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305C74" w:rsidRPr="00C23EE2" w:rsidP="003E30E7">
      <w:pPr>
        <w:tabs>
          <w:tab w:val="left" w:pos="540"/>
        </w:tabs>
        <w:rPr>
          <w:rFonts w:ascii="Arial" w:hAnsi="Arial" w:cs="Arial"/>
          <w:sz w:val="20"/>
          <w:szCs w:val="20"/>
          <w:cs/>
        </w:rPr>
      </w:pPr>
    </w:p>
    <w:p w:rsidR="00EC707E" w:rsidRPr="009054FB" w:rsidP="003E30E7">
      <w:pPr>
        <w:tabs>
          <w:tab w:val="left" w:pos="540"/>
        </w:tabs>
        <w:rPr>
          <w:rFonts w:ascii="Arial" w:hAnsi="Arial" w:cs="Arial"/>
          <w:sz w:val="20"/>
          <w:szCs w:val="20"/>
          <w:cs/>
        </w:rPr>
      </w:pPr>
    </w:p>
    <w:p w:rsidR="00500D84" w:rsidRPr="00B10C61" w:rsidP="004F3ED3">
      <w:pPr>
        <w:ind w:left="540" w:hanging="540"/>
        <w:contextualSpacing/>
        <w:outlineLvl w:val="0"/>
        <w:rPr>
          <w:rFonts w:ascii="Arial" w:hAnsi="Arial" w:cs="Arial"/>
          <w:b/>
          <w:bCs/>
          <w:color w:val="000000"/>
          <w:sz w:val="20"/>
          <w:szCs w:val="20"/>
        </w:rPr>
      </w:pPr>
      <w:r w:rsidRPr="00B10C61">
        <w:rPr>
          <w:rFonts w:ascii="Arial" w:hAnsi="Arial" w:cs="Arial"/>
          <w:b/>
          <w:bCs/>
          <w:color w:val="000000"/>
          <w:sz w:val="20"/>
          <w:szCs w:val="20"/>
        </w:rPr>
        <w:t>1</w:t>
        <w:tab/>
        <w:t>General information</w:t>
      </w:r>
    </w:p>
    <w:p w:rsidR="00500D84" w:rsidRPr="00B10C61" w:rsidP="009054FB">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lang w:val="en-GB"/>
        </w:rPr>
      </w:pPr>
    </w:p>
    <w:p w:rsidR="004F3ED3" w:rsidRPr="00B10C61" w:rsidP="009054FB">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lang w:val="en-GB"/>
        </w:rPr>
      </w:pPr>
    </w:p>
    <w:p w:rsidR="00500D84" w:rsidRPr="00B10C61" w:rsidP="009054FB">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lang w:val="en-GB"/>
        </w:rPr>
      </w:pPr>
      <w:r w:rsidRPr="00B10C61">
        <w:rPr>
          <w:rFonts w:cs="Arial"/>
        </w:rPr>
        <w:t xml:space="preserve">B.Grimm Power Public Company Limited (“the Company”) </w:t>
      </w:r>
      <w:r w:rsidRPr="00B10C61" w:rsidR="00097D4F">
        <w:rPr>
          <w:rFonts w:cs="Arial"/>
        </w:rPr>
        <w:t xml:space="preserve">is </w:t>
      </w:r>
      <w:r w:rsidRPr="00345782" w:rsidR="00097D4F">
        <w:rPr>
          <w:rFonts w:cs="Arial"/>
          <w:shd w:val="clear" w:color="auto" w:fill="FFFFFF"/>
        </w:rPr>
        <w:t xml:space="preserve">a public limited company which </w:t>
      </w:r>
      <w:r w:rsidRPr="00B10C61" w:rsidR="00097D4F">
        <w:rPr>
          <w:rFonts w:cs="Arial"/>
        </w:rPr>
        <w:t>is listed on the Stock Exchange of Thailand and is incorporated and domiciled in Thailand.</w:t>
      </w:r>
      <w:r w:rsidRPr="00B10C61">
        <w:rPr>
          <w:rFonts w:cs="Arial"/>
        </w:rPr>
        <w:t xml:space="preserve"> The address of the Company’s registered office is 5, Krungthepk</w:t>
      </w:r>
      <w:r w:rsidRPr="00B10C61" w:rsidR="009A25D0">
        <w:rPr>
          <w:rFonts w:cs="Arial"/>
        </w:rPr>
        <w:t xml:space="preserve">reetha Road, Huamark, Bangkapi, </w:t>
      </w:r>
      <w:r w:rsidRPr="00B10C61">
        <w:rPr>
          <w:rFonts w:cs="Arial"/>
        </w:rPr>
        <w:t>Bangkok</w:t>
      </w:r>
      <w:r w:rsidRPr="00B10C61">
        <w:rPr>
          <w:rFonts w:cs="Arial"/>
          <w:spacing w:val="-4"/>
        </w:rPr>
        <w:t xml:space="preserve"> </w:t>
      </w:r>
      <w:r w:rsidRPr="00B10C61">
        <w:rPr>
          <w:rFonts w:cs="Arial"/>
        </w:rPr>
        <w:t>10240 Thailand.</w:t>
      </w:r>
    </w:p>
    <w:p w:rsidR="00500D84" w:rsidRPr="00B10C61" w:rsidP="009054FB">
      <w:pPr>
        <w:tabs>
          <w:tab w:val="left" w:pos="540"/>
        </w:tabs>
        <w:ind w:left="540"/>
        <w:rPr>
          <w:rFonts w:ascii="Arial" w:hAnsi="Arial" w:cs="Arial"/>
          <w:sz w:val="20"/>
          <w:szCs w:val="20"/>
          <w:lang w:val="en-US"/>
        </w:rPr>
      </w:pPr>
    </w:p>
    <w:p w:rsidR="00EB3F41" w:rsidRPr="00B10C61" w:rsidP="00EB3F41">
      <w:pPr>
        <w:suppressAutoHyphens/>
        <w:ind w:left="567"/>
        <w:contextualSpacing/>
        <w:jc w:val="both"/>
        <w:rPr>
          <w:rFonts w:ascii="Arial" w:eastAsia="Arial" w:hAnsi="Arial" w:cs="Arial"/>
          <w:sz w:val="20"/>
          <w:szCs w:val="20"/>
          <w:lang w:val="en-US" w:eastAsia="zh-CN"/>
        </w:rPr>
      </w:pPr>
      <w:r w:rsidRPr="00B10C61" w:rsidR="0014263F">
        <w:rPr>
          <w:rFonts w:ascii="Arial" w:hAnsi="Arial" w:cs="Arial"/>
          <w:sz w:val="20"/>
          <w:szCs w:val="20"/>
        </w:rPr>
        <w:t>The Company registered the change of the Company’s status to a public company limited, in accordance with the Public Limited Companies Act B.E. 2535, on 9 September 2016.</w:t>
      </w:r>
      <w:r w:rsidRPr="00345782">
        <w:rPr>
          <w:rFonts w:ascii="Arial" w:hAnsi="Arial" w:cs="Cordia New" w:hint="cs"/>
          <w:sz w:val="20"/>
          <w:szCs w:val="20"/>
          <w:cs/>
        </w:rPr>
        <w:t xml:space="preserve"> </w:t>
      </w:r>
      <w:r w:rsidRPr="00B10C61">
        <w:rPr>
          <w:rFonts w:ascii="Arial" w:eastAsia="Arial" w:hAnsi="Arial" w:cs="Arial"/>
          <w:sz w:val="20"/>
          <w:szCs w:val="20"/>
          <w:lang w:val="en-US" w:eastAsia="zh-CN"/>
        </w:rPr>
        <w:t>The Company’s shares are traded in the Stock Exchange of Thailand commencing 19 July 2017.</w:t>
      </w:r>
    </w:p>
    <w:p w:rsidR="00576A66" w:rsidRPr="00B10C61" w:rsidP="009054FB">
      <w:pPr>
        <w:tabs>
          <w:tab w:val="left" w:pos="540"/>
        </w:tabs>
        <w:ind w:left="540"/>
        <w:rPr>
          <w:rFonts w:ascii="Arial" w:hAnsi="Arial" w:cs="Arial"/>
          <w:sz w:val="20"/>
          <w:szCs w:val="20"/>
        </w:rPr>
      </w:pPr>
    </w:p>
    <w:p w:rsidR="00500D84" w:rsidRPr="00B10C61" w:rsidP="009054FB">
      <w:pPr>
        <w:tabs>
          <w:tab w:val="left" w:pos="540"/>
        </w:tabs>
        <w:ind w:left="540"/>
        <w:rPr>
          <w:rFonts w:ascii="Arial" w:hAnsi="Arial" w:cs="Arial"/>
          <w:sz w:val="20"/>
          <w:szCs w:val="20"/>
        </w:rPr>
      </w:pPr>
      <w:r w:rsidRPr="00B10C61">
        <w:rPr>
          <w:rFonts w:ascii="Arial" w:hAnsi="Arial" w:cs="Arial"/>
          <w:sz w:val="20"/>
          <w:szCs w:val="20"/>
        </w:rPr>
        <w:t>For reporting purposes, the Company and its subsidiaries are referred to as “the Group”.</w:t>
      </w:r>
    </w:p>
    <w:p w:rsidR="00500D84" w:rsidRPr="00B10C61" w:rsidP="009054FB">
      <w:pPr>
        <w:tabs>
          <w:tab w:val="left" w:pos="540"/>
        </w:tabs>
        <w:ind w:left="540"/>
        <w:rPr>
          <w:rFonts w:ascii="Arial" w:hAnsi="Arial" w:cs="Arial"/>
          <w:sz w:val="20"/>
          <w:szCs w:val="20"/>
        </w:rPr>
      </w:pPr>
    </w:p>
    <w:p w:rsidR="00500D84" w:rsidRPr="00B10C61" w:rsidP="009054FB">
      <w:pPr>
        <w:tabs>
          <w:tab w:val="left" w:pos="540"/>
        </w:tabs>
        <w:ind w:left="540"/>
        <w:jc w:val="thaiDistribute"/>
        <w:rPr>
          <w:rFonts w:ascii="Arial" w:hAnsi="Arial" w:cs="Arial"/>
          <w:sz w:val="20"/>
          <w:szCs w:val="20"/>
        </w:rPr>
      </w:pPr>
      <w:r w:rsidRPr="00B10C61">
        <w:rPr>
          <w:rFonts w:ascii="Arial" w:hAnsi="Arial" w:cs="Arial"/>
          <w:sz w:val="20"/>
          <w:szCs w:val="20"/>
        </w:rPr>
        <w:t>The principal business operations of the Group is the generation and distribution of electricity for the government sectors and Industrial Users both in Thailand and overseas.</w:t>
      </w:r>
    </w:p>
    <w:p w:rsidR="00500D84" w:rsidRPr="00B10C61" w:rsidP="009054FB">
      <w:pPr>
        <w:tabs>
          <w:tab w:val="left" w:pos="540"/>
        </w:tabs>
        <w:ind w:left="540"/>
        <w:rPr>
          <w:rFonts w:ascii="Arial" w:hAnsi="Arial" w:cs="Arial"/>
          <w:sz w:val="20"/>
          <w:szCs w:val="20"/>
        </w:rPr>
      </w:pPr>
    </w:p>
    <w:p w:rsidR="00500D84" w:rsidRPr="00345782" w:rsidP="009054FB">
      <w:pPr>
        <w:pStyle w:val="Style1"/>
        <w:tabs>
          <w:tab w:val="left" w:pos="540"/>
          <w:tab w:val="left" w:pos="937"/>
        </w:tabs>
        <w:adjustRightInd/>
        <w:ind w:left="540"/>
        <w:jc w:val="both"/>
        <w:rPr>
          <w:rFonts w:ascii="Arial" w:hAnsi="Arial" w:cs="Arial"/>
          <w:b/>
          <w:bCs/>
          <w:szCs w:val="20"/>
          <w:shd w:val="clear" w:color="auto" w:fill="FFFFFF"/>
          <w:lang w:val="en-GB" w:bidi="th-TH"/>
        </w:rPr>
      </w:pPr>
      <w:r w:rsidRPr="00345782">
        <w:rPr>
          <w:rFonts w:ascii="Arial" w:hAnsi="Arial" w:cs="Arial"/>
          <w:spacing w:val="-4"/>
          <w:szCs w:val="20"/>
          <w:shd w:val="clear" w:color="auto" w:fill="FFFFFF"/>
        </w:rPr>
        <w:t xml:space="preserve">These </w:t>
      </w:r>
      <w:r w:rsidRPr="00345782" w:rsidR="00FD4FBE">
        <w:rPr>
          <w:rFonts w:ascii="Arial" w:hAnsi="Arial" w:cs="Arial"/>
          <w:spacing w:val="-4"/>
          <w:szCs w:val="20"/>
          <w:shd w:val="clear" w:color="auto" w:fill="FFFFFF"/>
          <w:lang w:bidi="th-TH"/>
        </w:rPr>
        <w:t xml:space="preserve">Group </w:t>
      </w:r>
      <w:r w:rsidRPr="00345782">
        <w:rPr>
          <w:rFonts w:ascii="Arial" w:hAnsi="Arial" w:cs="Arial"/>
          <w:spacing w:val="-4"/>
          <w:szCs w:val="20"/>
          <w:shd w:val="clear" w:color="auto" w:fill="FFFFFF"/>
        </w:rPr>
        <w:t>consolidated financial statements were authorised for issue by the Board of Directors</w:t>
      </w:r>
      <w:r w:rsidRPr="00345782">
        <w:rPr>
          <w:rFonts w:ascii="Arial" w:hAnsi="Arial" w:cs="Arial"/>
          <w:szCs w:val="20"/>
          <w:shd w:val="clear" w:color="auto" w:fill="FFFFFF"/>
        </w:rPr>
        <w:t xml:space="preserve"> on </w:t>
        <w:br/>
      </w:r>
      <w:r w:rsidRPr="00345782" w:rsidR="003D3BED">
        <w:rPr>
          <w:rFonts w:ascii="Arial" w:hAnsi="Arial" w:cs="Arial"/>
          <w:szCs w:val="20"/>
          <w:shd w:val="clear" w:color="auto" w:fill="FFFFFF"/>
        </w:rPr>
        <w:t>28 February</w:t>
      </w:r>
      <w:r w:rsidRPr="00345782">
        <w:rPr>
          <w:rFonts w:ascii="Arial" w:hAnsi="Arial" w:cs="Arial"/>
          <w:szCs w:val="20"/>
          <w:shd w:val="clear" w:color="auto" w:fill="FFFFFF"/>
        </w:rPr>
        <w:t xml:space="preserve"> 201</w:t>
      </w:r>
      <w:r w:rsidRPr="00345782" w:rsidR="009054FB">
        <w:rPr>
          <w:rFonts w:ascii="Arial" w:hAnsi="Arial" w:cs="Arial"/>
          <w:szCs w:val="20"/>
          <w:shd w:val="clear" w:color="auto" w:fill="FFFFFF"/>
        </w:rPr>
        <w:t>8</w:t>
      </w:r>
      <w:r w:rsidRPr="00345782">
        <w:rPr>
          <w:rFonts w:ascii="Arial" w:hAnsi="Arial" w:cs="Arial"/>
          <w:szCs w:val="20"/>
          <w:shd w:val="clear" w:color="auto" w:fill="FFFFFF"/>
        </w:rPr>
        <w:t>.</w:t>
      </w:r>
    </w:p>
    <w:p w:rsidR="00500D84" w:rsidRPr="00B10C61" w:rsidP="009054FB">
      <w:pPr>
        <w:ind w:left="540"/>
        <w:contextualSpacing/>
        <w:rPr>
          <w:rFonts w:ascii="Arial" w:hAnsi="Arial" w:cs="Arial"/>
          <w:color w:val="000000"/>
          <w:spacing w:val="-4"/>
          <w:sz w:val="20"/>
          <w:szCs w:val="20"/>
          <w:lang w:val="en-US"/>
        </w:rPr>
      </w:pPr>
    </w:p>
    <w:p w:rsidR="00500D84" w:rsidRPr="00B10C61" w:rsidP="009054FB">
      <w:pPr>
        <w:ind w:left="540"/>
        <w:contextualSpacing/>
        <w:rPr>
          <w:rFonts w:ascii="Arial" w:hAnsi="Arial" w:cs="Arial"/>
          <w:color w:val="000000"/>
          <w:sz w:val="20"/>
          <w:szCs w:val="20"/>
        </w:rPr>
      </w:pPr>
    </w:p>
    <w:p w:rsidR="00500D84" w:rsidRPr="00B10C61" w:rsidP="00500D84">
      <w:pPr>
        <w:ind w:left="540" w:hanging="540"/>
        <w:contextualSpacing/>
        <w:outlineLvl w:val="0"/>
        <w:rPr>
          <w:rFonts w:ascii="Arial" w:hAnsi="Arial" w:cs="Arial"/>
          <w:b/>
          <w:bCs/>
          <w:color w:val="000000"/>
          <w:sz w:val="20"/>
          <w:szCs w:val="20"/>
        </w:rPr>
      </w:pPr>
      <w:r w:rsidRPr="00B10C61">
        <w:rPr>
          <w:rFonts w:ascii="Arial" w:hAnsi="Arial" w:cs="Arial"/>
          <w:b/>
          <w:bCs/>
          <w:color w:val="000000"/>
          <w:sz w:val="20"/>
          <w:szCs w:val="20"/>
        </w:rPr>
        <w:t>2</w:t>
        <w:tab/>
        <w:t>Accounting policies</w:t>
      </w:r>
    </w:p>
    <w:p w:rsidR="00500D84" w:rsidRPr="00B10C61" w:rsidP="009054FB">
      <w:pPr>
        <w:pStyle w:val="BodyTextIndent"/>
        <w:ind w:left="540" w:firstLine="0"/>
        <w:contextualSpacing/>
        <w:jc w:val="both"/>
        <w:rPr>
          <w:rFonts w:ascii="Arial" w:hAnsi="Arial" w:cs="Arial"/>
          <w:sz w:val="20"/>
          <w:szCs w:val="20"/>
        </w:rPr>
      </w:pPr>
    </w:p>
    <w:p w:rsidR="00500D84" w:rsidRPr="00B10C61" w:rsidP="009054FB">
      <w:pPr>
        <w:pStyle w:val="BodyTextIndent"/>
        <w:ind w:left="540" w:firstLine="0"/>
        <w:contextualSpacing/>
        <w:jc w:val="both"/>
        <w:rPr>
          <w:rFonts w:ascii="Arial" w:hAnsi="Arial" w:cs="Arial"/>
          <w:sz w:val="20"/>
          <w:szCs w:val="20"/>
        </w:rPr>
      </w:pPr>
    </w:p>
    <w:p w:rsidR="00500D84" w:rsidRPr="00B10C61" w:rsidP="009054FB">
      <w:pPr>
        <w:ind w:left="540"/>
        <w:contextualSpacing/>
        <w:jc w:val="thaiDistribute"/>
        <w:outlineLvl w:val="0"/>
        <w:rPr>
          <w:rFonts w:ascii="Arial" w:hAnsi="Arial" w:cs="Arial"/>
          <w:b/>
          <w:bCs/>
          <w:color w:val="000000"/>
          <w:sz w:val="20"/>
          <w:szCs w:val="20"/>
        </w:rPr>
      </w:pPr>
      <w:r w:rsidRPr="00B10C61">
        <w:rPr>
          <w:rFonts w:ascii="Arial" w:hAnsi="Arial" w:cs="Arial"/>
          <w:sz w:val="20"/>
          <w:szCs w:val="20"/>
        </w:rPr>
        <w:t xml:space="preserve">The principal accounting policies applied in the preparation of these consolidated and </w:t>
      </w:r>
      <w:r w:rsidRPr="00B10C61" w:rsidR="000812C8">
        <w:rPr>
          <w:rFonts w:ascii="Arial" w:hAnsi="Arial" w:cs="Arial"/>
          <w:sz w:val="20"/>
          <w:szCs w:val="20"/>
        </w:rPr>
        <w:t>separate</w:t>
      </w:r>
      <w:r w:rsidRPr="00B10C61">
        <w:rPr>
          <w:rFonts w:ascii="Arial" w:hAnsi="Arial" w:cs="Arial"/>
          <w:sz w:val="20"/>
          <w:szCs w:val="20"/>
        </w:rPr>
        <w:t xml:space="preserve"> financial statements are set out below:</w:t>
      </w:r>
    </w:p>
    <w:p w:rsidR="00500D84" w:rsidRPr="00B10C61" w:rsidP="009054FB">
      <w:pPr>
        <w:pStyle w:val="BodyTextIndent"/>
        <w:ind w:left="540" w:firstLine="0"/>
        <w:contextualSpacing/>
        <w:jc w:val="both"/>
        <w:rPr>
          <w:rFonts w:ascii="Arial" w:hAnsi="Arial" w:cs="Arial"/>
          <w:sz w:val="20"/>
          <w:szCs w:val="20"/>
        </w:rPr>
      </w:pPr>
    </w:p>
    <w:p w:rsidR="00500D84" w:rsidRPr="00B10C61" w:rsidP="009054FB">
      <w:pPr>
        <w:pStyle w:val="BodyTextIndent"/>
        <w:ind w:left="540" w:firstLine="0"/>
        <w:contextualSpacing/>
        <w:jc w:val="both"/>
        <w:rPr>
          <w:rFonts w:ascii="Arial" w:hAnsi="Arial" w:cs="Arial"/>
          <w:sz w:val="20"/>
          <w:szCs w:val="20"/>
        </w:rPr>
      </w:pPr>
    </w:p>
    <w:p w:rsidR="00500D84" w:rsidRPr="00B10C61" w:rsidP="00500D84">
      <w:pPr>
        <w:ind w:left="1080" w:hanging="540"/>
        <w:jc w:val="both"/>
        <w:rPr>
          <w:rFonts w:ascii="Arial" w:hAnsi="Arial" w:cs="Arial"/>
          <w:sz w:val="20"/>
          <w:szCs w:val="20"/>
        </w:rPr>
      </w:pPr>
      <w:r w:rsidRPr="00B10C61">
        <w:rPr>
          <w:rFonts w:ascii="Arial" w:hAnsi="Arial" w:cs="Arial"/>
          <w:b/>
          <w:bCs/>
          <w:sz w:val="20"/>
          <w:szCs w:val="20"/>
        </w:rPr>
        <w:t>2.1</w:t>
        <w:tab/>
        <w:t>Basis of preparation</w:t>
      </w:r>
    </w:p>
    <w:p w:rsidR="00576A66" w:rsidRPr="00B10C61" w:rsidP="00500D84">
      <w:pPr>
        <w:autoSpaceDE w:val="0"/>
        <w:autoSpaceDN w:val="0"/>
        <w:adjustRightInd w:val="0"/>
        <w:ind w:left="1134"/>
        <w:jc w:val="both"/>
        <w:rPr>
          <w:rFonts w:ascii="Arial" w:hAnsi="Arial" w:cs="Arial"/>
          <w:spacing w:val="-2"/>
          <w:sz w:val="20"/>
          <w:szCs w:val="20"/>
        </w:rPr>
      </w:pPr>
    </w:p>
    <w:p w:rsidR="00500D84" w:rsidRPr="00B10C61" w:rsidP="00500D84">
      <w:pPr>
        <w:autoSpaceDE w:val="0"/>
        <w:autoSpaceDN w:val="0"/>
        <w:adjustRightInd w:val="0"/>
        <w:ind w:left="1134"/>
        <w:jc w:val="both"/>
        <w:rPr>
          <w:rFonts w:ascii="Arial" w:hAnsi="Arial" w:cs="Arial"/>
          <w:spacing w:val="-2"/>
          <w:sz w:val="20"/>
          <w:szCs w:val="20"/>
        </w:rPr>
      </w:pPr>
      <w:r w:rsidRPr="00B10C61">
        <w:rPr>
          <w:rFonts w:ascii="Arial" w:hAnsi="Arial" w:cs="Arial"/>
          <w:spacing w:val="-2"/>
          <w:sz w:val="20"/>
          <w:szCs w:val="20"/>
        </w:rPr>
        <w:t xml:space="preserve">The consolidated and </w:t>
      </w:r>
      <w:r w:rsidRPr="00B10C61" w:rsidR="00B524CC">
        <w:rPr>
          <w:rFonts w:ascii="Arial" w:hAnsi="Arial" w:cs="Arial"/>
          <w:sz w:val="20"/>
          <w:szCs w:val="20"/>
        </w:rPr>
        <w:t>separate financial</w:t>
      </w:r>
      <w:r w:rsidRPr="00B10C61">
        <w:rPr>
          <w:rFonts w:ascii="Arial" w:hAnsi="Arial" w:cs="Arial"/>
          <w:spacing w:val="-2"/>
          <w:sz w:val="20"/>
          <w:szCs w:val="20"/>
        </w:rPr>
        <w:t xml:space="preserve">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w:t>
      </w:r>
    </w:p>
    <w:p w:rsidR="00500D84" w:rsidRPr="00B10C61" w:rsidP="00500D84">
      <w:pPr>
        <w:autoSpaceDE w:val="0"/>
        <w:autoSpaceDN w:val="0"/>
        <w:adjustRightInd w:val="0"/>
        <w:ind w:left="1134"/>
        <w:jc w:val="both"/>
        <w:rPr>
          <w:rFonts w:ascii="Arial" w:hAnsi="Arial" w:cs="Arial"/>
          <w:spacing w:val="-2"/>
          <w:sz w:val="20"/>
          <w:szCs w:val="20"/>
        </w:rPr>
      </w:pPr>
    </w:p>
    <w:p w:rsidR="00500D84" w:rsidRPr="00B10C61" w:rsidP="00500D84">
      <w:pPr>
        <w:autoSpaceDE w:val="0"/>
        <w:autoSpaceDN w:val="0"/>
        <w:adjustRightInd w:val="0"/>
        <w:ind w:left="1134"/>
        <w:jc w:val="both"/>
        <w:rPr>
          <w:rFonts w:ascii="Arial" w:hAnsi="Arial" w:cs="Arial"/>
          <w:spacing w:val="-4"/>
          <w:sz w:val="20"/>
          <w:szCs w:val="20"/>
        </w:rPr>
      </w:pPr>
      <w:r w:rsidRPr="00B10C61">
        <w:rPr>
          <w:rFonts w:ascii="Arial" w:hAnsi="Arial" w:cs="Arial"/>
          <w:spacing w:val="-4"/>
          <w:sz w:val="20"/>
          <w:szCs w:val="20"/>
        </w:rPr>
        <w:t xml:space="preserve">The consolidated and </w:t>
      </w:r>
      <w:r w:rsidRPr="00B10C61" w:rsidR="00B524CC">
        <w:rPr>
          <w:rFonts w:ascii="Arial" w:hAnsi="Arial" w:cs="Arial"/>
          <w:sz w:val="20"/>
          <w:szCs w:val="20"/>
        </w:rPr>
        <w:t>separate financial</w:t>
      </w:r>
      <w:r w:rsidRPr="00B10C61">
        <w:rPr>
          <w:rFonts w:ascii="Arial" w:hAnsi="Arial" w:cs="Arial"/>
          <w:spacing w:val="-4"/>
          <w:sz w:val="20"/>
          <w:szCs w:val="20"/>
        </w:rPr>
        <w:t xml:space="preserve"> statements have been prepared under the historical cost convention</w:t>
      </w:r>
      <w:r w:rsidRPr="00B10C61" w:rsidR="00D02237">
        <w:rPr>
          <w:rFonts w:ascii="Arial" w:hAnsi="Arial" w:cs="Arial"/>
          <w:spacing w:val="-4"/>
          <w:sz w:val="20"/>
          <w:szCs w:val="20"/>
        </w:rPr>
        <w:t xml:space="preserve"> except as disclosed in the accounting polices below</w:t>
      </w:r>
      <w:r w:rsidRPr="00B10C61">
        <w:rPr>
          <w:rFonts w:ascii="Arial" w:hAnsi="Arial" w:cs="Arial"/>
          <w:spacing w:val="-4"/>
          <w:sz w:val="20"/>
          <w:szCs w:val="20"/>
        </w:rPr>
        <w:t>.</w:t>
      </w:r>
    </w:p>
    <w:p w:rsidR="00500D84" w:rsidRPr="00B10C61" w:rsidP="00500D84">
      <w:pPr>
        <w:autoSpaceDE w:val="0"/>
        <w:autoSpaceDN w:val="0"/>
        <w:adjustRightInd w:val="0"/>
        <w:ind w:left="1134"/>
        <w:jc w:val="both"/>
        <w:rPr>
          <w:rFonts w:ascii="Arial" w:hAnsi="Arial" w:cs="Arial"/>
          <w:spacing w:val="-2"/>
          <w:sz w:val="20"/>
          <w:szCs w:val="20"/>
        </w:rPr>
      </w:pPr>
    </w:p>
    <w:p w:rsidR="00500D84" w:rsidRPr="00B10C61" w:rsidP="00500D84">
      <w:pPr>
        <w:autoSpaceDE w:val="0"/>
        <w:autoSpaceDN w:val="0"/>
        <w:adjustRightInd w:val="0"/>
        <w:ind w:left="1134"/>
        <w:jc w:val="both"/>
        <w:rPr>
          <w:rFonts w:ascii="Arial" w:hAnsi="Arial" w:cs="Arial"/>
          <w:spacing w:val="-2"/>
          <w:sz w:val="20"/>
          <w:szCs w:val="20"/>
        </w:rPr>
      </w:pPr>
      <w:r w:rsidRPr="00B10C61">
        <w:rPr>
          <w:rFonts w:ascii="Arial" w:hAnsi="Arial" w:cs="Arial"/>
          <w:spacing w:val="-2"/>
          <w:sz w:val="20"/>
          <w:szCs w:val="20"/>
        </w:rPr>
        <w:t>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w:t>
      </w:r>
      <w:r w:rsidRPr="00B10C61" w:rsidR="00C713AA">
        <w:rPr>
          <w:rFonts w:ascii="Arial" w:hAnsi="Arial" w:cs="Arial"/>
          <w:spacing w:val="-2"/>
          <w:sz w:val="20"/>
          <w:szCs w:val="20"/>
        </w:rPr>
        <w:t>atements are disclosed in Note 4</w:t>
      </w:r>
      <w:r w:rsidRPr="00B10C61">
        <w:rPr>
          <w:rFonts w:ascii="Arial" w:hAnsi="Arial" w:cs="Arial"/>
          <w:spacing w:val="-2"/>
          <w:sz w:val="20"/>
          <w:szCs w:val="20"/>
        </w:rPr>
        <w:t>.</w:t>
      </w:r>
    </w:p>
    <w:p w:rsidR="00500D84" w:rsidRPr="00B10C61" w:rsidP="00500D84">
      <w:pPr>
        <w:autoSpaceDE w:val="0"/>
        <w:autoSpaceDN w:val="0"/>
        <w:adjustRightInd w:val="0"/>
        <w:ind w:left="1134"/>
        <w:jc w:val="both"/>
        <w:rPr>
          <w:rFonts w:ascii="Arial" w:hAnsi="Arial" w:cs="Arial"/>
          <w:spacing w:val="-2"/>
          <w:sz w:val="20"/>
          <w:szCs w:val="20"/>
        </w:rPr>
      </w:pPr>
    </w:p>
    <w:p w:rsidR="00500D84" w:rsidRPr="00B10C61" w:rsidP="00500D84">
      <w:pPr>
        <w:ind w:left="1134"/>
        <w:jc w:val="both"/>
        <w:rPr>
          <w:rFonts w:ascii="Arial" w:hAnsi="Arial" w:cs="Arial"/>
          <w:sz w:val="20"/>
          <w:szCs w:val="20"/>
        </w:rPr>
      </w:pPr>
      <w:r w:rsidRPr="00B10C61">
        <w:rPr>
          <w:rFonts w:ascii="Arial" w:hAnsi="Arial" w:cs="Arial"/>
          <w:spacing w:val="-2"/>
          <w:sz w:val="20"/>
          <w:szCs w:val="20"/>
        </w:rPr>
        <w:t xml:space="preserve">An English version of the consolidated and </w:t>
      </w:r>
      <w:r w:rsidRPr="00B10C61" w:rsidR="00B524CC">
        <w:rPr>
          <w:rFonts w:ascii="Arial" w:hAnsi="Arial" w:cs="Arial"/>
          <w:sz w:val="20"/>
          <w:szCs w:val="20"/>
        </w:rPr>
        <w:t>separate financial</w:t>
      </w:r>
      <w:r w:rsidRPr="00B10C61">
        <w:rPr>
          <w:rFonts w:ascii="Arial" w:hAnsi="Arial" w:cs="Arial"/>
          <w:spacing w:val="-2"/>
          <w:sz w:val="20"/>
          <w:szCs w:val="20"/>
        </w:rPr>
        <w:t xml:space="preserve"> statements have been prepared from the statutory financial statements that are in the Thai language.</w:t>
      </w:r>
      <w:r w:rsidRPr="00B10C61">
        <w:rPr>
          <w:rFonts w:ascii="Arial" w:hAnsi="Arial" w:cs="Arial"/>
          <w:sz w:val="20"/>
          <w:szCs w:val="20"/>
        </w:rPr>
        <w:t xml:space="preserve"> In the event of a conflict or a difference in interpretation between the two languages, the Thai language statutory financial statements shall prevail.</w:t>
      </w:r>
    </w:p>
    <w:p w:rsidR="009054FB" w:rsidRPr="00B10C61" w:rsidP="00500D84">
      <w:pPr>
        <w:ind w:left="1134"/>
        <w:jc w:val="both"/>
        <w:rPr>
          <w:rFonts w:ascii="Arial" w:hAnsi="Arial" w:cs="Arial"/>
          <w:sz w:val="20"/>
          <w:szCs w:val="20"/>
        </w:rPr>
      </w:pPr>
    </w:p>
    <w:p w:rsidR="00500D84" w:rsidRPr="00B10C61" w:rsidP="00500D84">
      <w:pPr>
        <w:jc w:val="both"/>
        <w:rPr>
          <w:rFonts w:ascii="Arial" w:hAnsi="Arial" w:cs="Arial"/>
          <w:b/>
          <w:bCs/>
          <w:sz w:val="20"/>
          <w:szCs w:val="20"/>
        </w:rPr>
      </w:pPr>
      <w:r w:rsidRPr="00B10C61">
        <w:rPr>
          <w:rFonts w:ascii="Arial" w:hAnsi="Arial" w:cs="Arial"/>
          <w:spacing w:val="-4"/>
          <w:sz w:val="20"/>
          <w:szCs w:val="20"/>
        </w:rPr>
        <w:br w:type="page"/>
      </w:r>
    </w:p>
    <w:p w:rsidR="00500D84" w:rsidRPr="00B10C61" w:rsidP="00500D84">
      <w:pPr>
        <w:ind w:left="540" w:hanging="540"/>
        <w:contextualSpacing/>
        <w:outlineLvl w:val="0"/>
        <w:rPr>
          <w:rFonts w:ascii="Arial" w:hAnsi="Arial" w:cs="Arial"/>
          <w:color w:val="000000"/>
          <w:sz w:val="20"/>
          <w:szCs w:val="20"/>
        </w:rPr>
      </w:pPr>
      <w:bookmarkStart w:id="0" w:name="_Toc311790760"/>
      <w:bookmarkStart w:id="1" w:name="_Toc408316857"/>
    </w:p>
    <w:p w:rsidR="00EC707E" w:rsidRPr="00B10C61" w:rsidP="00500D84">
      <w:pPr>
        <w:ind w:left="540" w:hanging="540"/>
        <w:contextualSpacing/>
        <w:outlineLvl w:val="0"/>
        <w:rPr>
          <w:rFonts w:ascii="Arial" w:hAnsi="Arial" w:cs="Arial"/>
          <w:color w:val="000000"/>
          <w:sz w:val="20"/>
          <w:szCs w:val="20"/>
        </w:rPr>
      </w:pPr>
    </w:p>
    <w:p w:rsidR="00500D84" w:rsidRPr="00B10C61" w:rsidP="00500D84">
      <w:pPr>
        <w:ind w:left="540" w:hanging="540"/>
        <w:contextualSpacing/>
        <w:outlineLvl w:val="0"/>
        <w:rPr>
          <w:rFonts w:ascii="Arial" w:hAnsi="Arial" w:cs="Arial"/>
          <w:color w:val="000000"/>
          <w:sz w:val="20"/>
          <w:szCs w:val="20"/>
        </w:rPr>
      </w:pPr>
      <w:r w:rsidRPr="00B10C61">
        <w:rPr>
          <w:rFonts w:ascii="Arial" w:hAnsi="Arial" w:cs="Arial"/>
          <w:b/>
          <w:bCs/>
          <w:color w:val="000000"/>
          <w:sz w:val="20"/>
          <w:szCs w:val="20"/>
        </w:rPr>
        <w:t>2</w:t>
        <w:tab/>
        <w:t>Accounting policies</w:t>
      </w:r>
      <w:r w:rsidRPr="00B10C61">
        <w:rPr>
          <w:rFonts w:ascii="Arial" w:hAnsi="Arial" w:cs="Arial"/>
          <w:color w:val="000000"/>
          <w:sz w:val="20"/>
          <w:szCs w:val="20"/>
        </w:rPr>
        <w:t xml:space="preserve"> (Cont’d)</w:t>
      </w:r>
    </w:p>
    <w:p w:rsidR="00500D84" w:rsidRPr="00B10C61" w:rsidP="00500D84">
      <w:pPr>
        <w:ind w:left="1080" w:hanging="540"/>
        <w:jc w:val="both"/>
        <w:rPr>
          <w:rFonts w:ascii="Arial" w:hAnsi="Arial" w:cs="Arial"/>
          <w:sz w:val="20"/>
          <w:szCs w:val="20"/>
        </w:rPr>
      </w:pPr>
    </w:p>
    <w:p w:rsidR="00500D84" w:rsidRPr="00B10C61" w:rsidP="00500D84">
      <w:pPr>
        <w:ind w:left="1080" w:hanging="540"/>
        <w:jc w:val="both"/>
        <w:rPr>
          <w:rFonts w:ascii="Arial" w:hAnsi="Arial" w:cs="Arial"/>
          <w:sz w:val="20"/>
          <w:szCs w:val="20"/>
        </w:rPr>
      </w:pPr>
    </w:p>
    <w:p w:rsidR="00500D84" w:rsidRPr="00B10C61" w:rsidP="004F3ED3">
      <w:pPr>
        <w:ind w:left="1080" w:hanging="540"/>
        <w:jc w:val="both"/>
        <w:rPr>
          <w:rFonts w:ascii="Arial" w:hAnsi="Arial" w:cs="Arial"/>
          <w:b/>
          <w:bCs/>
          <w:spacing w:val="-6"/>
          <w:sz w:val="20"/>
          <w:szCs w:val="20"/>
        </w:rPr>
      </w:pPr>
      <w:r w:rsidRPr="00B10C61">
        <w:rPr>
          <w:rFonts w:ascii="Arial" w:hAnsi="Arial" w:cs="Arial"/>
          <w:b/>
          <w:bCs/>
          <w:sz w:val="20"/>
          <w:szCs w:val="20"/>
        </w:rPr>
        <w:t>2.2</w:t>
        <w:tab/>
      </w:r>
      <w:r w:rsidRPr="00345782" w:rsidR="004B17C9">
        <w:rPr>
          <w:rFonts w:ascii="Arial" w:hAnsi="Arial" w:cs="Arial"/>
          <w:b/>
          <w:bCs/>
          <w:sz w:val="20"/>
          <w:szCs w:val="20"/>
          <w:shd w:val="clear" w:color="auto" w:fill="FFFFFF"/>
        </w:rPr>
        <w:t>Revised financial reporting standards, and related interpretations</w:t>
      </w:r>
    </w:p>
    <w:p w:rsidR="006A5E3F" w:rsidRPr="00B10C61" w:rsidP="006A5E3F">
      <w:pPr>
        <w:ind w:left="1620" w:hanging="540"/>
        <w:jc w:val="both"/>
        <w:rPr>
          <w:rFonts w:ascii="Arial" w:hAnsi="Arial" w:cs="Arial"/>
          <w:sz w:val="20"/>
          <w:szCs w:val="20"/>
        </w:rPr>
      </w:pPr>
    </w:p>
    <w:p w:rsidR="00500D84" w:rsidRPr="00B10C61" w:rsidP="006A5E3F">
      <w:pPr>
        <w:ind w:left="1620" w:hanging="540"/>
        <w:jc w:val="both"/>
        <w:rPr>
          <w:rFonts w:ascii="Arial" w:hAnsi="Arial" w:cs="Arial"/>
          <w:sz w:val="20"/>
          <w:szCs w:val="20"/>
        </w:rPr>
      </w:pPr>
      <w:r w:rsidRPr="00B10C61" w:rsidR="00243CBB">
        <w:rPr>
          <w:rFonts w:ascii="Arial" w:hAnsi="Arial" w:cs="Arial"/>
          <w:sz w:val="20"/>
          <w:szCs w:val="20"/>
        </w:rPr>
        <w:t>2.2.1</w:t>
      </w:r>
      <w:r w:rsidRPr="00345782" w:rsidR="00243CBB">
        <w:rPr>
          <w:rFonts w:ascii="Arial" w:hAnsi="Arial" w:cs="Cordia New"/>
          <w:sz w:val="20"/>
          <w:szCs w:val="20"/>
          <w:cs/>
        </w:rPr>
        <w:tab/>
      </w:r>
      <w:r w:rsidRPr="00B10C61" w:rsidR="004B17C9">
        <w:rPr>
          <w:rFonts w:ascii="Arial" w:hAnsi="Arial" w:cs="Arial"/>
          <w:sz w:val="20"/>
          <w:szCs w:val="20"/>
        </w:rPr>
        <w:t xml:space="preserve">Revised financial reporting standards and interpretations are effective on 1 January 2017 which </w:t>
      </w:r>
      <w:r w:rsidR="004F781C">
        <w:rPr>
          <w:rFonts w:ascii="Arial" w:hAnsi="Arial" w:cs="Arial"/>
          <w:sz w:val="20"/>
          <w:szCs w:val="20"/>
        </w:rPr>
        <w:t>have significant changes and are relevant</w:t>
      </w:r>
      <w:r w:rsidR="000234EC">
        <w:rPr>
          <w:rFonts w:ascii="Arial" w:hAnsi="Arial" w:cs="Arial"/>
          <w:sz w:val="20"/>
          <w:szCs w:val="20"/>
        </w:rPr>
        <w:t xml:space="preserve"> to the Group</w:t>
      </w:r>
      <w:r w:rsidRPr="00B10C61" w:rsidR="004B17C9">
        <w:rPr>
          <w:rFonts w:ascii="Arial" w:hAnsi="Arial" w:cs="Arial"/>
          <w:sz w:val="20"/>
          <w:szCs w:val="20"/>
        </w:rPr>
        <w:t>:</w:t>
      </w:r>
    </w:p>
    <w:p w:rsidR="00576A66" w:rsidRPr="00B10C61" w:rsidP="006A5E3F">
      <w:pPr>
        <w:ind w:left="1620"/>
        <w:jc w:val="thaiDistribute"/>
        <w:rPr>
          <w:rFonts w:ascii="Arial" w:hAnsi="Arial" w:cs="Arial"/>
          <w:spacing w:val="-4"/>
          <w:sz w:val="20"/>
          <w:szCs w:val="20"/>
        </w:rPr>
      </w:pPr>
    </w:p>
    <w:tbl>
      <w:tblPr>
        <w:tblStyle w:val="TableNormal"/>
        <w:tblW w:w="8730" w:type="dxa"/>
        <w:tblInd w:w="720" w:type="dxa"/>
        <w:tblLayout w:type="fixed"/>
        <w:tblLook w:val="04A0"/>
      </w:tblPr>
      <w:tblGrid>
        <w:gridCol w:w="3249"/>
        <w:gridCol w:w="5481"/>
      </w:tblGrid>
      <w:tr w:rsidTr="00345782">
        <w:tblPrEx>
          <w:tblW w:w="8730" w:type="dxa"/>
          <w:tblInd w:w="720" w:type="dxa"/>
          <w:tblLayout w:type="fixed"/>
          <w:tblLook w:val="04A0"/>
        </w:tblPrEx>
        <w:tc>
          <w:tcPr>
            <w:tcW w:w="3249" w:type="dxa"/>
            <w:shd w:val="clear" w:color="auto" w:fill="auto"/>
            <w:vAlign w:val="center"/>
          </w:tcPr>
          <w:p w:rsidR="004B17C9" w:rsidRPr="00345782" w:rsidP="00345782">
            <w:pPr>
              <w:ind w:left="797"/>
              <w:jc w:val="both"/>
              <w:rPr>
                <w:rFonts w:ascii="Arial" w:hAnsi="Arial" w:cs="Arial"/>
                <w:sz w:val="20"/>
                <w:szCs w:val="20"/>
                <w:lang w:val="en-US" w:eastAsia="en-GB"/>
              </w:rPr>
            </w:pPr>
            <w:r w:rsidRPr="00345782">
              <w:rPr>
                <w:rFonts w:ascii="Arial" w:hAnsi="Arial" w:cs="Arial"/>
                <w:sz w:val="20"/>
                <w:szCs w:val="20"/>
                <w:lang w:val="en-US" w:eastAsia="en-GB"/>
              </w:rPr>
              <w:t>TAS 27 (revised 2016)</w:t>
            </w:r>
          </w:p>
        </w:tc>
        <w:tc>
          <w:tcPr>
            <w:tcW w:w="5481" w:type="dxa"/>
            <w:shd w:val="clear" w:color="auto" w:fill="auto"/>
            <w:vAlign w:val="center"/>
          </w:tcPr>
          <w:p w:rsidR="004B17C9" w:rsidRPr="00345782" w:rsidP="00345782">
            <w:pPr>
              <w:ind w:left="162" w:hanging="162"/>
              <w:jc w:val="both"/>
              <w:rPr>
                <w:rFonts w:ascii="Arial" w:hAnsi="Arial" w:cs="Arial"/>
                <w:sz w:val="20"/>
                <w:szCs w:val="20"/>
                <w:lang w:val="en-US" w:eastAsia="en-GB"/>
              </w:rPr>
            </w:pPr>
            <w:r w:rsidRPr="00345782">
              <w:rPr>
                <w:rFonts w:ascii="Arial" w:hAnsi="Arial" w:cs="Arial"/>
                <w:sz w:val="20"/>
                <w:szCs w:val="20"/>
                <w:lang w:val="en-US" w:eastAsia="en-GB"/>
              </w:rPr>
              <w:t>Separate financial statements</w:t>
            </w:r>
          </w:p>
        </w:tc>
      </w:tr>
      <w:tr w:rsidTr="00345782">
        <w:tblPrEx>
          <w:tblW w:w="8730" w:type="dxa"/>
          <w:tblInd w:w="720" w:type="dxa"/>
          <w:tblLayout w:type="fixed"/>
          <w:tblLook w:val="04A0"/>
        </w:tblPrEx>
        <w:tc>
          <w:tcPr>
            <w:tcW w:w="3249" w:type="dxa"/>
            <w:shd w:val="clear" w:color="auto" w:fill="auto"/>
          </w:tcPr>
          <w:p w:rsidR="004B17C9" w:rsidRPr="00345782" w:rsidP="00345782">
            <w:pPr>
              <w:ind w:left="797"/>
              <w:jc w:val="both"/>
              <w:rPr>
                <w:rFonts w:ascii="Arial" w:hAnsi="Arial" w:cs="Arial"/>
                <w:sz w:val="20"/>
                <w:szCs w:val="20"/>
                <w:lang w:val="en-US" w:eastAsia="en-GB"/>
              </w:rPr>
            </w:pPr>
            <w:r w:rsidRPr="00345782">
              <w:rPr>
                <w:rFonts w:ascii="Arial" w:hAnsi="Arial" w:cs="Arial"/>
                <w:sz w:val="20"/>
                <w:szCs w:val="20"/>
                <w:lang w:val="en-US" w:eastAsia="en-GB"/>
              </w:rPr>
              <w:t>TAS 28 (revised 2016)</w:t>
            </w:r>
          </w:p>
        </w:tc>
        <w:tc>
          <w:tcPr>
            <w:tcW w:w="5481" w:type="dxa"/>
            <w:shd w:val="clear" w:color="auto" w:fill="auto"/>
          </w:tcPr>
          <w:p w:rsidR="004B17C9" w:rsidRPr="00345782" w:rsidP="00345782">
            <w:pPr>
              <w:ind w:left="162" w:hanging="162"/>
              <w:jc w:val="both"/>
              <w:rPr>
                <w:rFonts w:ascii="Arial" w:hAnsi="Arial" w:cs="Arial"/>
                <w:sz w:val="20"/>
                <w:szCs w:val="20"/>
                <w:lang w:val="en-US" w:eastAsia="en-GB"/>
              </w:rPr>
            </w:pPr>
            <w:r w:rsidRPr="00345782">
              <w:rPr>
                <w:rFonts w:ascii="Arial" w:hAnsi="Arial" w:cs="Arial"/>
                <w:sz w:val="20"/>
                <w:szCs w:val="20"/>
                <w:lang w:val="en-US" w:eastAsia="en-GB"/>
              </w:rPr>
              <w:t>Investments in associates and joint ventures</w:t>
            </w:r>
          </w:p>
        </w:tc>
      </w:tr>
      <w:tr w:rsidTr="00345782">
        <w:tblPrEx>
          <w:tblW w:w="8730" w:type="dxa"/>
          <w:tblInd w:w="720" w:type="dxa"/>
          <w:tblLayout w:type="fixed"/>
          <w:tblLook w:val="04A0"/>
        </w:tblPrEx>
        <w:tc>
          <w:tcPr>
            <w:tcW w:w="3249" w:type="dxa"/>
            <w:shd w:val="clear" w:color="auto" w:fill="auto"/>
          </w:tcPr>
          <w:p w:rsidR="004B17C9" w:rsidRPr="00345782" w:rsidP="00345782">
            <w:pPr>
              <w:ind w:left="797"/>
              <w:jc w:val="both"/>
              <w:rPr>
                <w:rFonts w:ascii="Arial" w:hAnsi="Arial" w:cs="Arial"/>
                <w:sz w:val="20"/>
                <w:szCs w:val="20"/>
                <w:lang w:val="en-US" w:eastAsia="en-GB"/>
              </w:rPr>
            </w:pPr>
            <w:r w:rsidRPr="00345782">
              <w:rPr>
                <w:rFonts w:ascii="Arial" w:hAnsi="Arial" w:cs="Arial"/>
                <w:sz w:val="20"/>
                <w:szCs w:val="20"/>
                <w:lang w:val="en-US" w:eastAsia="en-GB"/>
              </w:rPr>
              <w:t>TAS 38 (revised 2016)</w:t>
            </w:r>
          </w:p>
        </w:tc>
        <w:tc>
          <w:tcPr>
            <w:tcW w:w="5481" w:type="dxa"/>
            <w:shd w:val="clear" w:color="auto" w:fill="auto"/>
          </w:tcPr>
          <w:p w:rsidR="004B17C9" w:rsidRPr="00345782" w:rsidP="00345782">
            <w:pPr>
              <w:ind w:left="162" w:hanging="162"/>
              <w:jc w:val="both"/>
              <w:rPr>
                <w:rFonts w:ascii="Arial" w:hAnsi="Arial" w:cs="Arial"/>
                <w:sz w:val="20"/>
                <w:szCs w:val="20"/>
                <w:lang w:val="en-US" w:eastAsia="en-GB"/>
              </w:rPr>
            </w:pPr>
            <w:r w:rsidRPr="00345782">
              <w:rPr>
                <w:rFonts w:ascii="Arial" w:hAnsi="Arial" w:cs="Arial"/>
                <w:sz w:val="20"/>
                <w:szCs w:val="20"/>
                <w:lang w:val="en-US" w:eastAsia="en-GB"/>
              </w:rPr>
              <w:t>Intangible assets</w:t>
            </w:r>
          </w:p>
        </w:tc>
      </w:tr>
      <w:tr w:rsidTr="00345782">
        <w:tblPrEx>
          <w:tblW w:w="8730" w:type="dxa"/>
          <w:tblInd w:w="720" w:type="dxa"/>
          <w:tblLayout w:type="fixed"/>
          <w:tblLook w:val="04A0"/>
        </w:tblPrEx>
        <w:tc>
          <w:tcPr>
            <w:tcW w:w="3249" w:type="dxa"/>
            <w:shd w:val="clear" w:color="auto" w:fill="auto"/>
          </w:tcPr>
          <w:p w:rsidR="004B17C9" w:rsidRPr="00345782" w:rsidP="00345782">
            <w:pPr>
              <w:ind w:left="797"/>
              <w:jc w:val="both"/>
              <w:rPr>
                <w:rFonts w:ascii="Arial" w:hAnsi="Arial" w:cs="Arial"/>
                <w:sz w:val="20"/>
                <w:szCs w:val="20"/>
                <w:lang w:val="en-US" w:eastAsia="en-GB"/>
              </w:rPr>
            </w:pPr>
            <w:r w:rsidRPr="00345782">
              <w:rPr>
                <w:rFonts w:ascii="Arial" w:hAnsi="Arial" w:cs="Arial"/>
                <w:sz w:val="20"/>
                <w:szCs w:val="20"/>
                <w:lang w:val="en-US" w:eastAsia="en-GB"/>
              </w:rPr>
              <w:t>TFRS 11 (revised 2016)</w:t>
            </w:r>
          </w:p>
        </w:tc>
        <w:tc>
          <w:tcPr>
            <w:tcW w:w="5481" w:type="dxa"/>
            <w:shd w:val="clear" w:color="auto" w:fill="auto"/>
          </w:tcPr>
          <w:p w:rsidR="004B17C9" w:rsidRPr="00345782" w:rsidP="00345782">
            <w:pPr>
              <w:ind w:left="162" w:hanging="162"/>
              <w:jc w:val="both"/>
              <w:rPr>
                <w:rFonts w:ascii="Arial" w:hAnsi="Arial" w:cs="Arial"/>
                <w:sz w:val="20"/>
                <w:szCs w:val="20"/>
                <w:lang w:val="en-US" w:eastAsia="en-GB"/>
              </w:rPr>
            </w:pPr>
            <w:r w:rsidRPr="00345782">
              <w:rPr>
                <w:rFonts w:ascii="Arial" w:hAnsi="Arial" w:cs="Arial"/>
                <w:sz w:val="20"/>
                <w:szCs w:val="20"/>
                <w:lang w:val="en-US" w:eastAsia="en-GB"/>
              </w:rPr>
              <w:t>Joint arrangements</w:t>
            </w:r>
          </w:p>
        </w:tc>
      </w:tr>
    </w:tbl>
    <w:p w:rsidR="009054FB" w:rsidRPr="00B10C61" w:rsidP="006A5E3F">
      <w:pPr>
        <w:ind w:left="1620"/>
        <w:jc w:val="thaiDistribute"/>
        <w:rPr>
          <w:rFonts w:ascii="Arial" w:hAnsi="Arial" w:cs="Arial"/>
          <w:spacing w:val="-4"/>
          <w:sz w:val="20"/>
          <w:szCs w:val="20"/>
        </w:rPr>
      </w:pPr>
    </w:p>
    <w:p w:rsidR="004B17C9" w:rsidRPr="00B10C61" w:rsidP="006A5E3F">
      <w:pPr>
        <w:autoSpaceDE w:val="0"/>
        <w:autoSpaceDN w:val="0"/>
        <w:adjustRightInd w:val="0"/>
        <w:ind w:left="1620"/>
        <w:jc w:val="both"/>
        <w:rPr>
          <w:rFonts w:ascii="Arial" w:hAnsi="Arial" w:cs="Arial"/>
          <w:spacing w:val="-2"/>
          <w:sz w:val="20"/>
          <w:szCs w:val="20"/>
        </w:rPr>
      </w:pPr>
      <w:r w:rsidRPr="00B10C61" w:rsidR="00E345A6">
        <w:rPr>
          <w:rFonts w:ascii="Arial" w:hAnsi="Arial" w:cs="Arial"/>
          <w:spacing w:val="-2"/>
          <w:sz w:val="20"/>
          <w:szCs w:val="20"/>
        </w:rPr>
        <w:t>TAS 27 (revised 2016), the amendments allow an entity</w:t>
      </w:r>
      <w:r w:rsidRPr="00B10C61" w:rsidR="00E345A6">
        <w:rPr>
          <w:rFonts w:ascii="Arial" w:hAnsi="Arial" w:cs="Arial"/>
          <w:spacing w:val="-2"/>
          <w:sz w:val="20"/>
          <w:szCs w:val="20"/>
          <w:cs/>
        </w:rPr>
        <w:t xml:space="preserve"> </w:t>
      </w:r>
      <w:r w:rsidRPr="00B10C61" w:rsidR="00E345A6">
        <w:rPr>
          <w:rFonts w:ascii="Arial" w:hAnsi="Arial" w:cs="Arial"/>
          <w:spacing w:val="-2"/>
          <w:sz w:val="20"/>
          <w:szCs w:val="20"/>
        </w:rPr>
        <w:t>a policy choice to account for investments in subsidiaries, joint ventures and associates in its separate financial statements using the equity method as described in TAS 28 (revise 2016) in addition to measurement at cost or at fair value (when announced) previously allowed. The election can be made</w:t>
      </w:r>
      <w:r w:rsidRPr="00B10C61" w:rsidR="00E345A6">
        <w:rPr>
          <w:rFonts w:ascii="Arial" w:hAnsi="Arial" w:cs="Arial"/>
          <w:spacing w:val="-2"/>
          <w:sz w:val="20"/>
          <w:szCs w:val="20"/>
          <w:cs/>
        </w:rPr>
        <w:t xml:space="preserve"> </w:t>
      </w:r>
      <w:r w:rsidRPr="00B10C61" w:rsidR="00E345A6">
        <w:rPr>
          <w:rFonts w:ascii="Arial" w:hAnsi="Arial" w:cs="Arial"/>
          <w:spacing w:val="-2"/>
          <w:sz w:val="20"/>
          <w:szCs w:val="20"/>
        </w:rPr>
        <w:t>independently for each category of investment (subsidiaries, joint</w:t>
      </w:r>
      <w:r w:rsidRPr="00B10C61" w:rsidR="00E345A6">
        <w:rPr>
          <w:rFonts w:ascii="Arial" w:hAnsi="Arial" w:cs="Arial"/>
          <w:spacing w:val="-2"/>
          <w:sz w:val="20"/>
          <w:szCs w:val="20"/>
          <w:cs/>
        </w:rPr>
        <w:t xml:space="preserve"> </w:t>
      </w:r>
      <w:r w:rsidRPr="00B10C61" w:rsidR="00E345A6">
        <w:rPr>
          <w:rFonts w:ascii="Arial" w:hAnsi="Arial" w:cs="Arial"/>
          <w:spacing w:val="-2"/>
          <w:sz w:val="20"/>
          <w:szCs w:val="20"/>
        </w:rPr>
        <w:t>ventures and associates). Entities wishing to change to the equity method must do so retrospectively.</w:t>
      </w:r>
    </w:p>
    <w:p w:rsidR="00E345A6" w:rsidRPr="00B10C61" w:rsidP="006A5E3F">
      <w:pPr>
        <w:autoSpaceDE w:val="0"/>
        <w:autoSpaceDN w:val="0"/>
        <w:adjustRightInd w:val="0"/>
        <w:ind w:left="1620"/>
        <w:jc w:val="both"/>
        <w:rPr>
          <w:rFonts w:ascii="Arial" w:hAnsi="Arial" w:cs="Arial"/>
          <w:sz w:val="20"/>
          <w:szCs w:val="20"/>
        </w:rPr>
      </w:pPr>
    </w:p>
    <w:p w:rsidR="00E345A6" w:rsidRPr="00B10C61" w:rsidP="006A5E3F">
      <w:pPr>
        <w:autoSpaceDE w:val="0"/>
        <w:autoSpaceDN w:val="0"/>
        <w:adjustRightInd w:val="0"/>
        <w:ind w:left="1620"/>
        <w:jc w:val="both"/>
        <w:rPr>
          <w:rFonts w:ascii="Arial" w:hAnsi="Arial" w:cs="Arial"/>
          <w:sz w:val="20"/>
          <w:szCs w:val="20"/>
        </w:rPr>
      </w:pPr>
      <w:r w:rsidRPr="00B10C61">
        <w:rPr>
          <w:rFonts w:ascii="Arial" w:hAnsi="Arial" w:cs="Arial"/>
          <w:sz w:val="20"/>
          <w:szCs w:val="20"/>
        </w:rPr>
        <w:t>TAS 28 (revised 2016), the significant change is the amendments allow an entity which is not an investment entity, but has an interest in an associate or joint venture which is an investment entity, a policy choice when applying the equity method of accounting. The entity may choose to retain the fair value measurement applied by the investment entity associate or joint venture, or to unwind the fair value measurement and perform a consolidation at the level of the investment entity associate or joint venture.</w:t>
      </w:r>
    </w:p>
    <w:p w:rsidR="00E345A6" w:rsidRPr="00B10C61" w:rsidP="006A5E3F">
      <w:pPr>
        <w:autoSpaceDE w:val="0"/>
        <w:autoSpaceDN w:val="0"/>
        <w:adjustRightInd w:val="0"/>
        <w:ind w:left="1620"/>
        <w:jc w:val="both"/>
        <w:rPr>
          <w:rFonts w:ascii="Arial" w:hAnsi="Arial" w:cs="Arial"/>
          <w:sz w:val="20"/>
          <w:szCs w:val="20"/>
        </w:rPr>
      </w:pPr>
    </w:p>
    <w:p w:rsidR="00E345A6" w:rsidRPr="00B10C61" w:rsidP="006A5E3F">
      <w:pPr>
        <w:autoSpaceDE w:val="0"/>
        <w:autoSpaceDN w:val="0"/>
        <w:adjustRightInd w:val="0"/>
        <w:ind w:left="1620"/>
        <w:jc w:val="both"/>
        <w:rPr>
          <w:rFonts w:ascii="Arial" w:eastAsia="Arial" w:hAnsi="Arial" w:cs="Arial"/>
          <w:spacing w:val="-1"/>
          <w:sz w:val="20"/>
          <w:szCs w:val="20"/>
        </w:rPr>
      </w:pPr>
      <w:r w:rsidRPr="00B10C61">
        <w:rPr>
          <w:rFonts w:ascii="Arial" w:hAnsi="Arial" w:cs="Arial"/>
          <w:sz w:val="20"/>
          <w:szCs w:val="20"/>
        </w:rPr>
        <w:t xml:space="preserve">TAS 38 (revised 2016), the amendments include a rebuttable presumption that the amortisation of intangible assets based on revenue is inappropriate. This presumption can be overcome if either the intangible asset is expressed as a measure of revenue </w:t>
      </w:r>
      <w:r w:rsidR="00FD4DB3">
        <w:rPr>
          <w:rFonts w:ascii="Arial" w:hAnsi="Arial" w:cs="Arial"/>
          <w:sz w:val="20"/>
          <w:szCs w:val="20"/>
        </w:rPr>
        <w:br/>
      </w:r>
      <w:r w:rsidRPr="00B10C61">
        <w:rPr>
          <w:rFonts w:ascii="Arial" w:hAnsi="Arial" w:cs="Arial"/>
          <w:sz w:val="20"/>
          <w:szCs w:val="20"/>
        </w:rPr>
        <w:t>(i.e. where a measure of revenue is the limiting factor on the value that can be derived from the asset), or it can be shown that revenue and the consumption</w:t>
      </w:r>
      <w:r w:rsidRPr="00B10C61">
        <w:rPr>
          <w:rFonts w:ascii="Arial" w:eastAsia="Arial" w:hAnsi="Arial" w:cs="Arial"/>
          <w:spacing w:val="-1"/>
          <w:sz w:val="20"/>
          <w:szCs w:val="20"/>
        </w:rPr>
        <w:t xml:space="preserve"> of economic benefits generated by the asset are highly correlated.</w:t>
      </w:r>
    </w:p>
    <w:p w:rsidR="00E345A6" w:rsidRPr="00B10C61" w:rsidP="006A5E3F">
      <w:pPr>
        <w:autoSpaceDE w:val="0"/>
        <w:autoSpaceDN w:val="0"/>
        <w:adjustRightInd w:val="0"/>
        <w:ind w:left="1620"/>
        <w:jc w:val="both"/>
        <w:rPr>
          <w:rFonts w:ascii="Arial" w:eastAsia="Arial" w:hAnsi="Arial" w:cs="Arial"/>
          <w:spacing w:val="-1"/>
          <w:sz w:val="20"/>
          <w:szCs w:val="20"/>
        </w:rPr>
      </w:pPr>
    </w:p>
    <w:p w:rsidR="00E345A6" w:rsidP="006A5E3F">
      <w:pPr>
        <w:autoSpaceDE w:val="0"/>
        <w:autoSpaceDN w:val="0"/>
        <w:adjustRightInd w:val="0"/>
        <w:ind w:left="1620"/>
        <w:jc w:val="both"/>
        <w:rPr>
          <w:rFonts w:ascii="Arial" w:hAnsi="Arial" w:cs="Arial"/>
          <w:sz w:val="20"/>
          <w:szCs w:val="20"/>
        </w:rPr>
      </w:pPr>
      <w:r w:rsidRPr="00B10C61">
        <w:rPr>
          <w:rFonts w:ascii="Arial" w:hAnsi="Arial" w:cs="Arial"/>
          <w:sz w:val="20"/>
          <w:szCs w:val="20"/>
        </w:rPr>
        <w:t>TFRS 11 (revised 2016), the amendments clarify that 1) the accounting for the acquisition of</w:t>
      </w:r>
      <w:r w:rsidRPr="00B10C61">
        <w:rPr>
          <w:rFonts w:ascii="Arial" w:hAnsi="Arial" w:cs="Arial"/>
          <w:sz w:val="20"/>
          <w:szCs w:val="20"/>
          <w:cs/>
        </w:rPr>
        <w:t xml:space="preserve"> </w:t>
      </w:r>
      <w:r w:rsidRPr="00B10C61">
        <w:rPr>
          <w:rFonts w:ascii="Arial" w:hAnsi="Arial" w:cs="Arial"/>
          <w:sz w:val="20"/>
          <w:szCs w:val="20"/>
        </w:rPr>
        <w:t>an interest in a joint operation where the activities of the operation</w:t>
      </w:r>
      <w:r w:rsidRPr="00B10C61">
        <w:rPr>
          <w:rFonts w:ascii="Arial" w:hAnsi="Arial" w:cs="Arial"/>
          <w:sz w:val="20"/>
          <w:szCs w:val="20"/>
          <w:cs/>
        </w:rPr>
        <w:t xml:space="preserve"> </w:t>
      </w:r>
      <w:r w:rsidRPr="00B10C61">
        <w:rPr>
          <w:rFonts w:ascii="Arial" w:hAnsi="Arial" w:cs="Arial"/>
          <w:sz w:val="20"/>
          <w:szCs w:val="20"/>
        </w:rPr>
        <w:t>constitute a business. They require an investor to apply the principles of</w:t>
      </w:r>
      <w:r w:rsidRPr="00B10C61">
        <w:rPr>
          <w:rFonts w:ascii="Arial" w:hAnsi="Arial" w:cs="Arial"/>
          <w:sz w:val="20"/>
          <w:szCs w:val="20"/>
          <w:cs/>
        </w:rPr>
        <w:t xml:space="preserve"> </w:t>
      </w:r>
      <w:r w:rsidRPr="00B10C61">
        <w:rPr>
          <w:rFonts w:ascii="Arial" w:hAnsi="Arial" w:cs="Arial"/>
          <w:sz w:val="20"/>
          <w:szCs w:val="20"/>
        </w:rPr>
        <w:t>business combination accounting and 2) existing interests in the joint operation are not remeasured on acquisition of an additional interest, provided joint control is maintained.</w:t>
      </w:r>
    </w:p>
    <w:p w:rsidR="008712BA" w:rsidP="006A5E3F">
      <w:pPr>
        <w:autoSpaceDE w:val="0"/>
        <w:autoSpaceDN w:val="0"/>
        <w:adjustRightInd w:val="0"/>
        <w:ind w:left="1620"/>
        <w:jc w:val="both"/>
        <w:rPr>
          <w:rFonts w:ascii="Arial" w:hAnsi="Arial" w:cs="Arial"/>
          <w:sz w:val="20"/>
          <w:szCs w:val="20"/>
        </w:rPr>
      </w:pPr>
    </w:p>
    <w:p w:rsidR="008712BA" w:rsidP="006A5E3F">
      <w:pPr>
        <w:autoSpaceDE w:val="0"/>
        <w:autoSpaceDN w:val="0"/>
        <w:adjustRightInd w:val="0"/>
        <w:ind w:left="1620"/>
        <w:jc w:val="both"/>
        <w:rPr>
          <w:rFonts w:ascii="Arial" w:hAnsi="Arial" w:cs="Arial"/>
          <w:sz w:val="20"/>
          <w:szCs w:val="20"/>
        </w:rPr>
      </w:pPr>
      <w:r>
        <w:rPr>
          <w:rFonts w:ascii="Arial" w:hAnsi="Arial" w:cs="Arial"/>
          <w:sz w:val="20"/>
          <w:szCs w:val="20"/>
        </w:rPr>
        <w:t xml:space="preserve">The Group does not have significant impacts from applying the above revised financial </w:t>
      </w:r>
      <w:r w:rsidR="00176A50">
        <w:rPr>
          <w:rFonts w:ascii="Arial" w:hAnsi="Arial" w:cs="Arial"/>
          <w:sz w:val="20"/>
          <w:szCs w:val="20"/>
        </w:rPr>
        <w:t>r</w:t>
      </w:r>
      <w:r>
        <w:rPr>
          <w:rFonts w:ascii="Arial" w:hAnsi="Arial" w:cs="Arial"/>
          <w:sz w:val="20"/>
          <w:szCs w:val="20"/>
        </w:rPr>
        <w:t>eporting standards.</w:t>
      </w:r>
    </w:p>
    <w:p w:rsidR="008712BA" w:rsidP="006A5E3F">
      <w:pPr>
        <w:autoSpaceDE w:val="0"/>
        <w:autoSpaceDN w:val="0"/>
        <w:adjustRightInd w:val="0"/>
        <w:ind w:left="1620"/>
        <w:jc w:val="both"/>
        <w:rPr>
          <w:rFonts w:ascii="Arial" w:hAnsi="Arial" w:cs="Arial"/>
          <w:sz w:val="20"/>
          <w:szCs w:val="20"/>
        </w:rPr>
      </w:pPr>
    </w:p>
    <w:p w:rsidR="008712BA" w:rsidRPr="00B10C61" w:rsidP="006A5E3F">
      <w:pPr>
        <w:autoSpaceDE w:val="0"/>
        <w:autoSpaceDN w:val="0"/>
        <w:adjustRightInd w:val="0"/>
        <w:ind w:left="1620"/>
        <w:jc w:val="both"/>
        <w:rPr>
          <w:rFonts w:ascii="Arial" w:eastAsia="Arial" w:hAnsi="Arial" w:cs="Arial"/>
          <w:spacing w:val="-1"/>
          <w:sz w:val="20"/>
          <w:szCs w:val="20"/>
        </w:rPr>
      </w:pPr>
    </w:p>
    <w:p w:rsidR="006A5E3F" w:rsidRPr="00B10C61">
      <w:pPr>
        <w:rPr>
          <w:rFonts w:ascii="Arial" w:hAnsi="Arial" w:cs="Arial"/>
          <w:b/>
          <w:bCs/>
          <w:color w:val="000000"/>
          <w:sz w:val="20"/>
          <w:szCs w:val="20"/>
        </w:rPr>
      </w:pPr>
      <w:r w:rsidRPr="00B10C61">
        <w:rPr>
          <w:rFonts w:ascii="Arial" w:hAnsi="Arial" w:cs="Arial"/>
          <w:b/>
          <w:bCs/>
          <w:color w:val="000000"/>
          <w:sz w:val="20"/>
          <w:szCs w:val="20"/>
        </w:rPr>
        <w:br w:type="page"/>
      </w:r>
    </w:p>
    <w:p w:rsidR="00E345A6" w:rsidRPr="00B10C61">
      <w:pPr>
        <w:rPr>
          <w:rFonts w:ascii="Arial" w:hAnsi="Arial" w:cs="Arial"/>
          <w:sz w:val="20"/>
          <w:szCs w:val="20"/>
        </w:rPr>
      </w:pPr>
    </w:p>
    <w:p w:rsidR="00E345A6" w:rsidRPr="00B10C61">
      <w:pPr>
        <w:rPr>
          <w:rFonts w:ascii="Arial" w:hAnsi="Arial" w:cs="Arial"/>
          <w:sz w:val="20"/>
          <w:szCs w:val="20"/>
        </w:rPr>
      </w:pPr>
    </w:p>
    <w:p w:rsidR="00E345A6" w:rsidRPr="00B10C61" w:rsidP="00E345A6">
      <w:pPr>
        <w:ind w:left="540" w:hanging="540"/>
        <w:contextualSpacing/>
        <w:outlineLvl w:val="0"/>
        <w:rPr>
          <w:rFonts w:ascii="Arial" w:hAnsi="Arial" w:cs="Arial"/>
          <w:color w:val="000000"/>
          <w:sz w:val="20"/>
          <w:szCs w:val="20"/>
        </w:rPr>
      </w:pPr>
      <w:r w:rsidRPr="00B10C61">
        <w:rPr>
          <w:rFonts w:ascii="Arial" w:hAnsi="Arial" w:cs="Arial"/>
          <w:b/>
          <w:bCs/>
          <w:color w:val="000000"/>
          <w:sz w:val="20"/>
          <w:szCs w:val="20"/>
        </w:rPr>
        <w:t>2</w:t>
        <w:tab/>
        <w:t>Accounting policies</w:t>
      </w:r>
      <w:r w:rsidRPr="00B10C61">
        <w:rPr>
          <w:rFonts w:ascii="Arial" w:hAnsi="Arial" w:cs="Arial"/>
          <w:color w:val="000000"/>
          <w:sz w:val="20"/>
          <w:szCs w:val="20"/>
        </w:rPr>
        <w:t xml:space="preserve"> (Cont’d)</w:t>
      </w:r>
    </w:p>
    <w:p w:rsidR="006A5E3F" w:rsidRPr="00B10C61" w:rsidP="00E345A6">
      <w:pPr>
        <w:ind w:left="1080" w:hanging="540"/>
        <w:jc w:val="both"/>
        <w:rPr>
          <w:rFonts w:ascii="Arial" w:hAnsi="Arial" w:cs="Arial"/>
          <w:b/>
          <w:bCs/>
          <w:sz w:val="20"/>
          <w:szCs w:val="20"/>
        </w:rPr>
      </w:pPr>
    </w:p>
    <w:p w:rsidR="006A5E3F" w:rsidRPr="00B10C61" w:rsidP="00E345A6">
      <w:pPr>
        <w:ind w:left="1080" w:hanging="540"/>
        <w:jc w:val="both"/>
        <w:rPr>
          <w:rFonts w:ascii="Arial" w:hAnsi="Arial" w:cs="Arial"/>
          <w:b/>
          <w:bCs/>
          <w:sz w:val="20"/>
          <w:szCs w:val="20"/>
        </w:rPr>
      </w:pPr>
    </w:p>
    <w:p w:rsidR="00E345A6" w:rsidRPr="00345782" w:rsidP="00E345A6">
      <w:pPr>
        <w:ind w:left="1080" w:hanging="540"/>
        <w:jc w:val="both"/>
        <w:rPr>
          <w:rFonts w:ascii="Arial" w:hAnsi="Arial" w:cs="Arial"/>
          <w:b/>
          <w:bCs/>
          <w:sz w:val="20"/>
          <w:szCs w:val="20"/>
          <w:shd w:val="clear" w:color="auto" w:fill="FFFFFF"/>
        </w:rPr>
      </w:pPr>
      <w:r w:rsidRPr="00B10C61">
        <w:rPr>
          <w:rFonts w:ascii="Arial" w:hAnsi="Arial" w:cs="Arial"/>
          <w:b/>
          <w:bCs/>
          <w:sz w:val="20"/>
          <w:szCs w:val="20"/>
        </w:rPr>
        <w:t>2.2</w:t>
        <w:tab/>
      </w:r>
      <w:r w:rsidRPr="00345782">
        <w:rPr>
          <w:rFonts w:ascii="Arial" w:hAnsi="Arial" w:cs="Arial"/>
          <w:b/>
          <w:bCs/>
          <w:sz w:val="20"/>
          <w:szCs w:val="20"/>
          <w:shd w:val="clear" w:color="auto" w:fill="FFFFFF"/>
        </w:rPr>
        <w:t xml:space="preserve">Revised financial reporting standards, and related interpretations </w:t>
      </w:r>
      <w:r w:rsidRPr="00B10C61">
        <w:rPr>
          <w:rFonts w:ascii="Arial" w:hAnsi="Arial" w:cs="Arial"/>
          <w:spacing w:val="-6"/>
          <w:sz w:val="20"/>
          <w:szCs w:val="20"/>
        </w:rPr>
        <w:t>(Cont’d)</w:t>
      </w:r>
    </w:p>
    <w:p w:rsidR="006A5E3F" w:rsidRPr="00B10C61" w:rsidP="00E345A6">
      <w:pPr>
        <w:ind w:left="1560" w:hanging="513"/>
        <w:jc w:val="both"/>
        <w:rPr>
          <w:rFonts w:ascii="Arial" w:hAnsi="Arial" w:cs="Arial"/>
          <w:sz w:val="20"/>
          <w:szCs w:val="20"/>
        </w:rPr>
      </w:pPr>
    </w:p>
    <w:p w:rsidR="00E345A6" w:rsidRPr="00182ABE" w:rsidP="006A5E3F">
      <w:pPr>
        <w:ind w:left="1620" w:hanging="540"/>
        <w:jc w:val="both"/>
        <w:rPr>
          <w:rFonts w:ascii="Arial" w:hAnsi="Arial" w:cs="Browallia New"/>
          <w:sz w:val="20"/>
          <w:szCs w:val="25"/>
        </w:rPr>
      </w:pPr>
      <w:r w:rsidRPr="00B10C61">
        <w:rPr>
          <w:rFonts w:ascii="Arial" w:hAnsi="Arial" w:cs="Arial"/>
          <w:sz w:val="20"/>
          <w:szCs w:val="20"/>
        </w:rPr>
        <w:t>2.2.2</w:t>
      </w:r>
      <w:r w:rsidRPr="00345782">
        <w:rPr>
          <w:rFonts w:ascii="Arial" w:hAnsi="Arial" w:cs="Cordia New"/>
          <w:sz w:val="20"/>
          <w:szCs w:val="20"/>
          <w:cs/>
        </w:rPr>
        <w:tab/>
      </w:r>
      <w:r w:rsidRPr="00B10C61">
        <w:rPr>
          <w:rFonts w:ascii="Arial" w:hAnsi="Arial" w:cs="Arial"/>
          <w:sz w:val="20"/>
          <w:szCs w:val="20"/>
        </w:rPr>
        <w:t>Revised financial reporting standards are effective for annual periods beginning on or after 1 January 2018</w:t>
      </w:r>
      <w:r w:rsidRPr="00B10C61" w:rsidR="006A5E3F">
        <w:rPr>
          <w:rFonts w:ascii="Arial" w:hAnsi="Arial" w:cs="Arial"/>
          <w:sz w:val="20"/>
          <w:szCs w:val="20"/>
        </w:rPr>
        <w:t>,</w:t>
      </w:r>
      <w:r w:rsidRPr="00B10C61">
        <w:rPr>
          <w:rFonts w:ascii="Arial" w:hAnsi="Arial" w:cs="Arial"/>
          <w:sz w:val="20"/>
          <w:szCs w:val="20"/>
        </w:rPr>
        <w:t xml:space="preserve"> which have significant changes and are relevant to the Group. The Group has not yet adopted these revised standards</w:t>
      </w:r>
      <w:r w:rsidR="00182ABE">
        <w:rPr>
          <w:rFonts w:ascii="Arial" w:hAnsi="Arial" w:cs="Browallia New"/>
          <w:sz w:val="20"/>
          <w:szCs w:val="25"/>
        </w:rPr>
        <w:t>.</w:t>
      </w:r>
    </w:p>
    <w:p w:rsidR="006A5E3F" w:rsidRPr="00B10C61" w:rsidP="006A5E3F">
      <w:pPr>
        <w:ind w:left="1620"/>
        <w:jc w:val="both"/>
        <w:rPr>
          <w:rFonts w:ascii="Arial" w:hAnsi="Arial" w:cs="Arial"/>
          <w:sz w:val="20"/>
          <w:szCs w:val="20"/>
        </w:rPr>
      </w:pPr>
    </w:p>
    <w:tbl>
      <w:tblPr>
        <w:tblStyle w:val="TableNormal"/>
        <w:tblW w:w="8601" w:type="dxa"/>
        <w:tblInd w:w="810" w:type="dxa"/>
        <w:tblLayout w:type="fixed"/>
        <w:tblLook w:val="04A0"/>
      </w:tblPr>
      <w:tblGrid>
        <w:gridCol w:w="3301"/>
        <w:gridCol w:w="5300"/>
      </w:tblGrid>
      <w:tr w:rsidTr="00345782">
        <w:tblPrEx>
          <w:tblW w:w="8601" w:type="dxa"/>
          <w:tblInd w:w="810" w:type="dxa"/>
          <w:tblLayout w:type="fixed"/>
          <w:tblLook w:val="04A0"/>
        </w:tblPrEx>
        <w:tc>
          <w:tcPr>
            <w:tcW w:w="3301" w:type="dxa"/>
            <w:shd w:val="clear" w:color="auto" w:fill="auto"/>
            <w:vAlign w:val="center"/>
          </w:tcPr>
          <w:p w:rsidR="00AF6077" w:rsidRPr="00345782" w:rsidP="00345782">
            <w:pPr>
              <w:ind w:left="702"/>
              <w:jc w:val="both"/>
              <w:rPr>
                <w:rFonts w:ascii="Arial" w:hAnsi="Arial" w:cs="Arial"/>
                <w:sz w:val="20"/>
                <w:szCs w:val="20"/>
                <w:lang w:val="en-US" w:eastAsia="en-GB"/>
              </w:rPr>
            </w:pPr>
            <w:r w:rsidRPr="00345782">
              <w:rPr>
                <w:rFonts w:ascii="Arial" w:hAnsi="Arial" w:cs="Arial"/>
                <w:sz w:val="20"/>
                <w:szCs w:val="20"/>
                <w:lang w:val="en-US"/>
              </w:rPr>
              <w:t>TAS 7 (revised 2017)</w:t>
            </w:r>
          </w:p>
        </w:tc>
        <w:tc>
          <w:tcPr>
            <w:tcW w:w="5300" w:type="dxa"/>
            <w:shd w:val="clear" w:color="auto" w:fill="auto"/>
            <w:vAlign w:val="center"/>
          </w:tcPr>
          <w:p w:rsidR="00AF6077" w:rsidRPr="00345782" w:rsidP="00345782">
            <w:pPr>
              <w:ind w:left="162" w:hanging="162"/>
              <w:jc w:val="both"/>
              <w:rPr>
                <w:rFonts w:ascii="Arial" w:hAnsi="Arial" w:cs="Arial"/>
                <w:sz w:val="20"/>
                <w:szCs w:val="20"/>
                <w:lang w:val="en-US" w:eastAsia="en-GB"/>
              </w:rPr>
            </w:pPr>
            <w:r w:rsidRPr="00345782">
              <w:rPr>
                <w:rFonts w:ascii="Arial" w:hAnsi="Arial" w:cs="Arial"/>
                <w:sz w:val="20"/>
                <w:szCs w:val="20"/>
                <w:lang w:val="en-US" w:eastAsia="en-GB"/>
              </w:rPr>
              <w:t xml:space="preserve">Statement of </w:t>
            </w:r>
            <w:r w:rsidRPr="00345782" w:rsidR="003F6594">
              <w:rPr>
                <w:rFonts w:ascii="Arial" w:hAnsi="Arial" w:cs="Browallia New"/>
                <w:sz w:val="20"/>
                <w:szCs w:val="25"/>
                <w:lang w:eastAsia="en-GB"/>
              </w:rPr>
              <w:t>C</w:t>
            </w:r>
            <w:r w:rsidRPr="00345782">
              <w:rPr>
                <w:rFonts w:ascii="Arial" w:hAnsi="Arial" w:cs="Arial"/>
                <w:sz w:val="20"/>
                <w:szCs w:val="20"/>
                <w:lang w:val="en-US" w:eastAsia="en-GB"/>
              </w:rPr>
              <w:t>ash Flows</w:t>
            </w:r>
          </w:p>
        </w:tc>
      </w:tr>
      <w:tr w:rsidTr="00345782">
        <w:tblPrEx>
          <w:tblW w:w="8601" w:type="dxa"/>
          <w:tblInd w:w="810" w:type="dxa"/>
          <w:tblLayout w:type="fixed"/>
          <w:tblLook w:val="04A0"/>
        </w:tblPrEx>
        <w:tc>
          <w:tcPr>
            <w:tcW w:w="3301" w:type="dxa"/>
            <w:shd w:val="clear" w:color="auto" w:fill="auto"/>
            <w:vAlign w:val="center"/>
          </w:tcPr>
          <w:p w:rsidR="00AF6077" w:rsidRPr="00345782" w:rsidP="00345782">
            <w:pPr>
              <w:ind w:left="702"/>
              <w:jc w:val="both"/>
              <w:rPr>
                <w:rFonts w:ascii="Arial" w:hAnsi="Arial" w:cs="Arial"/>
                <w:sz w:val="20"/>
                <w:szCs w:val="20"/>
                <w:lang w:val="en-US"/>
              </w:rPr>
            </w:pPr>
            <w:r w:rsidRPr="00345782">
              <w:rPr>
                <w:rFonts w:ascii="Arial" w:hAnsi="Arial" w:cs="Arial"/>
                <w:sz w:val="20"/>
                <w:szCs w:val="20"/>
                <w:lang w:val="en-US"/>
              </w:rPr>
              <w:t>TAS 12 (revised 2017)</w:t>
            </w:r>
          </w:p>
        </w:tc>
        <w:tc>
          <w:tcPr>
            <w:tcW w:w="5300" w:type="dxa"/>
            <w:shd w:val="clear" w:color="auto" w:fill="auto"/>
            <w:vAlign w:val="center"/>
          </w:tcPr>
          <w:p w:rsidR="00AF6077" w:rsidRPr="00345782" w:rsidP="00345782">
            <w:pPr>
              <w:ind w:left="162" w:hanging="162"/>
              <w:jc w:val="both"/>
              <w:rPr>
                <w:rFonts w:ascii="Arial" w:hAnsi="Arial" w:cs="Arial"/>
                <w:sz w:val="20"/>
                <w:szCs w:val="20"/>
                <w:lang w:val="en-US" w:eastAsia="en-GB"/>
              </w:rPr>
            </w:pPr>
            <w:r w:rsidRPr="00345782">
              <w:rPr>
                <w:rFonts w:ascii="Arial" w:hAnsi="Arial" w:cs="Arial"/>
                <w:sz w:val="20"/>
                <w:szCs w:val="20"/>
                <w:lang w:val="en-US"/>
              </w:rPr>
              <w:t>Income taxes</w:t>
            </w:r>
          </w:p>
        </w:tc>
      </w:tr>
      <w:tr w:rsidTr="00345782">
        <w:tblPrEx>
          <w:tblW w:w="8601" w:type="dxa"/>
          <w:tblInd w:w="810" w:type="dxa"/>
          <w:tblLayout w:type="fixed"/>
          <w:tblLook w:val="04A0"/>
        </w:tblPrEx>
        <w:tc>
          <w:tcPr>
            <w:tcW w:w="3301" w:type="dxa"/>
            <w:shd w:val="clear" w:color="auto" w:fill="auto"/>
            <w:vAlign w:val="center"/>
          </w:tcPr>
          <w:p w:rsidR="00AF6077" w:rsidRPr="00345782" w:rsidP="00345782">
            <w:pPr>
              <w:ind w:left="702"/>
              <w:jc w:val="both"/>
              <w:rPr>
                <w:rFonts w:ascii="Arial" w:hAnsi="Arial" w:cs="Arial"/>
                <w:sz w:val="20"/>
                <w:szCs w:val="20"/>
                <w:lang w:val="en-US"/>
              </w:rPr>
            </w:pPr>
            <w:r w:rsidRPr="00345782">
              <w:rPr>
                <w:rFonts w:ascii="Arial" w:hAnsi="Arial" w:cs="Arial"/>
                <w:sz w:val="20"/>
                <w:szCs w:val="20"/>
                <w:lang w:val="en-US"/>
              </w:rPr>
              <w:t>TFRS 12 (revised 2017)</w:t>
            </w:r>
          </w:p>
        </w:tc>
        <w:tc>
          <w:tcPr>
            <w:tcW w:w="5300" w:type="dxa"/>
            <w:shd w:val="clear" w:color="auto" w:fill="auto"/>
            <w:vAlign w:val="center"/>
          </w:tcPr>
          <w:p w:rsidR="00AF6077" w:rsidRPr="00345782" w:rsidP="00345782">
            <w:pPr>
              <w:ind w:left="162" w:hanging="162"/>
              <w:jc w:val="both"/>
              <w:rPr>
                <w:rFonts w:ascii="Arial" w:hAnsi="Arial" w:cs="Arial"/>
                <w:sz w:val="20"/>
                <w:szCs w:val="20"/>
                <w:lang w:val="en-US" w:eastAsia="en-GB"/>
              </w:rPr>
            </w:pPr>
            <w:r w:rsidRPr="00345782">
              <w:rPr>
                <w:rFonts w:ascii="Arial" w:hAnsi="Arial" w:cs="Arial"/>
                <w:sz w:val="20"/>
                <w:szCs w:val="20"/>
                <w:lang w:val="en-US"/>
              </w:rPr>
              <w:t>Disclosure of interests in other entities</w:t>
            </w:r>
          </w:p>
        </w:tc>
      </w:tr>
    </w:tbl>
    <w:p w:rsidR="00E345A6" w:rsidRPr="00B10C61" w:rsidP="006A5E3F">
      <w:pPr>
        <w:ind w:left="1620"/>
        <w:jc w:val="both"/>
        <w:rPr>
          <w:rFonts w:ascii="Arial" w:hAnsi="Arial" w:cs="Arial"/>
          <w:b/>
          <w:bCs/>
          <w:spacing w:val="-6"/>
          <w:sz w:val="20"/>
          <w:szCs w:val="20"/>
        </w:rPr>
      </w:pPr>
    </w:p>
    <w:p w:rsidR="00E345A6" w:rsidRPr="00B10C61" w:rsidP="006A5E3F">
      <w:pPr>
        <w:ind w:left="1620"/>
        <w:jc w:val="both"/>
        <w:rPr>
          <w:rFonts w:ascii="Arial" w:hAnsi="Arial" w:cs="Arial"/>
          <w:sz w:val="20"/>
          <w:szCs w:val="20"/>
        </w:rPr>
      </w:pPr>
      <w:r w:rsidRPr="00B10C61">
        <w:rPr>
          <w:rFonts w:ascii="Arial" w:hAnsi="Arial" w:cs="Arial"/>
          <w:sz w:val="20"/>
          <w:szCs w:val="20"/>
        </w:rPr>
        <w:t xml:space="preserve">TAS 7 (revised 2017), </w:t>
      </w:r>
      <w:r w:rsidRPr="00B10C61">
        <w:rPr>
          <w:rFonts w:ascii="Arial" w:hAnsi="Arial" w:cs="Arial"/>
          <w:sz w:val="20"/>
          <w:szCs w:val="20"/>
          <w:lang w:val="en-US"/>
        </w:rPr>
        <w:t>t</w:t>
      </w:r>
      <w:r w:rsidRPr="00B10C61">
        <w:rPr>
          <w:rFonts w:ascii="Arial" w:hAnsi="Arial" w:cs="Arial"/>
          <w:sz w:val="20"/>
          <w:szCs w:val="20"/>
        </w:rPr>
        <w:t>he amendments require additional disclosure of changes in liabilities arising from financing activities. This includes changes arising from cash and non-cash.</w:t>
      </w:r>
    </w:p>
    <w:p w:rsidR="00E345A6" w:rsidRPr="00B10C61" w:rsidP="006A5E3F">
      <w:pPr>
        <w:ind w:left="1620"/>
        <w:jc w:val="both"/>
        <w:rPr>
          <w:rFonts w:ascii="Arial" w:hAnsi="Arial" w:cs="Arial"/>
          <w:sz w:val="20"/>
          <w:szCs w:val="20"/>
        </w:rPr>
      </w:pPr>
    </w:p>
    <w:p w:rsidR="006A5E3F" w:rsidRPr="00B10C61" w:rsidP="006A5E3F">
      <w:pPr>
        <w:autoSpaceDE w:val="0"/>
        <w:autoSpaceDN w:val="0"/>
        <w:adjustRightInd w:val="0"/>
        <w:ind w:left="1620"/>
        <w:jc w:val="both"/>
        <w:rPr>
          <w:rFonts w:ascii="Arial" w:hAnsi="Arial" w:cs="Arial"/>
          <w:sz w:val="20"/>
          <w:szCs w:val="20"/>
        </w:rPr>
      </w:pPr>
      <w:r w:rsidRPr="00B10C61">
        <w:rPr>
          <w:rFonts w:ascii="Arial" w:hAnsi="Arial" w:cs="Arial"/>
          <w:sz w:val="20"/>
          <w:szCs w:val="20"/>
        </w:rPr>
        <w:t>TAS 12 (revised 2017), the amendments clarify the accounting for deferred tax where an asset is measured at fair value and that fair value is below the asset’s tax base. Specifically, the amendments confirm that:</w:t>
      </w:r>
    </w:p>
    <w:p w:rsidR="006A5E3F" w:rsidRPr="00B10C61" w:rsidP="006A5E3F">
      <w:pPr>
        <w:ind w:left="1620"/>
        <w:jc w:val="both"/>
        <w:rPr>
          <w:rFonts w:ascii="Arial" w:hAnsi="Arial" w:cs="Arial"/>
          <w:sz w:val="20"/>
          <w:szCs w:val="20"/>
        </w:rPr>
      </w:pPr>
    </w:p>
    <w:p w:rsidR="006A5E3F" w:rsidRPr="00B10C61" w:rsidP="006A5E3F">
      <w:pPr>
        <w:ind w:left="1980" w:hanging="360"/>
        <w:jc w:val="both"/>
        <w:rPr>
          <w:rFonts w:ascii="Arial" w:hAnsi="Arial" w:cs="Arial"/>
          <w:sz w:val="20"/>
          <w:szCs w:val="20"/>
        </w:rPr>
      </w:pPr>
      <w:r w:rsidRPr="00B10C61">
        <w:rPr>
          <w:rFonts w:ascii="Arial" w:hAnsi="Arial" w:cs="Arial"/>
          <w:sz w:val="20"/>
          <w:szCs w:val="20"/>
        </w:rPr>
        <w:t>-</w:t>
        <w:tab/>
        <w:t>A temporary difference exists whenever the carrying amount of an asset is less than its tax base at the end of the reporting period.</w:t>
      </w:r>
    </w:p>
    <w:p w:rsidR="006A5E3F" w:rsidRPr="00B10C61" w:rsidP="006A5E3F">
      <w:pPr>
        <w:ind w:left="1980" w:hanging="360"/>
        <w:jc w:val="both"/>
        <w:rPr>
          <w:rFonts w:ascii="Arial" w:hAnsi="Arial" w:cs="Arial"/>
          <w:sz w:val="20"/>
          <w:szCs w:val="20"/>
        </w:rPr>
      </w:pPr>
      <w:r w:rsidRPr="00B10C61">
        <w:rPr>
          <w:rFonts w:ascii="Arial" w:hAnsi="Arial" w:cs="Arial"/>
          <w:sz w:val="20"/>
          <w:szCs w:val="20"/>
        </w:rPr>
        <w:t>-</w:t>
        <w:tab/>
        <w:t>An entity can assume that it will recover an amount higher than the carrying amount of an asset to estimate its future taxable profit.</w:t>
      </w:r>
    </w:p>
    <w:p w:rsidR="006A5E3F" w:rsidRPr="00B10C61" w:rsidP="006A5E3F">
      <w:pPr>
        <w:ind w:left="1980" w:hanging="360"/>
        <w:jc w:val="both"/>
        <w:rPr>
          <w:rFonts w:ascii="Arial" w:hAnsi="Arial" w:cs="Arial"/>
          <w:sz w:val="20"/>
          <w:szCs w:val="20"/>
        </w:rPr>
      </w:pPr>
      <w:r w:rsidRPr="00B10C61">
        <w:rPr>
          <w:rFonts w:ascii="Arial" w:hAnsi="Arial" w:cs="Arial"/>
          <w:sz w:val="20"/>
          <w:szCs w:val="20"/>
        </w:rPr>
        <w:t>-</w:t>
        <w:tab/>
        <w:t>Where the tax law restricts the source of taxable profits against which particular types of deferred tax assets can be recovered, the recoverability of the deferred tax assets can only be assessed in combination with other deferred tax assets of the same type.</w:t>
      </w:r>
    </w:p>
    <w:p w:rsidR="006A5E3F" w:rsidRPr="00B10C61" w:rsidP="006A5E3F">
      <w:pPr>
        <w:ind w:left="1980" w:hanging="360"/>
        <w:jc w:val="both"/>
        <w:rPr>
          <w:rFonts w:ascii="Arial" w:hAnsi="Arial" w:cs="Arial"/>
          <w:sz w:val="20"/>
          <w:szCs w:val="20"/>
        </w:rPr>
      </w:pPr>
      <w:r w:rsidRPr="00B10C61">
        <w:rPr>
          <w:rFonts w:ascii="Arial" w:hAnsi="Arial" w:cs="Arial"/>
          <w:sz w:val="20"/>
          <w:szCs w:val="20"/>
        </w:rPr>
        <w:t>-</w:t>
        <w:tab/>
        <w:t>Tax deductions resulting from the reversal of deferred tax assets are excluded from the estimated future taxable profits.</w:t>
      </w:r>
    </w:p>
    <w:p w:rsidR="006A5E3F" w:rsidRPr="00B10C61" w:rsidP="006A5E3F">
      <w:pPr>
        <w:ind w:left="1620"/>
        <w:jc w:val="both"/>
        <w:rPr>
          <w:rFonts w:ascii="Arial" w:hAnsi="Arial" w:cs="Arial"/>
          <w:sz w:val="20"/>
          <w:szCs w:val="20"/>
        </w:rPr>
      </w:pPr>
    </w:p>
    <w:p w:rsidR="00E345A6" w:rsidRPr="00B10C61" w:rsidP="006A5E3F">
      <w:pPr>
        <w:ind w:left="1620"/>
        <w:jc w:val="both"/>
        <w:rPr>
          <w:rFonts w:ascii="Arial" w:hAnsi="Arial" w:cs="Arial"/>
          <w:b/>
          <w:bCs/>
          <w:spacing w:val="-6"/>
          <w:sz w:val="20"/>
          <w:szCs w:val="20"/>
        </w:rPr>
      </w:pPr>
      <w:r w:rsidRPr="00B10C61">
        <w:rPr>
          <w:rFonts w:ascii="Arial" w:hAnsi="Arial" w:cs="Arial"/>
          <w:sz w:val="20"/>
          <w:szCs w:val="20"/>
          <w:lang w:val="en-US"/>
        </w:rPr>
        <w:t>TFRS 12 (revised 2017), t</w:t>
      </w:r>
      <w:r w:rsidRPr="00B10C61">
        <w:rPr>
          <w:rFonts w:ascii="Arial" w:hAnsi="Arial" w:cs="Arial"/>
          <w:sz w:val="20"/>
          <w:szCs w:val="20"/>
        </w:rPr>
        <w:t>he amendments clarify that the disclosure requirements of TFRS 12 apply to interests in entities that are classified as held for sale in the scope of TFRS 5 (revised 2017), except for the summarised financial information.</w:t>
      </w:r>
    </w:p>
    <w:p w:rsidR="00E345A6" w:rsidRPr="00B10C61" w:rsidP="006A5E3F">
      <w:pPr>
        <w:ind w:left="1620"/>
        <w:jc w:val="both"/>
        <w:rPr>
          <w:rFonts w:ascii="Arial" w:hAnsi="Arial" w:cs="Arial"/>
          <w:b/>
          <w:bCs/>
          <w:spacing w:val="-6"/>
          <w:sz w:val="20"/>
          <w:szCs w:val="20"/>
        </w:rPr>
      </w:pPr>
    </w:p>
    <w:p w:rsidR="00E345A6" w:rsidRPr="00B10C61" w:rsidP="006A5E3F">
      <w:pPr>
        <w:ind w:left="1620"/>
        <w:jc w:val="both"/>
        <w:rPr>
          <w:rFonts w:ascii="Arial" w:hAnsi="Arial" w:cs="Arial"/>
          <w:b/>
          <w:bCs/>
          <w:spacing w:val="-6"/>
          <w:sz w:val="20"/>
          <w:szCs w:val="20"/>
        </w:rPr>
      </w:pPr>
      <w:r w:rsidRPr="00B10C61">
        <w:rPr>
          <w:rFonts w:ascii="Arial" w:hAnsi="Arial" w:cs="Arial"/>
          <w:sz w:val="20"/>
          <w:szCs w:val="20"/>
          <w:lang w:val="en-US"/>
        </w:rPr>
        <w:t>The Group’s management assessed and considered that the above revised standards will not have a material impact on the Group except for disclosure.</w:t>
      </w:r>
    </w:p>
    <w:p w:rsidR="006A5E3F" w:rsidRPr="00B10C61" w:rsidP="006A5E3F">
      <w:pPr>
        <w:ind w:left="1620"/>
        <w:jc w:val="both"/>
        <w:rPr>
          <w:rFonts w:ascii="Arial" w:hAnsi="Arial" w:cs="Arial"/>
          <w:b/>
          <w:bCs/>
          <w:spacing w:val="-6"/>
          <w:sz w:val="20"/>
          <w:szCs w:val="20"/>
          <w:lang w:val="en-US"/>
        </w:rPr>
      </w:pPr>
    </w:p>
    <w:p w:rsidR="006A5E3F" w:rsidRPr="00B10C61" w:rsidP="006A5E3F">
      <w:pPr>
        <w:ind w:left="1620"/>
        <w:jc w:val="both"/>
        <w:rPr>
          <w:rFonts w:ascii="Arial" w:hAnsi="Arial" w:cs="Arial"/>
          <w:b/>
          <w:bCs/>
          <w:spacing w:val="-6"/>
          <w:sz w:val="20"/>
          <w:szCs w:val="20"/>
          <w:lang w:val="en-US"/>
        </w:rPr>
      </w:pPr>
    </w:p>
    <w:p w:rsidR="006A5E3F" w:rsidRPr="00B10C61" w:rsidP="006A5E3F">
      <w:pPr>
        <w:ind w:left="1620"/>
        <w:jc w:val="both"/>
        <w:rPr>
          <w:rFonts w:ascii="Arial" w:hAnsi="Arial" w:cs="Arial"/>
          <w:b/>
          <w:bCs/>
          <w:spacing w:val="-6"/>
          <w:sz w:val="20"/>
          <w:szCs w:val="20"/>
          <w:lang w:val="en-US"/>
        </w:rPr>
      </w:pPr>
    </w:p>
    <w:p w:rsidR="006A5E3F" w:rsidRPr="00B10C61">
      <w:pPr>
        <w:rPr>
          <w:rFonts w:ascii="Arial" w:hAnsi="Arial" w:cs="Arial"/>
          <w:b/>
          <w:bCs/>
          <w:spacing w:val="-6"/>
          <w:sz w:val="20"/>
          <w:szCs w:val="20"/>
        </w:rPr>
      </w:pPr>
      <w:r w:rsidRPr="00B10C61">
        <w:rPr>
          <w:rFonts w:ascii="Arial" w:hAnsi="Arial" w:cs="Arial"/>
          <w:b/>
          <w:bCs/>
          <w:spacing w:val="-6"/>
          <w:sz w:val="20"/>
          <w:szCs w:val="20"/>
        </w:rPr>
        <w:br w:type="page"/>
      </w:r>
    </w:p>
    <w:p w:rsidR="00E345A6" w:rsidRPr="00B10C61" w:rsidP="00E345A6">
      <w:pPr>
        <w:ind w:left="1080" w:hanging="540"/>
        <w:jc w:val="both"/>
        <w:rPr>
          <w:rFonts w:ascii="Arial" w:hAnsi="Arial" w:cs="Arial"/>
          <w:b/>
          <w:bCs/>
          <w:spacing w:val="-6"/>
          <w:sz w:val="20"/>
          <w:szCs w:val="20"/>
        </w:rPr>
      </w:pPr>
    </w:p>
    <w:p w:rsidR="006A5E3F" w:rsidRPr="00B10C61" w:rsidP="00E345A6">
      <w:pPr>
        <w:ind w:left="1080" w:hanging="540"/>
        <w:jc w:val="both"/>
        <w:rPr>
          <w:rFonts w:ascii="Arial" w:hAnsi="Arial" w:cs="Arial"/>
          <w:b/>
          <w:bCs/>
          <w:spacing w:val="-6"/>
          <w:sz w:val="20"/>
          <w:szCs w:val="20"/>
        </w:rPr>
      </w:pPr>
    </w:p>
    <w:p w:rsidR="0002663C" w:rsidRPr="00B10C61" w:rsidP="0002663C">
      <w:pPr>
        <w:ind w:left="567" w:hanging="567"/>
        <w:contextualSpacing/>
        <w:outlineLvl w:val="0"/>
        <w:rPr>
          <w:rFonts w:ascii="Arial" w:hAnsi="Arial" w:cs="Arial"/>
          <w:b/>
          <w:bCs/>
          <w:color w:val="000000"/>
          <w:sz w:val="20"/>
          <w:szCs w:val="20"/>
        </w:rPr>
      </w:pPr>
      <w:r w:rsidRPr="00B10C61">
        <w:rPr>
          <w:rFonts w:ascii="Arial" w:hAnsi="Arial" w:cs="Arial"/>
          <w:b/>
          <w:bCs/>
          <w:color w:val="000000"/>
          <w:sz w:val="20"/>
          <w:szCs w:val="20"/>
        </w:rPr>
        <w:t>2</w:t>
        <w:tab/>
        <w:t xml:space="preserve">Accounting policies </w:t>
      </w:r>
      <w:r w:rsidRPr="00B10C61">
        <w:rPr>
          <w:rFonts w:ascii="Arial" w:hAnsi="Arial" w:cs="Arial"/>
          <w:color w:val="000000"/>
          <w:sz w:val="20"/>
          <w:szCs w:val="20"/>
        </w:rPr>
        <w:t>(Cont’d)</w:t>
      </w:r>
    </w:p>
    <w:p w:rsidR="006A5E3F" w:rsidRPr="00B10C61" w:rsidP="00EC707E">
      <w:pPr>
        <w:ind w:left="1094" w:hanging="547"/>
        <w:jc w:val="both"/>
        <w:rPr>
          <w:rFonts w:ascii="Arial" w:hAnsi="Arial" w:cs="Arial"/>
          <w:b/>
          <w:bCs/>
          <w:sz w:val="20"/>
          <w:szCs w:val="20"/>
        </w:rPr>
      </w:pPr>
      <w:bookmarkEnd w:id="0"/>
      <w:bookmarkEnd w:id="1"/>
    </w:p>
    <w:p w:rsidR="006A5E3F" w:rsidRPr="00B10C61" w:rsidP="00EC707E">
      <w:pPr>
        <w:ind w:left="1094" w:hanging="547"/>
        <w:jc w:val="both"/>
        <w:rPr>
          <w:rFonts w:ascii="Arial" w:hAnsi="Arial" w:cs="Arial"/>
          <w:b/>
          <w:bCs/>
          <w:sz w:val="20"/>
          <w:szCs w:val="20"/>
        </w:rPr>
      </w:pPr>
    </w:p>
    <w:p w:rsidR="00500D84" w:rsidRPr="00B10C61" w:rsidP="00EC707E">
      <w:pPr>
        <w:ind w:left="1094" w:hanging="547"/>
        <w:jc w:val="both"/>
        <w:rPr>
          <w:rFonts w:ascii="Arial" w:hAnsi="Arial" w:cs="Arial"/>
          <w:spacing w:val="-6"/>
          <w:sz w:val="20"/>
          <w:szCs w:val="20"/>
        </w:rPr>
      </w:pPr>
      <w:r w:rsidRPr="00B10C61">
        <w:rPr>
          <w:rFonts w:ascii="Arial" w:hAnsi="Arial" w:cs="Arial"/>
          <w:b/>
          <w:bCs/>
          <w:sz w:val="20"/>
          <w:szCs w:val="20"/>
        </w:rPr>
        <w:t>2.3</w:t>
        <w:tab/>
      </w:r>
      <w:r w:rsidRPr="00B10C61">
        <w:rPr>
          <w:rFonts w:ascii="Arial" w:hAnsi="Arial" w:cs="Arial"/>
          <w:b/>
          <w:bCs/>
          <w:spacing w:val="-6"/>
          <w:sz w:val="20"/>
          <w:szCs w:val="20"/>
        </w:rPr>
        <w:t>Group Accounting - investments in subsidiaries and associates and interests in joint ventures</w:t>
      </w:r>
    </w:p>
    <w:p w:rsidR="00AF6077" w:rsidRPr="00B10C61" w:rsidP="009054FB">
      <w:pPr>
        <w:ind w:left="1080"/>
        <w:jc w:val="both"/>
        <w:rPr>
          <w:rFonts w:ascii="Arial" w:hAnsi="Arial" w:cs="Arial"/>
          <w:sz w:val="20"/>
          <w:szCs w:val="20"/>
        </w:rPr>
      </w:pPr>
    </w:p>
    <w:p w:rsidR="00500D84" w:rsidRPr="00B10C61" w:rsidP="00500D84">
      <w:pPr>
        <w:ind w:left="1440" w:hanging="360"/>
        <w:jc w:val="both"/>
        <w:rPr>
          <w:rFonts w:ascii="Arial" w:hAnsi="Arial" w:cs="Arial"/>
          <w:sz w:val="20"/>
          <w:szCs w:val="20"/>
        </w:rPr>
      </w:pPr>
      <w:r w:rsidRPr="00B10C61">
        <w:rPr>
          <w:rFonts w:ascii="Arial" w:hAnsi="Arial" w:cs="Arial"/>
          <w:spacing w:val="-2"/>
          <w:sz w:val="20"/>
          <w:szCs w:val="20"/>
        </w:rPr>
        <w:t>(1)</w:t>
        <w:tab/>
        <w:t xml:space="preserve">Subsidiaries </w:t>
      </w:r>
    </w:p>
    <w:p w:rsidR="00500D84" w:rsidRPr="00B10C61" w:rsidP="009054FB">
      <w:pPr>
        <w:ind w:left="1440"/>
        <w:jc w:val="both"/>
        <w:rPr>
          <w:rFonts w:ascii="Arial" w:hAnsi="Arial" w:cs="Arial"/>
          <w:sz w:val="20"/>
          <w:szCs w:val="20"/>
        </w:rPr>
      </w:pPr>
    </w:p>
    <w:p w:rsidR="002E553D" w:rsidRPr="00B10C61" w:rsidP="002E553D">
      <w:pPr>
        <w:ind w:left="1440"/>
        <w:jc w:val="both"/>
        <w:rPr>
          <w:rFonts w:ascii="Arial" w:hAnsi="Arial" w:cs="Arial"/>
          <w:spacing w:val="-2"/>
          <w:sz w:val="20"/>
          <w:szCs w:val="20"/>
        </w:rPr>
      </w:pPr>
      <w:r w:rsidRPr="00B10C61">
        <w:rPr>
          <w:rFonts w:ascii="Arial" w:hAnsi="Arial" w:cs="Arial"/>
          <w:spacing w:val="-2"/>
          <w:sz w:val="20"/>
          <w:szCs w:val="20"/>
        </w:rPr>
        <w:t>Subsidiaries are all entities (including structured entities) over which the Group has control. The Group controls an entity when the Group is exposed to, or has rights to, variable returns from its involvement with the entity and has the ability to affect those returns th</w:t>
      </w:r>
      <w:r w:rsidRPr="00B10C61" w:rsidR="003F6594">
        <w:rPr>
          <w:rFonts w:ascii="Arial" w:hAnsi="Arial" w:cs="Arial"/>
          <w:spacing w:val="-2"/>
          <w:sz w:val="20"/>
          <w:szCs w:val="20"/>
        </w:rPr>
        <w:t>r</w:t>
      </w:r>
      <w:r w:rsidRPr="00B10C61">
        <w:rPr>
          <w:rFonts w:ascii="Arial" w:hAnsi="Arial" w:cs="Arial"/>
          <w:spacing w:val="-2"/>
          <w:sz w:val="20"/>
          <w:szCs w:val="20"/>
        </w:rPr>
        <w:t>ough its power over the entity. Subsidiaries are fully consolidated from the date on which control is transferred to the Group. They are deconsolidated from the date that control ceases.</w:t>
      </w:r>
    </w:p>
    <w:p w:rsidR="002E553D" w:rsidRPr="00B10C61" w:rsidP="002E553D">
      <w:pPr>
        <w:ind w:left="1440"/>
        <w:jc w:val="both"/>
        <w:rPr>
          <w:rFonts w:ascii="Arial" w:hAnsi="Arial" w:cs="Arial"/>
          <w:spacing w:val="-2"/>
          <w:sz w:val="20"/>
          <w:szCs w:val="20"/>
        </w:rPr>
      </w:pPr>
    </w:p>
    <w:p w:rsidR="002E553D" w:rsidRPr="00B10C61" w:rsidP="002E553D">
      <w:pPr>
        <w:ind w:left="1440"/>
        <w:jc w:val="both"/>
        <w:rPr>
          <w:rFonts w:ascii="Arial" w:hAnsi="Arial" w:cs="Arial"/>
          <w:spacing w:val="-2"/>
          <w:sz w:val="20"/>
          <w:szCs w:val="20"/>
        </w:rPr>
      </w:pPr>
      <w:r w:rsidRPr="00B10C61">
        <w:rPr>
          <w:rFonts w:ascii="Arial" w:hAnsi="Arial" w:cs="Arial"/>
          <w:spacing w:val="-2"/>
          <w:sz w:val="20"/>
          <w:szCs w:val="20"/>
        </w:rPr>
        <w:t>The Group applies the acquisition method to account for business combinations except business combination under common control. The consideration transferred for the acquisition of a subsidiary is the fair value of the assets transferred, the liabilities incurred to the former owners of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recognises any non-controlling interest in the acquiree either at fair value or at the non-controlling interest’s proportionate share of the acquiree’s net assets.</w:t>
      </w:r>
    </w:p>
    <w:p w:rsidR="002E553D" w:rsidRPr="00B10C61" w:rsidP="002E553D">
      <w:pPr>
        <w:ind w:left="1440"/>
        <w:jc w:val="both"/>
        <w:rPr>
          <w:rFonts w:ascii="Arial" w:hAnsi="Arial" w:cs="Arial"/>
          <w:spacing w:val="-2"/>
          <w:sz w:val="20"/>
          <w:szCs w:val="20"/>
        </w:rPr>
      </w:pPr>
    </w:p>
    <w:p w:rsidR="002E553D" w:rsidRPr="00B10C61" w:rsidP="002E553D">
      <w:pPr>
        <w:ind w:left="1440"/>
        <w:jc w:val="both"/>
        <w:rPr>
          <w:rFonts w:ascii="Arial" w:hAnsi="Arial" w:cs="Arial"/>
          <w:spacing w:val="-2"/>
          <w:sz w:val="20"/>
          <w:szCs w:val="20"/>
        </w:rPr>
      </w:pPr>
      <w:r w:rsidRPr="00B10C61">
        <w:rPr>
          <w:rFonts w:ascii="Arial" w:hAnsi="Arial" w:cs="Arial"/>
          <w:spacing w:val="-2"/>
          <w:sz w:val="20"/>
          <w:szCs w:val="20"/>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2E553D" w:rsidRPr="00B10C61" w:rsidP="002E553D">
      <w:pPr>
        <w:ind w:left="1440"/>
        <w:jc w:val="both"/>
        <w:rPr>
          <w:rFonts w:ascii="Arial" w:hAnsi="Arial" w:cs="Arial"/>
          <w:spacing w:val="-2"/>
          <w:sz w:val="20"/>
          <w:szCs w:val="20"/>
        </w:rPr>
      </w:pPr>
    </w:p>
    <w:p w:rsidR="009054FB" w:rsidRPr="00B10C61" w:rsidP="002E553D">
      <w:pPr>
        <w:ind w:left="1440"/>
        <w:jc w:val="both"/>
        <w:rPr>
          <w:rFonts w:ascii="Arial" w:hAnsi="Arial" w:cs="Arial"/>
          <w:spacing w:val="-2"/>
          <w:sz w:val="20"/>
          <w:szCs w:val="20"/>
        </w:rPr>
      </w:pPr>
      <w:r w:rsidRPr="00B10C61" w:rsidR="002E553D">
        <w:rPr>
          <w:rFonts w:ascii="Arial" w:hAnsi="Arial" w:cs="Arial"/>
          <w:spacing w:val="-2"/>
          <w:sz w:val="20"/>
          <w:szCs w:val="20"/>
        </w:rPr>
        <w:t>Any contingent consideration to be transferred by the Group is regcognised at fair value at the acquisition date. Subsequent changes to the fair value of the contingent consideration that is deemed to be an asset or liability is recognised in profit or loss. Contingent consideration that is classified as equity is not re-measured, and its subsequent settlement is accounted for within equity.</w:t>
      </w:r>
    </w:p>
    <w:p w:rsidR="00C3490B" w:rsidRPr="00B10C61" w:rsidP="00C3490B">
      <w:pPr>
        <w:ind w:left="1418"/>
        <w:jc w:val="both"/>
        <w:rPr>
          <w:rFonts w:ascii="Arial" w:hAnsi="Arial" w:cs="Arial"/>
          <w:spacing w:val="-6"/>
          <w:sz w:val="20"/>
          <w:szCs w:val="20"/>
        </w:rPr>
      </w:pPr>
    </w:p>
    <w:p w:rsidR="00C3490B" w:rsidRPr="00B10C61" w:rsidP="00C3490B">
      <w:pPr>
        <w:ind w:left="1418"/>
        <w:jc w:val="both"/>
        <w:rPr>
          <w:rFonts w:ascii="Arial" w:hAnsi="Arial" w:cs="Arial"/>
          <w:spacing w:val="-6"/>
          <w:sz w:val="20"/>
          <w:szCs w:val="20"/>
        </w:rPr>
      </w:pPr>
      <w:r w:rsidRPr="00B10C61">
        <w:rPr>
          <w:rFonts w:ascii="Arial" w:hAnsi="Arial" w:cs="Arial"/>
          <w:spacing w:val="-6"/>
          <w:sz w:val="20"/>
          <w:szCs w:val="20"/>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recognise and previously held interest measured is less than the fair value of the net assets of the subsidiary acquired in the case of a bargain purchase, the difference is recognised directly in profit or loss.</w:t>
      </w:r>
    </w:p>
    <w:p w:rsidR="00C3490B" w:rsidRPr="00B10C61" w:rsidP="00C3490B">
      <w:pPr>
        <w:ind w:left="1418"/>
        <w:jc w:val="both"/>
        <w:rPr>
          <w:rFonts w:ascii="Arial" w:hAnsi="Arial" w:cs="Arial"/>
          <w:spacing w:val="-6"/>
          <w:sz w:val="20"/>
          <w:szCs w:val="20"/>
        </w:rPr>
      </w:pPr>
    </w:p>
    <w:p w:rsidR="00C3490B" w:rsidRPr="00B10C61" w:rsidP="00C3490B">
      <w:pPr>
        <w:ind w:left="1418"/>
        <w:jc w:val="both"/>
        <w:rPr>
          <w:rFonts w:ascii="Arial" w:hAnsi="Arial" w:cs="Arial"/>
          <w:spacing w:val="-2"/>
          <w:sz w:val="20"/>
          <w:szCs w:val="20"/>
        </w:rPr>
      </w:pPr>
      <w:r w:rsidRPr="00B10C61">
        <w:rPr>
          <w:rFonts w:ascii="Arial" w:hAnsi="Arial" w:cs="Arial"/>
          <w:spacing w:val="-6"/>
          <w:sz w:val="20"/>
          <w:szCs w:val="20"/>
        </w:rPr>
        <w:t>Intercompany transactions, balances and unrealised gains on transactions between group companies are eliminated. Unrealised losses are also eliminated unless the transaction provides evidence of an impairment of the transferred asset. Accounting policies of subsidiaries have been changed where necessary to ensure consistency with the policies adopted by the Group.</w:t>
      </w:r>
    </w:p>
    <w:p w:rsidR="006A5E3F" w:rsidRPr="00B10C61">
      <w:pPr>
        <w:rPr>
          <w:rFonts w:ascii="Arial" w:hAnsi="Arial" w:cs="Arial"/>
          <w:spacing w:val="-2"/>
          <w:sz w:val="20"/>
          <w:szCs w:val="20"/>
        </w:rPr>
      </w:pPr>
      <w:r w:rsidRPr="00B10C61">
        <w:rPr>
          <w:rFonts w:ascii="Arial" w:hAnsi="Arial" w:cs="Arial"/>
          <w:spacing w:val="-2"/>
          <w:sz w:val="20"/>
          <w:szCs w:val="20"/>
        </w:rPr>
        <w:br w:type="page"/>
      </w:r>
    </w:p>
    <w:p w:rsidR="00C3490B" w:rsidRPr="00B10C61" w:rsidP="00500D84">
      <w:pPr>
        <w:ind w:left="540" w:hanging="540"/>
        <w:contextualSpacing/>
        <w:outlineLvl w:val="0"/>
        <w:rPr>
          <w:rFonts w:ascii="Arial" w:hAnsi="Arial" w:cs="Arial"/>
          <w:b/>
          <w:bCs/>
          <w:color w:val="000000"/>
          <w:sz w:val="20"/>
          <w:szCs w:val="20"/>
        </w:rPr>
      </w:pPr>
    </w:p>
    <w:p w:rsidR="00C3490B" w:rsidRPr="00B10C61" w:rsidP="00500D84">
      <w:pPr>
        <w:ind w:left="540" w:hanging="540"/>
        <w:contextualSpacing/>
        <w:outlineLvl w:val="0"/>
        <w:rPr>
          <w:rFonts w:ascii="Arial" w:hAnsi="Arial" w:cs="Arial"/>
          <w:b/>
          <w:bCs/>
          <w:color w:val="000000"/>
          <w:sz w:val="20"/>
          <w:szCs w:val="20"/>
        </w:rPr>
      </w:pPr>
    </w:p>
    <w:p w:rsidR="00500D84" w:rsidRPr="00B10C61" w:rsidP="00500D84">
      <w:pPr>
        <w:ind w:left="540" w:hanging="540"/>
        <w:contextualSpacing/>
        <w:outlineLvl w:val="0"/>
        <w:rPr>
          <w:rFonts w:ascii="Arial" w:hAnsi="Arial" w:cs="Arial"/>
          <w:color w:val="000000"/>
          <w:sz w:val="20"/>
          <w:szCs w:val="20"/>
        </w:rPr>
      </w:pPr>
      <w:r w:rsidRPr="00B10C61">
        <w:rPr>
          <w:rFonts w:ascii="Arial" w:hAnsi="Arial" w:cs="Arial"/>
          <w:b/>
          <w:bCs/>
          <w:color w:val="000000"/>
          <w:sz w:val="20"/>
          <w:szCs w:val="20"/>
        </w:rPr>
        <w:t>2</w:t>
        <w:tab/>
        <w:t>Accounting policies</w:t>
      </w:r>
      <w:r w:rsidRPr="00B10C61">
        <w:rPr>
          <w:rFonts w:ascii="Arial" w:hAnsi="Arial" w:cs="Arial"/>
          <w:color w:val="000000"/>
          <w:sz w:val="20"/>
          <w:szCs w:val="20"/>
        </w:rPr>
        <w:t xml:space="preserve"> (Cont’d)</w:t>
      </w:r>
    </w:p>
    <w:p w:rsidR="006A5E3F" w:rsidRPr="00B10C61" w:rsidP="00500D84">
      <w:pPr>
        <w:ind w:left="1080" w:hanging="540"/>
        <w:jc w:val="both"/>
        <w:rPr>
          <w:rFonts w:ascii="Arial" w:hAnsi="Arial" w:cs="Arial"/>
          <w:b/>
          <w:bCs/>
          <w:sz w:val="20"/>
          <w:szCs w:val="20"/>
        </w:rPr>
      </w:pPr>
    </w:p>
    <w:p w:rsidR="006A5E3F" w:rsidRPr="00B10C61" w:rsidP="00500D84">
      <w:pPr>
        <w:ind w:left="1080" w:hanging="540"/>
        <w:jc w:val="both"/>
        <w:rPr>
          <w:rFonts w:ascii="Arial" w:hAnsi="Arial" w:cs="Arial"/>
          <w:b/>
          <w:bCs/>
          <w:sz w:val="20"/>
          <w:szCs w:val="20"/>
        </w:rPr>
      </w:pPr>
    </w:p>
    <w:p w:rsidR="00500D84" w:rsidRPr="00B10C61" w:rsidP="00500D84">
      <w:pPr>
        <w:ind w:left="1080" w:hanging="540"/>
        <w:jc w:val="both"/>
        <w:rPr>
          <w:rFonts w:ascii="Arial" w:hAnsi="Arial" w:cs="Arial"/>
          <w:spacing w:val="-6"/>
          <w:sz w:val="20"/>
          <w:szCs w:val="20"/>
        </w:rPr>
      </w:pPr>
      <w:r w:rsidRPr="00B10C61" w:rsidR="00243CBB">
        <w:rPr>
          <w:rFonts w:ascii="Arial" w:hAnsi="Arial" w:cs="Arial"/>
          <w:b/>
          <w:bCs/>
          <w:sz w:val="20"/>
          <w:szCs w:val="20"/>
        </w:rPr>
        <w:t>2.3</w:t>
      </w:r>
      <w:r w:rsidRPr="00B10C61">
        <w:rPr>
          <w:rFonts w:ascii="Arial" w:hAnsi="Arial" w:cs="Arial"/>
          <w:b/>
          <w:bCs/>
          <w:sz w:val="20"/>
          <w:szCs w:val="20"/>
        </w:rPr>
        <w:tab/>
      </w:r>
      <w:r w:rsidRPr="00B10C61">
        <w:rPr>
          <w:rFonts w:ascii="Arial" w:hAnsi="Arial" w:cs="Arial"/>
          <w:b/>
          <w:bCs/>
          <w:spacing w:val="-6"/>
          <w:sz w:val="20"/>
          <w:szCs w:val="20"/>
        </w:rPr>
        <w:t>Group Accounting - investments in subsidiaries and associates and interests in joint ventures</w:t>
      </w:r>
      <w:r w:rsidRPr="00B10C61">
        <w:rPr>
          <w:rFonts w:ascii="Arial" w:hAnsi="Arial" w:cs="Arial"/>
          <w:spacing w:val="-6"/>
          <w:sz w:val="20"/>
          <w:szCs w:val="20"/>
        </w:rPr>
        <w:t xml:space="preserve"> (Cont’d)</w:t>
      </w:r>
    </w:p>
    <w:p w:rsidR="00500D84" w:rsidRPr="00B10C61" w:rsidP="00500D84">
      <w:pPr>
        <w:ind w:left="1418"/>
        <w:jc w:val="both"/>
        <w:rPr>
          <w:rFonts w:ascii="Arial" w:hAnsi="Arial" w:cs="Arial"/>
          <w:spacing w:val="-2"/>
          <w:sz w:val="20"/>
          <w:szCs w:val="20"/>
        </w:rPr>
      </w:pPr>
    </w:p>
    <w:p w:rsidR="00500D84" w:rsidRPr="00B10C61" w:rsidP="00500D84">
      <w:pPr>
        <w:tabs>
          <w:tab w:val="left" w:pos="1440"/>
        </w:tabs>
        <w:ind w:left="1440" w:hanging="360"/>
        <w:rPr>
          <w:rFonts w:ascii="Arial" w:hAnsi="Arial" w:cs="Arial"/>
          <w:spacing w:val="-2"/>
          <w:sz w:val="20"/>
          <w:szCs w:val="20"/>
        </w:rPr>
      </w:pPr>
      <w:r w:rsidRPr="00B10C61">
        <w:rPr>
          <w:rFonts w:ascii="Arial" w:hAnsi="Arial" w:cs="Arial"/>
          <w:spacing w:val="-2"/>
          <w:sz w:val="20"/>
          <w:szCs w:val="20"/>
        </w:rPr>
        <w:t>(2)</w:t>
        <w:tab/>
        <w:t xml:space="preserve">Transactions </w:t>
      </w:r>
      <w:r w:rsidRPr="00B10C61" w:rsidR="00893365">
        <w:rPr>
          <w:rFonts w:ascii="Arial" w:hAnsi="Arial" w:cs="Arial"/>
          <w:spacing w:val="-2"/>
          <w:sz w:val="20"/>
          <w:szCs w:val="20"/>
        </w:rPr>
        <w:t>with</w:t>
      </w:r>
      <w:r w:rsidRPr="00B10C61">
        <w:rPr>
          <w:rFonts w:ascii="Arial" w:hAnsi="Arial" w:cs="Arial"/>
          <w:spacing w:val="-2"/>
          <w:sz w:val="20"/>
          <w:szCs w:val="20"/>
        </w:rPr>
        <w:t xml:space="preserve"> non-controlling interests</w:t>
      </w:r>
    </w:p>
    <w:p w:rsidR="00500D84" w:rsidRPr="00B10C61" w:rsidP="00500D84">
      <w:pPr>
        <w:ind w:left="1440"/>
        <w:rPr>
          <w:rFonts w:ascii="Arial" w:hAnsi="Arial" w:cs="Arial"/>
          <w:spacing w:val="-2"/>
          <w:sz w:val="20"/>
          <w:szCs w:val="20"/>
        </w:rPr>
      </w:pPr>
    </w:p>
    <w:p w:rsidR="00500D84" w:rsidRPr="00B10C61" w:rsidP="00500D84">
      <w:pPr>
        <w:tabs>
          <w:tab w:val="left" w:pos="1264"/>
          <w:tab w:val="left" w:pos="1800"/>
        </w:tabs>
        <w:ind w:left="1440"/>
        <w:jc w:val="thaiDistribute"/>
        <w:rPr>
          <w:rFonts w:ascii="Arial" w:hAnsi="Arial" w:cs="Arial"/>
          <w:sz w:val="20"/>
          <w:szCs w:val="20"/>
        </w:rPr>
      </w:pPr>
      <w:r w:rsidRPr="00B10C61">
        <w:rPr>
          <w:rFonts w:ascii="Arial" w:hAnsi="Arial" w:cs="Arial"/>
          <w:sz w:val="20"/>
          <w:szCs w:val="20"/>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rsidR="00500D84" w:rsidRPr="00B10C61" w:rsidP="00500D84">
      <w:pPr>
        <w:tabs>
          <w:tab w:val="left" w:pos="1264"/>
          <w:tab w:val="left" w:pos="1800"/>
        </w:tabs>
        <w:ind w:left="1440"/>
        <w:jc w:val="thaiDistribute"/>
        <w:rPr>
          <w:rFonts w:ascii="Arial" w:hAnsi="Arial" w:cs="Arial"/>
          <w:sz w:val="20"/>
          <w:szCs w:val="20"/>
        </w:rPr>
      </w:pPr>
    </w:p>
    <w:p w:rsidR="00500D84" w:rsidRPr="00B10C61" w:rsidP="00500D84">
      <w:pPr>
        <w:tabs>
          <w:tab w:val="left" w:pos="1440"/>
        </w:tabs>
        <w:ind w:left="1440" w:hanging="360"/>
        <w:rPr>
          <w:rFonts w:ascii="Arial" w:hAnsi="Arial" w:cs="Arial"/>
          <w:spacing w:val="-2"/>
          <w:sz w:val="20"/>
          <w:szCs w:val="20"/>
        </w:rPr>
      </w:pPr>
      <w:r w:rsidRPr="00B10C61">
        <w:rPr>
          <w:rFonts w:ascii="Arial" w:hAnsi="Arial" w:cs="Arial"/>
          <w:spacing w:val="-2"/>
          <w:sz w:val="20"/>
          <w:szCs w:val="20"/>
          <w:cs/>
        </w:rPr>
        <w:t>(3)</w:t>
      </w:r>
      <w:r w:rsidRPr="00B10C61">
        <w:rPr>
          <w:rFonts w:ascii="Arial" w:hAnsi="Arial" w:cs="Arial"/>
          <w:spacing w:val="-2"/>
          <w:sz w:val="20"/>
          <w:szCs w:val="20"/>
        </w:rPr>
        <w:tab/>
        <w:t>Disposal of subsidiaries</w:t>
      </w:r>
    </w:p>
    <w:p w:rsidR="009054FB" w:rsidRPr="00B10C61" w:rsidP="00500D84">
      <w:pPr>
        <w:ind w:left="1440"/>
        <w:jc w:val="both"/>
        <w:rPr>
          <w:rFonts w:ascii="Arial" w:hAnsi="Arial" w:cs="Arial"/>
          <w:sz w:val="20"/>
          <w:szCs w:val="20"/>
        </w:rPr>
      </w:pPr>
    </w:p>
    <w:p w:rsidR="00500D84" w:rsidRPr="00B10C61" w:rsidP="00500D84">
      <w:pPr>
        <w:ind w:left="1440"/>
        <w:jc w:val="both"/>
        <w:rPr>
          <w:rFonts w:ascii="Arial" w:hAnsi="Arial" w:cs="Arial"/>
          <w:sz w:val="20"/>
          <w:szCs w:val="20"/>
        </w:rPr>
      </w:pPr>
      <w:r w:rsidRPr="00B10C61">
        <w:rPr>
          <w:rFonts w:ascii="Arial" w:hAnsi="Arial" w:cs="Arial"/>
          <w:sz w:val="20"/>
          <w:szCs w:val="20"/>
        </w:rPr>
        <w:t>When the Group ceases to have control,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rsidR="009054FB" w:rsidRPr="00B10C61" w:rsidP="00C3490B">
      <w:pPr>
        <w:tabs>
          <w:tab w:val="left" w:pos="1440"/>
        </w:tabs>
        <w:ind w:left="1440" w:hanging="360"/>
        <w:rPr>
          <w:rFonts w:ascii="Arial" w:hAnsi="Arial" w:cs="Arial"/>
          <w:spacing w:val="-2"/>
          <w:sz w:val="20"/>
          <w:szCs w:val="20"/>
        </w:rPr>
      </w:pPr>
    </w:p>
    <w:p w:rsidR="007374FA" w:rsidRPr="00B10C61" w:rsidP="00C3490B">
      <w:pPr>
        <w:tabs>
          <w:tab w:val="left" w:pos="1440"/>
        </w:tabs>
        <w:ind w:left="1440" w:hanging="360"/>
        <w:rPr>
          <w:rFonts w:ascii="Arial" w:hAnsi="Arial" w:cs="Arial"/>
          <w:spacing w:val="-2"/>
          <w:sz w:val="20"/>
          <w:szCs w:val="20"/>
        </w:rPr>
      </w:pPr>
      <w:r w:rsidRPr="00B10C61">
        <w:rPr>
          <w:rFonts w:ascii="Arial" w:hAnsi="Arial" w:cs="Arial"/>
          <w:spacing w:val="-2"/>
          <w:sz w:val="20"/>
          <w:szCs w:val="20"/>
        </w:rPr>
        <w:t>(4)</w:t>
        <w:tab/>
        <w:t>Business combination under common control</w:t>
      </w:r>
    </w:p>
    <w:p w:rsidR="007374FA" w:rsidRPr="00345782" w:rsidP="00500D84">
      <w:pPr>
        <w:ind w:left="1440"/>
        <w:jc w:val="both"/>
        <w:rPr>
          <w:rFonts w:ascii="Arial" w:hAnsi="Arial" w:cs="Cordia New"/>
          <w:sz w:val="20"/>
          <w:szCs w:val="20"/>
        </w:rPr>
      </w:pPr>
    </w:p>
    <w:p w:rsidR="007374FA" w:rsidRPr="00B10C61" w:rsidP="00500D84">
      <w:pPr>
        <w:ind w:left="1440"/>
        <w:jc w:val="both"/>
        <w:rPr>
          <w:rFonts w:ascii="Arial" w:hAnsi="Arial" w:cs="Arial"/>
          <w:sz w:val="20"/>
          <w:szCs w:val="20"/>
        </w:rPr>
      </w:pPr>
      <w:r w:rsidRPr="00B10C61">
        <w:rPr>
          <w:rFonts w:ascii="Arial" w:hAnsi="Arial" w:cs="Arial"/>
          <w:sz w:val="20"/>
          <w:szCs w:val="20"/>
        </w:rPr>
        <w:t>The Group accounts for business combination under common control by measuring acquired assets and liabilities of the acquire in the proportion of interests under common control at the carrying values of the acquiree presented in the highest level of the consolidation prior to the business combination under common control at the acquisition date. The Group retrospectively adjusted the business combination under common control transactions as if the combination occurred from the beginning of period of which the financial statements in the previous period are comparatively presented in accordance with the guidance of business combination under common control as issued by the Federation of Accounting Professions.</w:t>
      </w:r>
    </w:p>
    <w:p w:rsidR="007374FA" w:rsidRPr="00B10C61" w:rsidP="00500D84">
      <w:pPr>
        <w:ind w:left="1440"/>
        <w:jc w:val="both"/>
        <w:rPr>
          <w:rFonts w:ascii="Arial" w:hAnsi="Arial" w:cs="Arial"/>
          <w:sz w:val="20"/>
          <w:szCs w:val="20"/>
        </w:rPr>
      </w:pPr>
    </w:p>
    <w:p w:rsidR="007374FA" w:rsidRPr="00B10C61" w:rsidP="00500D84">
      <w:pPr>
        <w:ind w:left="1440"/>
        <w:jc w:val="both"/>
        <w:rPr>
          <w:rFonts w:ascii="Arial" w:hAnsi="Arial" w:cs="Arial"/>
          <w:sz w:val="20"/>
          <w:szCs w:val="20"/>
        </w:rPr>
      </w:pPr>
      <w:r w:rsidRPr="00B10C61">
        <w:rPr>
          <w:rFonts w:ascii="Arial" w:hAnsi="Arial" w:cs="Arial"/>
          <w:sz w:val="20"/>
          <w:szCs w:val="20"/>
        </w:rPr>
        <w:t>Costs of business combination under common control are the aggregated amount of fair value of assets transferred, liabilities incurred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capitalised as an investment in the separate financial statements while immediately recognised as expenses in the consolidated financial statements in the period of which the business combination occurs.</w:t>
      </w:r>
    </w:p>
    <w:p w:rsidR="007374FA" w:rsidRPr="00345782" w:rsidP="00500D84">
      <w:pPr>
        <w:ind w:left="1440"/>
        <w:jc w:val="both"/>
        <w:rPr>
          <w:rFonts w:ascii="Arial" w:hAnsi="Arial" w:cs="Cordia New"/>
          <w:sz w:val="20"/>
          <w:szCs w:val="20"/>
        </w:rPr>
      </w:pPr>
    </w:p>
    <w:p w:rsidR="007374FA" w:rsidP="00C3490B">
      <w:pPr>
        <w:ind w:left="1440"/>
        <w:jc w:val="both"/>
        <w:rPr>
          <w:rFonts w:ascii="Arial" w:hAnsi="Arial" w:cs="Arial"/>
          <w:sz w:val="20"/>
          <w:szCs w:val="20"/>
        </w:rPr>
      </w:pPr>
      <w:r w:rsidRPr="00B10C61" w:rsidR="00C3490B">
        <w:rPr>
          <w:rFonts w:ascii="Arial" w:hAnsi="Arial" w:cs="Arial"/>
          <w:sz w:val="20"/>
          <w:szCs w:val="20"/>
        </w:rPr>
        <w:t>The difference between costs of business combination under common control and the acquirer’s interests in the carrying value of the acquiree is presented as “Surplus arising from business combination under common control” in equity and is derecognised when the investment is disposed (transfer to retained earnings).</w:t>
      </w:r>
    </w:p>
    <w:p w:rsidR="00C23EE2" w:rsidP="00C3490B">
      <w:pPr>
        <w:ind w:left="1440"/>
        <w:jc w:val="both"/>
        <w:rPr>
          <w:rFonts w:ascii="Arial" w:hAnsi="Arial" w:cs="Arial"/>
          <w:sz w:val="20"/>
          <w:szCs w:val="20"/>
        </w:rPr>
      </w:pPr>
    </w:p>
    <w:p w:rsidR="00C23EE2" w:rsidRPr="00B10C61" w:rsidP="00C23EE2">
      <w:pPr>
        <w:ind w:left="1440" w:hanging="360"/>
        <w:rPr>
          <w:rFonts w:ascii="Arial" w:hAnsi="Arial" w:cs="Arial"/>
          <w:spacing w:val="-2"/>
          <w:sz w:val="20"/>
          <w:szCs w:val="20"/>
        </w:rPr>
      </w:pPr>
      <w:r w:rsidRPr="00B10C61">
        <w:rPr>
          <w:rFonts w:ascii="Arial" w:hAnsi="Arial" w:cs="Arial"/>
          <w:spacing w:val="-2"/>
          <w:sz w:val="20"/>
          <w:szCs w:val="20"/>
          <w:cs/>
        </w:rPr>
        <w:t>(</w:t>
      </w:r>
      <w:r w:rsidRPr="00B10C61">
        <w:rPr>
          <w:rFonts w:ascii="Arial" w:hAnsi="Arial" w:cs="Browallia New"/>
          <w:spacing w:val="-2"/>
          <w:sz w:val="20"/>
          <w:szCs w:val="25"/>
        </w:rPr>
        <w:t>5</w:t>
      </w:r>
      <w:r w:rsidRPr="00B10C61">
        <w:rPr>
          <w:rFonts w:ascii="Arial" w:hAnsi="Arial" w:cs="Arial"/>
          <w:spacing w:val="-2"/>
          <w:sz w:val="20"/>
          <w:szCs w:val="20"/>
          <w:cs/>
        </w:rPr>
        <w:t>)</w:t>
      </w:r>
      <w:r w:rsidRPr="00B10C61">
        <w:rPr>
          <w:rFonts w:ascii="Arial" w:hAnsi="Arial" w:cs="Arial"/>
          <w:spacing w:val="-2"/>
          <w:sz w:val="20"/>
          <w:szCs w:val="20"/>
        </w:rPr>
        <w:tab/>
        <w:t>Associates</w:t>
      </w:r>
    </w:p>
    <w:p w:rsidR="00C23EE2" w:rsidRPr="00B10C61" w:rsidP="00C23EE2">
      <w:pPr>
        <w:ind w:left="1440"/>
        <w:jc w:val="both"/>
        <w:rPr>
          <w:rFonts w:ascii="Arial" w:hAnsi="Arial" w:cs="Arial"/>
          <w:spacing w:val="-4"/>
          <w:sz w:val="20"/>
          <w:szCs w:val="20"/>
        </w:rPr>
      </w:pPr>
    </w:p>
    <w:p w:rsidR="00C23EE2" w:rsidRPr="00B10C61" w:rsidP="00C23EE2">
      <w:pPr>
        <w:tabs>
          <w:tab w:val="left" w:pos="1440"/>
        </w:tabs>
        <w:ind w:left="1440"/>
        <w:jc w:val="thaiDistribute"/>
        <w:rPr>
          <w:rFonts w:ascii="Arial" w:hAnsi="Arial" w:cs="Arial"/>
          <w:spacing w:val="-2"/>
          <w:sz w:val="20"/>
          <w:szCs w:val="20"/>
        </w:rPr>
      </w:pPr>
      <w:r w:rsidRPr="00B10C61">
        <w:rPr>
          <w:rFonts w:ascii="Arial" w:hAnsi="Arial" w:cs="Arial"/>
          <w:spacing w:val="-4"/>
          <w:sz w:val="20"/>
          <w:szCs w:val="20"/>
        </w:rPr>
        <w:t>Associates are all entities over which the Group has significant influence but not control, generally accompanying a shareholding of between 20% and 50% of the voting rights. Investments in associates are accounted for using the equity method of accounting in consolidated financial statements.</w:t>
      </w:r>
    </w:p>
    <w:p w:rsidR="00C23EE2" w:rsidRPr="00B10C61" w:rsidP="00C3490B">
      <w:pPr>
        <w:ind w:left="1440"/>
        <w:jc w:val="both"/>
        <w:rPr>
          <w:rFonts w:ascii="Arial" w:hAnsi="Arial" w:cs="Arial"/>
          <w:sz w:val="20"/>
          <w:szCs w:val="20"/>
        </w:rPr>
      </w:pPr>
    </w:p>
    <w:p w:rsidR="006A5E3F" w:rsidRPr="00B10C61">
      <w:pPr>
        <w:rPr>
          <w:rFonts w:ascii="Arial" w:hAnsi="Arial" w:cs="Arial"/>
          <w:sz w:val="20"/>
          <w:szCs w:val="20"/>
        </w:rPr>
      </w:pPr>
      <w:r w:rsidRPr="00B10C61">
        <w:rPr>
          <w:rFonts w:ascii="Arial" w:hAnsi="Arial" w:cs="Arial"/>
          <w:sz w:val="20"/>
          <w:szCs w:val="20"/>
        </w:rPr>
        <w:br w:type="page"/>
      </w:r>
    </w:p>
    <w:p w:rsidR="006A5E3F" w:rsidRPr="00B10C61" w:rsidP="00C3490B">
      <w:pPr>
        <w:ind w:left="540" w:hanging="540"/>
        <w:contextualSpacing/>
        <w:outlineLvl w:val="0"/>
        <w:rPr>
          <w:rFonts w:ascii="Arial" w:hAnsi="Arial" w:cs="Arial"/>
          <w:b/>
          <w:bCs/>
          <w:color w:val="000000"/>
          <w:sz w:val="20"/>
          <w:szCs w:val="20"/>
        </w:rPr>
      </w:pPr>
    </w:p>
    <w:p w:rsidR="006A5E3F" w:rsidRPr="00B10C61" w:rsidP="00C3490B">
      <w:pPr>
        <w:ind w:left="540" w:hanging="540"/>
        <w:contextualSpacing/>
        <w:outlineLvl w:val="0"/>
        <w:rPr>
          <w:rFonts w:ascii="Arial" w:hAnsi="Arial" w:cs="Arial"/>
          <w:b/>
          <w:bCs/>
          <w:color w:val="000000"/>
          <w:sz w:val="20"/>
          <w:szCs w:val="20"/>
        </w:rPr>
      </w:pPr>
    </w:p>
    <w:p w:rsidR="00C3490B" w:rsidRPr="00B10C61" w:rsidP="00C3490B">
      <w:pPr>
        <w:ind w:left="540" w:hanging="540"/>
        <w:contextualSpacing/>
        <w:outlineLvl w:val="0"/>
        <w:rPr>
          <w:rFonts w:ascii="Arial" w:hAnsi="Arial" w:cs="Arial"/>
          <w:color w:val="000000"/>
          <w:sz w:val="20"/>
          <w:szCs w:val="20"/>
        </w:rPr>
      </w:pPr>
      <w:r w:rsidRPr="00B10C61">
        <w:rPr>
          <w:rFonts w:ascii="Arial" w:hAnsi="Arial" w:cs="Arial"/>
          <w:b/>
          <w:bCs/>
          <w:color w:val="000000"/>
          <w:sz w:val="20"/>
          <w:szCs w:val="20"/>
        </w:rPr>
        <w:t>2</w:t>
        <w:tab/>
        <w:t>Accounting policies</w:t>
      </w:r>
      <w:r w:rsidRPr="00B10C61">
        <w:rPr>
          <w:rFonts w:ascii="Arial" w:hAnsi="Arial" w:cs="Arial"/>
          <w:color w:val="000000"/>
          <w:sz w:val="20"/>
          <w:szCs w:val="20"/>
        </w:rPr>
        <w:t xml:space="preserve"> (Cont’d)</w:t>
      </w:r>
    </w:p>
    <w:p w:rsidR="006A5E3F" w:rsidRPr="00B10C61" w:rsidP="00C3490B">
      <w:pPr>
        <w:ind w:left="1080" w:hanging="540"/>
        <w:jc w:val="both"/>
        <w:rPr>
          <w:rFonts w:ascii="Arial" w:hAnsi="Arial" w:cs="Arial"/>
          <w:b/>
          <w:bCs/>
          <w:sz w:val="20"/>
          <w:szCs w:val="20"/>
        </w:rPr>
      </w:pPr>
    </w:p>
    <w:p w:rsidR="006A5E3F" w:rsidRPr="00B10C61" w:rsidP="00C3490B">
      <w:pPr>
        <w:ind w:left="1080" w:hanging="540"/>
        <w:jc w:val="both"/>
        <w:rPr>
          <w:rFonts w:ascii="Arial" w:hAnsi="Arial" w:cs="Arial"/>
          <w:b/>
          <w:bCs/>
          <w:sz w:val="20"/>
          <w:szCs w:val="20"/>
        </w:rPr>
      </w:pPr>
    </w:p>
    <w:p w:rsidR="00C3490B" w:rsidRPr="00B10C61" w:rsidP="00C3490B">
      <w:pPr>
        <w:ind w:left="1080" w:hanging="540"/>
        <w:jc w:val="both"/>
        <w:rPr>
          <w:rFonts w:ascii="Arial" w:hAnsi="Arial" w:cs="Arial"/>
          <w:spacing w:val="-6"/>
          <w:sz w:val="20"/>
          <w:szCs w:val="20"/>
        </w:rPr>
      </w:pPr>
      <w:r w:rsidRPr="00B10C61">
        <w:rPr>
          <w:rFonts w:ascii="Arial" w:hAnsi="Arial" w:cs="Arial"/>
          <w:b/>
          <w:bCs/>
          <w:sz w:val="20"/>
          <w:szCs w:val="20"/>
        </w:rPr>
        <w:t>2.3</w:t>
        <w:tab/>
      </w:r>
      <w:r w:rsidRPr="00B10C61">
        <w:rPr>
          <w:rFonts w:ascii="Arial" w:hAnsi="Arial" w:cs="Arial"/>
          <w:b/>
          <w:bCs/>
          <w:spacing w:val="-6"/>
          <w:sz w:val="20"/>
          <w:szCs w:val="20"/>
        </w:rPr>
        <w:t>Group Accounting - investments in subsidiaries and associates and interests in joint ventures</w:t>
      </w:r>
      <w:r w:rsidRPr="00B10C61">
        <w:rPr>
          <w:rFonts w:ascii="Arial" w:hAnsi="Arial" w:cs="Arial"/>
          <w:spacing w:val="-6"/>
          <w:sz w:val="20"/>
          <w:szCs w:val="20"/>
        </w:rPr>
        <w:t xml:space="preserve"> (Cont’d)</w:t>
      </w:r>
    </w:p>
    <w:p w:rsidR="009054FB" w:rsidRPr="00B10C61" w:rsidP="00500D84">
      <w:pPr>
        <w:ind w:left="1440"/>
        <w:jc w:val="both"/>
        <w:rPr>
          <w:rFonts w:ascii="Arial" w:hAnsi="Arial" w:cs="Arial"/>
          <w:sz w:val="20"/>
          <w:szCs w:val="20"/>
        </w:rPr>
      </w:pPr>
    </w:p>
    <w:p w:rsidR="00A74D50" w:rsidRPr="00B10C61" w:rsidP="00A74D50">
      <w:pPr>
        <w:tabs>
          <w:tab w:val="left" w:pos="1440"/>
        </w:tabs>
        <w:ind w:left="1440" w:hanging="360"/>
        <w:rPr>
          <w:rFonts w:ascii="Arial" w:hAnsi="Arial" w:cs="Arial"/>
          <w:spacing w:val="-2"/>
          <w:sz w:val="20"/>
          <w:szCs w:val="20"/>
        </w:rPr>
      </w:pPr>
      <w:r w:rsidRPr="00B10C61">
        <w:rPr>
          <w:rFonts w:ascii="Arial" w:hAnsi="Arial" w:cs="Arial"/>
          <w:spacing w:val="-2"/>
          <w:sz w:val="20"/>
          <w:szCs w:val="20"/>
          <w:cs/>
        </w:rPr>
        <w:t>(</w:t>
      </w:r>
      <w:r w:rsidRPr="00B10C61" w:rsidR="007374FA">
        <w:rPr>
          <w:rFonts w:ascii="Arial" w:hAnsi="Arial" w:cs="Arial"/>
          <w:spacing w:val="-2"/>
          <w:sz w:val="20"/>
          <w:szCs w:val="20"/>
        </w:rPr>
        <w:t>6</w:t>
      </w:r>
      <w:r w:rsidRPr="00B10C61">
        <w:rPr>
          <w:rFonts w:ascii="Arial" w:hAnsi="Arial" w:cs="Arial"/>
          <w:spacing w:val="-2"/>
          <w:sz w:val="20"/>
          <w:szCs w:val="20"/>
          <w:cs/>
        </w:rPr>
        <w:t>)</w:t>
      </w:r>
      <w:r w:rsidRPr="00B10C61">
        <w:rPr>
          <w:rFonts w:ascii="Arial" w:hAnsi="Arial" w:cs="Arial"/>
          <w:spacing w:val="-2"/>
          <w:sz w:val="20"/>
          <w:szCs w:val="20"/>
        </w:rPr>
        <w:tab/>
        <w:t>Joint arrangements</w:t>
      </w:r>
    </w:p>
    <w:p w:rsidR="00A74D50" w:rsidRPr="00B10C61" w:rsidP="00A74D50">
      <w:pPr>
        <w:ind w:left="1418"/>
        <w:jc w:val="both"/>
        <w:rPr>
          <w:rFonts w:ascii="Arial" w:hAnsi="Arial" w:cs="Arial"/>
          <w:sz w:val="20"/>
          <w:szCs w:val="20"/>
        </w:rPr>
      </w:pPr>
    </w:p>
    <w:p w:rsidR="00A74D50" w:rsidRPr="00345782" w:rsidP="00A74D50">
      <w:pPr>
        <w:ind w:left="1440"/>
        <w:jc w:val="both"/>
        <w:rPr>
          <w:rFonts w:ascii="Arial" w:hAnsi="Arial" w:cs="Cordia New"/>
          <w:sz w:val="20"/>
          <w:szCs w:val="20"/>
        </w:rPr>
      </w:pPr>
      <w:r w:rsidRPr="00B10C61">
        <w:rPr>
          <w:rFonts w:ascii="Arial" w:hAnsi="Arial" w:cs="Arial"/>
          <w:sz w:val="20"/>
          <w:szCs w:val="20"/>
        </w:rPr>
        <w:t>Investments in joint arrangements are classified as either joint operations or joint ventures depending on the contractual rights and obligations of each investor, rather than the legal structure of the joint arrangements.</w:t>
      </w:r>
    </w:p>
    <w:p w:rsidR="00A74D50" w:rsidRPr="00345782" w:rsidP="00A74D50">
      <w:pPr>
        <w:ind w:left="1440"/>
        <w:jc w:val="both"/>
        <w:rPr>
          <w:rFonts w:ascii="Arial" w:hAnsi="Arial" w:cs="Cordia New"/>
          <w:sz w:val="20"/>
          <w:szCs w:val="20"/>
        </w:rPr>
      </w:pPr>
    </w:p>
    <w:p w:rsidR="00A74D50" w:rsidRPr="00345782" w:rsidP="00A74D50">
      <w:pPr>
        <w:ind w:left="1440"/>
        <w:jc w:val="both"/>
        <w:rPr>
          <w:rFonts w:ascii="Arial" w:hAnsi="Arial" w:cs="Cordia New"/>
          <w:sz w:val="20"/>
          <w:szCs w:val="20"/>
          <w:u w:val="single"/>
        </w:rPr>
      </w:pPr>
      <w:r w:rsidRPr="00345782">
        <w:rPr>
          <w:rFonts w:ascii="Arial" w:hAnsi="Arial" w:cs="Cordia New"/>
          <w:sz w:val="20"/>
          <w:szCs w:val="20"/>
          <w:u w:val="single"/>
        </w:rPr>
        <w:t>Joint venture</w:t>
      </w:r>
    </w:p>
    <w:p w:rsidR="00A74D50" w:rsidRPr="00345782" w:rsidP="00A74D50">
      <w:pPr>
        <w:ind w:left="1440"/>
        <w:jc w:val="both"/>
        <w:rPr>
          <w:rFonts w:ascii="Arial" w:hAnsi="Arial" w:cs="Cordia New"/>
          <w:sz w:val="20"/>
          <w:szCs w:val="20"/>
        </w:rPr>
      </w:pPr>
    </w:p>
    <w:p w:rsidR="00A74D50" w:rsidRPr="00345782" w:rsidP="00A74D50">
      <w:pPr>
        <w:ind w:left="1440"/>
        <w:jc w:val="both"/>
        <w:rPr>
          <w:rFonts w:ascii="Arial" w:hAnsi="Arial" w:cs="Cordia New"/>
          <w:sz w:val="20"/>
          <w:szCs w:val="20"/>
        </w:rPr>
      </w:pPr>
      <w:r w:rsidRPr="00345782">
        <w:rPr>
          <w:rFonts w:ascii="Arial" w:hAnsi="Arial" w:cs="Cordia New"/>
          <w:sz w:val="20"/>
          <w:szCs w:val="20"/>
        </w:rPr>
        <w:t>A joint venture is a joint arrangement whereby the Group has rights to the net assets of the arrangement.  Interests in joint ventures are accounted for using the equity method.</w:t>
      </w:r>
    </w:p>
    <w:p w:rsidR="006A5E3F" w:rsidRPr="00345782" w:rsidP="00A74D50">
      <w:pPr>
        <w:ind w:left="1440"/>
        <w:jc w:val="both"/>
        <w:rPr>
          <w:rFonts w:ascii="Arial" w:hAnsi="Arial" w:cs="Cordia New"/>
          <w:sz w:val="20"/>
          <w:szCs w:val="20"/>
        </w:rPr>
      </w:pPr>
    </w:p>
    <w:p w:rsidR="00B24A48" w:rsidRPr="00B10C61" w:rsidP="00B24A48">
      <w:pPr>
        <w:ind w:left="1440" w:hanging="360"/>
        <w:rPr>
          <w:rFonts w:ascii="Arial" w:hAnsi="Arial" w:cs="Arial"/>
          <w:spacing w:val="-2"/>
          <w:sz w:val="20"/>
          <w:szCs w:val="20"/>
        </w:rPr>
      </w:pPr>
      <w:r w:rsidRPr="00B10C61">
        <w:rPr>
          <w:rFonts w:ascii="Arial" w:hAnsi="Arial" w:cs="Arial"/>
          <w:spacing w:val="-2"/>
          <w:sz w:val="20"/>
          <w:szCs w:val="20"/>
          <w:cs/>
        </w:rPr>
        <w:t>(</w:t>
      </w:r>
      <w:r w:rsidRPr="00B10C61">
        <w:rPr>
          <w:rFonts w:ascii="Arial" w:hAnsi="Arial" w:cs="Browallia New"/>
          <w:spacing w:val="-2"/>
          <w:sz w:val="20"/>
          <w:szCs w:val="25"/>
        </w:rPr>
        <w:t>7</w:t>
      </w:r>
      <w:r w:rsidRPr="00B10C61">
        <w:rPr>
          <w:rFonts w:ascii="Arial" w:hAnsi="Arial" w:cs="Arial"/>
          <w:spacing w:val="-2"/>
          <w:sz w:val="20"/>
          <w:szCs w:val="20"/>
          <w:cs/>
        </w:rPr>
        <w:t>)</w:t>
      </w:r>
      <w:r w:rsidRPr="00B10C61">
        <w:rPr>
          <w:rFonts w:ascii="Arial" w:hAnsi="Arial" w:cs="Arial"/>
          <w:spacing w:val="-2"/>
          <w:sz w:val="20"/>
          <w:szCs w:val="20"/>
        </w:rPr>
        <w:tab/>
        <w:t>Accounting under equity method</w:t>
      </w:r>
    </w:p>
    <w:p w:rsidR="006A5E3F" w:rsidRPr="00B10C61" w:rsidP="00E45F6E">
      <w:pPr>
        <w:ind w:left="1418"/>
        <w:jc w:val="both"/>
        <w:rPr>
          <w:rFonts w:ascii="Arial" w:hAnsi="Arial" w:cs="Arial"/>
          <w:spacing w:val="-2"/>
          <w:sz w:val="20"/>
          <w:szCs w:val="20"/>
        </w:rPr>
      </w:pPr>
    </w:p>
    <w:p w:rsidR="00500D84" w:rsidRPr="00B10C61" w:rsidP="00E45F6E">
      <w:pPr>
        <w:ind w:left="1418"/>
        <w:jc w:val="both"/>
        <w:rPr>
          <w:rFonts w:ascii="Arial" w:hAnsi="Arial" w:cs="Arial"/>
          <w:spacing w:val="-2"/>
          <w:sz w:val="20"/>
          <w:szCs w:val="20"/>
        </w:rPr>
      </w:pPr>
      <w:r w:rsidRPr="00B10C61" w:rsidR="00E45F6E">
        <w:rPr>
          <w:rFonts w:ascii="Arial" w:hAnsi="Arial" w:cs="Arial"/>
          <w:spacing w:val="-2"/>
          <w:sz w:val="20"/>
          <w:szCs w:val="20"/>
        </w:rPr>
        <w:t>Under the equity method, the investment is initially recognised at cost, and the carrying amount is increased or decreased to recognise the investor’s share of the profit or loss of the investee after the date of acquisition. The Group’s investment in associates includes goodwill identifies on acquisition.</w:t>
      </w:r>
    </w:p>
    <w:p w:rsidR="00E45F6E" w:rsidRPr="00B10C61" w:rsidP="00E45F6E">
      <w:pPr>
        <w:ind w:left="1418"/>
        <w:jc w:val="both"/>
        <w:rPr>
          <w:rFonts w:ascii="Arial" w:hAnsi="Arial" w:cs="Arial"/>
          <w:spacing w:val="-2"/>
          <w:sz w:val="20"/>
          <w:szCs w:val="20"/>
        </w:rPr>
      </w:pPr>
    </w:p>
    <w:p w:rsidR="00E45F6E" w:rsidRPr="00B10C61" w:rsidP="00E45F6E">
      <w:pPr>
        <w:ind w:left="1418"/>
        <w:jc w:val="both"/>
        <w:rPr>
          <w:rFonts w:ascii="Arial" w:hAnsi="Arial" w:cs="Arial"/>
          <w:sz w:val="20"/>
          <w:szCs w:val="20"/>
        </w:rPr>
      </w:pPr>
      <w:r w:rsidRPr="00B10C61">
        <w:rPr>
          <w:rFonts w:ascii="Arial" w:hAnsi="Arial" w:cs="Arial"/>
          <w:sz w:val="20"/>
          <w:szCs w:val="20"/>
        </w:rPr>
        <w:t>If the ownership interest in associates and joint ventures is reduced but significant influence is retained, only a proportionate share of the amounts previously recognised in other comprehensive income is reclassified to profit or loss where appropriate. Profit or loss from reduce of the ownership interest in an associates and joint ventures is recogni</w:t>
      </w:r>
      <w:r w:rsidRPr="00B10C61">
        <w:rPr>
          <w:rFonts w:cs="Arial"/>
          <w:sz w:val="20"/>
          <w:szCs w:val="20"/>
        </w:rPr>
        <w:t>s</w:t>
      </w:r>
      <w:r w:rsidRPr="00B10C61">
        <w:rPr>
          <w:rFonts w:ascii="Arial" w:hAnsi="Arial" w:cs="Arial"/>
          <w:sz w:val="20"/>
          <w:szCs w:val="20"/>
        </w:rPr>
        <w:t>e in profit or loss.</w:t>
      </w:r>
    </w:p>
    <w:p w:rsidR="00E45F6E" w:rsidRPr="00B10C61" w:rsidP="00E45F6E">
      <w:pPr>
        <w:ind w:left="1418"/>
        <w:jc w:val="both"/>
        <w:rPr>
          <w:rFonts w:ascii="Arial" w:hAnsi="Arial" w:cs="Arial"/>
          <w:sz w:val="20"/>
          <w:szCs w:val="20"/>
        </w:rPr>
      </w:pPr>
    </w:p>
    <w:p w:rsidR="00E45F6E" w:rsidRPr="00B10C61" w:rsidP="00E45F6E">
      <w:pPr>
        <w:ind w:left="1418"/>
        <w:jc w:val="both"/>
        <w:rPr>
          <w:rFonts w:ascii="Arial" w:hAnsi="Arial" w:cs="Arial"/>
          <w:sz w:val="20"/>
          <w:szCs w:val="20"/>
        </w:rPr>
      </w:pPr>
      <w:r w:rsidRPr="00B10C61">
        <w:rPr>
          <w:rFonts w:ascii="Arial" w:hAnsi="Arial" w:cs="Arial"/>
          <w:sz w:val="20"/>
          <w:szCs w:val="20"/>
        </w:rPr>
        <w:t>The Group’s share of its associates and joint ventures’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associates and joint ventures equals or exceeds its interest in the associates and joint ventures, together with any long-term interests that, in substance, form part of the entity’s net investment in the associates or joint ventures, the Group does not recognise further losses, unless it has incurred obligations or made payments on behalf of the associates and joint ventures.</w:t>
      </w:r>
    </w:p>
    <w:p w:rsidR="00E45F6E" w:rsidRPr="00B10C61" w:rsidP="00E45F6E">
      <w:pPr>
        <w:ind w:left="1418"/>
        <w:jc w:val="both"/>
        <w:rPr>
          <w:rFonts w:ascii="Arial" w:hAnsi="Arial" w:cs="Arial"/>
          <w:sz w:val="20"/>
          <w:szCs w:val="20"/>
        </w:rPr>
      </w:pPr>
    </w:p>
    <w:p w:rsidR="00E45F6E" w:rsidRPr="00345782" w:rsidP="00E45F6E">
      <w:pPr>
        <w:ind w:left="1418"/>
        <w:jc w:val="both"/>
        <w:rPr>
          <w:rFonts w:ascii="Arial" w:hAnsi="Arial" w:cs="Cordia New"/>
          <w:spacing w:val="-2"/>
          <w:sz w:val="20"/>
          <w:szCs w:val="20"/>
          <w:cs/>
        </w:rPr>
      </w:pPr>
      <w:r w:rsidRPr="00B10C61">
        <w:rPr>
          <w:rFonts w:ascii="Arial" w:hAnsi="Arial" w:cs="Arial"/>
          <w:spacing w:val="-2"/>
          <w:sz w:val="20"/>
          <w:szCs w:val="20"/>
        </w:rPr>
        <w:t>The Group determines at each reporting date whether there is any objective evidence that the investments in the associates and joint ventures are impaired. If this</w:t>
      </w:r>
      <w:r w:rsidRPr="00B10C61">
        <w:rPr>
          <w:rFonts w:cs="Arial"/>
          <w:spacing w:val="-2"/>
          <w:sz w:val="20"/>
          <w:szCs w:val="20"/>
        </w:rPr>
        <w:t xml:space="preserve"> is</w:t>
      </w:r>
      <w:r w:rsidRPr="00B10C61">
        <w:rPr>
          <w:rFonts w:ascii="Arial" w:hAnsi="Arial" w:cs="Arial"/>
          <w:spacing w:val="-2"/>
          <w:sz w:val="20"/>
          <w:szCs w:val="20"/>
        </w:rPr>
        <w:t xml:space="preserve"> the case, the Group calculates the amount of impairment as the difference between the recoverable amount of the investments and its carrying value and recognises the amount adjacent to share of profit</w:t>
      </w:r>
      <w:r w:rsidRPr="00B10C61">
        <w:rPr>
          <w:rFonts w:ascii="Arial" w:hAnsi="Arial" w:cs="Arial"/>
          <w:spacing w:val="-2"/>
          <w:sz w:val="20"/>
          <w:szCs w:val="20"/>
          <w:cs/>
        </w:rPr>
        <w:t xml:space="preserve"> </w:t>
      </w:r>
      <w:r w:rsidRPr="00B10C61">
        <w:rPr>
          <w:rFonts w:ascii="Arial" w:hAnsi="Arial" w:cs="Arial"/>
          <w:spacing w:val="-2"/>
          <w:sz w:val="20"/>
          <w:szCs w:val="20"/>
        </w:rPr>
        <w:t>(loss) of associates and joint ventures in profit or loss.</w:t>
      </w:r>
    </w:p>
    <w:p w:rsidR="00E45F6E" w:rsidRPr="00B10C61" w:rsidP="00E45F6E">
      <w:pPr>
        <w:ind w:left="1418"/>
        <w:jc w:val="both"/>
        <w:rPr>
          <w:rFonts w:ascii="Arial" w:hAnsi="Arial" w:cs="Arial"/>
          <w:spacing w:val="-2"/>
          <w:sz w:val="20"/>
          <w:szCs w:val="20"/>
        </w:rPr>
      </w:pPr>
    </w:p>
    <w:p w:rsidR="00E45F6E" w:rsidP="00E45F6E">
      <w:pPr>
        <w:ind w:left="1418"/>
        <w:jc w:val="both"/>
        <w:rPr>
          <w:rFonts w:ascii="Arial" w:hAnsi="Arial" w:cs="Arial"/>
          <w:sz w:val="20"/>
          <w:szCs w:val="20"/>
        </w:rPr>
      </w:pPr>
      <w:r w:rsidRPr="00B10C61">
        <w:rPr>
          <w:rFonts w:ascii="Arial" w:hAnsi="Arial" w:cs="Arial"/>
          <w:sz w:val="20"/>
          <w:szCs w:val="20"/>
        </w:rPr>
        <w:t>Unrealised gains on transactions between the Group and its associates and joint ventures are eliminated to the extent of the Group’s interest in the associates and joint ventures. Unrealised losses are also eliminated unless the transaction provides evidence of an impairment of the asset transferred. Accounting policies of associates and joint ventures have been changed where necessary to ensure consistency with the policies adopted by the Group.</w:t>
      </w:r>
    </w:p>
    <w:p w:rsidR="00C23EE2" w:rsidP="00E45F6E">
      <w:pPr>
        <w:ind w:left="1418"/>
        <w:jc w:val="both"/>
        <w:rPr>
          <w:rFonts w:ascii="Arial" w:hAnsi="Arial" w:cs="Arial"/>
          <w:sz w:val="20"/>
          <w:szCs w:val="20"/>
        </w:rPr>
      </w:pPr>
    </w:p>
    <w:p w:rsidR="00C23EE2" w:rsidRPr="00B10C61" w:rsidP="00C23EE2">
      <w:pPr>
        <w:ind w:left="1440" w:hanging="360"/>
        <w:contextualSpacing/>
        <w:outlineLvl w:val="0"/>
        <w:rPr>
          <w:rFonts w:ascii="Arial" w:hAnsi="Arial" w:cs="Arial"/>
          <w:sz w:val="20"/>
          <w:szCs w:val="20"/>
        </w:rPr>
      </w:pPr>
      <w:r w:rsidRPr="00B10C61">
        <w:rPr>
          <w:rFonts w:ascii="Arial" w:hAnsi="Arial" w:cs="Arial"/>
          <w:sz w:val="20"/>
          <w:szCs w:val="20"/>
        </w:rPr>
        <w:t>(8)</w:t>
        <w:tab/>
        <w:t>Separate financial statement</w:t>
      </w:r>
    </w:p>
    <w:p w:rsidR="00C23EE2" w:rsidRPr="00B10C61" w:rsidP="00C23EE2">
      <w:pPr>
        <w:ind w:left="1440"/>
        <w:jc w:val="both"/>
        <w:rPr>
          <w:rFonts w:ascii="Arial" w:hAnsi="Arial" w:cs="Arial"/>
          <w:sz w:val="20"/>
          <w:szCs w:val="20"/>
        </w:rPr>
      </w:pPr>
    </w:p>
    <w:p w:rsidR="00C23EE2" w:rsidRPr="00B10C61" w:rsidP="00C23EE2">
      <w:pPr>
        <w:ind w:left="1440"/>
        <w:jc w:val="both"/>
        <w:rPr>
          <w:rFonts w:ascii="Arial" w:hAnsi="Arial" w:cs="Arial"/>
          <w:sz w:val="20"/>
          <w:szCs w:val="20"/>
        </w:rPr>
      </w:pPr>
      <w:r w:rsidRPr="00B10C61">
        <w:rPr>
          <w:rFonts w:ascii="Arial" w:hAnsi="Arial" w:cs="Arial"/>
          <w:sz w:val="20"/>
          <w:szCs w:val="20"/>
        </w:rPr>
        <w:t>In the separate financial statements, investments in subsidiaries, associates and joint ventures are accounted for at cost less impairment. Cost is adjusted to reflect changes in consideration arising from contingent consideration amendments in cost of investment. Cost also includes direct attributable costs of investment.</w:t>
      </w:r>
    </w:p>
    <w:p w:rsidR="006A5E3F" w:rsidRPr="00B10C61">
      <w:pPr>
        <w:rPr>
          <w:rFonts w:ascii="Arial" w:hAnsi="Arial" w:cs="Arial"/>
          <w:b/>
          <w:bCs/>
          <w:color w:val="000000"/>
          <w:sz w:val="20"/>
          <w:szCs w:val="20"/>
        </w:rPr>
      </w:pPr>
      <w:r w:rsidRPr="00B10C61">
        <w:rPr>
          <w:rFonts w:ascii="Arial" w:hAnsi="Arial" w:cs="Arial"/>
          <w:b/>
          <w:bCs/>
          <w:color w:val="000000"/>
          <w:sz w:val="20"/>
          <w:szCs w:val="20"/>
        </w:rPr>
        <w:br w:type="page"/>
      </w:r>
    </w:p>
    <w:p w:rsidR="00E45F6E" w:rsidRPr="00B10C61" w:rsidP="00500D84">
      <w:pPr>
        <w:ind w:left="540" w:hanging="540"/>
        <w:contextualSpacing/>
        <w:outlineLvl w:val="0"/>
        <w:rPr>
          <w:rFonts w:ascii="Arial" w:hAnsi="Arial" w:cs="Arial"/>
          <w:b/>
          <w:bCs/>
          <w:color w:val="000000"/>
          <w:sz w:val="20"/>
          <w:szCs w:val="20"/>
        </w:rPr>
      </w:pPr>
    </w:p>
    <w:p w:rsidR="006A5E3F" w:rsidRPr="00B10C61" w:rsidP="00500D84">
      <w:pPr>
        <w:ind w:left="540" w:hanging="540"/>
        <w:contextualSpacing/>
        <w:outlineLvl w:val="0"/>
        <w:rPr>
          <w:rFonts w:ascii="Arial" w:hAnsi="Arial" w:cs="Arial"/>
          <w:b/>
          <w:bCs/>
          <w:color w:val="000000"/>
          <w:sz w:val="20"/>
          <w:szCs w:val="20"/>
        </w:rPr>
      </w:pPr>
    </w:p>
    <w:p w:rsidR="00500D84" w:rsidRPr="00B10C61" w:rsidP="00500D84">
      <w:pPr>
        <w:ind w:left="540" w:hanging="540"/>
        <w:contextualSpacing/>
        <w:outlineLvl w:val="0"/>
        <w:rPr>
          <w:rFonts w:ascii="Arial" w:hAnsi="Arial" w:cs="Arial"/>
          <w:color w:val="000000"/>
          <w:sz w:val="20"/>
          <w:szCs w:val="20"/>
        </w:rPr>
      </w:pPr>
      <w:r w:rsidRPr="00B10C61">
        <w:rPr>
          <w:rFonts w:ascii="Arial" w:hAnsi="Arial" w:cs="Arial"/>
          <w:b/>
          <w:bCs/>
          <w:color w:val="000000"/>
          <w:sz w:val="20"/>
          <w:szCs w:val="20"/>
        </w:rPr>
        <w:t>2</w:t>
        <w:tab/>
        <w:t>Accounting policies</w:t>
      </w:r>
      <w:r w:rsidRPr="00B10C61">
        <w:rPr>
          <w:rFonts w:ascii="Arial" w:hAnsi="Arial" w:cs="Arial"/>
          <w:color w:val="000000"/>
          <w:sz w:val="20"/>
          <w:szCs w:val="20"/>
        </w:rPr>
        <w:t xml:space="preserve"> (Cont’d)</w:t>
      </w:r>
    </w:p>
    <w:p w:rsidR="00500D84" w:rsidRPr="00B10C61" w:rsidP="009054FB">
      <w:pPr>
        <w:ind w:left="540"/>
        <w:contextualSpacing/>
        <w:outlineLvl w:val="0"/>
        <w:rPr>
          <w:rFonts w:ascii="Arial" w:hAnsi="Arial" w:cs="Arial"/>
          <w:color w:val="000000"/>
          <w:sz w:val="20"/>
          <w:szCs w:val="20"/>
        </w:rPr>
      </w:pPr>
    </w:p>
    <w:p w:rsidR="006A5E3F" w:rsidRPr="00B10C61" w:rsidP="009054FB">
      <w:pPr>
        <w:ind w:left="540"/>
        <w:contextualSpacing/>
        <w:outlineLvl w:val="0"/>
        <w:rPr>
          <w:rFonts w:ascii="Arial" w:hAnsi="Arial" w:cs="Arial"/>
          <w:color w:val="000000"/>
          <w:sz w:val="20"/>
          <w:szCs w:val="20"/>
        </w:rPr>
      </w:pPr>
    </w:p>
    <w:p w:rsidR="00500D84" w:rsidRPr="00B10C61" w:rsidP="00500D84">
      <w:pPr>
        <w:ind w:left="1080" w:hanging="540"/>
        <w:jc w:val="both"/>
        <w:rPr>
          <w:rFonts w:ascii="Arial" w:hAnsi="Arial" w:cs="Arial"/>
          <w:b/>
          <w:bCs/>
          <w:sz w:val="20"/>
          <w:szCs w:val="20"/>
        </w:rPr>
      </w:pPr>
      <w:r w:rsidRPr="00B10C61">
        <w:rPr>
          <w:rFonts w:ascii="Arial" w:hAnsi="Arial" w:cs="Arial"/>
          <w:b/>
          <w:bCs/>
          <w:sz w:val="20"/>
          <w:szCs w:val="20"/>
        </w:rPr>
        <w:t>2.4</w:t>
        <w:tab/>
        <w:t>Foreign currency translation</w:t>
      </w:r>
    </w:p>
    <w:p w:rsidR="00500D84" w:rsidRPr="00B10C61" w:rsidP="009054FB">
      <w:pPr>
        <w:ind w:left="1080"/>
        <w:jc w:val="both"/>
        <w:rPr>
          <w:rFonts w:ascii="Arial" w:hAnsi="Arial" w:cs="Arial"/>
          <w:sz w:val="20"/>
          <w:szCs w:val="20"/>
        </w:rPr>
      </w:pPr>
    </w:p>
    <w:p w:rsidR="00500D84" w:rsidRPr="00B10C61" w:rsidP="00500D84">
      <w:pPr>
        <w:ind w:left="1080"/>
        <w:jc w:val="both"/>
        <w:rPr>
          <w:rFonts w:ascii="Arial" w:hAnsi="Arial" w:cs="Arial"/>
          <w:sz w:val="20"/>
          <w:szCs w:val="20"/>
        </w:rPr>
      </w:pPr>
      <w:r w:rsidRPr="00B10C61">
        <w:rPr>
          <w:rFonts w:ascii="Arial" w:hAnsi="Arial" w:cs="Arial"/>
          <w:sz w:val="20"/>
          <w:szCs w:val="20"/>
          <w:cs/>
        </w:rPr>
        <w:t>(</w:t>
      </w:r>
      <w:r w:rsidRPr="00B10C61">
        <w:rPr>
          <w:rFonts w:ascii="Arial" w:hAnsi="Arial" w:cs="Arial"/>
          <w:sz w:val="20"/>
          <w:szCs w:val="20"/>
        </w:rPr>
        <w:t>a)</w:t>
        <w:tab/>
        <w:t>Functional and presentation currency</w:t>
      </w:r>
    </w:p>
    <w:p w:rsidR="009054FB" w:rsidRPr="00B10C61" w:rsidP="00500D84">
      <w:pPr>
        <w:ind w:left="1440"/>
        <w:jc w:val="both"/>
        <w:rPr>
          <w:rFonts w:ascii="Arial" w:hAnsi="Arial" w:cs="Arial"/>
          <w:sz w:val="20"/>
          <w:szCs w:val="20"/>
        </w:rPr>
      </w:pPr>
    </w:p>
    <w:p w:rsidR="00500D84" w:rsidRPr="00B10C61" w:rsidP="00500D84">
      <w:pPr>
        <w:ind w:left="1440"/>
        <w:jc w:val="both"/>
        <w:rPr>
          <w:rFonts w:ascii="Arial" w:hAnsi="Arial" w:cs="Arial"/>
          <w:sz w:val="20"/>
          <w:szCs w:val="20"/>
        </w:rPr>
      </w:pPr>
      <w:r w:rsidRPr="00B10C61">
        <w:rPr>
          <w:rFonts w:ascii="Arial" w:hAnsi="Arial" w:cs="Arial"/>
          <w:sz w:val="20"/>
          <w:szCs w:val="20"/>
        </w:rPr>
        <w:t>Items included in the financial statements of each of the Group’s entities are measured using the currency of the primary economic environment in which the entity operates (‘the functional currency’). The consolidated financial st</w:t>
      </w:r>
      <w:r w:rsidRPr="00B10C61" w:rsidR="00ED27AD">
        <w:rPr>
          <w:rFonts w:ascii="Arial" w:hAnsi="Arial" w:cs="Arial"/>
          <w:sz w:val="20"/>
          <w:szCs w:val="20"/>
        </w:rPr>
        <w:t>atements are presented in Thai B</w:t>
      </w:r>
      <w:r w:rsidRPr="00B10C61">
        <w:rPr>
          <w:rFonts w:ascii="Arial" w:hAnsi="Arial" w:cs="Arial"/>
          <w:sz w:val="20"/>
          <w:szCs w:val="20"/>
        </w:rPr>
        <w:t>aht, which is the Company’s functional and the Group’s presentation currency.</w:t>
      </w:r>
    </w:p>
    <w:p w:rsidR="009054FB" w:rsidRPr="00B10C61" w:rsidP="00500D84">
      <w:pPr>
        <w:ind w:left="1440"/>
        <w:jc w:val="both"/>
        <w:rPr>
          <w:rFonts w:ascii="Arial" w:hAnsi="Arial" w:cs="Arial"/>
          <w:sz w:val="20"/>
          <w:szCs w:val="20"/>
        </w:rPr>
      </w:pPr>
    </w:p>
    <w:p w:rsidR="00500D84" w:rsidRPr="00B10C61" w:rsidP="00500D84">
      <w:pPr>
        <w:ind w:left="1080"/>
        <w:jc w:val="both"/>
        <w:rPr>
          <w:rFonts w:ascii="Arial" w:hAnsi="Arial" w:cs="Arial"/>
          <w:sz w:val="20"/>
          <w:szCs w:val="20"/>
        </w:rPr>
      </w:pPr>
      <w:r w:rsidRPr="00B10C61">
        <w:rPr>
          <w:rFonts w:ascii="Arial" w:hAnsi="Arial" w:cs="Arial"/>
          <w:sz w:val="20"/>
          <w:szCs w:val="20"/>
          <w:cs/>
        </w:rPr>
        <w:t>(</w:t>
      </w:r>
      <w:r w:rsidRPr="00B10C61">
        <w:rPr>
          <w:rFonts w:ascii="Arial" w:hAnsi="Arial" w:cs="Arial"/>
          <w:sz w:val="20"/>
          <w:szCs w:val="20"/>
        </w:rPr>
        <w:t>b)</w:t>
        <w:tab/>
        <w:t>Transactions and balances</w:t>
      </w:r>
    </w:p>
    <w:p w:rsidR="009054FB" w:rsidRPr="00B10C61" w:rsidP="009054FB">
      <w:pPr>
        <w:ind w:left="1440"/>
        <w:jc w:val="both"/>
        <w:rPr>
          <w:rFonts w:ascii="Arial" w:hAnsi="Arial" w:cs="Arial"/>
          <w:sz w:val="20"/>
          <w:szCs w:val="20"/>
        </w:rPr>
      </w:pPr>
    </w:p>
    <w:p w:rsidR="00500D84" w:rsidRPr="00B10C61" w:rsidP="009054FB">
      <w:pPr>
        <w:ind w:left="1440"/>
        <w:jc w:val="both"/>
        <w:rPr>
          <w:rFonts w:ascii="Arial" w:hAnsi="Arial" w:cs="Arial"/>
          <w:sz w:val="20"/>
          <w:szCs w:val="20"/>
        </w:rPr>
      </w:pPr>
      <w:r w:rsidRPr="00B10C61">
        <w:rPr>
          <w:rFonts w:ascii="Arial" w:hAnsi="Arial" w:cs="Arial"/>
          <w:sz w:val="20"/>
          <w:szCs w:val="20"/>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rsidR="00500D84" w:rsidRPr="00B10C61" w:rsidP="009054FB">
      <w:pPr>
        <w:ind w:left="1440"/>
        <w:jc w:val="both"/>
        <w:rPr>
          <w:rFonts w:ascii="Arial" w:hAnsi="Arial" w:cs="Arial"/>
          <w:sz w:val="20"/>
          <w:szCs w:val="20"/>
        </w:rPr>
      </w:pPr>
    </w:p>
    <w:p w:rsidR="00500D84" w:rsidRPr="00B10C61" w:rsidP="009054FB">
      <w:pPr>
        <w:ind w:left="1440"/>
        <w:jc w:val="both"/>
        <w:rPr>
          <w:rFonts w:ascii="Arial" w:hAnsi="Arial" w:cs="Arial"/>
          <w:sz w:val="20"/>
          <w:szCs w:val="20"/>
        </w:rPr>
      </w:pPr>
      <w:r w:rsidRPr="00B10C61">
        <w:rPr>
          <w:rFonts w:ascii="Arial" w:hAnsi="Arial" w:cs="Arial"/>
          <w:sz w:val="20"/>
          <w:szCs w:val="20"/>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rsidR="00500D84" w:rsidRPr="00B10C61" w:rsidP="009054FB">
      <w:pPr>
        <w:ind w:left="1440"/>
        <w:jc w:val="both"/>
        <w:rPr>
          <w:rFonts w:ascii="Arial" w:hAnsi="Arial" w:cs="Arial"/>
          <w:sz w:val="20"/>
          <w:szCs w:val="20"/>
        </w:rPr>
      </w:pPr>
    </w:p>
    <w:p w:rsidR="00500D84" w:rsidRPr="00B10C61" w:rsidP="00500D84">
      <w:pPr>
        <w:ind w:left="1418" w:hanging="425"/>
        <w:jc w:val="both"/>
        <w:rPr>
          <w:rFonts w:ascii="Arial" w:hAnsi="Arial" w:cs="Arial"/>
          <w:sz w:val="20"/>
          <w:szCs w:val="20"/>
        </w:rPr>
      </w:pPr>
      <w:r w:rsidRPr="00B10C61">
        <w:rPr>
          <w:rFonts w:ascii="Arial" w:hAnsi="Arial" w:cs="Arial"/>
          <w:sz w:val="20"/>
          <w:szCs w:val="20"/>
          <w:cs/>
        </w:rPr>
        <w:t>(</w:t>
      </w:r>
      <w:r w:rsidRPr="00B10C61">
        <w:rPr>
          <w:rFonts w:ascii="Arial" w:hAnsi="Arial" w:cs="Arial"/>
          <w:sz w:val="20"/>
          <w:szCs w:val="20"/>
        </w:rPr>
        <w:t>c)</w:t>
        <w:tab/>
        <w:t>Group companies</w:t>
      </w:r>
    </w:p>
    <w:p w:rsidR="00500D84" w:rsidRPr="00B10C61" w:rsidP="00500D84">
      <w:pPr>
        <w:ind w:left="1418"/>
        <w:jc w:val="both"/>
        <w:rPr>
          <w:rFonts w:ascii="Arial" w:hAnsi="Arial" w:cs="Arial"/>
          <w:sz w:val="20"/>
          <w:szCs w:val="20"/>
        </w:rPr>
      </w:pPr>
    </w:p>
    <w:p w:rsidR="00500D84" w:rsidRPr="00B10C61" w:rsidP="00500D84">
      <w:pPr>
        <w:ind w:left="1440"/>
        <w:jc w:val="both"/>
        <w:rPr>
          <w:rFonts w:ascii="Arial" w:hAnsi="Arial" w:cs="Arial"/>
          <w:sz w:val="20"/>
          <w:szCs w:val="20"/>
        </w:rPr>
      </w:pPr>
      <w:r w:rsidRPr="00B10C61">
        <w:rPr>
          <w:rFonts w:ascii="Arial" w:hAnsi="Arial" w:cs="Arial"/>
          <w:sz w:val="20"/>
          <w:szCs w:val="20"/>
        </w:rPr>
        <w:t>The results and financial position of all the Group entities (none of which has the currency of a hyper-inflationary economy) that have a functional currency different from the presentation currency are translated into the presentation currency as follows:</w:t>
      </w:r>
    </w:p>
    <w:p w:rsidR="00500D84" w:rsidRPr="00B10C61" w:rsidP="00500D84">
      <w:pPr>
        <w:ind w:left="1418"/>
        <w:jc w:val="both"/>
        <w:rPr>
          <w:rFonts w:ascii="Arial" w:hAnsi="Arial" w:cs="Arial"/>
          <w:sz w:val="20"/>
          <w:szCs w:val="20"/>
        </w:rPr>
      </w:pPr>
    </w:p>
    <w:p w:rsidR="00500D84" w:rsidRPr="00B10C61" w:rsidP="00500D84">
      <w:pPr>
        <w:ind w:left="1701" w:hanging="261"/>
        <w:jc w:val="both"/>
        <w:rPr>
          <w:rFonts w:ascii="Arial" w:hAnsi="Arial" w:cs="Arial"/>
          <w:sz w:val="20"/>
          <w:szCs w:val="20"/>
        </w:rPr>
      </w:pPr>
      <w:r w:rsidRPr="00B10C61">
        <w:rPr>
          <w:rFonts w:ascii="Arial" w:hAnsi="Arial" w:cs="Arial"/>
          <w:sz w:val="20"/>
          <w:szCs w:val="20"/>
          <w:cs/>
        </w:rPr>
        <w:t>•</w:t>
        <w:tab/>
      </w:r>
      <w:r w:rsidRPr="00B10C61">
        <w:rPr>
          <w:rFonts w:ascii="Arial" w:hAnsi="Arial" w:cs="Arial"/>
          <w:sz w:val="20"/>
          <w:szCs w:val="20"/>
        </w:rPr>
        <w:t>Assets and liabilities for each statement of financial position presented are translated at the closing rate at the date of that statement of financial position;</w:t>
      </w:r>
    </w:p>
    <w:p w:rsidR="00500D84" w:rsidRPr="00B10C61" w:rsidP="00500D84">
      <w:pPr>
        <w:ind w:left="1701" w:hanging="261"/>
        <w:jc w:val="both"/>
        <w:rPr>
          <w:rFonts w:ascii="Arial" w:hAnsi="Arial" w:cs="Arial"/>
          <w:sz w:val="20"/>
          <w:szCs w:val="20"/>
        </w:rPr>
      </w:pPr>
      <w:r w:rsidRPr="00B10C61">
        <w:rPr>
          <w:rFonts w:ascii="Arial" w:hAnsi="Arial" w:cs="Arial"/>
          <w:sz w:val="20"/>
          <w:szCs w:val="20"/>
          <w:cs/>
        </w:rPr>
        <w:t>•</w:t>
        <w:tab/>
      </w:r>
      <w:r w:rsidRPr="00B10C61">
        <w:rPr>
          <w:rFonts w:ascii="Arial" w:hAnsi="Arial" w:cs="Arial"/>
          <w:sz w:val="20"/>
          <w:szCs w:val="20"/>
        </w:rPr>
        <w:t>Income and expenses for each statement of compreh</w:t>
      </w:r>
      <w:r w:rsidRPr="00B10C61" w:rsidR="00A71C77">
        <w:rPr>
          <w:rFonts w:ascii="Arial" w:hAnsi="Arial" w:cs="Arial"/>
          <w:sz w:val="20"/>
          <w:szCs w:val="20"/>
        </w:rPr>
        <w:t xml:space="preserve">ensive income are translated at </w:t>
      </w:r>
      <w:r w:rsidRPr="00B10C61">
        <w:rPr>
          <w:rFonts w:ascii="Arial" w:hAnsi="Arial" w:cs="Arial"/>
          <w:sz w:val="20"/>
          <w:szCs w:val="20"/>
        </w:rPr>
        <w:t>average exchange rates; and</w:t>
      </w:r>
    </w:p>
    <w:p w:rsidR="00500D84" w:rsidRPr="00B10C61" w:rsidP="00500D84">
      <w:pPr>
        <w:ind w:left="1701" w:hanging="261"/>
        <w:jc w:val="both"/>
        <w:rPr>
          <w:rFonts w:ascii="Arial" w:hAnsi="Arial" w:cs="Arial"/>
          <w:sz w:val="20"/>
          <w:szCs w:val="20"/>
        </w:rPr>
      </w:pPr>
      <w:r w:rsidRPr="00B10C61">
        <w:rPr>
          <w:rFonts w:ascii="Arial" w:hAnsi="Arial" w:cs="Arial"/>
          <w:sz w:val="20"/>
          <w:szCs w:val="20"/>
          <w:cs/>
        </w:rPr>
        <w:t>•</w:t>
        <w:tab/>
      </w:r>
      <w:r w:rsidRPr="00B10C61">
        <w:rPr>
          <w:rFonts w:ascii="Arial" w:hAnsi="Arial" w:cs="Arial"/>
          <w:sz w:val="20"/>
          <w:szCs w:val="20"/>
        </w:rPr>
        <w:t xml:space="preserve">All resulting exchange differences are recognised </w:t>
      </w:r>
      <w:r w:rsidRPr="00B10C61" w:rsidR="00A67917">
        <w:rPr>
          <w:rFonts w:ascii="Arial" w:hAnsi="Arial" w:cs="Arial"/>
          <w:sz w:val="20"/>
          <w:szCs w:val="20"/>
        </w:rPr>
        <w:t>in other comprehensive income.</w:t>
      </w:r>
    </w:p>
    <w:p w:rsidR="00500D84" w:rsidRPr="00B10C61" w:rsidP="009054FB">
      <w:pPr>
        <w:ind w:left="1418"/>
        <w:jc w:val="both"/>
        <w:rPr>
          <w:rFonts w:ascii="Arial" w:hAnsi="Arial" w:cs="Arial"/>
          <w:sz w:val="20"/>
          <w:szCs w:val="20"/>
        </w:rPr>
      </w:pPr>
    </w:p>
    <w:p w:rsidR="00500D84" w:rsidRPr="00B10C61" w:rsidP="009054FB">
      <w:pPr>
        <w:ind w:left="1418"/>
        <w:jc w:val="both"/>
        <w:rPr>
          <w:rFonts w:ascii="Arial" w:hAnsi="Arial" w:cs="Arial"/>
          <w:sz w:val="20"/>
          <w:szCs w:val="20"/>
        </w:rPr>
      </w:pPr>
      <w:r w:rsidRPr="00B10C61">
        <w:rPr>
          <w:rFonts w:ascii="Arial" w:hAnsi="Arial" w:cs="Arial"/>
          <w:sz w:val="20"/>
          <w:szCs w:val="20"/>
        </w:rPr>
        <w:t>Goodwill and fair value adjustments arising on the acquisition of a foreign operation are treated as assets and liabilities of the foreign operation and translated at the closing rate.</w:t>
      </w:r>
    </w:p>
    <w:p w:rsidR="00500D84" w:rsidRPr="00B10C61" w:rsidP="009054FB">
      <w:pPr>
        <w:ind w:left="1418"/>
        <w:jc w:val="both"/>
        <w:rPr>
          <w:rFonts w:ascii="Arial" w:hAnsi="Arial" w:cs="Arial"/>
          <w:sz w:val="20"/>
          <w:szCs w:val="20"/>
        </w:rPr>
      </w:pPr>
    </w:p>
    <w:p w:rsidR="00500D84" w:rsidRPr="00B10C61" w:rsidP="009054FB">
      <w:pPr>
        <w:ind w:left="1418"/>
        <w:jc w:val="both"/>
        <w:rPr>
          <w:rFonts w:ascii="Arial" w:hAnsi="Arial" w:cs="Arial"/>
          <w:sz w:val="20"/>
          <w:szCs w:val="20"/>
        </w:rPr>
      </w:pPr>
    </w:p>
    <w:p w:rsidR="00500D84" w:rsidRPr="00B10C61" w:rsidP="00500D84">
      <w:pPr>
        <w:ind w:left="1080" w:hanging="540"/>
        <w:jc w:val="both"/>
        <w:rPr>
          <w:rFonts w:ascii="Arial" w:hAnsi="Arial" w:cs="Arial"/>
          <w:b/>
          <w:bCs/>
          <w:sz w:val="20"/>
          <w:szCs w:val="20"/>
        </w:rPr>
      </w:pPr>
      <w:r w:rsidRPr="00B10C61">
        <w:rPr>
          <w:rFonts w:ascii="Arial" w:hAnsi="Arial" w:cs="Arial"/>
          <w:b/>
          <w:bCs/>
          <w:sz w:val="20"/>
          <w:szCs w:val="20"/>
          <w:cs/>
        </w:rPr>
        <w:t>2.5</w:t>
      </w:r>
      <w:r w:rsidRPr="00B10C61">
        <w:rPr>
          <w:rFonts w:ascii="Arial" w:hAnsi="Arial" w:cs="Arial"/>
          <w:b/>
          <w:bCs/>
          <w:sz w:val="20"/>
          <w:szCs w:val="20"/>
        </w:rPr>
        <w:t xml:space="preserve"> </w:t>
        <w:tab/>
        <w:t>Cash and cash equivalents</w:t>
      </w:r>
    </w:p>
    <w:p w:rsidR="00500D84" w:rsidRPr="00B10C61" w:rsidP="009054FB">
      <w:pPr>
        <w:ind w:left="1080"/>
        <w:jc w:val="both"/>
        <w:rPr>
          <w:rFonts w:ascii="Arial" w:hAnsi="Arial" w:cs="Arial"/>
          <w:sz w:val="20"/>
          <w:szCs w:val="20"/>
        </w:rPr>
      </w:pPr>
    </w:p>
    <w:p w:rsidR="00500D84" w:rsidP="009054FB">
      <w:pPr>
        <w:ind w:left="1080"/>
        <w:jc w:val="both"/>
        <w:rPr>
          <w:rFonts w:ascii="Arial" w:hAnsi="Arial" w:cs="Arial"/>
          <w:sz w:val="20"/>
          <w:szCs w:val="20"/>
        </w:rPr>
      </w:pPr>
      <w:r w:rsidRPr="00B10C61">
        <w:rPr>
          <w:rFonts w:ascii="Arial" w:hAnsi="Arial" w:cs="Arial"/>
          <w:sz w:val="20"/>
          <w:szCs w:val="20"/>
        </w:rPr>
        <w:t xml:space="preserve">In the </w:t>
      </w:r>
      <w:r w:rsidR="00D91E1B">
        <w:rPr>
          <w:rFonts w:ascii="Arial" w:hAnsi="Arial" w:cs="Arial"/>
          <w:sz w:val="20"/>
          <w:szCs w:val="20"/>
        </w:rPr>
        <w:t xml:space="preserve">consolidated and separate </w:t>
      </w:r>
      <w:r w:rsidRPr="00B10C61">
        <w:rPr>
          <w:rFonts w:ascii="Arial" w:hAnsi="Arial" w:cs="Arial"/>
          <w:sz w:val="20"/>
          <w:szCs w:val="20"/>
        </w:rPr>
        <w:t xml:space="preserve">statements of cash flows, cash and cash equivalents includes cash in hand, deposits held at call with banks, other short-term highly liquid investments with original maturities of three months or less and bank overdrafts. In the </w:t>
      </w:r>
      <w:r w:rsidR="003042E4">
        <w:rPr>
          <w:rFonts w:ascii="Arial" w:hAnsi="Arial" w:cs="Arial"/>
          <w:sz w:val="20"/>
          <w:szCs w:val="20"/>
        </w:rPr>
        <w:t>consolidated and separate</w:t>
      </w:r>
      <w:r w:rsidRPr="00B10C61" w:rsidR="003042E4">
        <w:rPr>
          <w:rFonts w:ascii="Arial" w:hAnsi="Arial" w:cs="Arial"/>
          <w:sz w:val="20"/>
          <w:szCs w:val="20"/>
        </w:rPr>
        <w:t xml:space="preserve"> </w:t>
      </w:r>
      <w:r w:rsidRPr="00B10C61">
        <w:rPr>
          <w:rFonts w:ascii="Arial" w:hAnsi="Arial" w:cs="Arial"/>
          <w:sz w:val="20"/>
          <w:szCs w:val="20"/>
        </w:rPr>
        <w:t>statements of financial position, bank overdrafts are shown within borrowings in current liabilities.</w:t>
      </w:r>
    </w:p>
    <w:p w:rsidR="00C23EE2" w:rsidP="009054FB">
      <w:pPr>
        <w:ind w:left="1080"/>
        <w:jc w:val="both"/>
        <w:rPr>
          <w:rFonts w:ascii="Arial" w:hAnsi="Arial" w:cs="Arial"/>
          <w:sz w:val="20"/>
          <w:szCs w:val="20"/>
        </w:rPr>
      </w:pPr>
    </w:p>
    <w:p w:rsidR="00C23EE2" w:rsidP="009054FB">
      <w:pPr>
        <w:ind w:left="1080"/>
        <w:jc w:val="both"/>
        <w:rPr>
          <w:rFonts w:ascii="Arial" w:hAnsi="Arial" w:cs="Arial"/>
          <w:sz w:val="20"/>
          <w:szCs w:val="20"/>
        </w:rPr>
      </w:pPr>
    </w:p>
    <w:p w:rsidR="00C23EE2" w:rsidRPr="00B10C61" w:rsidP="00C23EE2">
      <w:pPr>
        <w:ind w:left="1080" w:hanging="540"/>
        <w:jc w:val="both"/>
        <w:rPr>
          <w:rFonts w:ascii="Arial" w:hAnsi="Arial" w:cs="Arial"/>
          <w:b/>
          <w:bCs/>
          <w:sz w:val="20"/>
          <w:szCs w:val="20"/>
        </w:rPr>
      </w:pPr>
      <w:r w:rsidRPr="00B10C61">
        <w:rPr>
          <w:rFonts w:ascii="Arial" w:hAnsi="Arial" w:cs="Arial"/>
          <w:b/>
          <w:bCs/>
          <w:sz w:val="20"/>
          <w:szCs w:val="20"/>
          <w:cs/>
        </w:rPr>
        <w:t xml:space="preserve">2.6 </w:t>
      </w:r>
      <w:r w:rsidRPr="00B10C61">
        <w:rPr>
          <w:rFonts w:ascii="Arial" w:hAnsi="Arial" w:cs="Arial"/>
          <w:b/>
          <w:bCs/>
          <w:sz w:val="20"/>
          <w:szCs w:val="20"/>
        </w:rPr>
        <w:tab/>
        <w:t>Trade accounts receivable</w:t>
      </w:r>
    </w:p>
    <w:p w:rsidR="00C23EE2" w:rsidRPr="00B10C61" w:rsidP="00C23EE2">
      <w:pPr>
        <w:ind w:left="1080"/>
        <w:jc w:val="both"/>
        <w:rPr>
          <w:rFonts w:ascii="Arial" w:hAnsi="Arial" w:cs="Arial"/>
          <w:sz w:val="20"/>
          <w:szCs w:val="20"/>
        </w:rPr>
      </w:pPr>
    </w:p>
    <w:p w:rsidR="00C23EE2" w:rsidRPr="00B10C61" w:rsidP="00C23EE2">
      <w:pPr>
        <w:ind w:left="1080"/>
        <w:jc w:val="both"/>
        <w:rPr>
          <w:rFonts w:ascii="Arial" w:hAnsi="Arial" w:cs="Arial"/>
          <w:b/>
          <w:bCs/>
          <w:color w:val="000000"/>
          <w:sz w:val="20"/>
          <w:szCs w:val="20"/>
        </w:rPr>
      </w:pPr>
      <w:r w:rsidRPr="00B10C61">
        <w:rPr>
          <w:rFonts w:ascii="Arial" w:hAnsi="Arial" w:cs="Arial"/>
          <w:sz w:val="20"/>
          <w:szCs w:val="20"/>
        </w:rPr>
        <w:t xml:space="preserve">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recognised in profit or loss within administrative expenses. </w:t>
      </w:r>
    </w:p>
    <w:p w:rsidR="006A5E3F" w:rsidRPr="00B10C61">
      <w:pPr>
        <w:rPr>
          <w:rFonts w:ascii="Arial" w:hAnsi="Arial" w:cs="Arial"/>
          <w:sz w:val="20"/>
          <w:szCs w:val="20"/>
        </w:rPr>
      </w:pPr>
      <w:r w:rsidRPr="00B10C61">
        <w:rPr>
          <w:rFonts w:ascii="Arial" w:hAnsi="Arial" w:cs="Arial"/>
          <w:sz w:val="20"/>
          <w:szCs w:val="20"/>
        </w:rPr>
        <w:br w:type="page"/>
      </w:r>
    </w:p>
    <w:p w:rsidR="00D50C28" w:rsidRPr="00B10C61" w:rsidP="00D50C28">
      <w:pPr>
        <w:ind w:left="540" w:hanging="540"/>
        <w:contextualSpacing/>
        <w:outlineLvl w:val="0"/>
        <w:rPr>
          <w:rFonts w:ascii="Arial" w:hAnsi="Arial" w:cs="Arial"/>
          <w:color w:val="000000"/>
          <w:sz w:val="20"/>
          <w:szCs w:val="20"/>
        </w:rPr>
      </w:pPr>
      <w:r w:rsidRPr="00B10C61">
        <w:rPr>
          <w:rFonts w:ascii="Arial" w:hAnsi="Arial" w:cs="Arial"/>
          <w:b/>
          <w:bCs/>
          <w:color w:val="000000"/>
          <w:sz w:val="20"/>
          <w:szCs w:val="20"/>
        </w:rPr>
        <w:t>2</w:t>
        <w:tab/>
        <w:t>Accounting policies</w:t>
      </w:r>
      <w:r w:rsidRPr="00B10C61">
        <w:rPr>
          <w:rFonts w:ascii="Arial" w:hAnsi="Arial" w:cs="Arial"/>
          <w:color w:val="000000"/>
          <w:sz w:val="20"/>
          <w:szCs w:val="20"/>
        </w:rPr>
        <w:t xml:space="preserve"> (Cont’d)</w:t>
      </w:r>
    </w:p>
    <w:p w:rsidR="006A5E3F" w:rsidRPr="00C23EE2" w:rsidP="00500D84">
      <w:pPr>
        <w:ind w:left="1080" w:hanging="540"/>
        <w:jc w:val="both"/>
        <w:rPr>
          <w:rFonts w:ascii="Arial" w:hAnsi="Arial" w:cs="Arial"/>
          <w:b/>
          <w:bCs/>
          <w:sz w:val="14"/>
          <w:szCs w:val="14"/>
        </w:rPr>
      </w:pPr>
    </w:p>
    <w:p w:rsidR="006A5E3F" w:rsidRPr="00C23EE2" w:rsidP="00500D84">
      <w:pPr>
        <w:ind w:left="1080" w:hanging="540"/>
        <w:jc w:val="both"/>
        <w:rPr>
          <w:rFonts w:ascii="Arial" w:hAnsi="Arial" w:cs="Arial"/>
          <w:b/>
          <w:bCs/>
          <w:sz w:val="14"/>
          <w:szCs w:val="14"/>
        </w:rPr>
      </w:pPr>
    </w:p>
    <w:p w:rsidR="00500D84" w:rsidRPr="00345782" w:rsidP="00500D84">
      <w:pPr>
        <w:ind w:left="1080" w:hanging="540"/>
        <w:jc w:val="both"/>
        <w:rPr>
          <w:rFonts w:ascii="Arial" w:hAnsi="Arial" w:cs="Cordia New"/>
          <w:b/>
          <w:bCs/>
          <w:sz w:val="20"/>
          <w:szCs w:val="20"/>
        </w:rPr>
      </w:pPr>
      <w:r w:rsidRPr="00B10C61">
        <w:rPr>
          <w:rFonts w:ascii="Arial" w:hAnsi="Arial" w:cs="Arial"/>
          <w:b/>
          <w:bCs/>
          <w:sz w:val="20"/>
          <w:szCs w:val="20"/>
          <w:cs/>
        </w:rPr>
        <w:t>2.7</w:t>
      </w:r>
      <w:r w:rsidRPr="00B10C61">
        <w:rPr>
          <w:rFonts w:ascii="Arial" w:hAnsi="Arial" w:cs="Arial"/>
          <w:b/>
          <w:bCs/>
          <w:sz w:val="20"/>
          <w:szCs w:val="20"/>
        </w:rPr>
        <w:tab/>
      </w:r>
      <w:r w:rsidRPr="00B10C61" w:rsidR="00EB1C75">
        <w:rPr>
          <w:rFonts w:ascii="Arial" w:hAnsi="Arial" w:cs="Arial"/>
          <w:b/>
          <w:bCs/>
          <w:sz w:val="20"/>
          <w:szCs w:val="20"/>
        </w:rPr>
        <w:t>S</w:t>
      </w:r>
      <w:r w:rsidRPr="00B10C61">
        <w:rPr>
          <w:rFonts w:ascii="Arial" w:hAnsi="Arial" w:cs="Arial"/>
          <w:b/>
          <w:bCs/>
          <w:sz w:val="20"/>
          <w:szCs w:val="20"/>
        </w:rPr>
        <w:t>pare parts and supplies</w:t>
      </w:r>
    </w:p>
    <w:p w:rsidR="00500D84" w:rsidRPr="00C23EE2" w:rsidP="009054FB">
      <w:pPr>
        <w:ind w:left="1080"/>
        <w:jc w:val="both"/>
        <w:rPr>
          <w:rFonts w:ascii="Arial" w:hAnsi="Arial" w:cs="Arial"/>
          <w:b/>
          <w:bCs/>
          <w:sz w:val="14"/>
          <w:szCs w:val="14"/>
        </w:rPr>
      </w:pPr>
    </w:p>
    <w:p w:rsidR="006A5E3F" w:rsidRPr="00C23EE2" w:rsidP="009054FB">
      <w:pPr>
        <w:ind w:left="1080"/>
        <w:jc w:val="both"/>
        <w:rPr>
          <w:rFonts w:ascii="Arial" w:hAnsi="Arial" w:cs="Arial"/>
          <w:b/>
          <w:bCs/>
          <w:sz w:val="14"/>
          <w:szCs w:val="14"/>
        </w:rPr>
      </w:pPr>
    </w:p>
    <w:p w:rsidR="00500D84" w:rsidRPr="00B10C61" w:rsidP="00500D84">
      <w:pPr>
        <w:tabs>
          <w:tab w:val="left" w:pos="720"/>
        </w:tabs>
        <w:ind w:left="1620" w:hanging="540"/>
        <w:jc w:val="both"/>
        <w:rPr>
          <w:rFonts w:ascii="Arial" w:hAnsi="Arial" w:cs="Arial"/>
          <w:b/>
          <w:bCs/>
          <w:snapToGrid w:val="0"/>
          <w:sz w:val="20"/>
          <w:szCs w:val="20"/>
          <w:lang w:eastAsia="th-TH"/>
        </w:rPr>
      </w:pPr>
      <w:r w:rsidRPr="00B10C61">
        <w:rPr>
          <w:rFonts w:ascii="Arial" w:hAnsi="Arial" w:cs="Arial"/>
          <w:b/>
          <w:bCs/>
          <w:snapToGrid w:val="0"/>
          <w:sz w:val="20"/>
          <w:szCs w:val="20"/>
          <w:lang w:eastAsia="th-TH"/>
        </w:rPr>
        <w:t>2.7.1</w:t>
        <w:tab/>
        <w:t>Fuel</w:t>
      </w:r>
    </w:p>
    <w:p w:rsidR="00500D84" w:rsidRPr="00C23EE2" w:rsidP="009054FB">
      <w:pPr>
        <w:tabs>
          <w:tab w:val="left" w:pos="720"/>
        </w:tabs>
        <w:ind w:left="1620"/>
        <w:jc w:val="both"/>
        <w:rPr>
          <w:rFonts w:ascii="Arial" w:hAnsi="Arial" w:cs="Arial"/>
          <w:snapToGrid w:val="0"/>
          <w:sz w:val="14"/>
          <w:szCs w:val="14"/>
          <w:lang w:eastAsia="th-TH"/>
        </w:rPr>
      </w:pPr>
    </w:p>
    <w:p w:rsidR="00500D84" w:rsidRPr="00B10C61" w:rsidP="009054FB">
      <w:pPr>
        <w:tabs>
          <w:tab w:val="left" w:pos="720"/>
        </w:tabs>
        <w:ind w:left="1620"/>
        <w:jc w:val="both"/>
        <w:rPr>
          <w:rFonts w:ascii="Arial" w:hAnsi="Arial" w:cs="Arial"/>
          <w:snapToGrid w:val="0"/>
          <w:sz w:val="20"/>
          <w:szCs w:val="20"/>
          <w:lang w:eastAsia="th-TH"/>
        </w:rPr>
      </w:pPr>
      <w:r w:rsidRPr="00B10C61">
        <w:rPr>
          <w:rFonts w:ascii="Arial" w:hAnsi="Arial" w:cs="Arial"/>
          <w:snapToGrid w:val="0"/>
          <w:sz w:val="20"/>
          <w:szCs w:val="20"/>
          <w:lang w:eastAsia="th-TH"/>
        </w:rPr>
        <w:t>Fuel represents natural gas. Costs are calculated based on the moving average basis.</w:t>
      </w:r>
    </w:p>
    <w:p w:rsidR="00500D84" w:rsidRPr="00C23EE2" w:rsidP="009054FB">
      <w:pPr>
        <w:ind w:left="1620"/>
        <w:contextualSpacing/>
        <w:rPr>
          <w:rFonts w:ascii="Arial" w:hAnsi="Arial" w:cs="Arial"/>
          <w:color w:val="000000"/>
          <w:spacing w:val="-2"/>
          <w:sz w:val="14"/>
          <w:szCs w:val="14"/>
        </w:rPr>
      </w:pPr>
    </w:p>
    <w:p w:rsidR="00500D84" w:rsidRPr="00B10C61" w:rsidP="00500D84">
      <w:pPr>
        <w:tabs>
          <w:tab w:val="left" w:pos="720"/>
        </w:tabs>
        <w:ind w:left="1620" w:hanging="540"/>
        <w:jc w:val="both"/>
        <w:rPr>
          <w:rFonts w:ascii="Arial" w:hAnsi="Arial" w:cs="Arial"/>
          <w:b/>
          <w:bCs/>
          <w:snapToGrid w:val="0"/>
          <w:sz w:val="20"/>
          <w:szCs w:val="20"/>
          <w:lang w:eastAsia="th-TH"/>
        </w:rPr>
      </w:pPr>
      <w:r w:rsidRPr="00B10C61">
        <w:rPr>
          <w:rFonts w:ascii="Arial" w:hAnsi="Arial" w:cs="Arial"/>
          <w:b/>
          <w:bCs/>
          <w:snapToGrid w:val="0"/>
          <w:sz w:val="20"/>
          <w:szCs w:val="20"/>
          <w:lang w:eastAsia="th-TH"/>
        </w:rPr>
        <w:t>2.7.2</w:t>
        <w:tab/>
        <w:t>Spare parts and supplies</w:t>
      </w:r>
    </w:p>
    <w:p w:rsidR="009054FB" w:rsidRPr="00C23EE2" w:rsidP="00500D84">
      <w:pPr>
        <w:tabs>
          <w:tab w:val="left" w:pos="720"/>
        </w:tabs>
        <w:ind w:left="1620"/>
        <w:jc w:val="both"/>
        <w:rPr>
          <w:rFonts w:ascii="Arial" w:hAnsi="Arial" w:cs="Arial"/>
          <w:snapToGrid w:val="0"/>
          <w:sz w:val="14"/>
          <w:szCs w:val="14"/>
          <w:lang w:eastAsia="th-TH"/>
        </w:rPr>
      </w:pPr>
    </w:p>
    <w:p w:rsidR="00500D84" w:rsidRPr="00B10C61" w:rsidP="00500D84">
      <w:pPr>
        <w:tabs>
          <w:tab w:val="left" w:pos="720"/>
        </w:tabs>
        <w:ind w:left="1620"/>
        <w:jc w:val="both"/>
        <w:rPr>
          <w:rFonts w:ascii="Arial" w:hAnsi="Arial" w:cs="Arial"/>
          <w:snapToGrid w:val="0"/>
          <w:sz w:val="20"/>
          <w:szCs w:val="20"/>
          <w:lang w:eastAsia="th-TH"/>
        </w:rPr>
      </w:pPr>
      <w:r w:rsidRPr="00B10C61">
        <w:rPr>
          <w:rFonts w:ascii="Arial" w:hAnsi="Arial" w:cs="Arial"/>
          <w:snapToGrid w:val="0"/>
          <w:sz w:val="20"/>
          <w:szCs w:val="20"/>
          <w:lang w:eastAsia="th-TH"/>
        </w:rPr>
        <w:t>Spare parts and supplies are stated at the lower of cost or net realisable value</w:t>
      </w:r>
      <w:r w:rsidRPr="00B10C61">
        <w:rPr>
          <w:rFonts w:ascii="Arial" w:hAnsi="Arial" w:cs="Arial"/>
          <w:snapToGrid w:val="0"/>
          <w:sz w:val="20"/>
          <w:szCs w:val="20"/>
          <w:cs/>
          <w:lang w:eastAsia="th-TH"/>
        </w:rPr>
        <w:t xml:space="preserve">. </w:t>
      </w:r>
      <w:r w:rsidRPr="00B10C61">
        <w:rPr>
          <w:rFonts w:ascii="Arial" w:hAnsi="Arial" w:cs="Arial"/>
          <w:snapToGrid w:val="0"/>
          <w:sz w:val="20"/>
          <w:szCs w:val="20"/>
          <w:lang w:eastAsia="th-TH"/>
        </w:rPr>
        <w:t xml:space="preserve">Costs are calculated based on the moving average basis.  The cost of purchase comprises both the purchase price and costs directly attributable to the acquisition of the spare parts and supplies, such as import duties and transportation charges, less all attributable discounts. </w:t>
      </w:r>
      <w:r w:rsidRPr="00B10C61" w:rsidR="00C14029">
        <w:rPr>
          <w:rFonts w:ascii="Arial" w:hAnsi="Arial" w:cs="Arial"/>
          <w:snapToGrid w:val="0"/>
          <w:sz w:val="20"/>
          <w:szCs w:val="20"/>
          <w:lang w:eastAsia="th-TH"/>
        </w:rPr>
        <w:t xml:space="preserve">Allowance is made, where necessary, for slow-moving spare parts and supplies. </w:t>
      </w:r>
      <w:r w:rsidRPr="00B10C61">
        <w:rPr>
          <w:rFonts w:ascii="Arial" w:hAnsi="Arial" w:cs="Arial"/>
          <w:snapToGrid w:val="0"/>
          <w:sz w:val="20"/>
          <w:szCs w:val="20"/>
          <w:lang w:eastAsia="th-TH"/>
        </w:rPr>
        <w:t xml:space="preserve"> </w:t>
      </w:r>
    </w:p>
    <w:p w:rsidR="00500D84" w:rsidRPr="00C23EE2" w:rsidP="009054FB">
      <w:pPr>
        <w:ind w:left="1080"/>
        <w:jc w:val="both"/>
        <w:rPr>
          <w:rFonts w:ascii="Arial" w:hAnsi="Arial" w:cs="Arial"/>
          <w:sz w:val="14"/>
          <w:szCs w:val="14"/>
        </w:rPr>
      </w:pPr>
    </w:p>
    <w:p w:rsidR="00500D84" w:rsidRPr="00C23EE2" w:rsidP="009054FB">
      <w:pPr>
        <w:ind w:left="1080"/>
        <w:jc w:val="both"/>
        <w:rPr>
          <w:rFonts w:ascii="Arial" w:hAnsi="Arial" w:cs="Arial"/>
          <w:sz w:val="14"/>
          <w:szCs w:val="14"/>
        </w:rPr>
      </w:pPr>
    </w:p>
    <w:p w:rsidR="00500D84" w:rsidRPr="00B10C61" w:rsidP="00500D84">
      <w:pPr>
        <w:ind w:left="1080" w:hanging="540"/>
        <w:jc w:val="both"/>
        <w:rPr>
          <w:rFonts w:ascii="Arial" w:hAnsi="Arial" w:cs="Arial"/>
          <w:b/>
          <w:bCs/>
          <w:sz w:val="20"/>
          <w:szCs w:val="20"/>
        </w:rPr>
      </w:pPr>
      <w:r w:rsidRPr="00B10C61">
        <w:rPr>
          <w:rFonts w:ascii="Arial" w:hAnsi="Arial" w:cs="Arial"/>
          <w:b/>
          <w:bCs/>
          <w:sz w:val="20"/>
          <w:szCs w:val="20"/>
        </w:rPr>
        <w:t>2.</w:t>
      </w:r>
      <w:r w:rsidRPr="00B10C61" w:rsidR="00FF4787">
        <w:rPr>
          <w:rFonts w:ascii="Arial" w:hAnsi="Arial" w:cs="Arial"/>
          <w:b/>
          <w:bCs/>
          <w:sz w:val="20"/>
          <w:szCs w:val="20"/>
        </w:rPr>
        <w:t>8</w:t>
      </w:r>
      <w:r w:rsidRPr="00B10C61">
        <w:rPr>
          <w:rFonts w:ascii="Arial" w:hAnsi="Arial" w:cs="Arial"/>
          <w:b/>
          <w:bCs/>
          <w:sz w:val="20"/>
          <w:szCs w:val="20"/>
        </w:rPr>
        <w:tab/>
        <w:t>Investment Property</w:t>
      </w:r>
    </w:p>
    <w:p w:rsidR="009054FB" w:rsidRPr="00345782" w:rsidP="00500D84">
      <w:pPr>
        <w:ind w:left="1080"/>
        <w:jc w:val="both"/>
        <w:rPr>
          <w:rFonts w:ascii="Arial" w:hAnsi="Arial" w:cs="Cordia New"/>
          <w:sz w:val="14"/>
          <w:szCs w:val="14"/>
        </w:rPr>
      </w:pPr>
    </w:p>
    <w:p w:rsidR="00FF4787" w:rsidRPr="00345782" w:rsidP="00500D84">
      <w:pPr>
        <w:ind w:left="1080"/>
        <w:jc w:val="both"/>
        <w:rPr>
          <w:rFonts w:ascii="Arial" w:hAnsi="Arial" w:cs="Cordia New"/>
          <w:sz w:val="14"/>
          <w:szCs w:val="14"/>
        </w:rPr>
      </w:pPr>
    </w:p>
    <w:p w:rsidR="00500D84" w:rsidRPr="00B10C61" w:rsidP="00500D84">
      <w:pPr>
        <w:ind w:left="1080"/>
        <w:jc w:val="both"/>
        <w:rPr>
          <w:rFonts w:ascii="Arial" w:hAnsi="Arial" w:cs="Arial"/>
          <w:sz w:val="20"/>
          <w:szCs w:val="20"/>
        </w:rPr>
      </w:pPr>
      <w:r w:rsidRPr="00B10C61">
        <w:rPr>
          <w:rFonts w:ascii="Arial" w:hAnsi="Arial" w:cs="Arial"/>
          <w:sz w:val="20"/>
          <w:szCs w:val="20"/>
        </w:rPr>
        <w:t xml:space="preserve">Land that is not occupied by the </w:t>
      </w:r>
      <w:r w:rsidRPr="00B10C61" w:rsidR="00BB248A">
        <w:rPr>
          <w:rFonts w:ascii="Arial" w:hAnsi="Arial" w:cs="Arial"/>
          <w:sz w:val="20"/>
          <w:szCs w:val="20"/>
        </w:rPr>
        <w:t>G</w:t>
      </w:r>
      <w:r w:rsidRPr="00B10C61">
        <w:rPr>
          <w:rFonts w:ascii="Arial" w:hAnsi="Arial" w:cs="Arial"/>
          <w:sz w:val="20"/>
          <w:szCs w:val="20"/>
        </w:rPr>
        <w:t xml:space="preserve">roup, is classified as investment property. </w:t>
      </w:r>
    </w:p>
    <w:p w:rsidR="00500D84" w:rsidRPr="00C23EE2" w:rsidP="00500D84">
      <w:pPr>
        <w:ind w:left="1080"/>
        <w:jc w:val="both"/>
        <w:rPr>
          <w:rFonts w:ascii="Arial" w:hAnsi="Arial" w:cs="Arial"/>
          <w:sz w:val="14"/>
          <w:szCs w:val="14"/>
        </w:rPr>
      </w:pPr>
    </w:p>
    <w:p w:rsidR="00500D84" w:rsidRPr="00B10C61" w:rsidP="00500D84">
      <w:pPr>
        <w:ind w:left="1080"/>
        <w:jc w:val="both"/>
        <w:rPr>
          <w:rFonts w:ascii="Arial" w:hAnsi="Arial" w:cs="Arial"/>
          <w:sz w:val="20"/>
          <w:szCs w:val="20"/>
        </w:rPr>
      </w:pPr>
      <w:r w:rsidRPr="00B10C61">
        <w:rPr>
          <w:rFonts w:ascii="Arial" w:hAnsi="Arial" w:cs="Arial"/>
          <w:sz w:val="20"/>
          <w:szCs w:val="20"/>
        </w:rPr>
        <w:t>Investment property is measured initially at its cost, including related transaction costs.</w:t>
      </w:r>
    </w:p>
    <w:p w:rsidR="00500D84" w:rsidRPr="00C23EE2" w:rsidP="00500D84">
      <w:pPr>
        <w:ind w:left="1080"/>
        <w:jc w:val="both"/>
        <w:rPr>
          <w:rFonts w:ascii="Arial" w:hAnsi="Arial" w:cs="Arial"/>
          <w:sz w:val="14"/>
          <w:szCs w:val="14"/>
        </w:rPr>
      </w:pPr>
    </w:p>
    <w:p w:rsidR="00500D84" w:rsidRPr="00B10C61" w:rsidP="00500D84">
      <w:pPr>
        <w:ind w:left="1080"/>
        <w:jc w:val="both"/>
        <w:rPr>
          <w:rFonts w:ascii="Arial" w:hAnsi="Arial" w:cs="Arial"/>
          <w:sz w:val="20"/>
          <w:szCs w:val="20"/>
        </w:rPr>
      </w:pPr>
      <w:r w:rsidRPr="00B10C61">
        <w:rPr>
          <w:rFonts w:ascii="Arial" w:hAnsi="Arial" w:cs="Arial"/>
          <w:sz w:val="20"/>
          <w:szCs w:val="20"/>
        </w:rPr>
        <w:t>Land is not depreciated.</w:t>
      </w:r>
    </w:p>
    <w:p w:rsidR="00500D84" w:rsidRPr="00C23EE2" w:rsidP="00500D84">
      <w:pPr>
        <w:ind w:left="1080"/>
        <w:jc w:val="both"/>
        <w:rPr>
          <w:rFonts w:ascii="Arial" w:hAnsi="Arial" w:cs="Arial"/>
          <w:sz w:val="14"/>
          <w:szCs w:val="14"/>
        </w:rPr>
      </w:pPr>
    </w:p>
    <w:p w:rsidR="00500D84" w:rsidRPr="00B10C61" w:rsidP="00500D84">
      <w:pPr>
        <w:ind w:left="1080"/>
        <w:jc w:val="both"/>
        <w:rPr>
          <w:rFonts w:ascii="Arial" w:hAnsi="Arial" w:cs="Arial"/>
          <w:sz w:val="20"/>
          <w:szCs w:val="20"/>
        </w:rPr>
      </w:pPr>
      <w:r w:rsidRPr="00B10C61">
        <w:rPr>
          <w:rFonts w:ascii="Arial" w:hAnsi="Arial" w:cs="Arial"/>
          <w:sz w:val="20"/>
          <w:szCs w:val="20"/>
        </w:rPr>
        <w:t xml:space="preserve">Subsequent expenditure is capitalised to the asset’s carrying amount only when it is probable that future economic benefits associated with the expenditure will flow to the Group and the cost of the item can be measured reliably. </w:t>
      </w:r>
    </w:p>
    <w:p w:rsidR="00500D84" w:rsidRPr="00C23EE2" w:rsidP="00500D84">
      <w:pPr>
        <w:ind w:left="1080" w:hanging="540"/>
        <w:jc w:val="both"/>
        <w:rPr>
          <w:rFonts w:ascii="Arial" w:hAnsi="Arial" w:cs="Arial"/>
          <w:sz w:val="14"/>
          <w:szCs w:val="14"/>
        </w:rPr>
      </w:pPr>
    </w:p>
    <w:p w:rsidR="00C23EE2" w:rsidRPr="00C23EE2" w:rsidP="00500D84">
      <w:pPr>
        <w:ind w:left="1080" w:hanging="540"/>
        <w:jc w:val="both"/>
        <w:rPr>
          <w:rFonts w:ascii="Arial" w:hAnsi="Arial" w:cs="Arial"/>
          <w:sz w:val="14"/>
          <w:szCs w:val="14"/>
        </w:rPr>
      </w:pPr>
    </w:p>
    <w:p w:rsidR="00500D84" w:rsidRPr="00B10C61" w:rsidP="00500D84">
      <w:pPr>
        <w:ind w:left="1080" w:hanging="540"/>
        <w:jc w:val="both"/>
        <w:rPr>
          <w:rFonts w:ascii="Arial" w:hAnsi="Arial" w:cs="Arial"/>
          <w:b/>
          <w:bCs/>
          <w:sz w:val="20"/>
          <w:szCs w:val="20"/>
        </w:rPr>
      </w:pPr>
      <w:r w:rsidRPr="00B10C61">
        <w:rPr>
          <w:rFonts w:ascii="Arial" w:hAnsi="Arial" w:cs="Arial"/>
          <w:b/>
          <w:bCs/>
          <w:sz w:val="20"/>
          <w:szCs w:val="20"/>
        </w:rPr>
        <w:t>2.</w:t>
      </w:r>
      <w:r w:rsidRPr="00B10C61" w:rsidR="00FF4787">
        <w:rPr>
          <w:rFonts w:ascii="Arial" w:hAnsi="Arial" w:cs="Arial"/>
          <w:b/>
          <w:bCs/>
          <w:sz w:val="20"/>
          <w:szCs w:val="20"/>
        </w:rPr>
        <w:t>9</w:t>
      </w:r>
      <w:r w:rsidRPr="00B10C61">
        <w:rPr>
          <w:rFonts w:ascii="Arial" w:hAnsi="Arial" w:cs="Arial"/>
          <w:b/>
          <w:bCs/>
          <w:sz w:val="20"/>
          <w:szCs w:val="20"/>
        </w:rPr>
        <w:tab/>
        <w:t>Property, plant and equipment</w:t>
      </w:r>
    </w:p>
    <w:p w:rsidR="00500D84" w:rsidRPr="00C23EE2" w:rsidP="00243CBB">
      <w:pPr>
        <w:ind w:left="1080"/>
        <w:jc w:val="both"/>
        <w:rPr>
          <w:rFonts w:ascii="Arial" w:hAnsi="Arial" w:cs="Arial"/>
          <w:sz w:val="14"/>
          <w:szCs w:val="14"/>
        </w:rPr>
      </w:pPr>
    </w:p>
    <w:p w:rsidR="00500D84" w:rsidRPr="00B10C61" w:rsidP="00500D84">
      <w:pPr>
        <w:ind w:left="1080"/>
        <w:jc w:val="both"/>
        <w:rPr>
          <w:rFonts w:ascii="Arial" w:hAnsi="Arial" w:cs="Arial"/>
          <w:spacing w:val="-2"/>
          <w:sz w:val="20"/>
          <w:szCs w:val="20"/>
        </w:rPr>
      </w:pPr>
      <w:r w:rsidRPr="00B10C61">
        <w:rPr>
          <w:rFonts w:ascii="Arial" w:hAnsi="Arial" w:cs="Arial"/>
          <w:spacing w:val="-2"/>
          <w:sz w:val="20"/>
          <w:szCs w:val="20"/>
        </w:rPr>
        <w:t>All property, plant and equipment are stated at historical cost less accumulated depreciation. Historical cost includes expenditure that is directly attributable to the acquisition of the items.</w:t>
      </w:r>
    </w:p>
    <w:p w:rsidR="00500D84" w:rsidRPr="00C23EE2" w:rsidP="00243CBB">
      <w:pPr>
        <w:ind w:left="1080"/>
        <w:jc w:val="both"/>
        <w:rPr>
          <w:rFonts w:ascii="Arial" w:hAnsi="Arial" w:cs="Arial"/>
          <w:sz w:val="14"/>
          <w:szCs w:val="14"/>
        </w:rPr>
      </w:pPr>
    </w:p>
    <w:p w:rsidR="00500D84" w:rsidRPr="00B10C61" w:rsidP="00500D84">
      <w:pPr>
        <w:ind w:left="1080"/>
        <w:jc w:val="both"/>
        <w:rPr>
          <w:rFonts w:ascii="Arial" w:hAnsi="Arial" w:cs="Arial"/>
          <w:spacing w:val="-2"/>
          <w:sz w:val="20"/>
          <w:szCs w:val="20"/>
        </w:rPr>
      </w:pPr>
      <w:r w:rsidRPr="00B10C61">
        <w:rPr>
          <w:rFonts w:ascii="Arial" w:hAnsi="Arial" w:cs="Arial"/>
          <w:spacing w:val="-2"/>
          <w:sz w:val="20"/>
          <w:szCs w:val="20"/>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rsidR="00500D84" w:rsidRPr="00C23EE2" w:rsidP="00243CBB">
      <w:pPr>
        <w:ind w:left="1080"/>
        <w:jc w:val="both"/>
        <w:rPr>
          <w:rFonts w:ascii="Arial" w:hAnsi="Arial" w:cs="Arial"/>
          <w:sz w:val="14"/>
          <w:szCs w:val="14"/>
        </w:rPr>
      </w:pPr>
    </w:p>
    <w:p w:rsidR="00500D84" w:rsidRPr="00B10C61" w:rsidP="00500D84">
      <w:pPr>
        <w:ind w:left="1080"/>
        <w:jc w:val="both"/>
        <w:rPr>
          <w:rFonts w:ascii="Arial" w:hAnsi="Arial" w:cs="Arial"/>
          <w:spacing w:val="-2"/>
          <w:sz w:val="20"/>
          <w:szCs w:val="20"/>
        </w:rPr>
      </w:pPr>
      <w:r w:rsidRPr="00B10C61">
        <w:rPr>
          <w:rFonts w:ascii="Arial" w:hAnsi="Arial" w:cs="Arial"/>
          <w:spacing w:val="-2"/>
          <w:sz w:val="20"/>
          <w:szCs w:val="20"/>
        </w:rPr>
        <w:t>Spare parts that are categorised as “specific spare parts” which are used for specific equipment of the power plant, and “common spare parts” which are used for general use</w:t>
      </w:r>
      <w:r w:rsidRPr="00B10C61" w:rsidR="005C46C3">
        <w:rPr>
          <w:rFonts w:ascii="Arial" w:hAnsi="Arial" w:cs="Arial"/>
          <w:spacing w:val="-2"/>
          <w:sz w:val="20"/>
          <w:szCs w:val="20"/>
        </w:rPr>
        <w:t>. Spare parts</w:t>
      </w:r>
      <w:r w:rsidRPr="00B10C61">
        <w:rPr>
          <w:rFonts w:ascii="Arial" w:hAnsi="Arial" w:cs="Arial"/>
          <w:spacing w:val="-2"/>
          <w:sz w:val="20"/>
          <w:szCs w:val="20"/>
        </w:rPr>
        <w:t xml:space="preserve"> that have useful life of over one year are classified as property, plant and equipment</w:t>
      </w:r>
      <w:r w:rsidRPr="00B10C61" w:rsidR="005C46C3">
        <w:rPr>
          <w:rFonts w:ascii="Arial" w:hAnsi="Arial" w:cs="Arial"/>
          <w:spacing w:val="-2"/>
          <w:sz w:val="20"/>
          <w:szCs w:val="20"/>
        </w:rPr>
        <w:t xml:space="preserve"> and</w:t>
      </w:r>
      <w:r w:rsidRPr="00B10C61">
        <w:rPr>
          <w:rFonts w:ascii="Arial" w:hAnsi="Arial" w:cs="Arial"/>
          <w:spacing w:val="-2"/>
          <w:sz w:val="20"/>
          <w:szCs w:val="20"/>
        </w:rPr>
        <w:t xml:space="preserve"> are depreciated </w:t>
      </w:r>
      <w:r w:rsidRPr="00B10C61" w:rsidR="00172584">
        <w:rPr>
          <w:rFonts w:ascii="Arial" w:hAnsi="Arial" w:cs="Arial"/>
          <w:spacing w:val="-4"/>
          <w:sz w:val="20"/>
          <w:szCs w:val="20"/>
        </w:rPr>
        <w:t>using the straight-line method over the estimated useful life</w:t>
      </w:r>
      <w:r w:rsidRPr="00B10C61" w:rsidR="00172584">
        <w:rPr>
          <w:rFonts w:ascii="Arial" w:hAnsi="Arial" w:cs="Arial"/>
          <w:spacing w:val="-2"/>
          <w:sz w:val="20"/>
          <w:szCs w:val="20"/>
        </w:rPr>
        <w:t xml:space="preserve"> </w:t>
      </w:r>
      <w:r w:rsidRPr="00B10C61">
        <w:rPr>
          <w:rFonts w:ascii="Arial" w:hAnsi="Arial" w:cs="Arial"/>
          <w:spacing w:val="-2"/>
          <w:sz w:val="20"/>
          <w:szCs w:val="20"/>
        </w:rPr>
        <w:t xml:space="preserve">once they are in </w:t>
      </w:r>
      <w:r w:rsidRPr="00B10C61" w:rsidR="005C46C3">
        <w:rPr>
          <w:rFonts w:ascii="Arial" w:hAnsi="Arial" w:cs="Arial"/>
          <w:spacing w:val="-2"/>
          <w:sz w:val="20"/>
          <w:szCs w:val="20"/>
        </w:rPr>
        <w:br/>
      </w:r>
      <w:r w:rsidRPr="00B10C61">
        <w:rPr>
          <w:rFonts w:ascii="Arial" w:hAnsi="Arial" w:cs="Arial"/>
          <w:spacing w:val="-2"/>
          <w:sz w:val="20"/>
          <w:szCs w:val="20"/>
        </w:rPr>
        <w:t xml:space="preserve">ready-to-use condition for its purpose determined by the management. </w:t>
      </w:r>
    </w:p>
    <w:p w:rsidR="00500D84" w:rsidRPr="00C23EE2" w:rsidP="00243CBB">
      <w:pPr>
        <w:ind w:left="1080"/>
        <w:jc w:val="both"/>
        <w:rPr>
          <w:rFonts w:ascii="Arial" w:hAnsi="Arial" w:cs="Arial"/>
          <w:sz w:val="14"/>
          <w:szCs w:val="14"/>
        </w:rPr>
      </w:pPr>
    </w:p>
    <w:p w:rsidR="00500D84" w:rsidRPr="00B10C61" w:rsidP="00500D84">
      <w:pPr>
        <w:ind w:left="1080"/>
        <w:jc w:val="both"/>
        <w:rPr>
          <w:rFonts w:ascii="Arial" w:hAnsi="Arial" w:cs="Arial"/>
          <w:spacing w:val="-2"/>
          <w:sz w:val="20"/>
          <w:szCs w:val="20"/>
        </w:rPr>
      </w:pPr>
      <w:r w:rsidRPr="00B10C61">
        <w:rPr>
          <w:rFonts w:ascii="Arial" w:hAnsi="Arial" w:cs="Arial"/>
          <w:spacing w:val="-2"/>
          <w:sz w:val="20"/>
          <w:szCs w:val="20"/>
        </w:rPr>
        <w:t>Land is not depreciated. Depreciation on other assets is calculated using the straight line method to allocate their cost to their residual values over their estimated useful lives, as follows:</w:t>
      </w:r>
    </w:p>
    <w:p w:rsidR="00500D84" w:rsidRPr="00C23EE2" w:rsidP="00243CBB">
      <w:pPr>
        <w:ind w:left="1080"/>
        <w:jc w:val="both"/>
        <w:rPr>
          <w:rFonts w:ascii="Arial" w:hAnsi="Arial" w:cs="Arial"/>
          <w:sz w:val="14"/>
          <w:szCs w:val="14"/>
        </w:rPr>
      </w:pPr>
    </w:p>
    <w:p w:rsidR="00500D84" w:rsidRPr="00B10C61" w:rsidP="00AF154A">
      <w:pPr>
        <w:tabs>
          <w:tab w:val="left" w:pos="8364"/>
          <w:tab w:val="right" w:pos="9450"/>
        </w:tabs>
        <w:suppressAutoHyphens/>
        <w:ind w:left="1080" w:right="8"/>
        <w:contextualSpacing/>
        <w:jc w:val="both"/>
        <w:rPr>
          <w:rFonts w:ascii="Arial" w:hAnsi="Arial" w:cs="Arial"/>
          <w:color w:val="000000"/>
          <w:spacing w:val="-2"/>
          <w:sz w:val="20"/>
          <w:szCs w:val="20"/>
        </w:rPr>
      </w:pPr>
      <w:r w:rsidRPr="00B10C61">
        <w:rPr>
          <w:rFonts w:ascii="Arial" w:hAnsi="Arial" w:cs="Arial"/>
          <w:spacing w:val="-2"/>
          <w:sz w:val="20"/>
          <w:szCs w:val="20"/>
        </w:rPr>
        <w:t>Land improvement</w:t>
        <w:tab/>
      </w:r>
      <w:r w:rsidRPr="00B10C61">
        <w:rPr>
          <w:rFonts w:ascii="Arial" w:hAnsi="Arial" w:cs="Arial"/>
          <w:spacing w:val="-2"/>
          <w:sz w:val="20"/>
          <w:szCs w:val="20"/>
          <w:cs/>
        </w:rPr>
        <w:t xml:space="preserve">5 </w:t>
      </w:r>
      <w:r w:rsidRPr="00B10C61">
        <w:rPr>
          <w:rFonts w:ascii="Arial" w:hAnsi="Arial" w:cs="Arial"/>
          <w:spacing w:val="-2"/>
          <w:sz w:val="20"/>
          <w:szCs w:val="20"/>
        </w:rPr>
        <w:t>- 25</w:t>
      </w:r>
      <w:r w:rsidRPr="00B10C61">
        <w:rPr>
          <w:rFonts w:ascii="Arial" w:hAnsi="Arial" w:cs="Arial"/>
          <w:snapToGrid w:val="0"/>
          <w:sz w:val="20"/>
          <w:szCs w:val="20"/>
          <w:lang w:eastAsia="th-TH"/>
        </w:rPr>
        <w:tab/>
        <w:t>years</w:t>
      </w:r>
    </w:p>
    <w:p w:rsidR="00500D84" w:rsidRPr="00B10C61" w:rsidP="00AF154A">
      <w:pPr>
        <w:tabs>
          <w:tab w:val="left" w:pos="8364"/>
          <w:tab w:val="right" w:pos="9450"/>
        </w:tabs>
        <w:suppressAutoHyphens/>
        <w:ind w:left="1080" w:right="8"/>
        <w:contextualSpacing/>
        <w:jc w:val="both"/>
        <w:rPr>
          <w:rFonts w:ascii="Arial" w:hAnsi="Arial" w:cs="Arial"/>
          <w:snapToGrid w:val="0"/>
          <w:sz w:val="20"/>
          <w:szCs w:val="20"/>
          <w:lang w:eastAsia="th-TH"/>
        </w:rPr>
      </w:pPr>
      <w:r w:rsidRPr="00B10C61">
        <w:rPr>
          <w:rFonts w:ascii="Arial" w:hAnsi="Arial" w:cs="Arial"/>
          <w:spacing w:val="-2"/>
          <w:sz w:val="20"/>
          <w:szCs w:val="20"/>
        </w:rPr>
        <w:t>Power plant, substation, transmission system and equipment</w:t>
        <w:tab/>
        <w:t xml:space="preserve">5 - </w:t>
      </w:r>
      <w:r w:rsidRPr="00B10C61">
        <w:rPr>
          <w:rFonts w:ascii="Arial" w:hAnsi="Arial" w:cs="Arial"/>
          <w:spacing w:val="-2"/>
          <w:sz w:val="20"/>
          <w:szCs w:val="20"/>
          <w:cs/>
        </w:rPr>
        <w:t>2</w:t>
      </w:r>
      <w:r w:rsidRPr="00B10C61">
        <w:rPr>
          <w:rFonts w:ascii="Arial" w:hAnsi="Arial" w:cs="Arial"/>
          <w:spacing w:val="-2"/>
          <w:sz w:val="20"/>
          <w:szCs w:val="20"/>
        </w:rPr>
        <w:t>5</w:t>
      </w:r>
      <w:r w:rsidRPr="00B10C61">
        <w:rPr>
          <w:rFonts w:ascii="Arial" w:hAnsi="Arial" w:cs="Arial"/>
          <w:snapToGrid w:val="0"/>
          <w:sz w:val="20"/>
          <w:szCs w:val="20"/>
          <w:lang w:eastAsia="th-TH"/>
        </w:rPr>
        <w:tab/>
        <w:t>years</w:t>
      </w:r>
    </w:p>
    <w:p w:rsidR="00500D84" w:rsidRPr="00B10C61" w:rsidP="00AF154A">
      <w:pPr>
        <w:tabs>
          <w:tab w:val="left" w:pos="8364"/>
          <w:tab w:val="right" w:pos="9450"/>
        </w:tabs>
        <w:suppressAutoHyphens/>
        <w:ind w:left="1080" w:right="8"/>
        <w:contextualSpacing/>
        <w:jc w:val="both"/>
        <w:rPr>
          <w:rFonts w:ascii="Arial" w:hAnsi="Arial" w:cs="Arial"/>
          <w:color w:val="000000"/>
          <w:spacing w:val="-2"/>
          <w:sz w:val="20"/>
          <w:szCs w:val="20"/>
        </w:rPr>
      </w:pPr>
      <w:r w:rsidRPr="00B10C61">
        <w:rPr>
          <w:rFonts w:ascii="Arial" w:hAnsi="Arial" w:cs="Arial"/>
          <w:spacing w:val="-2"/>
          <w:sz w:val="20"/>
          <w:szCs w:val="20"/>
        </w:rPr>
        <w:t>Office equipment, furniture and computer</w:t>
        <w:tab/>
      </w:r>
      <w:r w:rsidRPr="00B10C61" w:rsidR="00430597">
        <w:rPr>
          <w:rFonts w:ascii="Arial" w:hAnsi="Arial" w:cs="Arial"/>
          <w:spacing w:val="-2"/>
          <w:sz w:val="20"/>
          <w:szCs w:val="20"/>
        </w:rPr>
        <w:t xml:space="preserve"> </w:t>
      </w:r>
      <w:r w:rsidRPr="00345782" w:rsidR="00430597">
        <w:rPr>
          <w:rFonts w:ascii="Arial" w:hAnsi="Arial" w:cs="Arial"/>
          <w:color w:val="FFFFFF"/>
          <w:spacing w:val="-2"/>
          <w:sz w:val="20"/>
          <w:szCs w:val="20"/>
        </w:rPr>
        <w:t>.</w:t>
      </w:r>
      <w:r w:rsidRPr="00B10C61">
        <w:rPr>
          <w:rFonts w:ascii="Arial" w:hAnsi="Arial" w:cs="Arial"/>
          <w:snapToGrid w:val="0"/>
          <w:sz w:val="20"/>
          <w:szCs w:val="20"/>
          <w:cs/>
          <w:lang w:eastAsia="th-TH"/>
        </w:rPr>
        <w:t>3</w:t>
      </w:r>
      <w:r w:rsidRPr="00B10C61">
        <w:rPr>
          <w:rFonts w:ascii="Arial" w:hAnsi="Arial" w:cs="Arial"/>
          <w:snapToGrid w:val="0"/>
          <w:sz w:val="20"/>
          <w:szCs w:val="20"/>
          <w:lang w:eastAsia="th-TH"/>
        </w:rPr>
        <w:t xml:space="preserve"> - 5 </w:t>
        <w:tab/>
        <w:t>years</w:t>
      </w:r>
    </w:p>
    <w:p w:rsidR="00500D84" w:rsidRPr="00B10C61" w:rsidP="00AF154A">
      <w:pPr>
        <w:tabs>
          <w:tab w:val="left" w:pos="8364"/>
          <w:tab w:val="right" w:pos="9450"/>
        </w:tabs>
        <w:suppressAutoHyphens/>
        <w:ind w:left="1080" w:right="8"/>
        <w:contextualSpacing/>
        <w:jc w:val="both"/>
        <w:rPr>
          <w:rFonts w:ascii="Arial" w:hAnsi="Arial" w:cs="Arial"/>
          <w:color w:val="000000"/>
          <w:spacing w:val="-2"/>
          <w:sz w:val="20"/>
          <w:szCs w:val="20"/>
        </w:rPr>
      </w:pPr>
      <w:r w:rsidRPr="00B10C61">
        <w:rPr>
          <w:rFonts w:ascii="Arial" w:hAnsi="Arial" w:cs="Arial"/>
          <w:spacing w:val="-2"/>
          <w:sz w:val="20"/>
          <w:szCs w:val="20"/>
        </w:rPr>
        <w:t>Building and structure</w:t>
        <w:tab/>
      </w:r>
      <w:r w:rsidRPr="00B10C61" w:rsidR="00AF154A">
        <w:rPr>
          <w:rFonts w:ascii="Arial" w:hAnsi="Arial" w:cs="Arial"/>
          <w:spacing w:val="-2"/>
          <w:sz w:val="20"/>
          <w:szCs w:val="20"/>
        </w:rPr>
        <w:t xml:space="preserve">5 - </w:t>
      </w:r>
      <w:r w:rsidRPr="00B10C61" w:rsidR="00AF154A">
        <w:rPr>
          <w:rFonts w:ascii="Arial" w:hAnsi="Arial" w:cs="Arial"/>
          <w:spacing w:val="-2"/>
          <w:sz w:val="20"/>
          <w:szCs w:val="20"/>
          <w:cs/>
        </w:rPr>
        <w:t>2</w:t>
      </w:r>
      <w:r w:rsidRPr="00B10C61" w:rsidR="00AF154A">
        <w:rPr>
          <w:rFonts w:ascii="Arial" w:hAnsi="Arial" w:cs="Arial"/>
          <w:spacing w:val="-2"/>
          <w:sz w:val="20"/>
          <w:szCs w:val="20"/>
        </w:rPr>
        <w:t>5</w:t>
      </w:r>
      <w:r w:rsidRPr="00B10C61" w:rsidR="00AF154A">
        <w:rPr>
          <w:rFonts w:ascii="Arial" w:hAnsi="Arial" w:cs="Arial"/>
          <w:snapToGrid w:val="0"/>
          <w:sz w:val="20"/>
          <w:szCs w:val="20"/>
          <w:lang w:eastAsia="th-TH"/>
        </w:rPr>
        <w:tab/>
        <w:t>years</w:t>
      </w:r>
    </w:p>
    <w:p w:rsidR="00500D84" w:rsidRPr="00B10C61" w:rsidP="00AF154A">
      <w:pPr>
        <w:tabs>
          <w:tab w:val="left" w:pos="8364"/>
          <w:tab w:val="right" w:pos="9450"/>
        </w:tabs>
        <w:suppressAutoHyphens/>
        <w:ind w:left="1080" w:right="8"/>
        <w:contextualSpacing/>
        <w:jc w:val="both"/>
        <w:rPr>
          <w:rFonts w:ascii="Arial" w:hAnsi="Arial" w:cs="Arial"/>
          <w:color w:val="000000"/>
          <w:spacing w:val="-2"/>
          <w:sz w:val="20"/>
          <w:szCs w:val="20"/>
        </w:rPr>
      </w:pPr>
      <w:r w:rsidRPr="00B10C61">
        <w:rPr>
          <w:rFonts w:ascii="Arial" w:hAnsi="Arial" w:cs="Arial"/>
          <w:spacing w:val="-2"/>
          <w:sz w:val="20"/>
          <w:szCs w:val="20"/>
        </w:rPr>
        <w:t>Motor vehicles</w:t>
        <w:tab/>
      </w:r>
      <w:r w:rsidRPr="00B10C61" w:rsidR="00A71C77">
        <w:rPr>
          <w:rFonts w:ascii="Arial" w:hAnsi="Arial" w:cs="Arial"/>
          <w:spacing w:val="-2"/>
          <w:sz w:val="20"/>
          <w:szCs w:val="20"/>
        </w:rPr>
        <w:t xml:space="preserve">       </w:t>
      </w:r>
      <w:r w:rsidRPr="00B10C61">
        <w:rPr>
          <w:rFonts w:ascii="Arial" w:hAnsi="Arial" w:cs="Arial"/>
          <w:snapToGrid w:val="0"/>
          <w:sz w:val="20"/>
          <w:szCs w:val="20"/>
          <w:cs/>
          <w:lang w:eastAsia="th-TH"/>
        </w:rPr>
        <w:t>5</w:t>
      </w:r>
      <w:r w:rsidRPr="00B10C61">
        <w:rPr>
          <w:rFonts w:ascii="Arial" w:hAnsi="Arial" w:cs="Arial"/>
          <w:snapToGrid w:val="0"/>
          <w:sz w:val="20"/>
          <w:szCs w:val="20"/>
          <w:lang w:eastAsia="th-TH"/>
        </w:rPr>
        <w:t xml:space="preserve"> </w:t>
        <w:tab/>
        <w:t>years</w:t>
      </w:r>
    </w:p>
    <w:p w:rsidR="00500D84" w:rsidRPr="00C23EE2" w:rsidP="00500D84">
      <w:pPr>
        <w:ind w:left="1080"/>
        <w:jc w:val="both"/>
        <w:rPr>
          <w:rFonts w:ascii="Arial" w:hAnsi="Arial" w:cs="Arial"/>
          <w:sz w:val="14"/>
          <w:szCs w:val="14"/>
        </w:rPr>
      </w:pPr>
    </w:p>
    <w:p w:rsidR="00500D84" w:rsidRPr="00B10C61" w:rsidP="00500D84">
      <w:pPr>
        <w:ind w:left="1080"/>
        <w:jc w:val="both"/>
        <w:rPr>
          <w:rFonts w:ascii="Arial" w:hAnsi="Arial" w:cs="Arial"/>
          <w:sz w:val="20"/>
          <w:szCs w:val="20"/>
        </w:rPr>
      </w:pPr>
      <w:r w:rsidRPr="00B10C61">
        <w:rPr>
          <w:rFonts w:ascii="Arial" w:hAnsi="Arial" w:cs="Arial"/>
          <w:sz w:val="20"/>
          <w:szCs w:val="20"/>
        </w:rPr>
        <w:t>The assets’ residual values and useful lives are reviewed, and adjusted if appropriate, at the end of each reporting period.</w:t>
      </w:r>
    </w:p>
    <w:p w:rsidR="00500D84" w:rsidRPr="00345782" w:rsidP="00C23EE2">
      <w:pPr>
        <w:ind w:left="1080"/>
        <w:jc w:val="both"/>
        <w:rPr>
          <w:rFonts w:ascii="Arial" w:hAnsi="Arial" w:cs="Cordia New"/>
          <w:spacing w:val="-2"/>
          <w:sz w:val="14"/>
          <w:szCs w:val="14"/>
        </w:rPr>
      </w:pPr>
    </w:p>
    <w:p w:rsidR="00500D84" w:rsidRPr="00B10C61" w:rsidP="00500D84">
      <w:pPr>
        <w:ind w:left="1080"/>
        <w:jc w:val="both"/>
        <w:rPr>
          <w:rFonts w:ascii="Arial" w:hAnsi="Arial" w:cs="Arial"/>
          <w:spacing w:val="-2"/>
          <w:sz w:val="20"/>
          <w:szCs w:val="20"/>
        </w:rPr>
      </w:pPr>
      <w:r w:rsidRPr="00B10C61">
        <w:rPr>
          <w:rFonts w:ascii="Arial" w:hAnsi="Arial" w:cs="Arial"/>
          <w:spacing w:val="-2"/>
          <w:sz w:val="20"/>
          <w:szCs w:val="20"/>
        </w:rPr>
        <w:t>The asset’s carrying amount is written-down immediately to its recoverable amount if the asset’s carrying amount is greater than its estimated recoverable amount.</w:t>
      </w:r>
    </w:p>
    <w:p w:rsidR="009054FB" w:rsidRPr="00C23EE2" w:rsidP="00500D84">
      <w:pPr>
        <w:ind w:left="1080"/>
        <w:jc w:val="both"/>
        <w:rPr>
          <w:rFonts w:ascii="Arial" w:hAnsi="Arial" w:cs="Arial"/>
          <w:sz w:val="14"/>
          <w:szCs w:val="14"/>
        </w:rPr>
      </w:pPr>
    </w:p>
    <w:p w:rsidR="00552390" w:rsidP="00C23EE2">
      <w:pPr>
        <w:ind w:left="1080"/>
        <w:jc w:val="both"/>
        <w:rPr>
          <w:rFonts w:ascii="Arial" w:hAnsi="Arial" w:cs="Arial"/>
          <w:sz w:val="20"/>
          <w:szCs w:val="20"/>
        </w:rPr>
      </w:pPr>
      <w:r w:rsidRPr="00B10C61" w:rsidR="00500D84">
        <w:rPr>
          <w:rFonts w:ascii="Arial" w:hAnsi="Arial" w:cs="Arial"/>
          <w:sz w:val="20"/>
          <w:szCs w:val="20"/>
        </w:rPr>
        <w:t xml:space="preserve">Gains or losses on disposals are determined by comparing the proceeds with the carrying amount and are recognised </w:t>
      </w:r>
      <w:r w:rsidRPr="00B10C61" w:rsidR="00DA76B0">
        <w:rPr>
          <w:rFonts w:ascii="Arial" w:hAnsi="Arial" w:cs="Arial"/>
          <w:sz w:val="20"/>
          <w:szCs w:val="20"/>
        </w:rPr>
        <w:t xml:space="preserve">in </w:t>
      </w:r>
      <w:r w:rsidRPr="00B10C61" w:rsidR="00500D84">
        <w:rPr>
          <w:rFonts w:ascii="Arial" w:hAnsi="Arial" w:cs="Arial"/>
          <w:sz w:val="20"/>
          <w:szCs w:val="20"/>
        </w:rPr>
        <w:t>profit or loss.</w:t>
      </w:r>
    </w:p>
    <w:p w:rsidR="00C23EE2" w:rsidP="00C23EE2">
      <w:pPr>
        <w:ind w:left="1080"/>
        <w:jc w:val="both"/>
        <w:rPr>
          <w:rFonts w:ascii="Arial" w:hAnsi="Arial" w:cs="Arial"/>
          <w:sz w:val="20"/>
          <w:szCs w:val="20"/>
        </w:rPr>
      </w:pPr>
      <w:r>
        <w:rPr>
          <w:rFonts w:ascii="Arial" w:hAnsi="Arial" w:cs="Arial"/>
          <w:sz w:val="20"/>
          <w:szCs w:val="20"/>
        </w:rPr>
        <w:br w:type="page"/>
      </w:r>
    </w:p>
    <w:p w:rsidR="00C23EE2" w:rsidRPr="009A5E34" w:rsidP="00C23EE2">
      <w:pPr>
        <w:ind w:left="1080" w:hanging="540"/>
        <w:jc w:val="both"/>
        <w:rPr>
          <w:rFonts w:ascii="Arial" w:hAnsi="Arial" w:cs="Arial"/>
          <w:sz w:val="20"/>
          <w:szCs w:val="20"/>
        </w:rPr>
      </w:pPr>
    </w:p>
    <w:p w:rsidR="00C23EE2" w:rsidRPr="009A5E34" w:rsidP="00C23EE2">
      <w:pPr>
        <w:ind w:left="1080" w:hanging="540"/>
        <w:jc w:val="both"/>
        <w:rPr>
          <w:rFonts w:ascii="Arial" w:hAnsi="Arial" w:cs="Arial"/>
          <w:sz w:val="20"/>
          <w:szCs w:val="20"/>
        </w:rPr>
      </w:pPr>
    </w:p>
    <w:p w:rsidR="00C23EE2" w:rsidRPr="009A5E34" w:rsidP="00C23EE2">
      <w:pPr>
        <w:ind w:left="540" w:hanging="540"/>
        <w:contextualSpacing/>
        <w:outlineLvl w:val="0"/>
        <w:rPr>
          <w:rFonts w:ascii="Arial" w:hAnsi="Arial" w:cs="Arial"/>
          <w:color w:val="000000"/>
          <w:sz w:val="20"/>
          <w:szCs w:val="20"/>
        </w:rPr>
      </w:pPr>
      <w:r w:rsidRPr="009A5E34">
        <w:rPr>
          <w:rFonts w:ascii="Arial" w:hAnsi="Arial" w:cs="Arial"/>
          <w:b/>
          <w:bCs/>
          <w:color w:val="000000"/>
          <w:sz w:val="20"/>
          <w:szCs w:val="20"/>
        </w:rPr>
        <w:t>2</w:t>
        <w:tab/>
        <w:t>Accounting policies</w:t>
      </w:r>
      <w:r w:rsidRPr="009A5E34">
        <w:rPr>
          <w:rFonts w:ascii="Arial" w:hAnsi="Arial" w:cs="Arial"/>
          <w:color w:val="000000"/>
          <w:sz w:val="20"/>
          <w:szCs w:val="20"/>
        </w:rPr>
        <w:t xml:space="preserve"> (Cont’d)</w:t>
      </w:r>
    </w:p>
    <w:p w:rsidR="00500D84" w:rsidRPr="009A5E34" w:rsidP="00500D84">
      <w:pPr>
        <w:ind w:left="1080"/>
        <w:jc w:val="both"/>
        <w:rPr>
          <w:rFonts w:ascii="Arial" w:hAnsi="Arial" w:cs="Arial"/>
          <w:sz w:val="20"/>
          <w:szCs w:val="20"/>
        </w:rPr>
      </w:pPr>
    </w:p>
    <w:p w:rsidR="00500D84" w:rsidRPr="009A5E34" w:rsidP="00500D84">
      <w:pPr>
        <w:ind w:left="1080"/>
        <w:jc w:val="both"/>
        <w:rPr>
          <w:rFonts w:ascii="Arial" w:hAnsi="Arial" w:cs="Arial"/>
          <w:sz w:val="20"/>
          <w:szCs w:val="20"/>
        </w:rPr>
      </w:pPr>
    </w:p>
    <w:p w:rsidR="00500D84" w:rsidRPr="009A5E34" w:rsidP="00500D84">
      <w:pPr>
        <w:tabs>
          <w:tab w:val="left" w:pos="1080"/>
        </w:tabs>
        <w:ind w:left="540"/>
        <w:contextualSpacing/>
        <w:rPr>
          <w:rFonts w:ascii="Arial" w:hAnsi="Arial" w:cs="Arial"/>
          <w:b/>
          <w:bCs/>
          <w:sz w:val="20"/>
          <w:szCs w:val="20"/>
        </w:rPr>
      </w:pPr>
      <w:r w:rsidRPr="009A5E34" w:rsidR="00FF4787">
        <w:rPr>
          <w:rFonts w:ascii="Arial" w:hAnsi="Arial" w:cs="Arial"/>
          <w:b/>
          <w:bCs/>
          <w:sz w:val="20"/>
          <w:szCs w:val="20"/>
        </w:rPr>
        <w:t>2.10</w:t>
      </w:r>
      <w:r w:rsidRPr="009A5E34">
        <w:rPr>
          <w:rFonts w:ascii="Arial" w:hAnsi="Arial" w:cs="Arial"/>
          <w:b/>
          <w:bCs/>
          <w:sz w:val="20"/>
          <w:szCs w:val="20"/>
        </w:rPr>
        <w:tab/>
        <w:t>Service concession arrangements</w:t>
      </w:r>
    </w:p>
    <w:p w:rsidR="00500D84" w:rsidRPr="009A5E34" w:rsidP="00500D84">
      <w:pPr>
        <w:ind w:left="1080"/>
        <w:jc w:val="both"/>
        <w:rPr>
          <w:rFonts w:ascii="Arial" w:hAnsi="Arial" w:cs="Arial"/>
          <w:sz w:val="20"/>
          <w:szCs w:val="20"/>
        </w:rPr>
      </w:pPr>
    </w:p>
    <w:p w:rsidR="00500D84" w:rsidRPr="009A5E34" w:rsidP="00500D84">
      <w:pPr>
        <w:ind w:left="1080"/>
        <w:jc w:val="both"/>
        <w:rPr>
          <w:rFonts w:ascii="Arial" w:hAnsi="Arial" w:cs="Arial"/>
          <w:spacing w:val="-4"/>
          <w:sz w:val="20"/>
          <w:szCs w:val="20"/>
        </w:rPr>
      </w:pPr>
      <w:r w:rsidRPr="009A5E34">
        <w:rPr>
          <w:rFonts w:ascii="Arial" w:hAnsi="Arial" w:cs="Arial"/>
          <w:spacing w:val="-4"/>
          <w:sz w:val="20"/>
          <w:szCs w:val="20"/>
        </w:rPr>
        <w:t>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rsidR="00500D84" w:rsidRPr="009A5E34" w:rsidP="00500D84">
      <w:pPr>
        <w:ind w:left="1080"/>
        <w:jc w:val="both"/>
        <w:rPr>
          <w:rFonts w:ascii="Arial" w:hAnsi="Arial" w:cs="Arial"/>
          <w:sz w:val="20"/>
          <w:szCs w:val="20"/>
        </w:rPr>
      </w:pPr>
    </w:p>
    <w:p w:rsidR="00500D84" w:rsidRPr="009A5E34" w:rsidP="00EC707E">
      <w:pPr>
        <w:ind w:left="1080"/>
        <w:jc w:val="both"/>
        <w:rPr>
          <w:rFonts w:ascii="Arial" w:hAnsi="Arial" w:cs="Arial"/>
          <w:sz w:val="20"/>
          <w:szCs w:val="20"/>
        </w:rPr>
      </w:pPr>
      <w:r w:rsidRPr="009A5E34">
        <w:rPr>
          <w:rFonts w:ascii="Arial" w:hAnsi="Arial" w:cs="Arial"/>
          <w:sz w:val="20"/>
          <w:szCs w:val="20"/>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 financial asset or an intangible asset.</w:t>
      </w:r>
    </w:p>
    <w:p w:rsidR="00500D84" w:rsidRPr="009A5E34" w:rsidP="00500D84">
      <w:pPr>
        <w:ind w:left="1080"/>
        <w:jc w:val="both"/>
        <w:rPr>
          <w:rFonts w:ascii="Arial" w:hAnsi="Arial" w:cs="Arial"/>
          <w:sz w:val="20"/>
          <w:szCs w:val="20"/>
        </w:rPr>
      </w:pPr>
    </w:p>
    <w:p w:rsidR="00500D84" w:rsidRPr="009A5E34" w:rsidP="00500D84">
      <w:pPr>
        <w:ind w:left="1080"/>
        <w:jc w:val="both"/>
        <w:rPr>
          <w:rFonts w:ascii="Arial" w:hAnsi="Arial" w:cs="Arial"/>
          <w:sz w:val="20"/>
          <w:szCs w:val="20"/>
        </w:rPr>
      </w:pPr>
      <w:r w:rsidRPr="009A5E34">
        <w:rPr>
          <w:rFonts w:ascii="Arial" w:hAnsi="Arial" w:cs="Arial"/>
          <w:sz w:val="20"/>
          <w:szCs w:val="20"/>
        </w:rPr>
        <w:t xml:space="preserve">The Group shall recognise a financial asset to extent that it has an unconditional contractual right to receive cash or another financial asset from or at the direction of the grantor for the construction services and recognise an intangible asset to the extent that it receives a right </w:t>
      </w:r>
      <w:r w:rsidRPr="00345782" w:rsidR="00243CBB">
        <w:rPr>
          <w:rFonts w:ascii="Arial" w:hAnsi="Arial" w:cs="Cordia New"/>
          <w:sz w:val="20"/>
          <w:szCs w:val="20"/>
          <w:cs/>
        </w:rPr>
        <w:br/>
      </w:r>
      <w:r w:rsidRPr="009A5E34">
        <w:rPr>
          <w:rFonts w:ascii="Arial" w:hAnsi="Arial" w:cs="Arial"/>
          <w:sz w:val="20"/>
          <w:szCs w:val="20"/>
        </w:rPr>
        <w:t>(a licence)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recognised when service is provided by reference to the contract term.</w:t>
      </w:r>
    </w:p>
    <w:p w:rsidR="00500D84" w:rsidRPr="009A5E34" w:rsidP="00500D84">
      <w:pPr>
        <w:ind w:left="1080"/>
        <w:jc w:val="both"/>
        <w:rPr>
          <w:rFonts w:ascii="Arial" w:hAnsi="Arial" w:cs="Arial"/>
          <w:sz w:val="20"/>
          <w:szCs w:val="20"/>
        </w:rPr>
      </w:pPr>
    </w:p>
    <w:p w:rsidR="00500D84" w:rsidRPr="009A5E34" w:rsidP="00500D84">
      <w:pPr>
        <w:ind w:left="1080"/>
        <w:jc w:val="both"/>
        <w:rPr>
          <w:rFonts w:ascii="Arial" w:hAnsi="Arial" w:cs="Arial"/>
          <w:sz w:val="20"/>
          <w:szCs w:val="20"/>
        </w:rPr>
      </w:pPr>
      <w:r w:rsidRPr="009A5E34">
        <w:rPr>
          <w:rFonts w:ascii="Arial" w:hAnsi="Arial" w:cs="Arial"/>
          <w:sz w:val="20"/>
          <w:szCs w:val="20"/>
        </w:rPr>
        <w:t>Contractual obligations to maintain or restore infrastructure, except for any upgrade element shall be recognised and measured at the best estimate of the expenditure that would be required to settle the present obligation at the end of the reporting period.</w:t>
      </w:r>
    </w:p>
    <w:p w:rsidR="00500D84" w:rsidRPr="009A5E34" w:rsidP="00500D84">
      <w:pPr>
        <w:ind w:left="1080"/>
        <w:jc w:val="both"/>
        <w:rPr>
          <w:rFonts w:ascii="Arial" w:hAnsi="Arial" w:cs="Arial"/>
          <w:sz w:val="20"/>
          <w:szCs w:val="20"/>
        </w:rPr>
      </w:pPr>
    </w:p>
    <w:p w:rsidR="00500D84" w:rsidRPr="009A5E34" w:rsidP="00500D84">
      <w:pPr>
        <w:ind w:left="1080"/>
        <w:jc w:val="both"/>
        <w:rPr>
          <w:rFonts w:ascii="Arial" w:hAnsi="Arial" w:cs="Arial"/>
          <w:sz w:val="20"/>
          <w:szCs w:val="20"/>
        </w:rPr>
      </w:pPr>
    </w:p>
    <w:p w:rsidR="00500D84" w:rsidRPr="009A5E34" w:rsidP="00500D84">
      <w:pPr>
        <w:tabs>
          <w:tab w:val="left" w:pos="1080"/>
        </w:tabs>
        <w:ind w:left="540"/>
        <w:contextualSpacing/>
        <w:rPr>
          <w:rFonts w:ascii="Arial" w:hAnsi="Arial" w:cs="Arial"/>
          <w:b/>
          <w:bCs/>
          <w:sz w:val="20"/>
          <w:szCs w:val="20"/>
        </w:rPr>
      </w:pPr>
      <w:r w:rsidRPr="009A5E34">
        <w:rPr>
          <w:rFonts w:ascii="Arial" w:hAnsi="Arial" w:cs="Arial"/>
          <w:b/>
          <w:bCs/>
          <w:sz w:val="20"/>
          <w:szCs w:val="20"/>
        </w:rPr>
        <w:t>2.1</w:t>
      </w:r>
      <w:r w:rsidRPr="009A5E34" w:rsidR="00FF4787">
        <w:rPr>
          <w:rFonts w:ascii="Arial" w:hAnsi="Arial" w:cs="Arial"/>
          <w:b/>
          <w:bCs/>
          <w:sz w:val="20"/>
          <w:szCs w:val="20"/>
        </w:rPr>
        <w:t>1</w:t>
      </w:r>
      <w:r w:rsidRPr="009A5E34">
        <w:rPr>
          <w:rFonts w:ascii="Arial" w:hAnsi="Arial" w:cs="Arial"/>
          <w:b/>
          <w:bCs/>
          <w:sz w:val="20"/>
          <w:szCs w:val="20"/>
        </w:rPr>
        <w:tab/>
        <w:t>Intangible assets</w:t>
      </w:r>
    </w:p>
    <w:p w:rsidR="00500D84" w:rsidRPr="009A5E34" w:rsidP="00500D84">
      <w:pPr>
        <w:ind w:left="1080"/>
        <w:contextualSpacing/>
        <w:rPr>
          <w:rFonts w:ascii="Arial" w:hAnsi="Arial" w:cs="Arial"/>
          <w:color w:val="000000"/>
          <w:spacing w:val="-2"/>
          <w:sz w:val="20"/>
          <w:szCs w:val="20"/>
        </w:rPr>
      </w:pPr>
    </w:p>
    <w:p w:rsidR="00500D84" w:rsidRPr="009A5E34" w:rsidP="00EC707E">
      <w:pPr>
        <w:tabs>
          <w:tab w:val="left" w:pos="1800"/>
        </w:tabs>
        <w:ind w:left="1800" w:hanging="720"/>
        <w:jc w:val="both"/>
        <w:rPr>
          <w:rFonts w:ascii="Arial" w:hAnsi="Arial" w:cs="Arial"/>
          <w:b/>
          <w:bCs/>
          <w:sz w:val="20"/>
          <w:szCs w:val="20"/>
        </w:rPr>
      </w:pPr>
      <w:r w:rsidRPr="009A5E34">
        <w:rPr>
          <w:rFonts w:ascii="Arial" w:hAnsi="Arial" w:cs="Arial"/>
          <w:b/>
          <w:bCs/>
          <w:sz w:val="20"/>
          <w:szCs w:val="20"/>
        </w:rPr>
        <w:t>2.1</w:t>
      </w:r>
      <w:r w:rsidRPr="009A5E34" w:rsidR="00FF4787">
        <w:rPr>
          <w:rFonts w:ascii="Arial" w:hAnsi="Arial" w:cs="Arial"/>
          <w:b/>
          <w:bCs/>
          <w:sz w:val="20"/>
          <w:szCs w:val="20"/>
          <w:lang w:val="en-US"/>
        </w:rPr>
        <w:t>1</w:t>
      </w:r>
      <w:r w:rsidRPr="009A5E34">
        <w:rPr>
          <w:rFonts w:ascii="Arial" w:hAnsi="Arial" w:cs="Arial"/>
          <w:b/>
          <w:bCs/>
          <w:sz w:val="20"/>
          <w:szCs w:val="20"/>
        </w:rPr>
        <w:t>.1</w:t>
        <w:tab/>
        <w:t>Right to use assets</w:t>
      </w:r>
    </w:p>
    <w:p w:rsidR="00500D84" w:rsidRPr="009A5E34" w:rsidP="00EC707E">
      <w:pPr>
        <w:tabs>
          <w:tab w:val="left" w:pos="1620"/>
        </w:tabs>
        <w:ind w:left="1800"/>
        <w:jc w:val="both"/>
        <w:rPr>
          <w:rFonts w:ascii="Arial" w:hAnsi="Arial" w:cs="Arial"/>
          <w:sz w:val="20"/>
          <w:szCs w:val="20"/>
        </w:rPr>
      </w:pPr>
    </w:p>
    <w:p w:rsidR="00500D84" w:rsidRPr="009A5E34" w:rsidP="00EC707E">
      <w:pPr>
        <w:tabs>
          <w:tab w:val="left" w:pos="1620"/>
        </w:tabs>
        <w:ind w:left="1800"/>
        <w:jc w:val="both"/>
        <w:rPr>
          <w:rFonts w:ascii="Arial" w:hAnsi="Arial" w:cs="Arial"/>
          <w:sz w:val="20"/>
          <w:szCs w:val="20"/>
        </w:rPr>
      </w:pPr>
      <w:r w:rsidRPr="009A5E34">
        <w:rPr>
          <w:rFonts w:ascii="Arial" w:hAnsi="Arial" w:cs="Arial"/>
          <w:sz w:val="20"/>
          <w:szCs w:val="20"/>
        </w:rPr>
        <w:t>Right to use assets consist</w:t>
      </w:r>
      <w:r w:rsidRPr="009A5E34" w:rsidR="00624BE4">
        <w:rPr>
          <w:rFonts w:ascii="Arial" w:hAnsi="Arial" w:cs="Arial"/>
          <w:sz w:val="20"/>
          <w:szCs w:val="20"/>
        </w:rPr>
        <w:t>s</w:t>
      </w:r>
      <w:r w:rsidRPr="009A5E34">
        <w:rPr>
          <w:rFonts w:ascii="Arial" w:hAnsi="Arial" w:cs="Arial"/>
          <w:sz w:val="20"/>
          <w:szCs w:val="20"/>
        </w:rPr>
        <w:t xml:space="preserve"> of </w:t>
      </w:r>
    </w:p>
    <w:p w:rsidR="00500D84" w:rsidRPr="009A5E34" w:rsidP="00EC707E">
      <w:pPr>
        <w:tabs>
          <w:tab w:val="left" w:pos="1620"/>
        </w:tabs>
        <w:ind w:left="1800"/>
        <w:jc w:val="both"/>
        <w:rPr>
          <w:rFonts w:ascii="Arial" w:hAnsi="Arial" w:cs="Arial"/>
          <w:sz w:val="20"/>
          <w:szCs w:val="20"/>
        </w:rPr>
      </w:pPr>
    </w:p>
    <w:p w:rsidR="00500D84" w:rsidRPr="009A5E34" w:rsidP="00EC707E">
      <w:pPr>
        <w:pStyle w:val="ListParagraph"/>
        <w:numPr>
          <w:ilvl w:val="0"/>
          <w:numId w:val="7"/>
        </w:numPr>
        <w:spacing w:after="160" w:line="259" w:lineRule="auto"/>
        <w:ind w:left="2160"/>
        <w:rPr>
          <w:rFonts w:cs="Arial"/>
          <w:sz w:val="20"/>
          <w:szCs w:val="20"/>
        </w:rPr>
      </w:pPr>
      <w:r w:rsidRPr="009A5E34">
        <w:rPr>
          <w:rFonts w:cs="Arial"/>
          <w:sz w:val="20"/>
          <w:szCs w:val="20"/>
        </w:rPr>
        <w:t>Right to use gas pipeline</w:t>
      </w:r>
    </w:p>
    <w:p w:rsidR="00500D84" w:rsidRPr="009A5E34" w:rsidP="00EC707E">
      <w:pPr>
        <w:pStyle w:val="ListParagraph"/>
        <w:ind w:left="2160"/>
        <w:rPr>
          <w:rFonts w:cs="Arial"/>
          <w:sz w:val="20"/>
          <w:szCs w:val="20"/>
        </w:rPr>
      </w:pPr>
    </w:p>
    <w:p w:rsidR="00500D84" w:rsidRPr="009A5E34" w:rsidP="00EC707E">
      <w:pPr>
        <w:pStyle w:val="ListParagraph"/>
        <w:ind w:left="2160"/>
        <w:jc w:val="thaiDistribute"/>
        <w:rPr>
          <w:rFonts w:cs="Arial"/>
          <w:sz w:val="20"/>
          <w:szCs w:val="20"/>
        </w:rPr>
      </w:pPr>
      <w:r w:rsidRPr="009A5E34">
        <w:rPr>
          <w:rFonts w:cs="Arial"/>
          <w:sz w:val="20"/>
          <w:szCs w:val="20"/>
        </w:rPr>
        <w:t xml:space="preserve">Cost of gas piping of which the right was transferred to gas supplier according to the gas purchase agreement is classified as intangible assets on right transferring date and amortised using the straight-line basis over the period of gas purchase agreement. </w:t>
      </w:r>
    </w:p>
    <w:p w:rsidR="00500D84" w:rsidRPr="009A5E34" w:rsidP="00EC707E">
      <w:pPr>
        <w:pStyle w:val="ListParagraph"/>
        <w:ind w:left="2160"/>
        <w:rPr>
          <w:rFonts w:cs="Arial"/>
          <w:sz w:val="20"/>
          <w:szCs w:val="20"/>
        </w:rPr>
      </w:pPr>
    </w:p>
    <w:p w:rsidR="00500D84" w:rsidRPr="009A5E34" w:rsidP="00EC707E">
      <w:pPr>
        <w:pStyle w:val="ListParagraph"/>
        <w:numPr>
          <w:ilvl w:val="0"/>
          <w:numId w:val="7"/>
        </w:numPr>
        <w:spacing w:after="160" w:line="259" w:lineRule="auto"/>
        <w:ind w:left="2160"/>
        <w:rPr>
          <w:rFonts w:cs="Arial"/>
          <w:sz w:val="20"/>
          <w:szCs w:val="20"/>
        </w:rPr>
      </w:pPr>
      <w:r w:rsidRPr="009A5E34">
        <w:rPr>
          <w:rFonts w:cs="Arial"/>
          <w:sz w:val="20"/>
          <w:szCs w:val="20"/>
        </w:rPr>
        <w:t>Right to use substations</w:t>
      </w:r>
    </w:p>
    <w:p w:rsidR="00500D84" w:rsidRPr="009A5E34" w:rsidP="009054FB">
      <w:pPr>
        <w:pStyle w:val="ListParagraph"/>
        <w:ind w:left="2160"/>
        <w:jc w:val="thaiDistribute"/>
        <w:rPr>
          <w:rFonts w:cs="Arial"/>
          <w:sz w:val="20"/>
          <w:szCs w:val="20"/>
        </w:rPr>
      </w:pPr>
    </w:p>
    <w:p w:rsidR="00500D84" w:rsidRPr="009A5E34" w:rsidP="009054FB">
      <w:pPr>
        <w:pStyle w:val="ListParagraph"/>
        <w:ind w:left="2160"/>
        <w:jc w:val="thaiDistribute"/>
        <w:rPr>
          <w:rFonts w:cs="Arial"/>
          <w:spacing w:val="-4"/>
          <w:sz w:val="20"/>
          <w:szCs w:val="20"/>
        </w:rPr>
      </w:pPr>
      <w:r w:rsidRPr="009A5E34">
        <w:rPr>
          <w:rFonts w:cs="Arial"/>
          <w:sz w:val="20"/>
          <w:szCs w:val="20"/>
        </w:rPr>
        <w:t xml:space="preserve">Cost of substation of which the right was transferred to PEA according to the power purchase agreement is classified as intangible assets on right transferring date and </w:t>
      </w:r>
      <w:r w:rsidRPr="009A5E34">
        <w:rPr>
          <w:rFonts w:cs="Arial"/>
          <w:spacing w:val="-4"/>
          <w:sz w:val="20"/>
          <w:szCs w:val="20"/>
        </w:rPr>
        <w:t>amortised using the straight-line basis over the period of power purchase agreement.</w:t>
      </w:r>
    </w:p>
    <w:p w:rsidR="00500D84" w:rsidRPr="009A5E34" w:rsidP="009054FB">
      <w:pPr>
        <w:tabs>
          <w:tab w:val="left" w:pos="1620"/>
        </w:tabs>
        <w:ind w:left="2160"/>
        <w:jc w:val="both"/>
        <w:rPr>
          <w:rFonts w:ascii="Arial" w:hAnsi="Arial" w:cs="Arial"/>
          <w:sz w:val="20"/>
          <w:szCs w:val="20"/>
          <w:lang w:val="en-US"/>
        </w:rPr>
      </w:pPr>
    </w:p>
    <w:p w:rsidR="009A5E34">
      <w:pPr>
        <w:rPr>
          <w:rFonts w:ascii="Arial" w:hAnsi="Arial" w:cs="Arial"/>
          <w:sz w:val="20"/>
          <w:szCs w:val="20"/>
        </w:rPr>
      </w:pPr>
      <w:r>
        <w:rPr>
          <w:rFonts w:ascii="Arial" w:hAnsi="Arial" w:cs="Arial"/>
          <w:sz w:val="20"/>
          <w:szCs w:val="20"/>
        </w:rPr>
        <w:br w:type="page"/>
      </w:r>
    </w:p>
    <w:p w:rsidR="009A5E34" w:rsidRPr="00B10C61" w:rsidP="009A5E34">
      <w:pPr>
        <w:ind w:left="540" w:hanging="540"/>
        <w:contextualSpacing/>
        <w:outlineLvl w:val="0"/>
        <w:rPr>
          <w:rFonts w:ascii="Arial" w:hAnsi="Arial" w:cs="Arial"/>
          <w:b/>
          <w:bCs/>
          <w:color w:val="000000"/>
          <w:sz w:val="20"/>
          <w:szCs w:val="20"/>
        </w:rPr>
      </w:pPr>
    </w:p>
    <w:p w:rsidR="009A5E34" w:rsidRPr="00B10C61" w:rsidP="009A5E34">
      <w:pPr>
        <w:ind w:left="540" w:hanging="540"/>
        <w:contextualSpacing/>
        <w:outlineLvl w:val="0"/>
        <w:rPr>
          <w:rFonts w:ascii="Arial" w:hAnsi="Arial" w:cs="Arial"/>
          <w:b/>
          <w:bCs/>
          <w:color w:val="000000"/>
          <w:sz w:val="20"/>
          <w:szCs w:val="20"/>
        </w:rPr>
      </w:pPr>
    </w:p>
    <w:p w:rsidR="009A5E34" w:rsidRPr="00B10C61" w:rsidP="009A5E34">
      <w:pPr>
        <w:ind w:left="540" w:hanging="540"/>
        <w:contextualSpacing/>
        <w:outlineLvl w:val="0"/>
        <w:rPr>
          <w:rFonts w:ascii="Arial" w:hAnsi="Arial" w:cs="Arial"/>
          <w:color w:val="000000"/>
          <w:sz w:val="20"/>
          <w:szCs w:val="20"/>
        </w:rPr>
      </w:pPr>
      <w:r w:rsidRPr="00B10C61">
        <w:rPr>
          <w:rFonts w:ascii="Arial" w:hAnsi="Arial" w:cs="Arial"/>
          <w:b/>
          <w:bCs/>
          <w:color w:val="000000"/>
          <w:sz w:val="20"/>
          <w:szCs w:val="20"/>
        </w:rPr>
        <w:t>2</w:t>
        <w:tab/>
        <w:t>Accounting policies</w:t>
      </w:r>
      <w:r w:rsidRPr="00B10C61">
        <w:rPr>
          <w:rFonts w:ascii="Arial" w:hAnsi="Arial" w:cs="Arial"/>
          <w:color w:val="000000"/>
          <w:sz w:val="20"/>
          <w:szCs w:val="20"/>
        </w:rPr>
        <w:t xml:space="preserve"> (Cont’d)</w:t>
      </w:r>
    </w:p>
    <w:p w:rsidR="009A5E34" w:rsidRPr="00B10C61" w:rsidP="009A5E34">
      <w:pPr>
        <w:tabs>
          <w:tab w:val="left" w:pos="1620"/>
        </w:tabs>
        <w:ind w:left="1620" w:hanging="540"/>
        <w:rPr>
          <w:rFonts w:ascii="Arial" w:hAnsi="Arial" w:cs="Arial"/>
          <w:sz w:val="20"/>
          <w:szCs w:val="20"/>
        </w:rPr>
      </w:pPr>
    </w:p>
    <w:p w:rsidR="009A5E34" w:rsidRPr="00B10C61" w:rsidP="009A5E34">
      <w:pPr>
        <w:tabs>
          <w:tab w:val="left" w:pos="1620"/>
        </w:tabs>
        <w:ind w:left="1620" w:hanging="540"/>
        <w:rPr>
          <w:rFonts w:ascii="Arial" w:hAnsi="Arial" w:cs="Arial"/>
          <w:sz w:val="20"/>
          <w:szCs w:val="20"/>
        </w:rPr>
      </w:pPr>
    </w:p>
    <w:p w:rsidR="009A5E34" w:rsidRPr="00B10C61" w:rsidP="009A5E34">
      <w:pPr>
        <w:tabs>
          <w:tab w:val="left" w:pos="1080"/>
        </w:tabs>
        <w:ind w:left="540"/>
        <w:contextualSpacing/>
        <w:rPr>
          <w:rFonts w:ascii="Arial" w:hAnsi="Arial" w:cs="Arial"/>
          <w:b/>
          <w:bCs/>
          <w:sz w:val="20"/>
          <w:szCs w:val="20"/>
        </w:rPr>
      </w:pPr>
      <w:r w:rsidRPr="00B10C61">
        <w:rPr>
          <w:rFonts w:ascii="Arial" w:hAnsi="Arial" w:cs="Arial"/>
          <w:b/>
          <w:bCs/>
          <w:sz w:val="20"/>
          <w:szCs w:val="20"/>
        </w:rPr>
        <w:t>2.11</w:t>
        <w:tab/>
        <w:t xml:space="preserve">Intangible assets </w:t>
      </w:r>
      <w:r w:rsidRPr="00B10C61">
        <w:rPr>
          <w:rFonts w:ascii="Arial" w:hAnsi="Arial" w:cs="Arial"/>
          <w:color w:val="000000"/>
          <w:sz w:val="20"/>
          <w:szCs w:val="20"/>
        </w:rPr>
        <w:t>(Cont’d)</w:t>
      </w:r>
    </w:p>
    <w:p w:rsidR="00500D84" w:rsidP="00EC707E">
      <w:pPr>
        <w:ind w:left="1800"/>
        <w:rPr>
          <w:rFonts w:ascii="Arial" w:hAnsi="Arial" w:cs="Arial"/>
          <w:sz w:val="20"/>
          <w:szCs w:val="20"/>
        </w:rPr>
      </w:pPr>
    </w:p>
    <w:p w:rsidR="00B67EE1" w:rsidRPr="009A5E34" w:rsidP="00B67EE1">
      <w:pPr>
        <w:tabs>
          <w:tab w:val="left" w:pos="1800"/>
        </w:tabs>
        <w:ind w:left="1800" w:hanging="720"/>
        <w:jc w:val="both"/>
        <w:rPr>
          <w:rFonts w:ascii="Arial" w:hAnsi="Arial" w:cs="Arial"/>
          <w:b/>
          <w:bCs/>
          <w:sz w:val="20"/>
          <w:szCs w:val="20"/>
        </w:rPr>
      </w:pPr>
      <w:r w:rsidRPr="009A5E34">
        <w:rPr>
          <w:rFonts w:ascii="Arial" w:hAnsi="Arial" w:cs="Arial"/>
          <w:b/>
          <w:bCs/>
          <w:sz w:val="20"/>
          <w:szCs w:val="20"/>
        </w:rPr>
        <w:t>2.11.2</w:t>
        <w:tab/>
        <w:t>Right in operation and maintenance contracts</w:t>
      </w:r>
    </w:p>
    <w:p w:rsidR="00B67EE1" w:rsidRPr="009A5E34" w:rsidP="00B67EE1">
      <w:pPr>
        <w:suppressAutoHyphens/>
        <w:ind w:left="1800"/>
        <w:jc w:val="both"/>
        <w:outlineLvl w:val="0"/>
        <w:rPr>
          <w:rFonts w:ascii="Arial" w:hAnsi="Arial" w:cs="Arial"/>
          <w:snapToGrid w:val="0"/>
          <w:sz w:val="20"/>
          <w:szCs w:val="20"/>
          <w:lang w:eastAsia="th-TH"/>
        </w:rPr>
      </w:pPr>
    </w:p>
    <w:p w:rsidR="00B67EE1" w:rsidRPr="009A5E34" w:rsidP="00B67EE1">
      <w:pPr>
        <w:suppressAutoHyphens/>
        <w:ind w:left="1800"/>
        <w:jc w:val="both"/>
        <w:outlineLvl w:val="0"/>
        <w:rPr>
          <w:rFonts w:ascii="Arial" w:hAnsi="Arial" w:cs="Arial"/>
          <w:snapToGrid w:val="0"/>
          <w:spacing w:val="-4"/>
          <w:sz w:val="20"/>
          <w:szCs w:val="20"/>
          <w:lang w:eastAsia="th-TH"/>
        </w:rPr>
      </w:pPr>
      <w:r w:rsidRPr="009A5E34">
        <w:rPr>
          <w:rFonts w:ascii="Arial" w:hAnsi="Arial" w:cs="Arial"/>
          <w:snapToGrid w:val="0"/>
          <w:spacing w:val="-4"/>
          <w:sz w:val="20"/>
          <w:szCs w:val="20"/>
          <w:lang w:eastAsia="th-TH"/>
        </w:rPr>
        <w:t xml:space="preserve">The right in operation and maintenance contracts arising on acquisition of subsidiary is amortised using the straight-line basis over the periods of the operation and maintenance contracts of which 21 years. </w:t>
      </w:r>
    </w:p>
    <w:p w:rsidR="00B67EE1" w:rsidP="00EC707E">
      <w:pPr>
        <w:ind w:left="1800"/>
        <w:rPr>
          <w:rFonts w:ascii="Arial" w:hAnsi="Arial" w:cs="Arial"/>
          <w:sz w:val="20"/>
          <w:szCs w:val="20"/>
        </w:rPr>
      </w:pPr>
    </w:p>
    <w:p w:rsidR="00500D84" w:rsidRPr="009A5E34" w:rsidP="00EC707E">
      <w:pPr>
        <w:tabs>
          <w:tab w:val="left" w:pos="1800"/>
        </w:tabs>
        <w:ind w:left="1800" w:hanging="720"/>
        <w:jc w:val="both"/>
        <w:rPr>
          <w:rFonts w:ascii="Arial" w:hAnsi="Arial" w:cs="Arial"/>
          <w:b/>
          <w:bCs/>
          <w:sz w:val="20"/>
          <w:szCs w:val="20"/>
        </w:rPr>
      </w:pPr>
      <w:r w:rsidRPr="009A5E34">
        <w:rPr>
          <w:rFonts w:ascii="Arial" w:hAnsi="Arial" w:cs="Arial"/>
          <w:b/>
          <w:bCs/>
          <w:sz w:val="20"/>
          <w:szCs w:val="20"/>
        </w:rPr>
        <w:t>2.1</w:t>
      </w:r>
      <w:r w:rsidRPr="009A5E34" w:rsidR="00FF4787">
        <w:rPr>
          <w:rFonts w:ascii="Arial" w:hAnsi="Arial" w:cs="Arial"/>
          <w:b/>
          <w:bCs/>
          <w:sz w:val="20"/>
          <w:szCs w:val="20"/>
        </w:rPr>
        <w:t>1</w:t>
      </w:r>
      <w:r w:rsidRPr="009A5E34">
        <w:rPr>
          <w:rFonts w:ascii="Arial" w:hAnsi="Arial" w:cs="Arial"/>
          <w:b/>
          <w:bCs/>
          <w:sz w:val="20"/>
          <w:szCs w:val="20"/>
        </w:rPr>
        <w:t>.3</w:t>
        <w:tab/>
        <w:t>Rights from service concession arrangements</w:t>
      </w:r>
    </w:p>
    <w:p w:rsidR="00500D84" w:rsidRPr="009A5E34" w:rsidP="00EC707E">
      <w:pPr>
        <w:suppressAutoHyphens/>
        <w:ind w:left="1800"/>
        <w:jc w:val="both"/>
        <w:outlineLvl w:val="0"/>
        <w:rPr>
          <w:rFonts w:ascii="Arial" w:hAnsi="Arial" w:cs="Arial"/>
          <w:snapToGrid w:val="0"/>
          <w:sz w:val="20"/>
          <w:szCs w:val="20"/>
          <w:lang w:eastAsia="th-TH"/>
        </w:rPr>
      </w:pPr>
    </w:p>
    <w:p w:rsidR="00500D84" w:rsidRPr="009A5E34" w:rsidP="00EC707E">
      <w:pPr>
        <w:suppressAutoHyphens/>
        <w:ind w:left="1800"/>
        <w:jc w:val="both"/>
        <w:outlineLvl w:val="0"/>
        <w:rPr>
          <w:rFonts w:ascii="Arial" w:hAnsi="Arial" w:cs="Arial"/>
          <w:snapToGrid w:val="0"/>
          <w:spacing w:val="-8"/>
          <w:sz w:val="20"/>
          <w:szCs w:val="20"/>
          <w:lang w:eastAsia="th-TH"/>
        </w:rPr>
      </w:pPr>
      <w:r w:rsidRPr="009A5E34">
        <w:rPr>
          <w:rFonts w:ascii="Arial" w:hAnsi="Arial" w:cs="Arial"/>
          <w:snapToGrid w:val="0"/>
          <w:spacing w:val="-8"/>
          <w:sz w:val="20"/>
          <w:szCs w:val="20"/>
          <w:lang w:eastAsia="th-TH"/>
        </w:rPr>
        <w:t xml:space="preserve">Rights from service concession arrangements is the right from service concession arrangements to generation and distribution of electricity with the Laos government as described in the accounting policies in </w:t>
      </w:r>
      <w:r w:rsidRPr="009A5E34" w:rsidR="00A2789F">
        <w:rPr>
          <w:rFonts w:ascii="Arial" w:hAnsi="Arial" w:cs="Arial"/>
          <w:snapToGrid w:val="0"/>
          <w:spacing w:val="-8"/>
          <w:sz w:val="20"/>
          <w:szCs w:val="20"/>
          <w:lang w:eastAsia="th-TH"/>
        </w:rPr>
        <w:t>Note 2.10</w:t>
      </w:r>
      <w:r w:rsidRPr="009A5E34">
        <w:rPr>
          <w:rFonts w:ascii="Arial" w:hAnsi="Arial" w:cs="Arial"/>
          <w:snapToGrid w:val="0"/>
          <w:spacing w:val="-8"/>
          <w:sz w:val="20"/>
          <w:szCs w:val="20"/>
          <w:lang w:eastAsia="th-TH"/>
        </w:rPr>
        <w:t xml:space="preserve">. Rights from service concession arrangements are amortised using the straight-line method over </w:t>
      </w:r>
      <w:r w:rsidRPr="009A5E34" w:rsidR="00624BE4">
        <w:rPr>
          <w:rFonts w:ascii="Arial" w:hAnsi="Arial" w:cs="Arial"/>
          <w:snapToGrid w:val="0"/>
          <w:spacing w:val="-8"/>
          <w:sz w:val="20"/>
          <w:szCs w:val="20"/>
          <w:lang w:eastAsia="th-TH"/>
        </w:rPr>
        <w:t xml:space="preserve">the period of purchase agreement attached to the </w:t>
      </w:r>
      <w:r w:rsidRPr="009A5E34">
        <w:rPr>
          <w:rFonts w:ascii="Arial" w:hAnsi="Arial" w:cs="Arial"/>
          <w:snapToGrid w:val="0"/>
          <w:spacing w:val="-8"/>
          <w:sz w:val="20"/>
          <w:szCs w:val="20"/>
          <w:lang w:eastAsia="th-TH"/>
        </w:rPr>
        <w:t xml:space="preserve">concession </w:t>
      </w:r>
      <w:r w:rsidRPr="009A5E34" w:rsidR="00624BE4">
        <w:rPr>
          <w:rFonts w:ascii="Arial" w:hAnsi="Arial" w:cs="Arial"/>
          <w:snapToGrid w:val="0"/>
          <w:spacing w:val="-8"/>
          <w:sz w:val="20"/>
          <w:szCs w:val="20"/>
          <w:lang w:eastAsia="th-TH"/>
        </w:rPr>
        <w:t>agreement</w:t>
      </w:r>
      <w:r w:rsidRPr="009A5E34">
        <w:rPr>
          <w:rFonts w:ascii="Arial" w:hAnsi="Arial" w:cs="Arial"/>
          <w:snapToGrid w:val="0"/>
          <w:spacing w:val="-8"/>
          <w:sz w:val="20"/>
          <w:szCs w:val="20"/>
          <w:lang w:eastAsia="th-TH"/>
        </w:rPr>
        <w:t xml:space="preserve"> and recorded as expense in profit and loss.</w:t>
      </w:r>
    </w:p>
    <w:p w:rsidR="00500D84" w:rsidRPr="009A5E34" w:rsidP="009A5E34">
      <w:pPr>
        <w:suppressAutoHyphens/>
        <w:ind w:left="1800"/>
        <w:jc w:val="both"/>
        <w:outlineLvl w:val="0"/>
        <w:rPr>
          <w:rFonts w:ascii="Arial" w:hAnsi="Arial" w:cs="Arial"/>
          <w:snapToGrid w:val="0"/>
          <w:sz w:val="20"/>
          <w:szCs w:val="20"/>
          <w:lang w:eastAsia="th-TH"/>
        </w:rPr>
      </w:pPr>
    </w:p>
    <w:p w:rsidR="00EC707E" w:rsidRPr="00B10C61" w:rsidP="00EC707E">
      <w:pPr>
        <w:tabs>
          <w:tab w:val="left" w:pos="1800"/>
        </w:tabs>
        <w:ind w:left="1800" w:hanging="720"/>
        <w:jc w:val="both"/>
        <w:rPr>
          <w:rFonts w:ascii="Arial" w:hAnsi="Arial" w:cs="Arial"/>
          <w:b/>
          <w:bCs/>
          <w:sz w:val="20"/>
          <w:szCs w:val="20"/>
        </w:rPr>
      </w:pPr>
      <w:r w:rsidRPr="00B10C61">
        <w:rPr>
          <w:rFonts w:ascii="Arial" w:hAnsi="Arial" w:cs="Arial"/>
          <w:b/>
          <w:bCs/>
          <w:sz w:val="20"/>
          <w:szCs w:val="20"/>
        </w:rPr>
        <w:t>2.1</w:t>
      </w:r>
      <w:r w:rsidRPr="00B10C61" w:rsidR="00FF4787">
        <w:rPr>
          <w:rFonts w:ascii="Arial" w:hAnsi="Arial" w:cs="Arial"/>
          <w:b/>
          <w:bCs/>
          <w:sz w:val="20"/>
          <w:szCs w:val="20"/>
        </w:rPr>
        <w:t>1</w:t>
      </w:r>
      <w:r w:rsidRPr="00B10C61">
        <w:rPr>
          <w:rFonts w:ascii="Arial" w:hAnsi="Arial" w:cs="Arial"/>
          <w:b/>
          <w:bCs/>
          <w:sz w:val="20"/>
          <w:szCs w:val="20"/>
        </w:rPr>
        <w:t>.4</w:t>
        <w:tab/>
        <w:t xml:space="preserve">Deferred power plant costs </w:t>
      </w:r>
    </w:p>
    <w:p w:rsidR="00EC707E" w:rsidRPr="00B10C61" w:rsidP="00EC707E">
      <w:pPr>
        <w:suppressAutoHyphens/>
        <w:ind w:left="1800"/>
        <w:jc w:val="both"/>
        <w:outlineLvl w:val="0"/>
        <w:rPr>
          <w:rFonts w:ascii="Arial" w:hAnsi="Arial" w:cs="Arial"/>
          <w:snapToGrid w:val="0"/>
          <w:sz w:val="20"/>
          <w:szCs w:val="20"/>
          <w:lang w:eastAsia="th-TH"/>
        </w:rPr>
      </w:pPr>
    </w:p>
    <w:p w:rsidR="00EC707E" w:rsidRPr="00B10C61" w:rsidP="003E557C">
      <w:pPr>
        <w:suppressAutoHyphens/>
        <w:ind w:left="1800"/>
        <w:jc w:val="both"/>
        <w:outlineLvl w:val="0"/>
        <w:rPr>
          <w:rFonts w:ascii="Arial" w:hAnsi="Arial" w:cs="Arial"/>
          <w:snapToGrid w:val="0"/>
          <w:sz w:val="20"/>
          <w:szCs w:val="20"/>
          <w:lang w:eastAsia="th-TH"/>
        </w:rPr>
      </w:pPr>
      <w:r w:rsidRPr="00B10C61">
        <w:rPr>
          <w:rFonts w:ascii="Arial" w:hAnsi="Arial" w:cs="Arial"/>
          <w:snapToGrid w:val="0"/>
          <w:sz w:val="20"/>
          <w:szCs w:val="20"/>
          <w:lang w:eastAsia="th-TH"/>
        </w:rPr>
        <w:t xml:space="preserve">Deferred power plant cost includes </w:t>
      </w:r>
      <w:r w:rsidRPr="00B10C61" w:rsidR="003E557C">
        <w:rPr>
          <w:rFonts w:ascii="Arial" w:hAnsi="Arial" w:cs="Arial"/>
          <w:snapToGrid w:val="0"/>
          <w:sz w:val="20"/>
          <w:szCs w:val="20"/>
          <w:lang w:eastAsia="th-TH"/>
        </w:rPr>
        <w:t>the necessary and relevant expenditures on acquiring</w:t>
      </w:r>
      <w:r w:rsidRPr="00B10C61" w:rsidR="00542B6F">
        <w:rPr>
          <w:rFonts w:ascii="Arial" w:hAnsi="Arial" w:cs="Arial"/>
          <w:snapToGrid w:val="0"/>
          <w:sz w:val="20"/>
          <w:szCs w:val="20"/>
          <w:lang w:eastAsia="th-TH"/>
        </w:rPr>
        <w:t xml:space="preserve"> relevant</w:t>
      </w:r>
      <w:r w:rsidRPr="00B10C61">
        <w:rPr>
          <w:rFonts w:ascii="Arial" w:hAnsi="Arial" w:cs="Arial"/>
          <w:snapToGrid w:val="0"/>
          <w:sz w:val="20"/>
          <w:szCs w:val="20"/>
          <w:lang w:eastAsia="th-TH"/>
        </w:rPr>
        <w:t xml:space="preserve"> licence</w:t>
      </w:r>
      <w:r w:rsidRPr="00B10C61" w:rsidR="00542B6F">
        <w:rPr>
          <w:rFonts w:ascii="Arial" w:hAnsi="Arial" w:cs="Arial"/>
          <w:snapToGrid w:val="0"/>
          <w:sz w:val="20"/>
          <w:szCs w:val="20"/>
          <w:lang w:eastAsia="th-TH"/>
        </w:rPr>
        <w:t>s</w:t>
      </w:r>
      <w:r w:rsidRPr="00B10C61">
        <w:rPr>
          <w:rFonts w:ascii="Arial" w:hAnsi="Arial" w:cs="Arial"/>
          <w:snapToGrid w:val="0"/>
          <w:sz w:val="20"/>
          <w:szCs w:val="20"/>
          <w:lang w:eastAsia="th-TH"/>
        </w:rPr>
        <w:t xml:space="preserve"> for </w:t>
      </w:r>
      <w:r w:rsidRPr="00B10C61" w:rsidR="00542B6F">
        <w:rPr>
          <w:rFonts w:ascii="Arial" w:hAnsi="Arial" w:cs="Arial"/>
          <w:snapToGrid w:val="0"/>
          <w:sz w:val="20"/>
          <w:szCs w:val="20"/>
          <w:lang w:eastAsia="th-TH"/>
        </w:rPr>
        <w:t xml:space="preserve">the </w:t>
      </w:r>
      <w:r w:rsidRPr="00B10C61">
        <w:rPr>
          <w:rFonts w:ascii="Arial" w:hAnsi="Arial" w:cs="Arial"/>
          <w:snapToGrid w:val="0"/>
          <w:sz w:val="20"/>
          <w:szCs w:val="20"/>
          <w:lang w:eastAsia="th-TH"/>
        </w:rPr>
        <w:t>power plant</w:t>
      </w:r>
      <w:r w:rsidRPr="00B10C61" w:rsidR="00542B6F">
        <w:rPr>
          <w:rFonts w:ascii="Arial" w:hAnsi="Arial" w:cs="Arial"/>
          <w:snapToGrid w:val="0"/>
          <w:sz w:val="20"/>
          <w:szCs w:val="20"/>
          <w:lang w:eastAsia="th-TH"/>
        </w:rPr>
        <w:t>’s operation</w:t>
      </w:r>
      <w:r w:rsidRPr="00B10C61">
        <w:rPr>
          <w:rFonts w:ascii="Arial" w:hAnsi="Arial" w:cs="Arial"/>
          <w:snapToGrid w:val="0"/>
          <w:sz w:val="20"/>
          <w:szCs w:val="20"/>
          <w:lang w:eastAsia="th-TH"/>
        </w:rPr>
        <w:t xml:space="preserve"> and costs incurred on development projects that are recognised as intangible assets when it is probable tha</w:t>
      </w:r>
      <w:r w:rsidRPr="00B10C61" w:rsidR="00542B6F">
        <w:rPr>
          <w:rFonts w:ascii="Arial" w:hAnsi="Arial" w:cs="Arial"/>
          <w:snapToGrid w:val="0"/>
          <w:sz w:val="20"/>
          <w:szCs w:val="20"/>
          <w:lang w:eastAsia="th-TH"/>
        </w:rPr>
        <w:t>t the project will be a success</w:t>
      </w:r>
      <w:r w:rsidRPr="00B10C61">
        <w:rPr>
          <w:rFonts w:ascii="Arial" w:hAnsi="Arial" w:cs="Arial"/>
          <w:snapToGrid w:val="0"/>
          <w:sz w:val="20"/>
          <w:szCs w:val="20"/>
          <w:lang w:eastAsia="th-TH"/>
        </w:rPr>
        <w:t xml:space="preserve"> and only if the cost can be measured reliably. Other development expenditure is recognised as an expense as incurred. Development costs previously recognised as an expense are not recognised as an asset in a subsequent period. Deferred power plant costs have been capital</w:t>
      </w:r>
      <w:r w:rsidRPr="00B10C61" w:rsidR="00542B6F">
        <w:rPr>
          <w:rFonts w:ascii="Arial" w:hAnsi="Arial" w:cs="Arial"/>
          <w:snapToGrid w:val="0"/>
          <w:sz w:val="20"/>
          <w:szCs w:val="20"/>
          <w:lang w:eastAsia="th-TH"/>
        </w:rPr>
        <w:t xml:space="preserve">ised and amortised </w:t>
      </w:r>
      <w:r w:rsidRPr="00B10C61" w:rsidR="004624C9">
        <w:rPr>
          <w:rFonts w:ascii="Arial" w:hAnsi="Arial" w:cs="Arial"/>
          <w:snapToGrid w:val="0"/>
          <w:sz w:val="20"/>
          <w:szCs w:val="20"/>
          <w:lang w:eastAsia="th-TH"/>
        </w:rPr>
        <w:t xml:space="preserve">using the </w:t>
      </w:r>
      <w:r w:rsidRPr="00B10C61" w:rsidR="003E557C">
        <w:rPr>
          <w:rFonts w:ascii="Arial" w:hAnsi="Arial" w:cs="Arial"/>
          <w:snapToGrid w:val="0"/>
          <w:sz w:val="20"/>
          <w:szCs w:val="20"/>
          <w:lang w:eastAsia="th-TH"/>
        </w:rPr>
        <w:t>straight-line basis over the period of power purchase</w:t>
      </w:r>
      <w:r w:rsidRPr="00B10C61" w:rsidR="00C80B4A">
        <w:rPr>
          <w:rFonts w:ascii="Arial" w:hAnsi="Arial" w:cs="Arial"/>
          <w:snapToGrid w:val="0"/>
          <w:sz w:val="20"/>
          <w:szCs w:val="20"/>
          <w:lang w:eastAsia="th-TH"/>
        </w:rPr>
        <w:t xml:space="preserve"> </w:t>
      </w:r>
      <w:r w:rsidRPr="00B10C61" w:rsidR="003E557C">
        <w:rPr>
          <w:rFonts w:ascii="Arial" w:hAnsi="Arial" w:cs="Arial"/>
          <w:snapToGrid w:val="0"/>
          <w:sz w:val="20"/>
          <w:szCs w:val="20"/>
          <w:lang w:eastAsia="th-TH"/>
        </w:rPr>
        <w:t xml:space="preserve">agreement starting </w:t>
      </w:r>
      <w:r w:rsidRPr="00B10C61" w:rsidR="00542B6F">
        <w:rPr>
          <w:rFonts w:ascii="Arial" w:hAnsi="Arial" w:cs="Arial"/>
          <w:snapToGrid w:val="0"/>
          <w:sz w:val="20"/>
          <w:szCs w:val="20"/>
          <w:lang w:eastAsia="th-TH"/>
        </w:rPr>
        <w:t xml:space="preserve">from </w:t>
      </w:r>
      <w:r w:rsidRPr="00B10C61" w:rsidR="003E557C">
        <w:rPr>
          <w:rFonts w:ascii="Arial" w:hAnsi="Arial" w:cs="Arial"/>
          <w:snapToGrid w:val="0"/>
          <w:sz w:val="20"/>
          <w:szCs w:val="20"/>
          <w:lang w:eastAsia="th-TH"/>
        </w:rPr>
        <w:t xml:space="preserve">the </w:t>
      </w:r>
      <w:r w:rsidRPr="00B10C61">
        <w:rPr>
          <w:rFonts w:ascii="Arial" w:hAnsi="Arial" w:cs="Arial"/>
          <w:snapToGrid w:val="0"/>
          <w:sz w:val="20"/>
          <w:szCs w:val="20"/>
          <w:lang w:eastAsia="th-TH"/>
        </w:rPr>
        <w:t>commercial</w:t>
      </w:r>
      <w:r w:rsidRPr="00B10C61" w:rsidR="002377C8">
        <w:rPr>
          <w:rFonts w:ascii="Arial" w:hAnsi="Arial" w:cs="Arial"/>
          <w:snapToGrid w:val="0"/>
          <w:sz w:val="20"/>
          <w:szCs w:val="20"/>
          <w:lang w:eastAsia="th-TH"/>
        </w:rPr>
        <w:t xml:space="preserve"> operation</w:t>
      </w:r>
      <w:r w:rsidRPr="00B10C61" w:rsidR="00542B6F">
        <w:rPr>
          <w:rFonts w:ascii="Arial" w:hAnsi="Arial" w:cs="Arial"/>
          <w:snapToGrid w:val="0"/>
          <w:sz w:val="20"/>
          <w:szCs w:val="20"/>
          <w:lang w:eastAsia="th-TH"/>
        </w:rPr>
        <w:t xml:space="preserve"> date</w:t>
      </w:r>
      <w:r w:rsidRPr="00B10C61" w:rsidR="0080394C">
        <w:rPr>
          <w:rFonts w:ascii="Arial" w:hAnsi="Arial" w:cs="Arial"/>
          <w:snapToGrid w:val="0"/>
          <w:sz w:val="20"/>
          <w:szCs w:val="20"/>
          <w:lang w:eastAsia="th-TH"/>
        </w:rPr>
        <w:t xml:space="preserve">. </w:t>
      </w:r>
    </w:p>
    <w:p w:rsidR="00EC707E" w:rsidRPr="00B10C61" w:rsidP="00EC707E">
      <w:pPr>
        <w:suppressAutoHyphens/>
        <w:ind w:left="1800"/>
        <w:jc w:val="both"/>
        <w:outlineLvl w:val="0"/>
        <w:rPr>
          <w:rFonts w:ascii="Arial" w:hAnsi="Arial" w:cs="Arial"/>
          <w:snapToGrid w:val="0"/>
          <w:sz w:val="20"/>
          <w:szCs w:val="20"/>
          <w:lang w:eastAsia="th-TH"/>
        </w:rPr>
      </w:pPr>
    </w:p>
    <w:p w:rsidR="00500D84" w:rsidRPr="00B10C61" w:rsidP="00EC707E">
      <w:pPr>
        <w:tabs>
          <w:tab w:val="left" w:pos="1800"/>
        </w:tabs>
        <w:ind w:left="1800" w:hanging="720"/>
        <w:jc w:val="both"/>
        <w:rPr>
          <w:rFonts w:ascii="Arial" w:hAnsi="Arial" w:cs="Arial"/>
          <w:b/>
          <w:bCs/>
          <w:sz w:val="20"/>
          <w:szCs w:val="20"/>
        </w:rPr>
      </w:pPr>
      <w:r w:rsidRPr="00B10C61">
        <w:rPr>
          <w:rFonts w:ascii="Arial" w:hAnsi="Arial" w:cs="Arial"/>
          <w:b/>
          <w:bCs/>
          <w:sz w:val="20"/>
          <w:szCs w:val="20"/>
        </w:rPr>
        <w:t>2.1</w:t>
      </w:r>
      <w:r w:rsidRPr="00B10C61" w:rsidR="00FF4787">
        <w:rPr>
          <w:rFonts w:ascii="Arial" w:hAnsi="Arial" w:cs="Arial"/>
          <w:b/>
          <w:bCs/>
          <w:sz w:val="20"/>
          <w:szCs w:val="20"/>
        </w:rPr>
        <w:t>1</w:t>
      </w:r>
      <w:r w:rsidRPr="00B10C61">
        <w:rPr>
          <w:rFonts w:ascii="Arial" w:hAnsi="Arial" w:cs="Arial"/>
          <w:b/>
          <w:bCs/>
          <w:sz w:val="20"/>
          <w:szCs w:val="20"/>
        </w:rPr>
        <w:t>.5</w:t>
        <w:tab/>
        <w:t>Land use right</w:t>
      </w:r>
    </w:p>
    <w:p w:rsidR="00500D84" w:rsidRPr="00B10C61" w:rsidP="00EC707E">
      <w:pPr>
        <w:suppressAutoHyphens/>
        <w:ind w:left="1800"/>
        <w:jc w:val="both"/>
        <w:outlineLvl w:val="0"/>
        <w:rPr>
          <w:rFonts w:ascii="Arial" w:hAnsi="Arial" w:cs="Arial"/>
          <w:snapToGrid w:val="0"/>
          <w:sz w:val="20"/>
          <w:szCs w:val="20"/>
          <w:lang w:eastAsia="th-TH"/>
        </w:rPr>
      </w:pPr>
    </w:p>
    <w:p w:rsidR="00500D84" w:rsidRPr="00B10C61" w:rsidP="00EC707E">
      <w:pPr>
        <w:suppressAutoHyphens/>
        <w:ind w:left="1800"/>
        <w:jc w:val="both"/>
        <w:outlineLvl w:val="0"/>
        <w:rPr>
          <w:rFonts w:ascii="Arial" w:hAnsi="Arial" w:cs="Arial"/>
          <w:snapToGrid w:val="0"/>
          <w:sz w:val="20"/>
          <w:szCs w:val="20"/>
          <w:lang w:eastAsia="th-TH"/>
        </w:rPr>
      </w:pPr>
      <w:r w:rsidRPr="00B10C61">
        <w:rPr>
          <w:rFonts w:ascii="Arial" w:hAnsi="Arial" w:cs="Arial"/>
          <w:snapToGrid w:val="0"/>
          <w:sz w:val="20"/>
          <w:szCs w:val="20"/>
          <w:lang w:eastAsia="th-TH"/>
        </w:rPr>
        <w:t xml:space="preserve">Land use right is the cost incurred to obtain right over land for installation of </w:t>
      </w:r>
      <w:r w:rsidRPr="00B10C61" w:rsidR="007D6423">
        <w:rPr>
          <w:rFonts w:ascii="Arial" w:hAnsi="Arial" w:cs="Arial"/>
          <w:snapToGrid w:val="0"/>
          <w:sz w:val="20"/>
          <w:szCs w:val="20"/>
          <w:lang w:eastAsia="th-TH"/>
        </w:rPr>
        <w:t xml:space="preserve">power plant, </w:t>
      </w:r>
      <w:r w:rsidRPr="00B10C61">
        <w:rPr>
          <w:rFonts w:ascii="Arial" w:hAnsi="Arial" w:cs="Arial"/>
          <w:snapToGrid w:val="0"/>
          <w:sz w:val="20"/>
          <w:szCs w:val="20"/>
          <w:lang w:eastAsia="th-TH"/>
        </w:rPr>
        <w:t xml:space="preserve">substation, transmission system, and electricity posts. The cost is capitalised and amortised using the straight-line </w:t>
      </w:r>
      <w:r w:rsidRPr="00B10C61" w:rsidR="004624C9">
        <w:rPr>
          <w:rFonts w:ascii="Arial" w:hAnsi="Arial" w:cs="Arial"/>
          <w:snapToGrid w:val="0"/>
          <w:sz w:val="20"/>
          <w:szCs w:val="20"/>
          <w:lang w:eastAsia="th-TH"/>
        </w:rPr>
        <w:t xml:space="preserve">method </w:t>
      </w:r>
      <w:r w:rsidRPr="00B10C61">
        <w:rPr>
          <w:rFonts w:ascii="Arial" w:hAnsi="Arial" w:cs="Arial"/>
          <w:snapToGrid w:val="0"/>
          <w:sz w:val="20"/>
          <w:szCs w:val="20"/>
          <w:lang w:eastAsia="th-TH"/>
        </w:rPr>
        <w:t>over the useful lives of power plant, generally over 25 years.</w:t>
      </w:r>
    </w:p>
    <w:p w:rsidR="00500D84" w:rsidRPr="00B10C61" w:rsidP="00EC707E">
      <w:pPr>
        <w:suppressAutoHyphens/>
        <w:ind w:left="1800"/>
        <w:jc w:val="both"/>
        <w:outlineLvl w:val="0"/>
        <w:rPr>
          <w:rFonts w:ascii="Arial" w:hAnsi="Arial" w:cs="Arial"/>
          <w:snapToGrid w:val="0"/>
          <w:sz w:val="20"/>
          <w:szCs w:val="20"/>
          <w:lang w:eastAsia="th-TH"/>
        </w:rPr>
      </w:pPr>
    </w:p>
    <w:p w:rsidR="00500D84" w:rsidRPr="00B10C61" w:rsidP="00EC707E">
      <w:pPr>
        <w:tabs>
          <w:tab w:val="left" w:pos="1800"/>
        </w:tabs>
        <w:ind w:left="1800" w:hanging="720"/>
        <w:jc w:val="both"/>
        <w:rPr>
          <w:rFonts w:ascii="Arial" w:hAnsi="Arial" w:cs="Arial"/>
          <w:b/>
          <w:bCs/>
          <w:sz w:val="20"/>
          <w:szCs w:val="20"/>
        </w:rPr>
      </w:pPr>
      <w:r w:rsidRPr="00B10C61">
        <w:rPr>
          <w:rFonts w:ascii="Arial" w:hAnsi="Arial" w:cs="Arial"/>
          <w:b/>
          <w:bCs/>
          <w:sz w:val="20"/>
          <w:szCs w:val="20"/>
        </w:rPr>
        <w:t>2.1</w:t>
      </w:r>
      <w:r w:rsidRPr="00B10C61" w:rsidR="00FF4787">
        <w:rPr>
          <w:rFonts w:ascii="Arial" w:hAnsi="Arial" w:cs="Arial"/>
          <w:b/>
          <w:bCs/>
          <w:sz w:val="20"/>
          <w:szCs w:val="20"/>
        </w:rPr>
        <w:t>1</w:t>
      </w:r>
      <w:r w:rsidRPr="00B10C61">
        <w:rPr>
          <w:rFonts w:ascii="Arial" w:hAnsi="Arial" w:cs="Arial"/>
          <w:b/>
          <w:bCs/>
          <w:sz w:val="20"/>
          <w:szCs w:val="20"/>
        </w:rPr>
        <w:t>.6</w:t>
      </w:r>
      <w:r w:rsidRPr="00B10C61" w:rsidR="00EC707E">
        <w:rPr>
          <w:rFonts w:ascii="Arial" w:hAnsi="Arial" w:cs="Arial"/>
          <w:b/>
          <w:bCs/>
          <w:sz w:val="20"/>
          <w:szCs w:val="20"/>
        </w:rPr>
        <w:tab/>
      </w:r>
      <w:r w:rsidRPr="00B10C61">
        <w:rPr>
          <w:rFonts w:ascii="Arial" w:hAnsi="Arial" w:cs="Arial"/>
          <w:b/>
          <w:bCs/>
          <w:sz w:val="20"/>
          <w:szCs w:val="20"/>
        </w:rPr>
        <w:t xml:space="preserve">Right in </w:t>
      </w:r>
      <w:r w:rsidRPr="00B10C61" w:rsidR="00031726">
        <w:rPr>
          <w:rFonts w:ascii="Arial" w:hAnsi="Arial" w:cs="Arial"/>
          <w:b/>
          <w:bCs/>
          <w:sz w:val="20"/>
          <w:szCs w:val="20"/>
        </w:rPr>
        <w:t>p</w:t>
      </w:r>
      <w:r w:rsidRPr="00B10C61">
        <w:rPr>
          <w:rFonts w:ascii="Arial" w:hAnsi="Arial" w:cs="Arial"/>
          <w:b/>
          <w:bCs/>
          <w:sz w:val="20"/>
          <w:szCs w:val="20"/>
        </w:rPr>
        <w:t xml:space="preserve">ower </w:t>
      </w:r>
      <w:r w:rsidRPr="00B10C61" w:rsidR="00031726">
        <w:rPr>
          <w:rFonts w:ascii="Arial" w:hAnsi="Arial" w:cs="Arial"/>
          <w:b/>
          <w:bCs/>
          <w:sz w:val="20"/>
          <w:szCs w:val="20"/>
        </w:rPr>
        <w:t>p</w:t>
      </w:r>
      <w:r w:rsidRPr="00B10C61">
        <w:rPr>
          <w:rFonts w:ascii="Arial" w:hAnsi="Arial" w:cs="Arial"/>
          <w:b/>
          <w:bCs/>
          <w:sz w:val="20"/>
          <w:szCs w:val="20"/>
        </w:rPr>
        <w:t xml:space="preserve">urchase </w:t>
      </w:r>
      <w:r w:rsidRPr="00B10C61" w:rsidR="00031726">
        <w:rPr>
          <w:rFonts w:ascii="Arial" w:hAnsi="Arial" w:cs="Arial"/>
          <w:b/>
          <w:bCs/>
          <w:sz w:val="20"/>
          <w:szCs w:val="20"/>
        </w:rPr>
        <w:t>a</w:t>
      </w:r>
      <w:r w:rsidRPr="00B10C61">
        <w:rPr>
          <w:rFonts w:ascii="Arial" w:hAnsi="Arial" w:cs="Arial"/>
          <w:b/>
          <w:bCs/>
          <w:sz w:val="20"/>
          <w:szCs w:val="20"/>
        </w:rPr>
        <w:t>greement</w:t>
      </w:r>
      <w:r w:rsidRPr="00B10C61" w:rsidR="00F46D7A">
        <w:rPr>
          <w:rFonts w:ascii="Arial" w:hAnsi="Arial" w:cs="Arial"/>
          <w:b/>
          <w:bCs/>
          <w:sz w:val="20"/>
          <w:szCs w:val="20"/>
        </w:rPr>
        <w:t>s</w:t>
      </w:r>
    </w:p>
    <w:p w:rsidR="00500D84" w:rsidRPr="00B10C61" w:rsidP="00EC707E">
      <w:pPr>
        <w:suppressAutoHyphens/>
        <w:ind w:left="1800"/>
        <w:jc w:val="both"/>
        <w:outlineLvl w:val="0"/>
        <w:rPr>
          <w:rFonts w:ascii="Arial" w:hAnsi="Arial" w:cs="Arial"/>
          <w:snapToGrid w:val="0"/>
          <w:sz w:val="20"/>
          <w:szCs w:val="20"/>
          <w:lang w:eastAsia="th-TH"/>
        </w:rPr>
      </w:pPr>
    </w:p>
    <w:p w:rsidR="00500D84" w:rsidRPr="00B10C61" w:rsidP="00EC707E">
      <w:pPr>
        <w:suppressAutoHyphens/>
        <w:ind w:left="1800"/>
        <w:jc w:val="both"/>
        <w:outlineLvl w:val="0"/>
        <w:rPr>
          <w:rFonts w:ascii="Arial" w:hAnsi="Arial" w:cs="Arial"/>
          <w:snapToGrid w:val="0"/>
          <w:sz w:val="20"/>
          <w:szCs w:val="20"/>
          <w:lang w:eastAsia="th-TH"/>
        </w:rPr>
      </w:pPr>
      <w:r w:rsidRPr="00B10C61">
        <w:rPr>
          <w:rFonts w:ascii="Arial" w:hAnsi="Arial" w:cs="Arial"/>
          <w:snapToGrid w:val="0"/>
          <w:sz w:val="20"/>
          <w:szCs w:val="20"/>
          <w:lang w:eastAsia="th-TH"/>
        </w:rPr>
        <w:t xml:space="preserve">Right in </w:t>
      </w:r>
      <w:r w:rsidRPr="00B10C61" w:rsidR="00F46D7A">
        <w:rPr>
          <w:rFonts w:ascii="Arial" w:hAnsi="Arial" w:cs="Arial"/>
          <w:snapToGrid w:val="0"/>
          <w:sz w:val="20"/>
          <w:szCs w:val="20"/>
          <w:lang w:eastAsia="th-TH"/>
        </w:rPr>
        <w:t>p</w:t>
      </w:r>
      <w:r w:rsidRPr="00B10C61">
        <w:rPr>
          <w:rFonts w:ascii="Arial" w:hAnsi="Arial" w:cs="Arial"/>
          <w:snapToGrid w:val="0"/>
          <w:sz w:val="20"/>
          <w:szCs w:val="20"/>
          <w:lang w:eastAsia="th-TH"/>
        </w:rPr>
        <w:t xml:space="preserve">ower </w:t>
      </w:r>
      <w:r w:rsidRPr="00B10C61" w:rsidR="00F46D7A">
        <w:rPr>
          <w:rFonts w:ascii="Arial" w:hAnsi="Arial" w:cs="Arial"/>
          <w:snapToGrid w:val="0"/>
          <w:sz w:val="20"/>
          <w:szCs w:val="20"/>
          <w:lang w:eastAsia="th-TH"/>
        </w:rPr>
        <w:t>p</w:t>
      </w:r>
      <w:r w:rsidRPr="00B10C61">
        <w:rPr>
          <w:rFonts w:ascii="Arial" w:hAnsi="Arial" w:cs="Arial"/>
          <w:snapToGrid w:val="0"/>
          <w:sz w:val="20"/>
          <w:szCs w:val="20"/>
          <w:lang w:eastAsia="th-TH"/>
        </w:rPr>
        <w:t xml:space="preserve">urchase </w:t>
      </w:r>
      <w:r w:rsidRPr="00B10C61" w:rsidR="00F46D7A">
        <w:rPr>
          <w:rFonts w:ascii="Arial" w:hAnsi="Arial" w:cs="Arial"/>
          <w:snapToGrid w:val="0"/>
          <w:sz w:val="20"/>
          <w:szCs w:val="20"/>
          <w:lang w:eastAsia="th-TH"/>
        </w:rPr>
        <w:t>a</w:t>
      </w:r>
      <w:r w:rsidRPr="00B10C61">
        <w:rPr>
          <w:rFonts w:ascii="Arial" w:hAnsi="Arial" w:cs="Arial"/>
          <w:snapToGrid w:val="0"/>
          <w:sz w:val="20"/>
          <w:szCs w:val="20"/>
          <w:lang w:eastAsia="th-TH"/>
        </w:rPr>
        <w:t xml:space="preserve">greement acquired in business combination are initially recognised at fair value at the acquisition date. Right in </w:t>
      </w:r>
      <w:r w:rsidRPr="00B10C61" w:rsidR="00F46D7A">
        <w:rPr>
          <w:rFonts w:ascii="Arial" w:hAnsi="Arial" w:cs="Arial"/>
          <w:snapToGrid w:val="0"/>
          <w:sz w:val="20"/>
          <w:szCs w:val="20"/>
          <w:lang w:eastAsia="th-TH"/>
        </w:rPr>
        <w:t>p</w:t>
      </w:r>
      <w:r w:rsidRPr="00B10C61">
        <w:rPr>
          <w:rFonts w:ascii="Arial" w:hAnsi="Arial" w:cs="Arial"/>
          <w:snapToGrid w:val="0"/>
          <w:sz w:val="20"/>
          <w:szCs w:val="20"/>
          <w:lang w:eastAsia="th-TH"/>
        </w:rPr>
        <w:t xml:space="preserve">ower </w:t>
      </w:r>
      <w:r w:rsidRPr="00B10C61" w:rsidR="00F46D7A">
        <w:rPr>
          <w:rFonts w:ascii="Arial" w:hAnsi="Arial" w:cs="Arial"/>
          <w:snapToGrid w:val="0"/>
          <w:sz w:val="20"/>
          <w:szCs w:val="20"/>
          <w:lang w:eastAsia="th-TH"/>
        </w:rPr>
        <w:t>p</w:t>
      </w:r>
      <w:r w:rsidRPr="00B10C61">
        <w:rPr>
          <w:rFonts w:ascii="Arial" w:hAnsi="Arial" w:cs="Arial"/>
          <w:snapToGrid w:val="0"/>
          <w:sz w:val="20"/>
          <w:szCs w:val="20"/>
          <w:lang w:eastAsia="th-TH"/>
        </w:rPr>
        <w:t xml:space="preserve">urchase </w:t>
      </w:r>
      <w:r w:rsidRPr="00B10C61" w:rsidR="00F46D7A">
        <w:rPr>
          <w:rFonts w:ascii="Arial" w:hAnsi="Arial" w:cs="Arial"/>
          <w:snapToGrid w:val="0"/>
          <w:sz w:val="20"/>
          <w:szCs w:val="20"/>
          <w:lang w:eastAsia="th-TH"/>
        </w:rPr>
        <w:t>a</w:t>
      </w:r>
      <w:r w:rsidRPr="00B10C61">
        <w:rPr>
          <w:rFonts w:ascii="Arial" w:hAnsi="Arial" w:cs="Arial"/>
          <w:snapToGrid w:val="0"/>
          <w:sz w:val="20"/>
          <w:szCs w:val="20"/>
          <w:lang w:eastAsia="th-TH"/>
        </w:rPr>
        <w:t xml:space="preserve">greement will be amortised using </w:t>
      </w:r>
      <w:r w:rsidRPr="00B10C61" w:rsidR="004624C9">
        <w:rPr>
          <w:rFonts w:ascii="Arial" w:hAnsi="Arial" w:cs="Arial"/>
          <w:snapToGrid w:val="0"/>
          <w:sz w:val="20"/>
          <w:szCs w:val="20"/>
          <w:lang w:eastAsia="th-TH"/>
        </w:rPr>
        <w:t xml:space="preserve">the </w:t>
      </w:r>
      <w:r w:rsidRPr="00B10C61">
        <w:rPr>
          <w:rFonts w:ascii="Arial" w:hAnsi="Arial" w:cs="Arial"/>
          <w:snapToGrid w:val="0"/>
          <w:sz w:val="20"/>
          <w:szCs w:val="20"/>
          <w:lang w:eastAsia="th-TH"/>
        </w:rPr>
        <w:t>straight-line basis over the period of power purchase agreement</w:t>
      </w:r>
      <w:r w:rsidRPr="00B10C61" w:rsidR="004624C9">
        <w:rPr>
          <w:rFonts w:ascii="Arial" w:hAnsi="Arial" w:cs="Arial"/>
          <w:snapToGrid w:val="0"/>
          <w:sz w:val="20"/>
          <w:szCs w:val="20"/>
          <w:lang w:eastAsia="th-TH"/>
        </w:rPr>
        <w:t>s</w:t>
      </w:r>
      <w:r w:rsidRPr="00B10C61">
        <w:rPr>
          <w:rFonts w:ascii="Arial" w:hAnsi="Arial" w:cs="Arial"/>
          <w:snapToGrid w:val="0"/>
          <w:sz w:val="20"/>
          <w:szCs w:val="20"/>
          <w:lang w:eastAsia="th-TH"/>
        </w:rPr>
        <w:t>, power supply agreement</w:t>
      </w:r>
      <w:r w:rsidRPr="00B10C61" w:rsidR="004624C9">
        <w:rPr>
          <w:rFonts w:ascii="Arial" w:hAnsi="Arial" w:cs="Arial"/>
          <w:snapToGrid w:val="0"/>
          <w:sz w:val="20"/>
          <w:szCs w:val="20"/>
          <w:lang w:eastAsia="th-TH"/>
        </w:rPr>
        <w:t>s</w:t>
      </w:r>
      <w:r w:rsidRPr="00B10C61">
        <w:rPr>
          <w:rFonts w:ascii="Arial" w:hAnsi="Arial" w:cs="Arial"/>
          <w:snapToGrid w:val="0"/>
          <w:sz w:val="20"/>
          <w:szCs w:val="20"/>
          <w:lang w:eastAsia="th-TH"/>
        </w:rPr>
        <w:t xml:space="preserve"> and stream supply agreement</w:t>
      </w:r>
      <w:r w:rsidRPr="00B10C61" w:rsidR="004624C9">
        <w:rPr>
          <w:rFonts w:ascii="Arial" w:hAnsi="Arial" w:cs="Arial"/>
          <w:snapToGrid w:val="0"/>
          <w:sz w:val="20"/>
          <w:szCs w:val="20"/>
          <w:lang w:eastAsia="th-TH"/>
        </w:rPr>
        <w:t>s</w:t>
      </w:r>
      <w:r w:rsidRPr="00B10C61" w:rsidR="007444E1">
        <w:rPr>
          <w:rFonts w:ascii="Arial" w:hAnsi="Arial" w:cs="Arial"/>
          <w:snapToGrid w:val="0"/>
          <w:sz w:val="20"/>
          <w:szCs w:val="20"/>
          <w:lang w:eastAsia="th-TH"/>
        </w:rPr>
        <w:t xml:space="preserve"> to customers with period from 1 year</w:t>
      </w:r>
      <w:r w:rsidRPr="00B10C61">
        <w:rPr>
          <w:rFonts w:ascii="Arial" w:hAnsi="Arial" w:cs="Arial"/>
          <w:snapToGrid w:val="0"/>
          <w:sz w:val="20"/>
          <w:szCs w:val="20"/>
          <w:lang w:eastAsia="th-TH"/>
        </w:rPr>
        <w:t xml:space="preserve"> to 25 years.</w:t>
      </w:r>
    </w:p>
    <w:p w:rsidR="00500D84" w:rsidRPr="00B10C61" w:rsidP="00EC707E">
      <w:pPr>
        <w:suppressAutoHyphens/>
        <w:ind w:left="1800"/>
        <w:jc w:val="both"/>
        <w:outlineLvl w:val="0"/>
        <w:rPr>
          <w:rFonts w:ascii="Arial" w:hAnsi="Arial" w:cs="Arial"/>
          <w:snapToGrid w:val="0"/>
          <w:sz w:val="20"/>
          <w:szCs w:val="20"/>
          <w:lang w:eastAsia="th-TH"/>
        </w:rPr>
      </w:pPr>
    </w:p>
    <w:p w:rsidR="00500D84" w:rsidRPr="00B10C61" w:rsidP="00EC707E">
      <w:pPr>
        <w:suppressAutoHyphens/>
        <w:ind w:left="1800"/>
        <w:jc w:val="both"/>
        <w:outlineLvl w:val="0"/>
        <w:rPr>
          <w:rFonts w:ascii="Arial" w:hAnsi="Arial" w:cs="Arial"/>
          <w:snapToGrid w:val="0"/>
          <w:sz w:val="20"/>
          <w:szCs w:val="20"/>
          <w:lang w:eastAsia="th-TH"/>
        </w:rPr>
      </w:pPr>
      <w:r w:rsidRPr="00B10C61">
        <w:rPr>
          <w:rFonts w:ascii="Arial" w:hAnsi="Arial" w:cs="Arial"/>
          <w:snapToGrid w:val="0"/>
          <w:sz w:val="20"/>
          <w:szCs w:val="20"/>
          <w:lang w:eastAsia="th-TH"/>
        </w:rPr>
        <w:t xml:space="preserve">The amount paid to obtain right in </w:t>
      </w:r>
      <w:r w:rsidRPr="00B10C61" w:rsidR="00F46D7A">
        <w:rPr>
          <w:rFonts w:ascii="Arial" w:hAnsi="Arial" w:cs="Arial"/>
          <w:snapToGrid w:val="0"/>
          <w:sz w:val="20"/>
          <w:szCs w:val="20"/>
          <w:lang w:eastAsia="th-TH"/>
        </w:rPr>
        <w:t>p</w:t>
      </w:r>
      <w:r w:rsidRPr="00B10C61">
        <w:rPr>
          <w:rFonts w:ascii="Arial" w:hAnsi="Arial" w:cs="Arial"/>
          <w:snapToGrid w:val="0"/>
          <w:sz w:val="20"/>
          <w:szCs w:val="20"/>
          <w:lang w:eastAsia="th-TH"/>
        </w:rPr>
        <w:t xml:space="preserve">ower </w:t>
      </w:r>
      <w:r w:rsidRPr="00B10C61" w:rsidR="00F46D7A">
        <w:rPr>
          <w:rFonts w:ascii="Arial" w:hAnsi="Arial" w:cs="Arial"/>
          <w:snapToGrid w:val="0"/>
          <w:sz w:val="20"/>
          <w:szCs w:val="20"/>
          <w:lang w:eastAsia="th-TH"/>
        </w:rPr>
        <w:t>p</w:t>
      </w:r>
      <w:r w:rsidRPr="00B10C61">
        <w:rPr>
          <w:rFonts w:ascii="Arial" w:hAnsi="Arial" w:cs="Arial"/>
          <w:snapToGrid w:val="0"/>
          <w:sz w:val="20"/>
          <w:szCs w:val="20"/>
          <w:lang w:eastAsia="th-TH"/>
        </w:rPr>
        <w:t xml:space="preserve">urchase </w:t>
      </w:r>
      <w:r w:rsidRPr="00B10C61" w:rsidR="00F46D7A">
        <w:rPr>
          <w:rFonts w:ascii="Arial" w:hAnsi="Arial" w:cs="Arial"/>
          <w:snapToGrid w:val="0"/>
          <w:sz w:val="20"/>
          <w:szCs w:val="20"/>
          <w:lang w:eastAsia="th-TH"/>
        </w:rPr>
        <w:t>a</w:t>
      </w:r>
      <w:r w:rsidRPr="00B10C61">
        <w:rPr>
          <w:rFonts w:ascii="Arial" w:hAnsi="Arial" w:cs="Arial"/>
          <w:snapToGrid w:val="0"/>
          <w:sz w:val="20"/>
          <w:szCs w:val="20"/>
          <w:lang w:eastAsia="th-TH"/>
        </w:rPr>
        <w:t xml:space="preserve">greement is capitalised as intangible assets and amortised using </w:t>
      </w:r>
      <w:r w:rsidRPr="00B10C61" w:rsidR="004624C9">
        <w:rPr>
          <w:rFonts w:ascii="Arial" w:hAnsi="Arial" w:cs="Arial"/>
          <w:snapToGrid w:val="0"/>
          <w:sz w:val="20"/>
          <w:szCs w:val="20"/>
          <w:lang w:eastAsia="th-TH"/>
        </w:rPr>
        <w:t xml:space="preserve">the </w:t>
      </w:r>
      <w:r w:rsidRPr="00B10C61">
        <w:rPr>
          <w:rFonts w:ascii="Arial" w:hAnsi="Arial" w:cs="Arial"/>
          <w:snapToGrid w:val="0"/>
          <w:sz w:val="20"/>
          <w:szCs w:val="20"/>
          <w:lang w:eastAsia="th-TH"/>
        </w:rPr>
        <w:t xml:space="preserve">straight-line basis over the period of </w:t>
      </w:r>
      <w:r w:rsidRPr="00B10C61" w:rsidR="00F46D7A">
        <w:rPr>
          <w:rFonts w:ascii="Arial" w:hAnsi="Arial" w:cs="Arial"/>
          <w:snapToGrid w:val="0"/>
          <w:sz w:val="20"/>
          <w:szCs w:val="20"/>
          <w:lang w:eastAsia="th-TH"/>
        </w:rPr>
        <w:t>p</w:t>
      </w:r>
      <w:r w:rsidRPr="00B10C61">
        <w:rPr>
          <w:rFonts w:ascii="Arial" w:hAnsi="Arial" w:cs="Arial"/>
          <w:snapToGrid w:val="0"/>
          <w:sz w:val="20"/>
          <w:szCs w:val="20"/>
          <w:lang w:eastAsia="th-TH"/>
        </w:rPr>
        <w:t xml:space="preserve">ower </w:t>
      </w:r>
      <w:r w:rsidRPr="00B10C61" w:rsidR="00F46D7A">
        <w:rPr>
          <w:rFonts w:ascii="Arial" w:hAnsi="Arial" w:cs="Arial"/>
          <w:snapToGrid w:val="0"/>
          <w:sz w:val="20"/>
          <w:szCs w:val="20"/>
          <w:lang w:eastAsia="th-TH"/>
        </w:rPr>
        <w:t>p</w:t>
      </w:r>
      <w:r w:rsidRPr="00B10C61">
        <w:rPr>
          <w:rFonts w:ascii="Arial" w:hAnsi="Arial" w:cs="Arial"/>
          <w:snapToGrid w:val="0"/>
          <w:sz w:val="20"/>
          <w:szCs w:val="20"/>
          <w:lang w:eastAsia="th-TH"/>
        </w:rPr>
        <w:t xml:space="preserve">urchase </w:t>
      </w:r>
      <w:r w:rsidRPr="00B10C61" w:rsidR="00F46D7A">
        <w:rPr>
          <w:rFonts w:ascii="Arial" w:hAnsi="Arial" w:cs="Arial"/>
          <w:snapToGrid w:val="0"/>
          <w:sz w:val="20"/>
          <w:szCs w:val="20"/>
          <w:lang w:eastAsia="th-TH"/>
        </w:rPr>
        <w:t>a</w:t>
      </w:r>
      <w:r w:rsidRPr="00B10C61">
        <w:rPr>
          <w:rFonts w:ascii="Arial" w:hAnsi="Arial" w:cs="Arial"/>
          <w:snapToGrid w:val="0"/>
          <w:sz w:val="20"/>
          <w:szCs w:val="20"/>
          <w:lang w:eastAsia="th-TH"/>
        </w:rPr>
        <w:t>greement</w:t>
      </w:r>
      <w:r w:rsidRPr="00B10C61" w:rsidR="00F46D7A">
        <w:rPr>
          <w:rFonts w:ascii="Arial" w:hAnsi="Arial" w:cs="Arial"/>
          <w:snapToGrid w:val="0"/>
          <w:sz w:val="20"/>
          <w:szCs w:val="20"/>
          <w:lang w:eastAsia="th-TH"/>
        </w:rPr>
        <w:t>s</w:t>
      </w:r>
      <w:r w:rsidRPr="00B10C61">
        <w:rPr>
          <w:rFonts w:ascii="Arial" w:hAnsi="Arial" w:cs="Arial"/>
          <w:snapToGrid w:val="0"/>
          <w:sz w:val="20"/>
          <w:szCs w:val="20"/>
          <w:lang w:eastAsia="th-TH"/>
        </w:rPr>
        <w:t>.</w:t>
      </w:r>
    </w:p>
    <w:p w:rsidR="00500D84" w:rsidRPr="00B10C61" w:rsidP="00EC707E">
      <w:pPr>
        <w:suppressAutoHyphens/>
        <w:ind w:left="1800"/>
        <w:jc w:val="both"/>
        <w:outlineLvl w:val="0"/>
        <w:rPr>
          <w:rFonts w:ascii="Arial" w:hAnsi="Arial" w:cs="Arial"/>
          <w:snapToGrid w:val="0"/>
          <w:sz w:val="20"/>
          <w:szCs w:val="20"/>
          <w:lang w:eastAsia="th-TH"/>
        </w:rPr>
      </w:pPr>
    </w:p>
    <w:p w:rsidR="00500D84" w:rsidRPr="00B10C61" w:rsidP="00EC707E">
      <w:pPr>
        <w:tabs>
          <w:tab w:val="left" w:pos="1800"/>
        </w:tabs>
        <w:ind w:left="1800" w:hanging="720"/>
        <w:jc w:val="both"/>
        <w:rPr>
          <w:rFonts w:ascii="Arial" w:hAnsi="Arial" w:cs="Arial"/>
          <w:b/>
          <w:bCs/>
          <w:sz w:val="20"/>
          <w:szCs w:val="20"/>
        </w:rPr>
      </w:pPr>
      <w:r w:rsidRPr="00B10C61">
        <w:rPr>
          <w:rFonts w:ascii="Arial" w:hAnsi="Arial" w:cs="Arial"/>
          <w:b/>
          <w:bCs/>
          <w:sz w:val="20"/>
          <w:szCs w:val="20"/>
        </w:rPr>
        <w:t>2.1</w:t>
      </w:r>
      <w:r w:rsidRPr="00B10C61" w:rsidR="00FF4787">
        <w:rPr>
          <w:rFonts w:ascii="Arial" w:hAnsi="Arial" w:cs="Arial"/>
          <w:b/>
          <w:bCs/>
          <w:sz w:val="20"/>
          <w:szCs w:val="20"/>
        </w:rPr>
        <w:t>1</w:t>
      </w:r>
      <w:r w:rsidRPr="00B10C61">
        <w:rPr>
          <w:rFonts w:ascii="Arial" w:hAnsi="Arial" w:cs="Arial"/>
          <w:b/>
          <w:bCs/>
          <w:sz w:val="20"/>
          <w:szCs w:val="20"/>
        </w:rPr>
        <w:t>.7</w:t>
        <w:tab/>
        <w:t>Computer software</w:t>
      </w:r>
    </w:p>
    <w:p w:rsidR="00500D84" w:rsidRPr="00B10C61" w:rsidP="00EC707E">
      <w:pPr>
        <w:suppressAutoHyphens/>
        <w:ind w:left="1800"/>
        <w:jc w:val="both"/>
        <w:outlineLvl w:val="0"/>
        <w:rPr>
          <w:rFonts w:ascii="Arial" w:hAnsi="Arial" w:cs="Arial"/>
          <w:snapToGrid w:val="0"/>
          <w:sz w:val="20"/>
          <w:szCs w:val="20"/>
          <w:lang w:eastAsia="th-TH"/>
        </w:rPr>
      </w:pPr>
    </w:p>
    <w:p w:rsidR="00500D84" w:rsidRPr="00345782" w:rsidP="00EC707E">
      <w:pPr>
        <w:suppressAutoHyphens/>
        <w:ind w:left="1800"/>
        <w:jc w:val="both"/>
        <w:outlineLvl w:val="0"/>
        <w:rPr>
          <w:rFonts w:ascii="Arial" w:hAnsi="Arial" w:cs="Cordia New"/>
          <w:snapToGrid w:val="0"/>
          <w:sz w:val="20"/>
          <w:szCs w:val="20"/>
          <w:lang w:eastAsia="th-TH"/>
        </w:rPr>
      </w:pPr>
      <w:r w:rsidRPr="00B10C61">
        <w:rPr>
          <w:rFonts w:ascii="Arial" w:hAnsi="Arial" w:cs="Arial"/>
          <w:snapToGrid w:val="0"/>
          <w:sz w:val="20"/>
          <w:szCs w:val="20"/>
          <w:lang w:eastAsia="th-TH"/>
        </w:rPr>
        <w:t xml:space="preserve">Acquired computer software licenses are capitalised on the basis of the costs incurred to acquire and bring to use the specific software. These costs are amortised over their estimated useful lives </w:t>
      </w:r>
      <w:r w:rsidRPr="00B10C61" w:rsidR="00FE7074">
        <w:rPr>
          <w:rFonts w:ascii="Arial" w:hAnsi="Arial" w:cs="Arial"/>
          <w:snapToGrid w:val="0"/>
          <w:sz w:val="20"/>
          <w:szCs w:val="20"/>
          <w:lang w:eastAsia="th-TH"/>
        </w:rPr>
        <w:t>3 -</w:t>
      </w:r>
      <w:r w:rsidRPr="00345782" w:rsidR="00FE7074">
        <w:rPr>
          <w:rFonts w:ascii="Arial" w:hAnsi="Arial" w:cs="Cordia New" w:hint="cs"/>
          <w:snapToGrid w:val="0"/>
          <w:sz w:val="20"/>
          <w:szCs w:val="20"/>
          <w:cs/>
          <w:lang w:eastAsia="th-TH"/>
        </w:rPr>
        <w:t xml:space="preserve"> </w:t>
      </w:r>
      <w:r w:rsidRPr="00B10C61" w:rsidR="00296040">
        <w:rPr>
          <w:rFonts w:ascii="Arial" w:hAnsi="Arial" w:cs="Arial"/>
          <w:snapToGrid w:val="0"/>
          <w:sz w:val="20"/>
          <w:szCs w:val="20"/>
          <w:lang w:eastAsia="th-TH"/>
        </w:rPr>
        <w:t>10</w:t>
      </w:r>
      <w:r w:rsidRPr="00B10C61">
        <w:rPr>
          <w:rFonts w:ascii="Arial" w:hAnsi="Arial" w:cs="Arial"/>
          <w:snapToGrid w:val="0"/>
          <w:sz w:val="20"/>
          <w:szCs w:val="20"/>
          <w:lang w:eastAsia="th-TH"/>
        </w:rPr>
        <w:t xml:space="preserve"> years.</w:t>
      </w:r>
    </w:p>
    <w:p w:rsidR="009A5E34">
      <w:pPr>
        <w:rPr>
          <w:rFonts w:ascii="Arial" w:hAnsi="Arial" w:cs="Arial"/>
          <w:snapToGrid w:val="0"/>
          <w:sz w:val="20"/>
          <w:szCs w:val="20"/>
          <w:lang w:eastAsia="th-TH"/>
        </w:rPr>
      </w:pPr>
      <w:r>
        <w:rPr>
          <w:rFonts w:ascii="Arial" w:hAnsi="Arial" w:cs="Arial"/>
          <w:snapToGrid w:val="0"/>
          <w:sz w:val="20"/>
          <w:szCs w:val="20"/>
          <w:lang w:eastAsia="th-TH"/>
        </w:rPr>
        <w:br w:type="page"/>
      </w:r>
    </w:p>
    <w:p w:rsidR="009A5E34" w:rsidRPr="00B10C61" w:rsidP="009A5E34">
      <w:pPr>
        <w:ind w:left="1080"/>
        <w:jc w:val="both"/>
        <w:rPr>
          <w:rFonts w:ascii="Arial" w:hAnsi="Arial" w:cs="Arial"/>
          <w:sz w:val="20"/>
          <w:szCs w:val="20"/>
        </w:rPr>
      </w:pPr>
    </w:p>
    <w:p w:rsidR="009A5E34" w:rsidRPr="00B10C61" w:rsidP="009A5E34">
      <w:pPr>
        <w:ind w:left="1080"/>
        <w:jc w:val="both"/>
        <w:rPr>
          <w:rFonts w:ascii="Arial" w:hAnsi="Arial" w:cs="Arial"/>
          <w:sz w:val="20"/>
          <w:szCs w:val="20"/>
        </w:rPr>
      </w:pPr>
    </w:p>
    <w:p w:rsidR="009A5E34" w:rsidRPr="00B10C61" w:rsidP="009A5E34">
      <w:pPr>
        <w:ind w:left="540" w:hanging="540"/>
        <w:contextualSpacing/>
        <w:outlineLvl w:val="0"/>
        <w:rPr>
          <w:rFonts w:ascii="Arial" w:hAnsi="Arial" w:cs="Arial"/>
          <w:color w:val="000000"/>
          <w:sz w:val="20"/>
          <w:szCs w:val="20"/>
        </w:rPr>
      </w:pPr>
      <w:r w:rsidRPr="00B10C61">
        <w:rPr>
          <w:rFonts w:ascii="Arial" w:hAnsi="Arial" w:cs="Arial"/>
          <w:b/>
          <w:bCs/>
          <w:color w:val="000000"/>
          <w:sz w:val="20"/>
          <w:szCs w:val="20"/>
        </w:rPr>
        <w:t>2</w:t>
        <w:tab/>
        <w:t>Accounting policies</w:t>
      </w:r>
      <w:r w:rsidRPr="00B10C61">
        <w:rPr>
          <w:rFonts w:ascii="Arial" w:hAnsi="Arial" w:cs="Arial"/>
          <w:color w:val="000000"/>
          <w:sz w:val="20"/>
          <w:szCs w:val="20"/>
        </w:rPr>
        <w:t xml:space="preserve"> (Cont’d)</w:t>
      </w:r>
    </w:p>
    <w:p w:rsidR="00500D84" w:rsidRPr="00B10C61" w:rsidP="009A5E34">
      <w:pPr>
        <w:suppressAutoHyphens/>
        <w:ind w:left="1080"/>
        <w:jc w:val="both"/>
        <w:outlineLvl w:val="0"/>
        <w:rPr>
          <w:rFonts w:ascii="Arial" w:hAnsi="Arial" w:cs="Arial"/>
          <w:snapToGrid w:val="0"/>
          <w:sz w:val="20"/>
          <w:szCs w:val="20"/>
          <w:lang w:eastAsia="th-TH"/>
        </w:rPr>
      </w:pPr>
    </w:p>
    <w:p w:rsidR="00500D84" w:rsidRPr="00B10C61" w:rsidP="009A5E34">
      <w:pPr>
        <w:suppressAutoHyphens/>
        <w:ind w:left="1080"/>
        <w:jc w:val="both"/>
        <w:outlineLvl w:val="0"/>
        <w:rPr>
          <w:rFonts w:ascii="Arial" w:hAnsi="Arial" w:cs="Arial"/>
          <w:snapToGrid w:val="0"/>
          <w:sz w:val="20"/>
          <w:szCs w:val="20"/>
          <w:lang w:eastAsia="th-TH"/>
        </w:rPr>
      </w:pPr>
    </w:p>
    <w:p w:rsidR="00500D84" w:rsidRPr="00B10C61" w:rsidP="00500D84">
      <w:pPr>
        <w:tabs>
          <w:tab w:val="left" w:pos="1080"/>
        </w:tabs>
        <w:ind w:left="540"/>
        <w:contextualSpacing/>
        <w:rPr>
          <w:rFonts w:ascii="Arial" w:hAnsi="Arial" w:cs="Arial"/>
          <w:b/>
          <w:bCs/>
          <w:sz w:val="20"/>
          <w:szCs w:val="20"/>
        </w:rPr>
      </w:pPr>
      <w:r w:rsidRPr="00B10C61">
        <w:rPr>
          <w:rFonts w:ascii="Arial" w:hAnsi="Arial" w:cs="Arial"/>
          <w:b/>
          <w:bCs/>
          <w:sz w:val="20"/>
          <w:szCs w:val="20"/>
        </w:rPr>
        <w:t>2.1</w:t>
      </w:r>
      <w:r w:rsidRPr="00B10C61" w:rsidR="00FF4787">
        <w:rPr>
          <w:rFonts w:ascii="Arial" w:hAnsi="Arial" w:cs="Arial"/>
          <w:b/>
          <w:bCs/>
          <w:sz w:val="20"/>
          <w:szCs w:val="20"/>
        </w:rPr>
        <w:t>2</w:t>
      </w:r>
      <w:r w:rsidRPr="00B10C61">
        <w:rPr>
          <w:rFonts w:ascii="Arial" w:hAnsi="Arial" w:cs="Arial"/>
          <w:b/>
          <w:bCs/>
          <w:sz w:val="20"/>
          <w:szCs w:val="20"/>
        </w:rPr>
        <w:t xml:space="preserve"> </w:t>
        <w:tab/>
        <w:t>Impairment of assets</w:t>
      </w:r>
    </w:p>
    <w:p w:rsidR="00500D84" w:rsidRPr="00B10C61" w:rsidP="009054FB">
      <w:pPr>
        <w:ind w:left="1080"/>
        <w:jc w:val="both"/>
        <w:rPr>
          <w:rFonts w:ascii="Arial" w:hAnsi="Arial" w:cs="Arial"/>
          <w:sz w:val="20"/>
          <w:szCs w:val="20"/>
        </w:rPr>
      </w:pPr>
    </w:p>
    <w:p w:rsidR="00500D84" w:rsidRPr="00B10C61" w:rsidP="009054FB">
      <w:pPr>
        <w:ind w:left="1080"/>
        <w:jc w:val="both"/>
        <w:rPr>
          <w:rFonts w:ascii="Arial" w:hAnsi="Arial" w:cs="Arial"/>
          <w:sz w:val="20"/>
          <w:szCs w:val="20"/>
        </w:rPr>
      </w:pPr>
      <w:r w:rsidRPr="00B10C61">
        <w:rPr>
          <w:rFonts w:ascii="Arial" w:hAnsi="Arial" w:cs="Arial"/>
          <w:sz w:val="20"/>
          <w:szCs w:val="20"/>
        </w:rPr>
        <w:t>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w:t>
      </w:r>
      <w:r w:rsidRPr="00B10C61">
        <w:rPr>
          <w:rFonts w:ascii="Arial" w:hAnsi="Arial" w:cs="Arial"/>
          <w:sz w:val="20"/>
          <w:szCs w:val="20"/>
          <w:cs/>
        </w:rPr>
        <w:t xml:space="preserve"> </w:t>
      </w:r>
      <w:r w:rsidRPr="00B10C61">
        <w:rPr>
          <w:rFonts w:ascii="Arial" w:hAnsi="Arial" w:cs="Arial"/>
          <w:sz w:val="20"/>
          <w:szCs w:val="20"/>
        </w:rPr>
        <w:t xml:space="preserve">Non-financial assets </w:t>
      </w:r>
      <w:r w:rsidRPr="00B10C61" w:rsidR="00772A55">
        <w:rPr>
          <w:rFonts w:ascii="Arial" w:hAnsi="Arial" w:cs="Arial"/>
          <w:sz w:val="20"/>
          <w:szCs w:val="20"/>
        </w:rPr>
        <w:t xml:space="preserve">other than goodwill </w:t>
      </w:r>
      <w:r w:rsidRPr="00B10C61">
        <w:rPr>
          <w:rFonts w:ascii="Arial" w:hAnsi="Arial" w:cs="Arial"/>
          <w:sz w:val="20"/>
          <w:szCs w:val="20"/>
        </w:rPr>
        <w:t>that suffered an impairment are reviewed for possible reversal of the impairment at each reporting date.</w:t>
      </w:r>
    </w:p>
    <w:p w:rsidR="00EC707E" w:rsidRPr="00B10C61" w:rsidP="00500D84">
      <w:pPr>
        <w:ind w:left="1080" w:hanging="540"/>
        <w:rPr>
          <w:rFonts w:ascii="Arial" w:hAnsi="Arial" w:cs="Arial"/>
          <w:b/>
          <w:bCs/>
          <w:spacing w:val="-2"/>
          <w:sz w:val="20"/>
          <w:szCs w:val="20"/>
        </w:rPr>
      </w:pPr>
    </w:p>
    <w:p w:rsidR="00EC707E" w:rsidRPr="00B10C61" w:rsidP="00500D84">
      <w:pPr>
        <w:ind w:left="1080" w:hanging="540"/>
        <w:rPr>
          <w:rFonts w:ascii="Arial" w:hAnsi="Arial" w:cs="Arial"/>
          <w:b/>
          <w:bCs/>
          <w:spacing w:val="-2"/>
          <w:sz w:val="20"/>
          <w:szCs w:val="20"/>
        </w:rPr>
      </w:pPr>
    </w:p>
    <w:p w:rsidR="00500D84" w:rsidRPr="00B10C61" w:rsidP="00500D84">
      <w:pPr>
        <w:ind w:left="1080" w:hanging="540"/>
        <w:rPr>
          <w:rFonts w:ascii="Arial" w:hAnsi="Arial" w:cs="Arial"/>
          <w:b/>
          <w:bCs/>
          <w:sz w:val="20"/>
          <w:szCs w:val="20"/>
          <w:lang w:val="en-US"/>
        </w:rPr>
      </w:pPr>
      <w:r w:rsidRPr="00B10C61">
        <w:rPr>
          <w:rFonts w:ascii="Arial" w:hAnsi="Arial" w:cs="Arial"/>
          <w:b/>
          <w:bCs/>
          <w:spacing w:val="-2"/>
          <w:sz w:val="20"/>
          <w:szCs w:val="20"/>
        </w:rPr>
        <w:t>2.1</w:t>
      </w:r>
      <w:r w:rsidRPr="00B10C61" w:rsidR="00FF4787">
        <w:rPr>
          <w:rFonts w:ascii="Arial" w:hAnsi="Arial" w:cs="Arial"/>
          <w:b/>
          <w:bCs/>
          <w:spacing w:val="-2"/>
          <w:sz w:val="20"/>
          <w:szCs w:val="20"/>
        </w:rPr>
        <w:t>3</w:t>
      </w:r>
      <w:r w:rsidRPr="00B10C61">
        <w:rPr>
          <w:rFonts w:ascii="Arial" w:hAnsi="Arial" w:cs="Arial"/>
          <w:b/>
          <w:bCs/>
          <w:sz w:val="20"/>
          <w:szCs w:val="20"/>
        </w:rPr>
        <w:t xml:space="preserve"> </w:t>
        <w:tab/>
      </w:r>
      <w:r w:rsidRPr="00B10C61">
        <w:rPr>
          <w:rFonts w:ascii="Arial" w:hAnsi="Arial" w:cs="Arial"/>
          <w:b/>
          <w:bCs/>
          <w:spacing w:val="-2"/>
          <w:sz w:val="20"/>
          <w:szCs w:val="20"/>
        </w:rPr>
        <w:t>Leases</w:t>
      </w:r>
      <w:r w:rsidRPr="00B10C61">
        <w:rPr>
          <w:rFonts w:ascii="Arial" w:hAnsi="Arial" w:cs="Arial"/>
          <w:spacing w:val="-2"/>
          <w:sz w:val="20"/>
          <w:szCs w:val="20"/>
        </w:rPr>
        <w:t xml:space="preserve"> </w:t>
      </w:r>
      <w:r w:rsidRPr="00B10C61" w:rsidR="00AA4FAC">
        <w:rPr>
          <w:rFonts w:ascii="Arial" w:hAnsi="Arial" w:cs="Arial"/>
          <w:spacing w:val="-2"/>
          <w:sz w:val="20"/>
          <w:szCs w:val="20"/>
        </w:rPr>
        <w:t xml:space="preserve">- </w:t>
      </w:r>
      <w:r w:rsidRPr="00B10C61" w:rsidR="00560F67">
        <w:rPr>
          <w:rFonts w:ascii="Arial" w:hAnsi="Arial" w:cs="Arial"/>
          <w:b/>
          <w:bCs/>
          <w:spacing w:val="-2"/>
          <w:sz w:val="20"/>
          <w:szCs w:val="20"/>
        </w:rPr>
        <w:t xml:space="preserve">where the </w:t>
      </w:r>
      <w:r w:rsidRPr="00B10C61">
        <w:rPr>
          <w:rFonts w:ascii="Arial" w:hAnsi="Arial" w:cs="Arial"/>
          <w:b/>
          <w:bCs/>
          <w:spacing w:val="-2"/>
          <w:sz w:val="20"/>
          <w:szCs w:val="20"/>
        </w:rPr>
        <w:t xml:space="preserve">Group is the lessee  </w:t>
      </w:r>
    </w:p>
    <w:p w:rsidR="00500D84" w:rsidRPr="00B10C61" w:rsidP="009054FB">
      <w:pPr>
        <w:ind w:left="1080"/>
        <w:jc w:val="both"/>
        <w:rPr>
          <w:rFonts w:ascii="Arial" w:hAnsi="Arial" w:cs="Arial"/>
          <w:sz w:val="20"/>
          <w:szCs w:val="20"/>
        </w:rPr>
      </w:pPr>
    </w:p>
    <w:p w:rsidR="00500D84" w:rsidRPr="00B10C61" w:rsidP="009054FB">
      <w:pPr>
        <w:ind w:left="1080"/>
        <w:jc w:val="both"/>
        <w:rPr>
          <w:rFonts w:ascii="Arial" w:hAnsi="Arial" w:cs="Arial"/>
          <w:sz w:val="20"/>
          <w:szCs w:val="20"/>
        </w:rPr>
      </w:pPr>
      <w:r w:rsidRPr="00B10C61">
        <w:rPr>
          <w:rFonts w:ascii="Arial" w:hAnsi="Arial" w:cs="Arial"/>
          <w:sz w:val="20"/>
          <w:szCs w:val="20"/>
        </w:rPr>
        <w:t xml:space="preserve">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 </w:t>
      </w:r>
    </w:p>
    <w:p w:rsidR="00500D84" w:rsidRPr="00B10C61" w:rsidP="009054FB">
      <w:pPr>
        <w:ind w:left="1080"/>
        <w:jc w:val="both"/>
        <w:rPr>
          <w:rFonts w:ascii="Arial" w:hAnsi="Arial" w:cs="Arial"/>
          <w:spacing w:val="-2"/>
          <w:sz w:val="20"/>
          <w:szCs w:val="20"/>
        </w:rPr>
      </w:pPr>
    </w:p>
    <w:p w:rsidR="009054FB" w:rsidRPr="00B10C61" w:rsidP="009054FB">
      <w:pPr>
        <w:ind w:left="1080"/>
        <w:jc w:val="both"/>
        <w:rPr>
          <w:rFonts w:ascii="Arial" w:hAnsi="Arial" w:cs="Arial"/>
          <w:spacing w:val="-2"/>
          <w:sz w:val="20"/>
          <w:szCs w:val="20"/>
        </w:rPr>
      </w:pPr>
    </w:p>
    <w:p w:rsidR="00500D84" w:rsidRPr="00B10C61" w:rsidP="00500D84">
      <w:pPr>
        <w:ind w:left="1080" w:hanging="540"/>
        <w:rPr>
          <w:rFonts w:ascii="Arial" w:hAnsi="Arial" w:cs="Arial"/>
          <w:b/>
          <w:bCs/>
          <w:spacing w:val="-2"/>
          <w:sz w:val="20"/>
          <w:szCs w:val="20"/>
        </w:rPr>
      </w:pPr>
      <w:r w:rsidRPr="00B10C61">
        <w:rPr>
          <w:rFonts w:ascii="Arial" w:hAnsi="Arial" w:cs="Arial"/>
          <w:b/>
          <w:bCs/>
          <w:spacing w:val="-2"/>
          <w:sz w:val="20"/>
          <w:szCs w:val="20"/>
        </w:rPr>
        <w:t>2.1</w:t>
      </w:r>
      <w:r w:rsidRPr="00B10C61" w:rsidR="00FF4787">
        <w:rPr>
          <w:rFonts w:ascii="Arial" w:hAnsi="Arial" w:cs="Arial"/>
          <w:b/>
          <w:bCs/>
          <w:spacing w:val="-2"/>
          <w:sz w:val="20"/>
          <w:szCs w:val="20"/>
        </w:rPr>
        <w:t>4</w:t>
      </w:r>
      <w:r w:rsidRPr="00B10C61">
        <w:rPr>
          <w:rFonts w:ascii="Arial" w:hAnsi="Arial" w:cs="Arial"/>
          <w:b/>
          <w:bCs/>
          <w:spacing w:val="-2"/>
          <w:sz w:val="20"/>
          <w:szCs w:val="20"/>
        </w:rPr>
        <w:t xml:space="preserve"> </w:t>
        <w:tab/>
        <w:t>Borrowings</w:t>
      </w:r>
    </w:p>
    <w:p w:rsidR="00500D84" w:rsidRPr="00B10C61" w:rsidP="009054FB">
      <w:pPr>
        <w:ind w:left="1080"/>
        <w:jc w:val="both"/>
        <w:rPr>
          <w:rFonts w:ascii="Arial" w:hAnsi="Arial" w:cs="Arial"/>
          <w:spacing w:val="-2"/>
          <w:sz w:val="20"/>
          <w:szCs w:val="20"/>
        </w:rPr>
      </w:pPr>
    </w:p>
    <w:p w:rsidR="00500D84" w:rsidRPr="00B10C61" w:rsidP="009054FB">
      <w:pPr>
        <w:suppressAutoHyphens/>
        <w:ind w:left="1080"/>
        <w:jc w:val="both"/>
        <w:rPr>
          <w:rFonts w:ascii="Arial" w:hAnsi="Arial" w:cs="Arial"/>
          <w:color w:val="000000"/>
          <w:spacing w:val="-2"/>
          <w:sz w:val="20"/>
          <w:szCs w:val="20"/>
        </w:rPr>
      </w:pPr>
      <w:r w:rsidRPr="00B10C61">
        <w:rPr>
          <w:rFonts w:ascii="Arial" w:hAnsi="Arial" w:cs="Arial"/>
          <w:color w:val="000000"/>
          <w:spacing w:val="-2"/>
          <w:sz w:val="20"/>
          <w:szCs w:val="20"/>
        </w:rPr>
        <w:t xml:space="preserve">Borrowings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 </w:t>
      </w:r>
    </w:p>
    <w:p w:rsidR="00500D84" w:rsidRPr="00B10C61" w:rsidP="009054FB">
      <w:pPr>
        <w:ind w:left="1080"/>
        <w:jc w:val="both"/>
        <w:rPr>
          <w:rFonts w:ascii="Arial" w:hAnsi="Arial" w:cs="Arial"/>
          <w:spacing w:val="-2"/>
          <w:sz w:val="20"/>
          <w:szCs w:val="20"/>
        </w:rPr>
      </w:pPr>
    </w:p>
    <w:p w:rsidR="00500D84" w:rsidRPr="00B10C61" w:rsidP="009054FB">
      <w:pPr>
        <w:ind w:left="1080"/>
        <w:jc w:val="both"/>
        <w:rPr>
          <w:rFonts w:ascii="Arial" w:hAnsi="Arial" w:cs="Arial"/>
          <w:sz w:val="20"/>
          <w:szCs w:val="20"/>
        </w:rPr>
      </w:pPr>
      <w:r w:rsidRPr="00B10C61">
        <w:rPr>
          <w:rFonts w:ascii="Arial" w:hAnsi="Arial" w:cs="Arial"/>
          <w:sz w:val="20"/>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500D84" w:rsidRPr="00B10C61" w:rsidP="009054FB">
      <w:pPr>
        <w:ind w:left="1080"/>
        <w:jc w:val="both"/>
        <w:rPr>
          <w:rFonts w:ascii="Arial" w:hAnsi="Arial" w:cs="Arial"/>
          <w:spacing w:val="-2"/>
          <w:sz w:val="20"/>
          <w:szCs w:val="20"/>
        </w:rPr>
      </w:pPr>
    </w:p>
    <w:p w:rsidR="00500D84" w:rsidRPr="00B10C61" w:rsidP="009054FB">
      <w:pPr>
        <w:ind w:left="1080"/>
        <w:jc w:val="both"/>
        <w:rPr>
          <w:rFonts w:ascii="Arial" w:hAnsi="Arial" w:cs="Arial"/>
          <w:sz w:val="20"/>
          <w:szCs w:val="20"/>
        </w:rPr>
      </w:pPr>
      <w:r w:rsidRPr="00B10C61">
        <w:rPr>
          <w:rFonts w:ascii="Arial" w:hAnsi="Arial" w:cs="Arial"/>
          <w:sz w:val="20"/>
          <w:szCs w:val="20"/>
        </w:rPr>
        <w:t>Borrowings are classified as current liabilities unless the Group has an unconditional right to defer settlement of the liability for at least 12 months after the end of reporting date.</w:t>
      </w:r>
    </w:p>
    <w:p w:rsidR="00500D84" w:rsidRPr="00B10C61" w:rsidP="009054FB">
      <w:pPr>
        <w:ind w:left="1080"/>
        <w:jc w:val="both"/>
        <w:rPr>
          <w:rFonts w:ascii="Arial" w:hAnsi="Arial" w:cs="Arial"/>
          <w:spacing w:val="-2"/>
          <w:sz w:val="20"/>
          <w:szCs w:val="20"/>
        </w:rPr>
      </w:pPr>
    </w:p>
    <w:p w:rsidR="00500D84" w:rsidRPr="00B10C61" w:rsidP="00500D84">
      <w:pPr>
        <w:ind w:left="1440" w:hanging="360"/>
        <w:jc w:val="both"/>
        <w:rPr>
          <w:rFonts w:ascii="Arial" w:hAnsi="Arial" w:cs="Arial"/>
          <w:b/>
          <w:bCs/>
          <w:spacing w:val="-2"/>
          <w:sz w:val="20"/>
          <w:szCs w:val="20"/>
        </w:rPr>
      </w:pPr>
      <w:r w:rsidRPr="00B10C61">
        <w:rPr>
          <w:rFonts w:ascii="Arial" w:hAnsi="Arial" w:cs="Arial"/>
          <w:b/>
          <w:bCs/>
          <w:spacing w:val="-2"/>
          <w:sz w:val="20"/>
          <w:szCs w:val="20"/>
        </w:rPr>
        <w:t>(a)</w:t>
        <w:tab/>
        <w:t>Borrowing costs</w:t>
      </w:r>
    </w:p>
    <w:p w:rsidR="00500D84" w:rsidRPr="00B10C61" w:rsidP="00500D84">
      <w:pPr>
        <w:ind w:left="1440"/>
        <w:jc w:val="both"/>
        <w:rPr>
          <w:rFonts w:ascii="Arial" w:hAnsi="Arial" w:cs="Arial"/>
          <w:spacing w:val="-2"/>
          <w:sz w:val="20"/>
          <w:szCs w:val="20"/>
        </w:rPr>
      </w:pPr>
    </w:p>
    <w:p w:rsidR="00500D84" w:rsidRPr="00B10C61" w:rsidP="00500D84">
      <w:pPr>
        <w:ind w:left="1440"/>
        <w:jc w:val="both"/>
        <w:rPr>
          <w:rFonts w:ascii="Arial" w:hAnsi="Arial" w:cs="Arial"/>
          <w:spacing w:val="-2"/>
          <w:sz w:val="20"/>
          <w:szCs w:val="20"/>
        </w:rPr>
      </w:pPr>
      <w:r w:rsidRPr="00B10C61">
        <w:rPr>
          <w:rFonts w:ascii="Arial" w:hAnsi="Arial" w:cs="Arial"/>
          <w:spacing w:val="-2"/>
          <w:sz w:val="20"/>
          <w:szCs w:val="20"/>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rsidR="00500D84" w:rsidRPr="00B10C61" w:rsidP="00500D84">
      <w:pPr>
        <w:ind w:left="1440"/>
        <w:jc w:val="both"/>
        <w:rPr>
          <w:rFonts w:ascii="Arial" w:hAnsi="Arial" w:cs="Arial"/>
          <w:spacing w:val="-2"/>
          <w:sz w:val="20"/>
          <w:szCs w:val="20"/>
        </w:rPr>
      </w:pPr>
    </w:p>
    <w:p w:rsidR="00500D84" w:rsidRPr="00B10C61" w:rsidP="00500D84">
      <w:pPr>
        <w:ind w:left="1440"/>
        <w:jc w:val="both"/>
        <w:rPr>
          <w:rFonts w:ascii="Arial" w:hAnsi="Arial" w:cs="Arial"/>
          <w:snapToGrid w:val="0"/>
          <w:spacing w:val="-8"/>
          <w:sz w:val="20"/>
          <w:szCs w:val="20"/>
        </w:rPr>
      </w:pPr>
      <w:r w:rsidRPr="00B10C61">
        <w:rPr>
          <w:rFonts w:ascii="Arial" w:hAnsi="Arial" w:cs="Arial"/>
          <w:snapToGrid w:val="0"/>
          <w:spacing w:val="-8"/>
          <w:sz w:val="20"/>
          <w:szCs w:val="20"/>
        </w:rPr>
        <w:t>Investment income earned on the temporary investment of specific borrowings pending their expenditure on qualifying assets is deducted from the borrowing costs eligible for capitalisation.</w:t>
      </w:r>
    </w:p>
    <w:p w:rsidR="00500D84" w:rsidRPr="00B10C61" w:rsidP="00500D84">
      <w:pPr>
        <w:ind w:left="1440"/>
        <w:jc w:val="both"/>
        <w:rPr>
          <w:rFonts w:ascii="Arial" w:hAnsi="Arial" w:cs="Arial"/>
          <w:snapToGrid w:val="0"/>
          <w:spacing w:val="-8"/>
          <w:sz w:val="20"/>
          <w:szCs w:val="20"/>
        </w:rPr>
      </w:pPr>
    </w:p>
    <w:p w:rsidR="00500D84" w:rsidRPr="00B10C61" w:rsidP="00500D84">
      <w:pPr>
        <w:ind w:left="1440"/>
        <w:jc w:val="both"/>
        <w:rPr>
          <w:rFonts w:ascii="Arial" w:hAnsi="Arial" w:cs="Arial"/>
          <w:snapToGrid w:val="0"/>
          <w:spacing w:val="-8"/>
          <w:sz w:val="20"/>
          <w:szCs w:val="20"/>
        </w:rPr>
      </w:pPr>
      <w:r w:rsidRPr="00B10C61">
        <w:rPr>
          <w:rFonts w:ascii="Arial" w:hAnsi="Arial" w:cs="Arial"/>
          <w:snapToGrid w:val="0"/>
          <w:spacing w:val="-8"/>
          <w:sz w:val="20"/>
          <w:szCs w:val="20"/>
        </w:rPr>
        <w:t>All other borrowing costs are recognised in profit or loss in the period in which they are incurred.</w:t>
      </w:r>
    </w:p>
    <w:p w:rsidR="00500D84" w:rsidRPr="00B10C61" w:rsidP="00500D84">
      <w:pPr>
        <w:ind w:left="1440"/>
        <w:jc w:val="both"/>
        <w:rPr>
          <w:rFonts w:ascii="Arial" w:hAnsi="Arial" w:cs="Arial"/>
          <w:spacing w:val="-2"/>
          <w:sz w:val="20"/>
          <w:szCs w:val="20"/>
        </w:rPr>
      </w:pPr>
    </w:p>
    <w:p w:rsidR="00EC707E" w:rsidRPr="00B10C61">
      <w:pPr>
        <w:rPr>
          <w:rFonts w:ascii="Arial" w:hAnsi="Arial" w:cs="Arial"/>
          <w:spacing w:val="-2"/>
          <w:sz w:val="20"/>
          <w:szCs w:val="20"/>
        </w:rPr>
      </w:pPr>
      <w:r w:rsidRPr="00B10C61">
        <w:rPr>
          <w:rFonts w:ascii="Arial" w:hAnsi="Arial" w:cs="Arial"/>
          <w:spacing w:val="-2"/>
          <w:sz w:val="20"/>
          <w:szCs w:val="20"/>
        </w:rPr>
        <w:br w:type="page"/>
      </w:r>
    </w:p>
    <w:p w:rsidR="00500D84" w:rsidRPr="00B10C61" w:rsidP="00500D84">
      <w:pPr>
        <w:ind w:left="1440"/>
        <w:jc w:val="both"/>
        <w:rPr>
          <w:rFonts w:ascii="Arial" w:hAnsi="Arial" w:cs="Arial"/>
          <w:spacing w:val="-2"/>
          <w:sz w:val="20"/>
          <w:szCs w:val="20"/>
        </w:rPr>
      </w:pPr>
    </w:p>
    <w:p w:rsidR="00EC707E" w:rsidRPr="00B10C61" w:rsidP="00500D84">
      <w:pPr>
        <w:ind w:left="1440"/>
        <w:jc w:val="both"/>
        <w:rPr>
          <w:rFonts w:ascii="Arial" w:hAnsi="Arial" w:cs="Arial"/>
          <w:spacing w:val="-2"/>
          <w:sz w:val="20"/>
          <w:szCs w:val="20"/>
        </w:rPr>
      </w:pPr>
    </w:p>
    <w:p w:rsidR="00EC707E" w:rsidRPr="00B10C61" w:rsidP="00EC707E">
      <w:pPr>
        <w:ind w:left="540" w:hanging="540"/>
        <w:contextualSpacing/>
        <w:outlineLvl w:val="0"/>
        <w:rPr>
          <w:rFonts w:ascii="Arial" w:hAnsi="Arial" w:cs="Arial"/>
          <w:color w:val="000000"/>
          <w:sz w:val="20"/>
          <w:szCs w:val="20"/>
        </w:rPr>
      </w:pPr>
      <w:r w:rsidRPr="00B10C61">
        <w:rPr>
          <w:rFonts w:ascii="Arial" w:hAnsi="Arial" w:cs="Arial"/>
          <w:b/>
          <w:bCs/>
          <w:color w:val="000000"/>
          <w:sz w:val="20"/>
          <w:szCs w:val="20"/>
        </w:rPr>
        <w:t>2</w:t>
        <w:tab/>
        <w:t>Accounting policies</w:t>
      </w:r>
      <w:r w:rsidRPr="00B10C61">
        <w:rPr>
          <w:rFonts w:ascii="Arial" w:hAnsi="Arial" w:cs="Arial"/>
          <w:color w:val="000000"/>
          <w:sz w:val="20"/>
          <w:szCs w:val="20"/>
        </w:rPr>
        <w:t xml:space="preserve"> (Cont’d)</w:t>
      </w:r>
    </w:p>
    <w:p w:rsidR="00EC707E" w:rsidRPr="00B10C61" w:rsidP="00500D84">
      <w:pPr>
        <w:ind w:left="1440"/>
        <w:jc w:val="both"/>
        <w:rPr>
          <w:rFonts w:ascii="Arial" w:hAnsi="Arial" w:cs="Arial"/>
          <w:spacing w:val="-2"/>
          <w:sz w:val="20"/>
          <w:szCs w:val="20"/>
        </w:rPr>
      </w:pPr>
    </w:p>
    <w:p w:rsidR="00EC707E" w:rsidRPr="00B10C61" w:rsidP="00500D84">
      <w:pPr>
        <w:ind w:left="1440"/>
        <w:jc w:val="both"/>
        <w:rPr>
          <w:rFonts w:ascii="Arial" w:hAnsi="Arial" w:cs="Arial"/>
          <w:spacing w:val="-2"/>
          <w:sz w:val="20"/>
          <w:szCs w:val="20"/>
          <w:cs/>
        </w:rPr>
      </w:pPr>
    </w:p>
    <w:p w:rsidR="00500D84" w:rsidRPr="00B10C61" w:rsidP="00500D84">
      <w:pPr>
        <w:ind w:left="1080" w:hanging="540"/>
        <w:rPr>
          <w:rFonts w:ascii="Arial" w:hAnsi="Arial" w:cs="Arial"/>
          <w:b/>
          <w:bCs/>
          <w:spacing w:val="-2"/>
          <w:sz w:val="20"/>
          <w:szCs w:val="20"/>
        </w:rPr>
      </w:pPr>
      <w:r w:rsidRPr="00B10C61">
        <w:rPr>
          <w:rFonts w:ascii="Arial" w:hAnsi="Arial" w:cs="Arial"/>
          <w:b/>
          <w:bCs/>
          <w:spacing w:val="-2"/>
          <w:sz w:val="20"/>
          <w:szCs w:val="20"/>
        </w:rPr>
        <w:t>2.1</w:t>
      </w:r>
      <w:r w:rsidRPr="00B10C61" w:rsidR="00FF4787">
        <w:rPr>
          <w:rFonts w:ascii="Arial" w:hAnsi="Arial" w:cs="Arial"/>
          <w:b/>
          <w:bCs/>
          <w:spacing w:val="-2"/>
          <w:sz w:val="20"/>
          <w:szCs w:val="20"/>
        </w:rPr>
        <w:t>5</w:t>
      </w:r>
      <w:r w:rsidRPr="00B10C61">
        <w:rPr>
          <w:rFonts w:ascii="Arial" w:hAnsi="Arial" w:cs="Arial"/>
          <w:b/>
          <w:bCs/>
          <w:spacing w:val="-2"/>
          <w:sz w:val="20"/>
          <w:szCs w:val="20"/>
        </w:rPr>
        <w:tab/>
        <w:t>Current and deferred income taxes</w:t>
      </w:r>
    </w:p>
    <w:p w:rsidR="00500D84" w:rsidRPr="00B10C61" w:rsidP="009054FB">
      <w:pPr>
        <w:ind w:left="1080"/>
        <w:jc w:val="both"/>
        <w:rPr>
          <w:rFonts w:ascii="Arial" w:hAnsi="Arial" w:cs="Arial"/>
          <w:spacing w:val="-2"/>
          <w:sz w:val="20"/>
          <w:szCs w:val="20"/>
        </w:rPr>
      </w:pPr>
    </w:p>
    <w:p w:rsidR="00500D84" w:rsidRPr="00B10C61" w:rsidP="009054FB">
      <w:pPr>
        <w:ind w:left="1080"/>
        <w:jc w:val="both"/>
        <w:rPr>
          <w:rFonts w:ascii="Arial" w:hAnsi="Arial" w:cs="Arial"/>
          <w:spacing w:val="-2"/>
          <w:sz w:val="20"/>
          <w:szCs w:val="20"/>
        </w:rPr>
      </w:pPr>
      <w:r w:rsidRPr="00B10C61">
        <w:rPr>
          <w:rFonts w:ascii="Arial" w:hAnsi="Arial" w:cs="Arial"/>
          <w:spacing w:val="-2"/>
          <w:sz w:val="20"/>
          <w:szCs w:val="20"/>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rsidR="00500D84" w:rsidRPr="00B10C61" w:rsidP="009054FB">
      <w:pPr>
        <w:ind w:left="1080"/>
        <w:jc w:val="both"/>
        <w:rPr>
          <w:rFonts w:ascii="Arial" w:hAnsi="Arial" w:cs="Arial"/>
          <w:spacing w:val="-2"/>
          <w:sz w:val="20"/>
          <w:szCs w:val="20"/>
        </w:rPr>
      </w:pPr>
    </w:p>
    <w:p w:rsidR="00500D84" w:rsidRPr="00B10C61" w:rsidP="009054FB">
      <w:pPr>
        <w:ind w:left="1080"/>
        <w:jc w:val="both"/>
        <w:rPr>
          <w:rFonts w:ascii="Arial" w:hAnsi="Arial" w:cs="Arial"/>
          <w:spacing w:val="-2"/>
          <w:sz w:val="20"/>
          <w:szCs w:val="20"/>
        </w:rPr>
      </w:pPr>
      <w:r w:rsidRPr="00B10C61">
        <w:rPr>
          <w:rFonts w:ascii="Arial" w:hAnsi="Arial" w:cs="Arial"/>
          <w:spacing w:val="-2"/>
          <w:sz w:val="20"/>
          <w:szCs w:val="20"/>
        </w:rPr>
        <w:t>The current income tax charge is calculated on the basis of the tax laws enacted or substantively enacted at the end of reporting period in the countries where the Company’s subsidiaries and associates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500D84" w:rsidRPr="00B10C61" w:rsidP="009054FB">
      <w:pPr>
        <w:ind w:left="1080"/>
        <w:jc w:val="both"/>
        <w:rPr>
          <w:rFonts w:ascii="Arial" w:hAnsi="Arial" w:cs="Arial"/>
          <w:spacing w:val="-2"/>
          <w:sz w:val="20"/>
          <w:szCs w:val="20"/>
        </w:rPr>
      </w:pPr>
    </w:p>
    <w:p w:rsidR="00500D84" w:rsidRPr="00B10C61" w:rsidP="009054FB">
      <w:pPr>
        <w:ind w:left="1080"/>
        <w:jc w:val="both"/>
        <w:rPr>
          <w:rFonts w:ascii="Arial" w:hAnsi="Arial" w:cs="Arial"/>
          <w:spacing w:val="-2"/>
          <w:sz w:val="20"/>
          <w:szCs w:val="20"/>
        </w:rPr>
      </w:pPr>
      <w:r w:rsidRPr="00B10C61">
        <w:rPr>
          <w:rFonts w:ascii="Arial" w:hAnsi="Arial" w:cs="Arial"/>
          <w:spacing w:val="-2"/>
          <w:sz w:val="20"/>
          <w:szCs w:val="20"/>
        </w:rPr>
        <w:t xml:space="preserve">Deferred income tax is recognised, using the liability method, on temporary differences arising from </w:t>
      </w:r>
      <w:r w:rsidRPr="00B10C61">
        <w:rPr>
          <w:rFonts w:ascii="Arial" w:hAnsi="Arial" w:cs="Arial"/>
          <w:spacing w:val="-4"/>
          <w:sz w:val="20"/>
          <w:szCs w:val="20"/>
        </w:rPr>
        <w:t>differences between the tax base of assets and liabilities and their carrying amounts in the financial</w:t>
      </w:r>
      <w:r w:rsidRPr="00B10C61">
        <w:rPr>
          <w:rFonts w:ascii="Arial" w:hAnsi="Arial" w:cs="Arial"/>
          <w:spacing w:val="-2"/>
          <w:sz w:val="20"/>
          <w:szCs w:val="20"/>
        </w:rPr>
        <w:t xml:space="preserve"> statements. </w:t>
      </w:r>
    </w:p>
    <w:p w:rsidR="00500D84" w:rsidRPr="00B10C61" w:rsidP="009054FB">
      <w:pPr>
        <w:suppressAutoHyphens/>
        <w:ind w:left="1080"/>
        <w:jc w:val="both"/>
        <w:rPr>
          <w:rFonts w:ascii="Arial" w:hAnsi="Arial" w:cs="Arial"/>
          <w:spacing w:val="-2"/>
          <w:sz w:val="20"/>
          <w:szCs w:val="20"/>
        </w:rPr>
      </w:pPr>
    </w:p>
    <w:p w:rsidR="00500D84" w:rsidRPr="00B10C61" w:rsidP="009054FB">
      <w:pPr>
        <w:ind w:left="1080"/>
        <w:jc w:val="both"/>
        <w:rPr>
          <w:rFonts w:ascii="Arial" w:hAnsi="Arial" w:cs="Arial"/>
          <w:spacing w:val="-2"/>
          <w:sz w:val="20"/>
          <w:szCs w:val="20"/>
        </w:rPr>
      </w:pPr>
      <w:r w:rsidRPr="00B10C61">
        <w:rPr>
          <w:rFonts w:ascii="Arial" w:hAnsi="Arial" w:cs="Arial"/>
          <w:spacing w:val="-2"/>
          <w:sz w:val="20"/>
          <w:szCs w:val="20"/>
        </w:rPr>
        <w:t>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rsidR="00500D84" w:rsidRPr="00B10C61" w:rsidP="009054FB">
      <w:pPr>
        <w:suppressAutoHyphens/>
        <w:ind w:left="1080"/>
        <w:jc w:val="both"/>
        <w:rPr>
          <w:rFonts w:ascii="Arial" w:hAnsi="Arial" w:cs="Arial"/>
          <w:spacing w:val="-2"/>
          <w:sz w:val="20"/>
          <w:szCs w:val="20"/>
        </w:rPr>
      </w:pPr>
    </w:p>
    <w:p w:rsidR="00500D84" w:rsidRPr="00B10C61" w:rsidP="009054FB">
      <w:pPr>
        <w:ind w:left="1080"/>
        <w:jc w:val="both"/>
        <w:rPr>
          <w:rFonts w:ascii="Arial" w:hAnsi="Arial" w:cs="Arial"/>
          <w:spacing w:val="-2"/>
          <w:sz w:val="20"/>
          <w:szCs w:val="20"/>
        </w:rPr>
      </w:pPr>
      <w:r w:rsidRPr="00B10C61">
        <w:rPr>
          <w:rFonts w:ascii="Arial" w:hAnsi="Arial" w:cs="Arial"/>
          <w:spacing w:val="-2"/>
          <w:sz w:val="20"/>
          <w:szCs w:val="20"/>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p>
    <w:p w:rsidR="00500D84" w:rsidRPr="00B10C61" w:rsidP="009054FB">
      <w:pPr>
        <w:ind w:left="1080"/>
        <w:jc w:val="both"/>
        <w:rPr>
          <w:rFonts w:ascii="Arial" w:hAnsi="Arial" w:cs="Arial"/>
          <w:sz w:val="20"/>
          <w:szCs w:val="20"/>
        </w:rPr>
      </w:pPr>
    </w:p>
    <w:p w:rsidR="00500D84" w:rsidRPr="00B10C61" w:rsidP="009054FB">
      <w:pPr>
        <w:ind w:left="1080"/>
        <w:jc w:val="both"/>
        <w:rPr>
          <w:rFonts w:ascii="Arial" w:hAnsi="Arial" w:cs="Arial"/>
          <w:spacing w:val="-2"/>
          <w:sz w:val="20"/>
          <w:szCs w:val="20"/>
        </w:rPr>
      </w:pPr>
      <w:r w:rsidRPr="00B10C61">
        <w:rPr>
          <w:rFonts w:ascii="Arial" w:hAnsi="Arial" w:cs="Arial"/>
          <w:spacing w:val="-2"/>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500D84" w:rsidRPr="00B10C61" w:rsidP="009054FB">
      <w:pPr>
        <w:ind w:left="1080"/>
        <w:jc w:val="both"/>
        <w:rPr>
          <w:rFonts w:ascii="Arial" w:hAnsi="Arial" w:cs="Arial"/>
          <w:spacing w:val="-2"/>
          <w:sz w:val="20"/>
          <w:szCs w:val="20"/>
        </w:rPr>
      </w:pPr>
    </w:p>
    <w:p w:rsidR="00EC707E" w:rsidRPr="00B10C61">
      <w:pPr>
        <w:rPr>
          <w:rFonts w:ascii="Arial" w:hAnsi="Arial" w:cs="Arial"/>
          <w:b/>
          <w:bCs/>
          <w:spacing w:val="-2"/>
          <w:sz w:val="20"/>
          <w:szCs w:val="20"/>
        </w:rPr>
      </w:pPr>
      <w:r w:rsidRPr="00B10C61">
        <w:rPr>
          <w:rFonts w:ascii="Arial" w:hAnsi="Arial" w:cs="Arial"/>
          <w:b/>
          <w:bCs/>
          <w:spacing w:val="-2"/>
          <w:sz w:val="20"/>
          <w:szCs w:val="20"/>
        </w:rPr>
        <w:br w:type="page"/>
      </w:r>
    </w:p>
    <w:p w:rsidR="00EC707E" w:rsidRPr="00B10C61" w:rsidP="00500D84">
      <w:pPr>
        <w:ind w:left="1080" w:hanging="540"/>
        <w:rPr>
          <w:rFonts w:ascii="Arial" w:hAnsi="Arial" w:cs="Arial"/>
          <w:b/>
          <w:bCs/>
          <w:spacing w:val="-2"/>
          <w:sz w:val="20"/>
          <w:szCs w:val="20"/>
        </w:rPr>
      </w:pPr>
    </w:p>
    <w:p w:rsidR="00EC707E" w:rsidRPr="00B10C61" w:rsidP="00500D84">
      <w:pPr>
        <w:ind w:left="1080" w:hanging="540"/>
        <w:rPr>
          <w:rFonts w:ascii="Arial" w:hAnsi="Arial" w:cs="Arial"/>
          <w:b/>
          <w:bCs/>
          <w:spacing w:val="-2"/>
          <w:sz w:val="20"/>
          <w:szCs w:val="20"/>
        </w:rPr>
      </w:pPr>
    </w:p>
    <w:p w:rsidR="00EC707E" w:rsidRPr="00B10C61" w:rsidP="00EC707E">
      <w:pPr>
        <w:ind w:left="540" w:hanging="540"/>
        <w:contextualSpacing/>
        <w:outlineLvl w:val="0"/>
        <w:rPr>
          <w:rFonts w:ascii="Arial" w:hAnsi="Arial" w:cs="Arial"/>
          <w:color w:val="000000"/>
          <w:sz w:val="20"/>
          <w:szCs w:val="20"/>
        </w:rPr>
      </w:pPr>
      <w:r w:rsidRPr="00B10C61">
        <w:rPr>
          <w:rFonts w:ascii="Arial" w:hAnsi="Arial" w:cs="Arial"/>
          <w:b/>
          <w:bCs/>
          <w:color w:val="000000"/>
          <w:sz w:val="20"/>
          <w:szCs w:val="20"/>
        </w:rPr>
        <w:t>2</w:t>
        <w:tab/>
        <w:t>Accounting policies</w:t>
      </w:r>
      <w:r w:rsidRPr="00B10C61">
        <w:rPr>
          <w:rFonts w:ascii="Arial" w:hAnsi="Arial" w:cs="Arial"/>
          <w:color w:val="000000"/>
          <w:sz w:val="20"/>
          <w:szCs w:val="20"/>
        </w:rPr>
        <w:t xml:space="preserve"> (Cont’d)</w:t>
      </w:r>
    </w:p>
    <w:p w:rsidR="00EC707E" w:rsidRPr="00B10C61" w:rsidP="00500D84">
      <w:pPr>
        <w:ind w:left="1080" w:hanging="540"/>
        <w:rPr>
          <w:rFonts w:ascii="Arial" w:hAnsi="Arial" w:cs="Arial"/>
          <w:b/>
          <w:bCs/>
          <w:spacing w:val="-2"/>
          <w:sz w:val="20"/>
          <w:szCs w:val="20"/>
        </w:rPr>
      </w:pPr>
    </w:p>
    <w:p w:rsidR="00EC707E" w:rsidRPr="00B10C61" w:rsidP="00500D84">
      <w:pPr>
        <w:ind w:left="1080" w:hanging="540"/>
        <w:rPr>
          <w:rFonts w:ascii="Arial" w:hAnsi="Arial" w:cs="Arial"/>
          <w:b/>
          <w:bCs/>
          <w:spacing w:val="-2"/>
          <w:sz w:val="20"/>
          <w:szCs w:val="20"/>
        </w:rPr>
      </w:pPr>
    </w:p>
    <w:p w:rsidR="00500D84" w:rsidRPr="00B10C61" w:rsidP="00500D84">
      <w:pPr>
        <w:ind w:left="1080" w:hanging="540"/>
        <w:rPr>
          <w:rFonts w:ascii="Arial" w:hAnsi="Arial" w:cs="Arial"/>
          <w:b/>
          <w:bCs/>
          <w:spacing w:val="-2"/>
          <w:sz w:val="20"/>
          <w:szCs w:val="20"/>
        </w:rPr>
      </w:pPr>
      <w:r w:rsidRPr="00B10C61">
        <w:rPr>
          <w:rFonts w:ascii="Arial" w:hAnsi="Arial" w:cs="Arial"/>
          <w:b/>
          <w:bCs/>
          <w:spacing w:val="-2"/>
          <w:sz w:val="20"/>
          <w:szCs w:val="20"/>
        </w:rPr>
        <w:t>2.1</w:t>
      </w:r>
      <w:r w:rsidRPr="00B10C61" w:rsidR="00FF4787">
        <w:rPr>
          <w:rFonts w:ascii="Arial" w:hAnsi="Arial" w:cs="Arial"/>
          <w:b/>
          <w:bCs/>
          <w:spacing w:val="-2"/>
          <w:sz w:val="20"/>
          <w:szCs w:val="20"/>
        </w:rPr>
        <w:t>6</w:t>
      </w:r>
      <w:r w:rsidRPr="00B10C61">
        <w:rPr>
          <w:rFonts w:ascii="Arial" w:hAnsi="Arial" w:cs="Arial"/>
          <w:b/>
          <w:bCs/>
          <w:spacing w:val="-2"/>
          <w:sz w:val="20"/>
          <w:szCs w:val="20"/>
        </w:rPr>
        <w:tab/>
        <w:t>Employee Benefits</w:t>
      </w:r>
    </w:p>
    <w:p w:rsidR="006A5E3F" w:rsidRPr="00B10C61" w:rsidP="00EC707E">
      <w:pPr>
        <w:ind w:left="1800" w:hanging="720"/>
        <w:rPr>
          <w:rFonts w:ascii="Arial" w:hAnsi="Arial" w:cs="Arial"/>
          <w:b/>
          <w:bCs/>
          <w:sz w:val="20"/>
          <w:szCs w:val="20"/>
        </w:rPr>
      </w:pPr>
    </w:p>
    <w:p w:rsidR="00500D84" w:rsidRPr="00B10C61" w:rsidP="00EC707E">
      <w:pPr>
        <w:ind w:left="1800" w:hanging="720"/>
        <w:rPr>
          <w:rFonts w:ascii="Arial" w:hAnsi="Arial" w:cs="Arial"/>
          <w:b/>
          <w:bCs/>
          <w:sz w:val="20"/>
          <w:szCs w:val="20"/>
        </w:rPr>
      </w:pPr>
      <w:r w:rsidRPr="00B10C61">
        <w:rPr>
          <w:rFonts w:ascii="Arial" w:hAnsi="Arial" w:cs="Arial"/>
          <w:b/>
          <w:bCs/>
          <w:sz w:val="20"/>
          <w:szCs w:val="20"/>
        </w:rPr>
        <w:t>2.1</w:t>
      </w:r>
      <w:r w:rsidRPr="00B10C61" w:rsidR="00FF4787">
        <w:rPr>
          <w:rFonts w:ascii="Arial" w:hAnsi="Arial" w:cs="Arial"/>
          <w:b/>
          <w:bCs/>
          <w:sz w:val="20"/>
          <w:szCs w:val="20"/>
        </w:rPr>
        <w:t>6</w:t>
      </w:r>
      <w:r w:rsidRPr="00B10C61">
        <w:rPr>
          <w:rFonts w:ascii="Arial" w:hAnsi="Arial" w:cs="Arial"/>
          <w:b/>
          <w:bCs/>
          <w:sz w:val="20"/>
          <w:szCs w:val="20"/>
        </w:rPr>
        <w:t>.1</w:t>
        <w:tab/>
      </w:r>
      <w:r w:rsidRPr="00345782" w:rsidR="00E151F0">
        <w:rPr>
          <w:rFonts w:ascii="Arial" w:hAnsi="Arial" w:cs="Arial"/>
          <w:b/>
          <w:bCs/>
          <w:color w:val="000000"/>
          <w:spacing w:val="-2"/>
          <w:sz w:val="20"/>
          <w:szCs w:val="20"/>
        </w:rPr>
        <w:t>Post-employment</w:t>
      </w:r>
    </w:p>
    <w:p w:rsidR="00500D84" w:rsidRPr="00B10C61" w:rsidP="00EC707E">
      <w:pPr>
        <w:tabs>
          <w:tab w:val="left" w:pos="3123"/>
        </w:tabs>
        <w:ind w:left="1800"/>
        <w:jc w:val="both"/>
        <w:rPr>
          <w:rFonts w:ascii="Arial" w:hAnsi="Arial" w:cs="Arial"/>
          <w:spacing w:val="-2"/>
          <w:sz w:val="20"/>
          <w:szCs w:val="20"/>
        </w:rPr>
      </w:pPr>
    </w:p>
    <w:p w:rsidR="00F85310" w:rsidRPr="00345782" w:rsidP="00EC707E">
      <w:pPr>
        <w:ind w:left="1800"/>
        <w:jc w:val="both"/>
        <w:rPr>
          <w:rFonts w:ascii="Arial" w:hAnsi="Arial" w:cs="Cordia New"/>
          <w:spacing w:val="-2"/>
          <w:sz w:val="20"/>
          <w:szCs w:val="20"/>
        </w:rPr>
      </w:pPr>
      <w:r w:rsidRPr="00B10C61" w:rsidR="00B45200">
        <w:rPr>
          <w:rFonts w:ascii="Arial" w:hAnsi="Arial" w:cs="Arial"/>
          <w:spacing w:val="-2"/>
          <w:sz w:val="20"/>
          <w:szCs w:val="20"/>
        </w:rPr>
        <w:t>The Group</w:t>
      </w:r>
      <w:r w:rsidRPr="00B10C61" w:rsidR="00500D84">
        <w:rPr>
          <w:rFonts w:ascii="Arial" w:hAnsi="Arial" w:cs="Arial"/>
          <w:spacing w:val="-2"/>
          <w:sz w:val="20"/>
          <w:szCs w:val="20"/>
        </w:rPr>
        <w:t xml:space="preserve"> operate</w:t>
      </w:r>
      <w:r w:rsidRPr="00B10C61" w:rsidR="00B45200">
        <w:rPr>
          <w:rFonts w:ascii="Arial" w:hAnsi="Arial" w:cs="Arial"/>
          <w:spacing w:val="-2"/>
          <w:sz w:val="20"/>
          <w:szCs w:val="20"/>
        </w:rPr>
        <w:t>s</w:t>
      </w:r>
      <w:r w:rsidRPr="00B10C61" w:rsidR="00500D84">
        <w:rPr>
          <w:rFonts w:ascii="Arial" w:hAnsi="Arial" w:cs="Arial"/>
          <w:spacing w:val="-2"/>
          <w:sz w:val="20"/>
          <w:szCs w:val="20"/>
        </w:rPr>
        <w:t xml:space="preserve"> various retirement benefits schemes. The Group has both defined benefit and defined contribution plans. </w:t>
      </w:r>
    </w:p>
    <w:p w:rsidR="00B0202A" w:rsidRPr="00345782" w:rsidP="00EC707E">
      <w:pPr>
        <w:ind w:left="1800"/>
        <w:jc w:val="both"/>
        <w:rPr>
          <w:rFonts w:ascii="Arial" w:hAnsi="Arial" w:cs="Cordia New"/>
          <w:spacing w:val="-2"/>
          <w:sz w:val="20"/>
          <w:szCs w:val="20"/>
        </w:rPr>
      </w:pPr>
    </w:p>
    <w:p w:rsidR="00E151F0" w:rsidRPr="00B10C61" w:rsidP="00FF4787">
      <w:pPr>
        <w:ind w:left="1800"/>
        <w:rPr>
          <w:rFonts w:ascii="Arial" w:hAnsi="Arial" w:cs="Arial"/>
          <w:b/>
          <w:bCs/>
          <w:sz w:val="20"/>
          <w:szCs w:val="20"/>
        </w:rPr>
      </w:pPr>
      <w:r w:rsidRPr="00B10C61">
        <w:rPr>
          <w:rFonts w:ascii="Arial" w:hAnsi="Arial" w:cs="Arial"/>
          <w:b/>
          <w:bCs/>
          <w:sz w:val="20"/>
          <w:szCs w:val="20"/>
        </w:rPr>
        <w:t>2.1</w:t>
      </w:r>
      <w:r w:rsidRPr="00B10C61" w:rsidR="00FF4787">
        <w:rPr>
          <w:rFonts w:ascii="Arial" w:hAnsi="Arial" w:cs="Arial"/>
          <w:b/>
          <w:bCs/>
          <w:sz w:val="20"/>
          <w:szCs w:val="20"/>
        </w:rPr>
        <w:t>6</w:t>
      </w:r>
      <w:r w:rsidRPr="00B10C61">
        <w:rPr>
          <w:rFonts w:ascii="Arial" w:hAnsi="Arial" w:cs="Arial"/>
          <w:b/>
          <w:bCs/>
          <w:sz w:val="20"/>
          <w:szCs w:val="20"/>
        </w:rPr>
        <w:t xml:space="preserve">.1.1 </w:t>
      </w:r>
      <w:r w:rsidRPr="00B10C61">
        <w:rPr>
          <w:rFonts w:ascii="Arial" w:hAnsi="Arial" w:cs="Arial"/>
          <w:b/>
          <w:bCs/>
          <w:spacing w:val="-2"/>
          <w:sz w:val="20"/>
          <w:szCs w:val="20"/>
        </w:rPr>
        <w:t>Defined contribution</w:t>
      </w:r>
    </w:p>
    <w:p w:rsidR="00F85310" w:rsidRPr="00B10C61" w:rsidP="00FF4787">
      <w:pPr>
        <w:ind w:left="2552"/>
        <w:jc w:val="both"/>
        <w:rPr>
          <w:rFonts w:ascii="Arial" w:hAnsi="Arial" w:cs="Arial"/>
          <w:spacing w:val="-2"/>
          <w:sz w:val="20"/>
          <w:szCs w:val="20"/>
        </w:rPr>
      </w:pPr>
    </w:p>
    <w:p w:rsidR="00500D84" w:rsidRPr="00B10C61" w:rsidP="00FF4787">
      <w:pPr>
        <w:ind w:left="2552"/>
        <w:jc w:val="both"/>
        <w:rPr>
          <w:rFonts w:ascii="Arial" w:hAnsi="Arial" w:cs="Arial"/>
          <w:spacing w:val="-2"/>
          <w:sz w:val="20"/>
          <w:szCs w:val="20"/>
        </w:rPr>
      </w:pPr>
      <w:r w:rsidRPr="00B10C61">
        <w:rPr>
          <w:rFonts w:ascii="Arial" w:hAnsi="Arial" w:cs="Arial"/>
          <w:spacing w:val="-2"/>
          <w:sz w:val="20"/>
          <w:szCs w:val="20"/>
        </w:rPr>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managed by an external fund manager in accordance with the</w:t>
      </w:r>
      <w:r w:rsidRPr="00B10C61" w:rsidR="00E151F0">
        <w:rPr>
          <w:rFonts w:ascii="Arial" w:hAnsi="Arial" w:cs="Arial"/>
          <w:spacing w:val="-2"/>
          <w:sz w:val="20"/>
          <w:szCs w:val="20"/>
        </w:rPr>
        <w:t xml:space="preserve"> provident fund Act. B.E. 2530.</w:t>
      </w:r>
      <w:r w:rsidRPr="00B10C61">
        <w:rPr>
          <w:rFonts w:ascii="Arial" w:hAnsi="Arial" w:cs="Arial"/>
          <w:spacing w:val="-2"/>
          <w:sz w:val="20"/>
          <w:szCs w:val="20"/>
        </w:rPr>
        <w:t>The contributions are recognised as employee benefit expense when they are due. Prepaid contributions are recognised as an asset to the extent that a cash refund or a reduction in the future payments is available.</w:t>
      </w:r>
    </w:p>
    <w:p w:rsidR="00500D84" w:rsidRPr="00B10C61" w:rsidP="00FF4787">
      <w:pPr>
        <w:ind w:left="2552"/>
        <w:jc w:val="both"/>
        <w:rPr>
          <w:rFonts w:ascii="Arial" w:hAnsi="Arial" w:cs="Arial"/>
          <w:spacing w:val="-2"/>
          <w:sz w:val="20"/>
          <w:szCs w:val="20"/>
        </w:rPr>
      </w:pPr>
    </w:p>
    <w:p w:rsidR="00E151F0" w:rsidRPr="00B10C61" w:rsidP="00FF4787">
      <w:pPr>
        <w:ind w:left="1800"/>
        <w:rPr>
          <w:rFonts w:ascii="Arial" w:hAnsi="Arial" w:cs="Arial"/>
          <w:b/>
          <w:bCs/>
          <w:sz w:val="20"/>
          <w:szCs w:val="20"/>
        </w:rPr>
      </w:pPr>
      <w:r w:rsidRPr="00B10C61">
        <w:rPr>
          <w:rFonts w:ascii="Arial" w:hAnsi="Arial" w:cs="Arial"/>
          <w:b/>
          <w:bCs/>
          <w:sz w:val="20"/>
          <w:szCs w:val="20"/>
        </w:rPr>
        <w:t>2.1</w:t>
      </w:r>
      <w:r w:rsidRPr="00B10C61" w:rsidR="00FF4787">
        <w:rPr>
          <w:rFonts w:ascii="Arial" w:hAnsi="Arial" w:cs="Arial"/>
          <w:b/>
          <w:bCs/>
          <w:sz w:val="20"/>
          <w:szCs w:val="20"/>
        </w:rPr>
        <w:t>6</w:t>
      </w:r>
      <w:r w:rsidRPr="00B10C61">
        <w:rPr>
          <w:rFonts w:ascii="Arial" w:hAnsi="Arial" w:cs="Arial"/>
          <w:b/>
          <w:bCs/>
          <w:sz w:val="20"/>
          <w:szCs w:val="20"/>
        </w:rPr>
        <w:t xml:space="preserve">.1.2 </w:t>
      </w:r>
      <w:r w:rsidRPr="00B10C61">
        <w:rPr>
          <w:rFonts w:ascii="Arial" w:hAnsi="Arial" w:cs="Arial"/>
          <w:b/>
          <w:bCs/>
          <w:spacing w:val="-2"/>
          <w:sz w:val="20"/>
          <w:szCs w:val="20"/>
        </w:rPr>
        <w:t>Retirement benefits</w:t>
      </w:r>
    </w:p>
    <w:p w:rsidR="006A5E3F" w:rsidRPr="00B10C61" w:rsidP="00FF4787">
      <w:pPr>
        <w:ind w:left="2552"/>
        <w:jc w:val="both"/>
        <w:rPr>
          <w:rFonts w:ascii="Arial" w:hAnsi="Arial" w:cs="Arial"/>
          <w:spacing w:val="-2"/>
          <w:sz w:val="20"/>
          <w:szCs w:val="20"/>
        </w:rPr>
      </w:pPr>
    </w:p>
    <w:p w:rsidR="00500D84" w:rsidRPr="00B10C61" w:rsidP="00FF4787">
      <w:pPr>
        <w:ind w:left="2552"/>
        <w:jc w:val="both"/>
        <w:rPr>
          <w:rFonts w:ascii="Arial" w:hAnsi="Arial" w:cs="Arial"/>
          <w:spacing w:val="-2"/>
          <w:sz w:val="20"/>
          <w:szCs w:val="20"/>
        </w:rPr>
      </w:pPr>
      <w:r w:rsidRPr="00B10C61">
        <w:rPr>
          <w:rFonts w:ascii="Arial" w:hAnsi="Arial" w:cs="Arial"/>
          <w:spacing w:val="-2"/>
          <w:sz w:val="20"/>
          <w:szCs w:val="20"/>
        </w:rPr>
        <w:t>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w:t>
      </w:r>
    </w:p>
    <w:p w:rsidR="00500D84" w:rsidRPr="00B10C61" w:rsidP="00FF4787">
      <w:pPr>
        <w:ind w:left="2552"/>
        <w:jc w:val="both"/>
        <w:rPr>
          <w:rFonts w:ascii="Arial" w:hAnsi="Arial" w:cs="Arial"/>
          <w:spacing w:val="-2"/>
          <w:sz w:val="20"/>
          <w:szCs w:val="20"/>
          <w:cs/>
        </w:rPr>
      </w:pPr>
    </w:p>
    <w:p w:rsidR="00500D84" w:rsidRPr="00B10C61" w:rsidP="00FF4787">
      <w:pPr>
        <w:ind w:left="2552"/>
        <w:jc w:val="both"/>
        <w:rPr>
          <w:rFonts w:ascii="Arial" w:hAnsi="Arial" w:cs="Arial"/>
          <w:spacing w:val="-2"/>
          <w:sz w:val="20"/>
          <w:szCs w:val="20"/>
        </w:rPr>
      </w:pPr>
      <w:r w:rsidRPr="00B10C61">
        <w:rPr>
          <w:rFonts w:ascii="Arial" w:hAnsi="Arial" w:cs="Arial"/>
          <w:spacing w:val="-2"/>
          <w:sz w:val="20"/>
          <w:szCs w:val="20"/>
        </w:rPr>
        <w:t>The liability recognised in the statement of financial position in respect of defined benefit pension plans is the present value of the defined benefit obligation at the end of the reporting period, together with adjustments for unrecognised past-service costs.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pension liability.</w:t>
      </w:r>
    </w:p>
    <w:p w:rsidR="00500D84" w:rsidRPr="00B10C61" w:rsidP="00FF4787">
      <w:pPr>
        <w:ind w:left="2552"/>
        <w:contextualSpacing/>
        <w:jc w:val="both"/>
        <w:rPr>
          <w:rFonts w:ascii="Arial" w:hAnsi="Arial" w:cs="Arial"/>
          <w:color w:val="000000"/>
          <w:spacing w:val="-2"/>
          <w:sz w:val="20"/>
          <w:szCs w:val="20"/>
        </w:rPr>
      </w:pPr>
    </w:p>
    <w:p w:rsidR="00500D84" w:rsidRPr="00B10C61" w:rsidP="00FF4787">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552"/>
        <w:jc w:val="both"/>
        <w:rPr>
          <w:rFonts w:ascii="Arial" w:hAnsi="Arial" w:cs="Arial"/>
          <w:spacing w:val="-2"/>
          <w:sz w:val="20"/>
          <w:szCs w:val="20"/>
        </w:rPr>
      </w:pPr>
      <w:r w:rsidRPr="00B10C61" w:rsidR="00A67917">
        <w:rPr>
          <w:rFonts w:ascii="Arial" w:hAnsi="Arial" w:cs="Arial"/>
          <w:spacing w:val="-2"/>
          <w:sz w:val="20"/>
          <w:szCs w:val="20"/>
        </w:rPr>
        <w:t>Remeasurement</w:t>
      </w:r>
      <w:r w:rsidRPr="00B10C61">
        <w:rPr>
          <w:rFonts w:ascii="Arial" w:hAnsi="Arial" w:cs="Arial"/>
          <w:spacing w:val="-2"/>
          <w:sz w:val="20"/>
          <w:szCs w:val="20"/>
        </w:rPr>
        <w:t xml:space="preserve"> gains and losses arising from experience adjustments and changes in actuarial assumptions are charged or credited to equity in other comprehensive income in the period in which they arise.</w:t>
      </w:r>
    </w:p>
    <w:p w:rsidR="00500D84" w:rsidRPr="00B10C61" w:rsidP="00FF4787">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552"/>
        <w:jc w:val="both"/>
        <w:rPr>
          <w:rFonts w:ascii="Arial" w:hAnsi="Arial" w:cs="Arial"/>
          <w:spacing w:val="-2"/>
          <w:sz w:val="20"/>
          <w:szCs w:val="20"/>
        </w:rPr>
      </w:pPr>
    </w:p>
    <w:p w:rsidR="00500D84" w:rsidRPr="00B10C61" w:rsidP="00FF4787">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552"/>
        <w:jc w:val="both"/>
        <w:rPr>
          <w:rFonts w:ascii="Arial" w:hAnsi="Arial" w:cs="Arial"/>
          <w:strike/>
          <w:spacing w:val="-2"/>
          <w:sz w:val="20"/>
          <w:szCs w:val="20"/>
        </w:rPr>
      </w:pPr>
      <w:r w:rsidRPr="00B10C61">
        <w:rPr>
          <w:rFonts w:ascii="Arial" w:hAnsi="Arial" w:cs="Arial"/>
          <w:spacing w:val="-2"/>
          <w:sz w:val="20"/>
          <w:szCs w:val="20"/>
        </w:rPr>
        <w:t>Past-service costs are recognised immediately in profit or loss.</w:t>
      </w:r>
      <w:r w:rsidRPr="00B10C61">
        <w:rPr>
          <w:rFonts w:ascii="Arial" w:hAnsi="Arial" w:cs="Arial"/>
          <w:strike/>
          <w:spacing w:val="-2"/>
          <w:sz w:val="20"/>
          <w:szCs w:val="20"/>
        </w:rPr>
        <w:t xml:space="preserve"> </w:t>
      </w:r>
    </w:p>
    <w:p w:rsidR="006A5E3F" w:rsidRPr="00345782" w:rsidP="00FF4787">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2552"/>
        <w:jc w:val="both"/>
        <w:rPr>
          <w:rFonts w:ascii="Arial" w:hAnsi="Arial" w:cs="Cordia New"/>
          <w:strike/>
          <w:spacing w:val="-2"/>
          <w:sz w:val="20"/>
          <w:szCs w:val="20"/>
        </w:rPr>
      </w:pPr>
    </w:p>
    <w:p w:rsidR="00740428" w:rsidRPr="00345782" w:rsidP="00740428">
      <w:pPr>
        <w:ind w:left="1800" w:hanging="720"/>
        <w:rPr>
          <w:rFonts w:ascii="Arial" w:hAnsi="Arial" w:cs="Cordia New"/>
          <w:b/>
          <w:bCs/>
          <w:sz w:val="20"/>
          <w:szCs w:val="20"/>
        </w:rPr>
      </w:pPr>
      <w:r w:rsidRPr="00B10C61">
        <w:rPr>
          <w:rFonts w:ascii="Arial" w:hAnsi="Arial" w:cs="Arial"/>
          <w:b/>
          <w:bCs/>
          <w:sz w:val="20"/>
          <w:szCs w:val="20"/>
        </w:rPr>
        <w:t>2.1</w:t>
      </w:r>
      <w:r w:rsidRPr="00B10C61" w:rsidR="00FF4787">
        <w:rPr>
          <w:rFonts w:ascii="Arial" w:hAnsi="Arial" w:cs="Arial"/>
          <w:b/>
          <w:bCs/>
          <w:sz w:val="20"/>
          <w:szCs w:val="20"/>
        </w:rPr>
        <w:t>6</w:t>
      </w:r>
      <w:r w:rsidRPr="00B10C61">
        <w:rPr>
          <w:rFonts w:ascii="Arial" w:hAnsi="Arial" w:cs="Arial"/>
          <w:b/>
          <w:bCs/>
          <w:sz w:val="20"/>
          <w:szCs w:val="20"/>
        </w:rPr>
        <w:t>.2</w:t>
        <w:tab/>
        <w:t>Long</w:t>
      </w:r>
      <w:r w:rsidRPr="00345782" w:rsidR="00E40F61">
        <w:rPr>
          <w:rFonts w:ascii="Arial" w:hAnsi="Arial" w:cs="Cordia New" w:hint="cs"/>
          <w:b/>
          <w:bCs/>
          <w:sz w:val="20"/>
          <w:szCs w:val="20"/>
          <w:cs/>
        </w:rPr>
        <w:t xml:space="preserve"> </w:t>
      </w:r>
      <w:r w:rsidRPr="00345782" w:rsidR="00E40F61">
        <w:rPr>
          <w:rFonts w:ascii="Arial" w:hAnsi="Arial" w:cs="Cordia New"/>
          <w:b/>
          <w:bCs/>
          <w:sz w:val="20"/>
          <w:szCs w:val="20"/>
        </w:rPr>
        <w:t>service award</w:t>
      </w:r>
      <w:r w:rsidRPr="00345782" w:rsidR="003F6594">
        <w:rPr>
          <w:rFonts w:ascii="Arial" w:hAnsi="Arial" w:cs="Cordia New"/>
          <w:b/>
          <w:bCs/>
          <w:sz w:val="20"/>
          <w:szCs w:val="20"/>
        </w:rPr>
        <w:t>s</w:t>
      </w:r>
    </w:p>
    <w:p w:rsidR="00CC0741" w:rsidRPr="00B10C61" w:rsidP="002377C8">
      <w:pPr>
        <w:ind w:left="1800"/>
        <w:jc w:val="thaiDistribute"/>
        <w:rPr>
          <w:rFonts w:ascii="Arial" w:hAnsi="Arial" w:cs="Arial"/>
          <w:spacing w:val="-2"/>
          <w:sz w:val="20"/>
          <w:szCs w:val="20"/>
        </w:rPr>
      </w:pPr>
    </w:p>
    <w:p w:rsidR="00740428" w:rsidRPr="00B10C61" w:rsidP="002377C8">
      <w:pPr>
        <w:ind w:left="1800"/>
        <w:jc w:val="thaiDistribute"/>
        <w:rPr>
          <w:rFonts w:ascii="Arial" w:hAnsi="Arial" w:cs="Arial"/>
          <w:spacing w:val="-2"/>
          <w:sz w:val="20"/>
          <w:szCs w:val="20"/>
          <w:cs/>
        </w:rPr>
      </w:pPr>
      <w:r w:rsidRPr="00B10C61" w:rsidR="00E40F61">
        <w:rPr>
          <w:rFonts w:ascii="Arial" w:hAnsi="Arial" w:cs="Arial"/>
          <w:spacing w:val="-2"/>
          <w:sz w:val="20"/>
          <w:szCs w:val="20"/>
        </w:rPr>
        <w:t>The entitlement to these benefits is usually conditional on the employee</w:t>
      </w:r>
      <w:r w:rsidRPr="00B10C61" w:rsidR="003F6594">
        <w:rPr>
          <w:rFonts w:ascii="Arial" w:hAnsi="Arial" w:cs="Arial"/>
          <w:spacing w:val="-2"/>
          <w:sz w:val="20"/>
          <w:szCs w:val="20"/>
        </w:rPr>
        <w:t>s</w:t>
      </w:r>
      <w:r w:rsidRPr="00B10C61" w:rsidR="00E40F61">
        <w:rPr>
          <w:rFonts w:ascii="Arial" w:hAnsi="Arial" w:cs="Arial"/>
          <w:spacing w:val="-2"/>
          <w:sz w:val="20"/>
          <w:szCs w:val="20"/>
        </w:rPr>
        <w:t xml:space="preserve"> remaining in service and completion of minimum 10 years services and </w:t>
      </w:r>
      <w:r w:rsidRPr="00B10C61" w:rsidR="00933E7A">
        <w:rPr>
          <w:rFonts w:ascii="Arial" w:hAnsi="Arial" w:cs="Arial"/>
          <w:spacing w:val="-2"/>
          <w:sz w:val="20"/>
          <w:szCs w:val="20"/>
        </w:rPr>
        <w:t>consecutively paid every 5 years after. The expected cost</w:t>
      </w:r>
      <w:r w:rsidRPr="00B10C61" w:rsidR="003F6594">
        <w:rPr>
          <w:rFonts w:ascii="Arial" w:hAnsi="Arial" w:cs="Arial"/>
          <w:spacing w:val="-2"/>
          <w:sz w:val="20"/>
          <w:szCs w:val="20"/>
        </w:rPr>
        <w:t>s</w:t>
      </w:r>
      <w:r w:rsidRPr="00B10C61" w:rsidR="00933E7A">
        <w:rPr>
          <w:rFonts w:ascii="Arial" w:hAnsi="Arial" w:cs="Arial"/>
          <w:spacing w:val="-2"/>
          <w:sz w:val="20"/>
          <w:szCs w:val="20"/>
        </w:rPr>
        <w:t xml:space="preserve"> of these benefit</w:t>
      </w:r>
      <w:r w:rsidRPr="00B10C61" w:rsidR="003F6594">
        <w:rPr>
          <w:rFonts w:ascii="Arial" w:hAnsi="Arial" w:cs="Arial"/>
          <w:spacing w:val="-2"/>
          <w:sz w:val="20"/>
          <w:szCs w:val="20"/>
        </w:rPr>
        <w:t>s</w:t>
      </w:r>
      <w:r w:rsidRPr="00B10C61" w:rsidR="00933E7A">
        <w:rPr>
          <w:rFonts w:ascii="Arial" w:hAnsi="Arial" w:cs="Arial"/>
          <w:spacing w:val="-2"/>
          <w:sz w:val="20"/>
          <w:szCs w:val="20"/>
        </w:rPr>
        <w:t xml:space="preserve"> are accrued over the period of employment using the same accounting methodology as is used for retirement benefit plans. </w:t>
      </w:r>
      <w:r w:rsidRPr="00B10C61" w:rsidR="00B75CBB">
        <w:rPr>
          <w:rFonts w:ascii="Arial" w:hAnsi="Arial" w:cs="Arial"/>
          <w:spacing w:val="-2"/>
          <w:sz w:val="20"/>
          <w:szCs w:val="20"/>
        </w:rPr>
        <w:t>Remeasurement gains and losses arising from experience adjustments and changes in actuarial assumptions are charged or credited to equity in other comprehensive income in the period in which they arise. The</w:t>
      </w:r>
      <w:r w:rsidRPr="00B10C61" w:rsidR="00933E7A">
        <w:rPr>
          <w:rFonts w:ascii="Arial" w:hAnsi="Arial" w:cs="Arial"/>
          <w:spacing w:val="-2"/>
          <w:sz w:val="20"/>
          <w:szCs w:val="20"/>
        </w:rPr>
        <w:t xml:space="preserve">se </w:t>
      </w:r>
      <w:r w:rsidRPr="00B10C61" w:rsidR="00B75CBB">
        <w:rPr>
          <w:rFonts w:ascii="Arial" w:hAnsi="Arial" w:cs="Arial"/>
          <w:spacing w:val="-2"/>
          <w:sz w:val="20"/>
          <w:szCs w:val="20"/>
        </w:rPr>
        <w:t>obligation</w:t>
      </w:r>
      <w:r w:rsidRPr="00B10C61" w:rsidR="00933E7A">
        <w:rPr>
          <w:rFonts w:ascii="Arial" w:hAnsi="Arial" w:cs="Arial"/>
          <w:spacing w:val="-2"/>
          <w:sz w:val="20"/>
          <w:szCs w:val="20"/>
        </w:rPr>
        <w:t xml:space="preserve">s are valued regularly </w:t>
      </w:r>
      <w:r w:rsidRPr="00B10C61" w:rsidR="00B75CBB">
        <w:rPr>
          <w:rFonts w:ascii="Arial" w:hAnsi="Arial" w:cs="Arial"/>
          <w:spacing w:val="-2"/>
          <w:sz w:val="20"/>
          <w:szCs w:val="20"/>
        </w:rPr>
        <w:t xml:space="preserve">by independent </w:t>
      </w:r>
      <w:r w:rsidRPr="00B10C61" w:rsidR="00933E7A">
        <w:rPr>
          <w:rFonts w:ascii="Arial" w:hAnsi="Arial" w:cs="Arial"/>
          <w:spacing w:val="-2"/>
          <w:sz w:val="20"/>
          <w:szCs w:val="20"/>
        </w:rPr>
        <w:t>qualified actuary.</w:t>
      </w:r>
    </w:p>
    <w:p w:rsidR="00740428" w:rsidRPr="00345782"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hAnsi="Arial" w:cs="Cordia New"/>
          <w:spacing w:val="-2"/>
          <w:sz w:val="20"/>
          <w:szCs w:val="20"/>
        </w:rPr>
      </w:pPr>
    </w:p>
    <w:p w:rsidR="00243CBB" w:rsidRPr="00B10C61">
      <w:pPr>
        <w:rPr>
          <w:rFonts w:ascii="Arial" w:hAnsi="Arial" w:cs="Arial"/>
          <w:b/>
          <w:bCs/>
          <w:color w:val="000000"/>
          <w:sz w:val="20"/>
          <w:szCs w:val="20"/>
        </w:rPr>
      </w:pPr>
      <w:r w:rsidRPr="00B10C61">
        <w:rPr>
          <w:rFonts w:ascii="Arial" w:hAnsi="Arial" w:cs="Arial"/>
          <w:b/>
          <w:bCs/>
          <w:color w:val="000000"/>
          <w:sz w:val="20"/>
          <w:szCs w:val="20"/>
        </w:rPr>
        <w:br w:type="page"/>
      </w:r>
    </w:p>
    <w:p w:rsidR="00243CBB" w:rsidRPr="00345782" w:rsidP="00C62626">
      <w:pPr>
        <w:ind w:left="540" w:hanging="540"/>
        <w:contextualSpacing/>
        <w:outlineLvl w:val="0"/>
        <w:rPr>
          <w:rFonts w:ascii="Arial" w:hAnsi="Arial" w:cs="Cordia New"/>
          <w:b/>
          <w:bCs/>
          <w:color w:val="000000"/>
          <w:sz w:val="20"/>
          <w:szCs w:val="20"/>
        </w:rPr>
      </w:pPr>
    </w:p>
    <w:p w:rsidR="00243CBB" w:rsidRPr="00345782" w:rsidP="00C62626">
      <w:pPr>
        <w:ind w:left="540" w:hanging="540"/>
        <w:contextualSpacing/>
        <w:outlineLvl w:val="0"/>
        <w:rPr>
          <w:rFonts w:ascii="Arial" w:hAnsi="Arial" w:cs="Cordia New"/>
          <w:b/>
          <w:bCs/>
          <w:color w:val="000000"/>
          <w:sz w:val="20"/>
          <w:szCs w:val="20"/>
        </w:rPr>
      </w:pPr>
    </w:p>
    <w:p w:rsidR="00C62626" w:rsidRPr="00B10C61" w:rsidP="00C62626">
      <w:pPr>
        <w:ind w:left="540" w:hanging="540"/>
        <w:contextualSpacing/>
        <w:outlineLvl w:val="0"/>
        <w:rPr>
          <w:rFonts w:ascii="Arial" w:hAnsi="Arial" w:cs="Arial"/>
          <w:color w:val="000000"/>
          <w:sz w:val="20"/>
          <w:szCs w:val="20"/>
        </w:rPr>
      </w:pPr>
      <w:r w:rsidRPr="00B10C61">
        <w:rPr>
          <w:rFonts w:ascii="Arial" w:hAnsi="Arial" w:cs="Arial"/>
          <w:b/>
          <w:bCs/>
          <w:color w:val="000000"/>
          <w:sz w:val="20"/>
          <w:szCs w:val="20"/>
        </w:rPr>
        <w:t>2</w:t>
        <w:tab/>
        <w:t>Accounting policies</w:t>
      </w:r>
      <w:r w:rsidRPr="00B10C61">
        <w:rPr>
          <w:rFonts w:ascii="Arial" w:hAnsi="Arial" w:cs="Arial"/>
          <w:color w:val="000000"/>
          <w:sz w:val="20"/>
          <w:szCs w:val="20"/>
        </w:rPr>
        <w:t xml:space="preserve"> (Cont’d)</w:t>
      </w:r>
    </w:p>
    <w:p w:rsidR="00C62626" w:rsidRPr="009A5E34" w:rsidP="00C62626">
      <w:pPr>
        <w:ind w:left="1080" w:hanging="540"/>
        <w:rPr>
          <w:rFonts w:ascii="Arial" w:hAnsi="Arial" w:cs="Arial"/>
          <w:b/>
          <w:bCs/>
          <w:spacing w:val="-2"/>
          <w:sz w:val="18"/>
          <w:szCs w:val="18"/>
        </w:rPr>
      </w:pPr>
    </w:p>
    <w:p w:rsidR="00C62626" w:rsidRPr="009A5E34" w:rsidP="00C62626">
      <w:pPr>
        <w:ind w:left="1080" w:hanging="540"/>
        <w:rPr>
          <w:rFonts w:ascii="Arial" w:hAnsi="Arial" w:cs="Arial"/>
          <w:b/>
          <w:bCs/>
          <w:spacing w:val="-2"/>
          <w:sz w:val="18"/>
          <w:szCs w:val="18"/>
        </w:rPr>
      </w:pPr>
    </w:p>
    <w:p w:rsidR="00C62626" w:rsidRPr="00B10C61" w:rsidP="00C62626">
      <w:pPr>
        <w:ind w:left="1080" w:hanging="540"/>
        <w:rPr>
          <w:rFonts w:ascii="Arial" w:hAnsi="Arial" w:cs="Arial"/>
          <w:color w:val="000000"/>
          <w:sz w:val="20"/>
          <w:szCs w:val="20"/>
        </w:rPr>
      </w:pPr>
      <w:r w:rsidRPr="00B10C61">
        <w:rPr>
          <w:rFonts w:ascii="Arial" w:hAnsi="Arial" w:cs="Arial"/>
          <w:b/>
          <w:bCs/>
          <w:spacing w:val="-2"/>
          <w:sz w:val="20"/>
          <w:szCs w:val="20"/>
        </w:rPr>
        <w:t>2.1</w:t>
      </w:r>
      <w:r w:rsidRPr="00B10C61" w:rsidR="00FF4787">
        <w:rPr>
          <w:rFonts w:ascii="Arial" w:hAnsi="Arial" w:cs="Arial"/>
          <w:b/>
          <w:bCs/>
          <w:spacing w:val="-2"/>
          <w:sz w:val="20"/>
          <w:szCs w:val="20"/>
        </w:rPr>
        <w:t>6</w:t>
      </w:r>
      <w:r w:rsidRPr="00B10C61">
        <w:rPr>
          <w:rFonts w:ascii="Arial" w:hAnsi="Arial" w:cs="Arial"/>
          <w:b/>
          <w:bCs/>
          <w:spacing w:val="-2"/>
          <w:sz w:val="20"/>
          <w:szCs w:val="20"/>
        </w:rPr>
        <w:tab/>
        <w:t xml:space="preserve">Employee Benefits </w:t>
      </w:r>
      <w:r w:rsidRPr="00B10C61">
        <w:rPr>
          <w:rFonts w:ascii="Arial" w:hAnsi="Arial" w:cs="Arial"/>
          <w:color w:val="000000"/>
          <w:sz w:val="20"/>
          <w:szCs w:val="20"/>
        </w:rPr>
        <w:t>(Cont’d)</w:t>
      </w:r>
    </w:p>
    <w:p w:rsidR="006A5E3F" w:rsidRPr="009A5E34" w:rsidP="00EC707E">
      <w:pPr>
        <w:ind w:left="1800" w:hanging="720"/>
        <w:rPr>
          <w:rFonts w:ascii="Arial" w:hAnsi="Arial" w:cs="Arial"/>
          <w:b/>
          <w:bCs/>
          <w:sz w:val="18"/>
          <w:szCs w:val="18"/>
        </w:rPr>
      </w:pPr>
    </w:p>
    <w:p w:rsidR="00500D84" w:rsidRPr="00B10C61" w:rsidP="00EC707E">
      <w:pPr>
        <w:ind w:left="1800" w:hanging="720"/>
        <w:rPr>
          <w:rFonts w:ascii="Arial" w:hAnsi="Arial" w:cs="Arial"/>
          <w:b/>
          <w:bCs/>
          <w:sz w:val="20"/>
          <w:szCs w:val="20"/>
        </w:rPr>
      </w:pPr>
      <w:r w:rsidRPr="00B10C61" w:rsidR="00CF1813">
        <w:rPr>
          <w:rFonts w:ascii="Arial" w:hAnsi="Arial" w:cs="Arial"/>
          <w:b/>
          <w:bCs/>
          <w:sz w:val="20"/>
          <w:szCs w:val="20"/>
        </w:rPr>
        <w:t>2.1</w:t>
      </w:r>
      <w:r w:rsidRPr="00B10C61" w:rsidR="00FF4787">
        <w:rPr>
          <w:rFonts w:ascii="Arial" w:hAnsi="Arial" w:cs="Arial"/>
          <w:b/>
          <w:bCs/>
          <w:sz w:val="20"/>
          <w:szCs w:val="20"/>
        </w:rPr>
        <w:t>6</w:t>
      </w:r>
      <w:r w:rsidRPr="00B10C61" w:rsidR="00CF1813">
        <w:rPr>
          <w:rFonts w:ascii="Arial" w:hAnsi="Arial" w:cs="Arial"/>
          <w:b/>
          <w:bCs/>
          <w:sz w:val="20"/>
          <w:szCs w:val="20"/>
        </w:rPr>
        <w:t>.3</w:t>
      </w:r>
      <w:r w:rsidRPr="00B10C61">
        <w:rPr>
          <w:rFonts w:ascii="Arial" w:hAnsi="Arial" w:cs="Arial"/>
          <w:b/>
          <w:bCs/>
          <w:sz w:val="20"/>
          <w:szCs w:val="20"/>
        </w:rPr>
        <w:tab/>
        <w:t>Termination benefits</w:t>
      </w:r>
    </w:p>
    <w:p w:rsidR="00500D84" w:rsidRPr="009A5E3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18"/>
          <w:szCs w:val="18"/>
          <w:lang w:eastAsia="en-GB"/>
        </w:rPr>
      </w:pPr>
    </w:p>
    <w:p w:rsidR="00C62626" w:rsidRPr="00B10C61" w:rsidP="00C6262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r w:rsidRPr="00B10C61" w:rsidR="00500D84">
        <w:rPr>
          <w:rFonts w:ascii="Arial" w:eastAsia="Cordia New" w:hAnsi="Arial" w:cs="Arial"/>
          <w:color w:val="000000"/>
          <w:sz w:val="20"/>
          <w:szCs w:val="20"/>
          <w:lang w:eastAsia="en-GB"/>
        </w:rPr>
        <w:t>Termination benefits are payable when employment is terminated by the Group before the normal retirement date, or whenever an employee accepts voluntary redundancy in exchange for these benefits. The Group recognises termination benefits when it is demonstrably committed to either: terminating the employment of current employees according to a detailed formal plan without possibility of withdrawal; or providing termination benefits as a result of an offer made to encourage voluntary redundancy. Benefits falling due more than 12 months after the end of the reporting period are discounted to their present value.</w:t>
      </w:r>
    </w:p>
    <w:p w:rsidR="00F85310" w:rsidRPr="009A5E34" w:rsidP="00C6262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18"/>
          <w:szCs w:val="18"/>
          <w:lang w:eastAsia="en-GB"/>
        </w:rPr>
      </w:pPr>
    </w:p>
    <w:p w:rsidR="006A5E3F" w:rsidRPr="009A5E34" w:rsidP="00C6262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18"/>
          <w:szCs w:val="18"/>
          <w:lang w:eastAsia="en-GB"/>
        </w:rPr>
      </w:pPr>
    </w:p>
    <w:p w:rsidR="00F85310" w:rsidRPr="00B10C61" w:rsidP="00F85310">
      <w:pPr>
        <w:ind w:left="1080" w:hanging="540"/>
        <w:rPr>
          <w:rFonts w:ascii="Arial" w:eastAsia="Cordia New" w:hAnsi="Arial" w:cs="Arial"/>
          <w:b/>
          <w:bCs/>
          <w:color w:val="000000"/>
          <w:sz w:val="20"/>
          <w:szCs w:val="20"/>
          <w:lang w:eastAsia="en-GB"/>
        </w:rPr>
      </w:pPr>
      <w:r w:rsidRPr="00B10C61">
        <w:rPr>
          <w:rFonts w:ascii="Arial" w:eastAsia="Cordia New" w:hAnsi="Arial" w:cs="Arial"/>
          <w:b/>
          <w:bCs/>
          <w:color w:val="000000"/>
          <w:sz w:val="20"/>
          <w:szCs w:val="20"/>
          <w:lang w:eastAsia="en-GB"/>
        </w:rPr>
        <w:t>2.1</w:t>
      </w:r>
      <w:r w:rsidRPr="00B10C61" w:rsidR="00FF4787">
        <w:rPr>
          <w:rFonts w:ascii="Arial" w:eastAsia="Cordia New" w:hAnsi="Arial" w:cs="Arial"/>
          <w:b/>
          <w:bCs/>
          <w:color w:val="000000"/>
          <w:sz w:val="20"/>
          <w:szCs w:val="20"/>
          <w:lang w:eastAsia="en-GB"/>
        </w:rPr>
        <w:t>7</w:t>
      </w:r>
      <w:r w:rsidRPr="00B10C61" w:rsidR="006A5E3F">
        <w:rPr>
          <w:rFonts w:ascii="Arial" w:eastAsia="Cordia New" w:hAnsi="Arial" w:cs="Arial"/>
          <w:b/>
          <w:bCs/>
          <w:color w:val="000000"/>
          <w:sz w:val="20"/>
          <w:szCs w:val="20"/>
          <w:lang w:eastAsia="en-GB"/>
        </w:rPr>
        <w:tab/>
      </w:r>
      <w:r w:rsidRPr="00B10C61">
        <w:rPr>
          <w:rFonts w:ascii="Arial" w:eastAsia="Cordia New" w:hAnsi="Arial" w:cs="Arial"/>
          <w:b/>
          <w:bCs/>
          <w:color w:val="000000"/>
          <w:sz w:val="20"/>
          <w:szCs w:val="20"/>
          <w:lang w:eastAsia="en-GB"/>
        </w:rPr>
        <w:t>Share-based payment</w:t>
      </w:r>
    </w:p>
    <w:p w:rsidR="006A5E3F" w:rsidRPr="009A5E34"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color w:val="000000"/>
          <w:sz w:val="18"/>
          <w:szCs w:val="18"/>
          <w:lang w:eastAsia="en-GB"/>
        </w:rPr>
      </w:pPr>
    </w:p>
    <w:p w:rsidR="000C4CB2" w:rsidRPr="00B10C61"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color w:val="000000"/>
          <w:sz w:val="20"/>
          <w:szCs w:val="20"/>
          <w:lang w:eastAsia="en-GB"/>
        </w:rPr>
      </w:pPr>
      <w:r w:rsidRPr="00B10C61">
        <w:rPr>
          <w:rFonts w:ascii="Arial" w:eastAsia="Cordia New" w:hAnsi="Arial" w:cs="Arial"/>
          <w:color w:val="000000"/>
          <w:sz w:val="20"/>
          <w:szCs w:val="20"/>
          <w:lang w:eastAsia="en-GB"/>
        </w:rPr>
        <w:t>The Group measures equity - settled, share-based compensation plans for employees by reference to the fair value of the equity instrument granted at the grant date. The expense is recognised corresponding to increase in equity, over the period that the employee become conditionally entitled to the awards. The amount recognised as an expense is adjusted to reflect the actual amount of awards for which the related service and non-market vesting conditions are expected to be met.</w:t>
      </w:r>
    </w:p>
    <w:p w:rsidR="000C4CB2" w:rsidRPr="009A5E34"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color w:val="000000"/>
          <w:sz w:val="18"/>
          <w:szCs w:val="18"/>
          <w:lang w:eastAsia="en-GB"/>
        </w:rPr>
      </w:pPr>
    </w:p>
    <w:p w:rsidR="000C4CB2" w:rsidRPr="00B10C61"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color w:val="000000"/>
          <w:sz w:val="20"/>
          <w:szCs w:val="20"/>
          <w:lang w:eastAsia="en-GB"/>
        </w:rPr>
      </w:pPr>
      <w:r w:rsidRPr="00B10C61">
        <w:rPr>
          <w:rFonts w:ascii="Arial" w:eastAsia="Cordia New" w:hAnsi="Arial" w:cs="Arial"/>
          <w:color w:val="000000"/>
          <w:sz w:val="20"/>
          <w:szCs w:val="20"/>
          <w:lang w:eastAsia="en-GB"/>
        </w:rPr>
        <w:t xml:space="preserve">Share-based payment expense is charged to the statement of comprehensive income corresponding to the increase in “Other reserve - share-based payments” in equity over the periods in which the service conditions are fulfilled. The amount of </w:t>
      </w:r>
      <w:r w:rsidRPr="00B10C61" w:rsidR="00A3368C">
        <w:rPr>
          <w:rFonts w:ascii="Arial" w:eastAsia="Cordia New" w:hAnsi="Arial" w:cs="Arial"/>
          <w:color w:val="000000"/>
          <w:sz w:val="20"/>
          <w:szCs w:val="20"/>
          <w:lang w:eastAsia="en-GB"/>
        </w:rPr>
        <w:t xml:space="preserve">shares, which has been allocated for share-based compensation plans for employees, will </w:t>
      </w:r>
      <w:r w:rsidRPr="00B10C61">
        <w:rPr>
          <w:rFonts w:ascii="Arial" w:eastAsia="Cordia New" w:hAnsi="Arial" w:cs="Arial"/>
          <w:color w:val="000000"/>
          <w:sz w:val="20"/>
          <w:szCs w:val="20"/>
          <w:lang w:eastAsia="en-GB"/>
        </w:rPr>
        <w:t>be presented deducting in equity as “Reserved shares for employee benefits under share-based payment scheme”. Once the employee service condition is met, this reserved amount will be offsetting with “Other reserve - share-based payments” in equity.</w:t>
      </w:r>
    </w:p>
    <w:p w:rsidR="000C4CB2" w:rsidRPr="009A5E34"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color w:val="000000"/>
          <w:sz w:val="18"/>
          <w:szCs w:val="18"/>
          <w:lang w:eastAsia="en-GB"/>
        </w:rPr>
      </w:pPr>
    </w:p>
    <w:p w:rsidR="00F85310"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color w:val="000000"/>
          <w:sz w:val="20"/>
          <w:szCs w:val="20"/>
          <w:lang w:eastAsia="en-GB"/>
        </w:rPr>
      </w:pPr>
      <w:r w:rsidRPr="00B10C61" w:rsidR="000C4CB2">
        <w:rPr>
          <w:rFonts w:ascii="Arial" w:eastAsia="Cordia New" w:hAnsi="Arial" w:cs="Arial"/>
          <w:color w:val="000000"/>
          <w:sz w:val="20"/>
          <w:szCs w:val="20"/>
          <w:lang w:eastAsia="en-GB"/>
        </w:rPr>
        <w:t>The grant by the Company of common shares over its equity instruments to the employees of subsidiary undertakings in the Group is treated as a capital contribution. The fair value of employee services received, measured by reference to the grant date fair value of equity instrument, is recognised over the vesting period as an increase to investment in subsidiar</w:t>
      </w:r>
      <w:r w:rsidRPr="00B10C61" w:rsidR="003F6594">
        <w:rPr>
          <w:rFonts w:ascii="Arial" w:eastAsia="Cordia New" w:hAnsi="Arial" w:cs="Arial"/>
          <w:color w:val="000000"/>
          <w:sz w:val="20"/>
          <w:szCs w:val="20"/>
          <w:lang w:eastAsia="en-GB"/>
        </w:rPr>
        <w:t>ies</w:t>
      </w:r>
      <w:r w:rsidRPr="00B10C61" w:rsidR="000C4CB2">
        <w:rPr>
          <w:rFonts w:ascii="Arial" w:eastAsia="Cordia New" w:hAnsi="Arial" w:cs="Arial"/>
          <w:color w:val="000000"/>
          <w:sz w:val="20"/>
          <w:szCs w:val="20"/>
          <w:lang w:eastAsia="en-GB"/>
        </w:rPr>
        <w:t>, in separate financial statement undertakings, with a corresponding credit to equity.</w:t>
      </w:r>
    </w:p>
    <w:p w:rsidR="009A5E34" w:rsidRPr="009A5E34"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color w:val="000000"/>
          <w:sz w:val="18"/>
          <w:szCs w:val="18"/>
          <w:lang w:eastAsia="en-GB"/>
        </w:rPr>
      </w:pPr>
    </w:p>
    <w:p w:rsidR="009A5E34" w:rsidRPr="009A5E34"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color w:val="000000"/>
          <w:sz w:val="18"/>
          <w:szCs w:val="18"/>
          <w:lang w:eastAsia="en-GB"/>
        </w:rPr>
      </w:pPr>
    </w:p>
    <w:p w:rsidR="009A5E34" w:rsidRPr="00B10C61" w:rsidP="009A5E34">
      <w:pPr>
        <w:ind w:left="1080" w:hanging="540"/>
        <w:rPr>
          <w:rFonts w:ascii="Arial" w:hAnsi="Arial" w:cs="Arial"/>
          <w:b/>
          <w:bCs/>
          <w:spacing w:val="-2"/>
          <w:sz w:val="20"/>
          <w:szCs w:val="20"/>
        </w:rPr>
      </w:pPr>
      <w:r w:rsidRPr="00B10C61">
        <w:rPr>
          <w:rFonts w:ascii="Arial" w:hAnsi="Arial" w:cs="Arial"/>
          <w:b/>
          <w:bCs/>
          <w:spacing w:val="-2"/>
          <w:sz w:val="20"/>
          <w:szCs w:val="20"/>
        </w:rPr>
        <w:t>2.18</w:t>
        <w:tab/>
        <w:t>Provisions</w:t>
      </w:r>
    </w:p>
    <w:p w:rsidR="009A5E34" w:rsidRPr="00345782" w:rsidP="009A5E34">
      <w:pPr>
        <w:ind w:left="1800"/>
        <w:jc w:val="both"/>
        <w:rPr>
          <w:rFonts w:ascii="Arial" w:hAnsi="Arial" w:cs="Cordia New"/>
          <w:sz w:val="18"/>
          <w:szCs w:val="18"/>
        </w:rPr>
      </w:pPr>
    </w:p>
    <w:p w:rsidR="009A5E34" w:rsidRPr="00B10C61" w:rsidP="009A5E34">
      <w:pPr>
        <w:ind w:left="1800" w:hanging="720"/>
        <w:rPr>
          <w:rFonts w:ascii="Arial" w:hAnsi="Arial" w:cs="Arial"/>
          <w:b/>
          <w:bCs/>
          <w:sz w:val="20"/>
          <w:szCs w:val="20"/>
        </w:rPr>
      </w:pPr>
      <w:r w:rsidRPr="00B10C61">
        <w:rPr>
          <w:rFonts w:ascii="Arial" w:hAnsi="Arial" w:cs="Arial"/>
          <w:b/>
          <w:bCs/>
          <w:sz w:val="20"/>
          <w:szCs w:val="20"/>
        </w:rPr>
        <w:t>2.18.1</w:t>
        <w:tab/>
        <w:t xml:space="preserve">General provisions </w:t>
      </w:r>
    </w:p>
    <w:p w:rsidR="009A5E34" w:rsidRPr="009A5E34"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18"/>
          <w:szCs w:val="18"/>
          <w:lang w:eastAsia="en-GB"/>
        </w:rPr>
      </w:pPr>
    </w:p>
    <w:p w:rsidR="009A5E34" w:rsidRPr="00B10C61"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r w:rsidRPr="00B10C61">
        <w:rPr>
          <w:rFonts w:ascii="Arial" w:eastAsia="Cordia New" w:hAnsi="Arial" w:cs="Arial"/>
          <w:color w:val="000000"/>
          <w:sz w:val="20"/>
          <w:szCs w:val="20"/>
          <w:lang w:eastAsia="en-GB"/>
        </w:rPr>
        <w:t>Provisions are recognised when: the Group has a present legal or constructive obligation as a result of past events; it is probable that an outflow of resources will be required to settle the obligation; and the amount has been reliably estimated.</w:t>
      </w:r>
    </w:p>
    <w:p w:rsidR="009A5E34" w:rsidRPr="009A5E34"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18"/>
          <w:szCs w:val="18"/>
          <w:lang w:eastAsia="en-GB"/>
        </w:rPr>
      </w:pPr>
    </w:p>
    <w:p w:rsidR="009A5E34" w:rsidRPr="00B10C61"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r w:rsidRPr="00B10C61">
        <w:rPr>
          <w:rFonts w:ascii="Arial" w:eastAsia="Cordia New" w:hAnsi="Arial" w:cs="Arial"/>
          <w:color w:val="000000"/>
          <w:sz w:val="20"/>
          <w:szCs w:val="20"/>
          <w:lang w:eastAsia="en-GB"/>
        </w:rPr>
        <w:t>Where there are a number of similar obligations, the likelihood that an outflow will be required in settlement is determined by considering the class of obligations as a whole. A provision is recognised even if the likelihood of an outflow with respect to any one item included in the same class of obligations may be small.</w:t>
      </w:r>
    </w:p>
    <w:p w:rsidR="009A5E34" w:rsidRPr="009A5E34"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18"/>
          <w:szCs w:val="18"/>
          <w:lang w:eastAsia="en-GB"/>
        </w:rPr>
      </w:pPr>
    </w:p>
    <w:p w:rsidR="009A5E34" w:rsidRPr="00B10C61"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r w:rsidRPr="00B10C61">
        <w:rPr>
          <w:rFonts w:ascii="Arial" w:eastAsia="Cordia New" w:hAnsi="Arial" w:cs="Arial"/>
          <w:color w:val="000000"/>
          <w:sz w:val="20"/>
          <w:szCs w:val="20"/>
          <w:lang w:eastAsia="en-GB"/>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rsidR="009A5E34" w:rsidRPr="009A5E34"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18"/>
          <w:szCs w:val="18"/>
          <w:lang w:eastAsia="en-GB"/>
        </w:rPr>
      </w:pPr>
    </w:p>
    <w:p w:rsidR="009A5E34" w:rsidRPr="00B10C61"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r w:rsidRPr="00B10C61">
        <w:rPr>
          <w:rFonts w:ascii="Arial" w:eastAsia="Cordia New" w:hAnsi="Arial" w:cs="Arial"/>
          <w:color w:val="000000"/>
          <w:sz w:val="20"/>
          <w:szCs w:val="20"/>
          <w:lang w:eastAsia="en-GB"/>
        </w:rPr>
        <w:t>Provisions exclude the provisions for employee benefits.  The accounting policy for employee benefit obligations are mentioned in Note 2.16.</w:t>
      </w:r>
    </w:p>
    <w:p w:rsidR="006A5E3F" w:rsidRPr="00B10C61" w:rsidP="009A5E34">
      <w:pPr>
        <w:ind w:left="1080"/>
        <w:rPr>
          <w:rFonts w:ascii="Arial" w:eastAsia="Cordia New" w:hAnsi="Arial" w:cs="Arial"/>
          <w:color w:val="000000"/>
          <w:sz w:val="20"/>
          <w:szCs w:val="20"/>
          <w:lang w:eastAsia="en-GB"/>
        </w:rPr>
      </w:pPr>
      <w:r w:rsidRPr="00B10C61">
        <w:rPr>
          <w:rFonts w:ascii="Arial" w:eastAsia="Cordia New" w:hAnsi="Arial" w:cs="Arial"/>
          <w:color w:val="000000"/>
          <w:sz w:val="20"/>
          <w:szCs w:val="20"/>
          <w:lang w:eastAsia="en-GB"/>
        </w:rPr>
        <w:br w:type="page"/>
      </w:r>
    </w:p>
    <w:p w:rsidR="000E1F7A" w:rsidRPr="00B10C61" w:rsidP="00C62626">
      <w:pPr>
        <w:ind w:left="1080" w:hanging="540"/>
        <w:rPr>
          <w:rFonts w:ascii="Arial" w:hAnsi="Arial" w:cs="Arial"/>
          <w:b/>
          <w:bCs/>
          <w:spacing w:val="-2"/>
          <w:sz w:val="20"/>
          <w:szCs w:val="20"/>
        </w:rPr>
      </w:pPr>
    </w:p>
    <w:p w:rsidR="000E1F7A" w:rsidRPr="00B10C61" w:rsidP="00C62626">
      <w:pPr>
        <w:ind w:left="1080" w:hanging="540"/>
        <w:rPr>
          <w:rFonts w:ascii="Arial" w:hAnsi="Arial" w:cs="Arial"/>
          <w:b/>
          <w:bCs/>
          <w:spacing w:val="-2"/>
          <w:sz w:val="20"/>
          <w:szCs w:val="20"/>
        </w:rPr>
      </w:pPr>
    </w:p>
    <w:p w:rsidR="000E1F7A" w:rsidRPr="00B10C61" w:rsidP="000E1F7A">
      <w:pPr>
        <w:ind w:left="540" w:hanging="540"/>
        <w:contextualSpacing/>
        <w:outlineLvl w:val="0"/>
        <w:rPr>
          <w:rFonts w:ascii="Arial" w:hAnsi="Arial" w:cs="Arial"/>
          <w:color w:val="000000"/>
          <w:sz w:val="20"/>
          <w:szCs w:val="20"/>
        </w:rPr>
      </w:pPr>
      <w:r w:rsidRPr="00B10C61">
        <w:rPr>
          <w:rFonts w:ascii="Arial" w:hAnsi="Arial" w:cs="Arial"/>
          <w:b/>
          <w:bCs/>
          <w:color w:val="000000"/>
          <w:sz w:val="20"/>
          <w:szCs w:val="20"/>
        </w:rPr>
        <w:t>2</w:t>
        <w:tab/>
        <w:t>Accounting policies</w:t>
      </w:r>
      <w:r w:rsidRPr="00B10C61">
        <w:rPr>
          <w:rFonts w:ascii="Arial" w:hAnsi="Arial" w:cs="Arial"/>
          <w:color w:val="000000"/>
          <w:sz w:val="20"/>
          <w:szCs w:val="20"/>
        </w:rPr>
        <w:t xml:space="preserve"> (Cont’d)</w:t>
      </w:r>
    </w:p>
    <w:p w:rsidR="006A5E3F" w:rsidRPr="00B10C61" w:rsidP="00C62626">
      <w:pPr>
        <w:ind w:left="1080" w:hanging="540"/>
        <w:rPr>
          <w:rFonts w:ascii="Arial" w:hAnsi="Arial" w:cs="Arial"/>
          <w:b/>
          <w:bCs/>
          <w:spacing w:val="-2"/>
          <w:sz w:val="20"/>
          <w:szCs w:val="20"/>
        </w:rPr>
      </w:pPr>
    </w:p>
    <w:p w:rsidR="006A5E3F" w:rsidRPr="00B10C61" w:rsidP="00C62626">
      <w:pPr>
        <w:ind w:left="1080" w:hanging="540"/>
        <w:rPr>
          <w:rFonts w:ascii="Arial" w:hAnsi="Arial" w:cs="Arial"/>
          <w:b/>
          <w:bCs/>
          <w:spacing w:val="-2"/>
          <w:sz w:val="20"/>
          <w:szCs w:val="20"/>
        </w:rPr>
      </w:pPr>
    </w:p>
    <w:p w:rsidR="00500D84" w:rsidRPr="00B10C61" w:rsidP="00C62626">
      <w:pPr>
        <w:ind w:left="1080" w:hanging="540"/>
        <w:rPr>
          <w:rFonts w:ascii="Arial" w:hAnsi="Arial" w:cs="Arial"/>
          <w:b/>
          <w:bCs/>
          <w:spacing w:val="-2"/>
          <w:sz w:val="20"/>
          <w:szCs w:val="20"/>
        </w:rPr>
      </w:pPr>
      <w:r w:rsidRPr="00B10C61" w:rsidR="00FF4787">
        <w:rPr>
          <w:rFonts w:ascii="Arial" w:hAnsi="Arial" w:cs="Arial"/>
          <w:b/>
          <w:bCs/>
          <w:spacing w:val="-2"/>
          <w:sz w:val="20"/>
          <w:szCs w:val="20"/>
        </w:rPr>
        <w:t>2.18</w:t>
      </w:r>
      <w:r w:rsidRPr="00B10C61">
        <w:rPr>
          <w:rFonts w:ascii="Arial" w:hAnsi="Arial" w:cs="Arial"/>
          <w:b/>
          <w:bCs/>
          <w:spacing w:val="-2"/>
          <w:sz w:val="20"/>
          <w:szCs w:val="20"/>
        </w:rPr>
        <w:tab/>
        <w:t>Provisions</w:t>
      </w:r>
      <w:r w:rsidR="009A5E34">
        <w:rPr>
          <w:rFonts w:ascii="Arial" w:hAnsi="Arial" w:cs="Arial"/>
          <w:b/>
          <w:bCs/>
          <w:spacing w:val="-2"/>
          <w:sz w:val="20"/>
          <w:szCs w:val="20"/>
        </w:rPr>
        <w:t xml:space="preserve"> </w:t>
      </w:r>
      <w:r w:rsidRPr="00B10C61" w:rsidR="009A5E34">
        <w:rPr>
          <w:rFonts w:ascii="Arial" w:hAnsi="Arial" w:cs="Arial"/>
          <w:color w:val="000000"/>
          <w:sz w:val="20"/>
          <w:szCs w:val="20"/>
        </w:rPr>
        <w:t>(Cont’d)</w:t>
      </w:r>
    </w:p>
    <w:p w:rsidR="00500D84" w:rsidRPr="00B10C61"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rsidR="00500D84" w:rsidRPr="00B10C61" w:rsidP="00EC707E">
      <w:pPr>
        <w:ind w:left="1800" w:hanging="720"/>
        <w:rPr>
          <w:rFonts w:ascii="Arial" w:hAnsi="Arial" w:cs="Arial"/>
          <w:b/>
          <w:bCs/>
          <w:sz w:val="20"/>
          <w:szCs w:val="20"/>
        </w:rPr>
      </w:pPr>
      <w:r w:rsidRPr="00B10C61" w:rsidR="000E1F7A">
        <w:rPr>
          <w:rFonts w:ascii="Arial" w:hAnsi="Arial" w:cs="Arial"/>
          <w:b/>
          <w:bCs/>
          <w:sz w:val="20"/>
          <w:szCs w:val="20"/>
        </w:rPr>
        <w:t>2.1</w:t>
      </w:r>
      <w:r w:rsidRPr="00B10C61" w:rsidR="00FF4787">
        <w:rPr>
          <w:rFonts w:ascii="Arial" w:hAnsi="Arial" w:cs="Arial"/>
          <w:b/>
          <w:bCs/>
          <w:sz w:val="20"/>
          <w:szCs w:val="20"/>
        </w:rPr>
        <w:t>8</w:t>
      </w:r>
      <w:r w:rsidRPr="00B10C61">
        <w:rPr>
          <w:rFonts w:ascii="Arial" w:hAnsi="Arial" w:cs="Arial"/>
          <w:b/>
          <w:bCs/>
          <w:sz w:val="20"/>
          <w:szCs w:val="20"/>
        </w:rPr>
        <w:t>.2</w:t>
        <w:tab/>
        <w:t xml:space="preserve">Provision for decommissioning costs </w:t>
      </w:r>
    </w:p>
    <w:p w:rsidR="00500D84" w:rsidRPr="00B10C61"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rsidR="00500D84" w:rsidRPr="00B10C61"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r w:rsidRPr="00B10C61">
        <w:rPr>
          <w:rFonts w:ascii="Arial" w:eastAsia="Cordia New" w:hAnsi="Arial" w:cs="Arial"/>
          <w:color w:val="000000"/>
          <w:sz w:val="20"/>
          <w:szCs w:val="20"/>
          <w:lang w:eastAsia="en-GB"/>
        </w:rPr>
        <w:t xml:space="preserve">The Group recognises provision for decommissioning costs, which are provided at the onset of completion of the project, for the estimate of the eventual costs that relate to the removal of the power plants. The recognised provision for decommissioning costs are </w:t>
      </w:r>
      <w:r w:rsidRPr="00B10C61" w:rsidR="003F6594">
        <w:rPr>
          <w:rFonts w:ascii="Arial" w:eastAsia="Cordia New" w:hAnsi="Arial" w:cs="Arial"/>
          <w:color w:val="000000"/>
          <w:sz w:val="20"/>
          <w:szCs w:val="20"/>
          <w:lang w:eastAsia="en-GB"/>
        </w:rPr>
        <w:t xml:space="preserve">calculated </w:t>
      </w:r>
      <w:r w:rsidRPr="00B10C61">
        <w:rPr>
          <w:rFonts w:ascii="Arial" w:eastAsia="Cordia New" w:hAnsi="Arial" w:cs="Arial"/>
          <w:color w:val="000000"/>
          <w:sz w:val="20"/>
          <w:szCs w:val="20"/>
          <w:lang w:eastAsia="en-GB"/>
        </w:rPr>
        <w:t xml:space="preserve">based on </w:t>
      </w:r>
      <w:r w:rsidRPr="00B10C61" w:rsidR="003F6594">
        <w:rPr>
          <w:rFonts w:ascii="Arial" w:eastAsia="Cordia New" w:hAnsi="Arial" w:cs="Arial"/>
          <w:color w:val="000000"/>
          <w:sz w:val="20"/>
          <w:szCs w:val="20"/>
          <w:lang w:eastAsia="en-GB"/>
        </w:rPr>
        <w:t xml:space="preserve">many assumptions such as </w:t>
      </w:r>
      <w:r w:rsidRPr="00B10C61">
        <w:rPr>
          <w:rFonts w:ascii="Arial" w:eastAsia="Cordia New" w:hAnsi="Arial" w:cs="Arial"/>
          <w:color w:val="000000"/>
          <w:sz w:val="20"/>
          <w:szCs w:val="20"/>
          <w:lang w:eastAsia="en-GB"/>
        </w:rPr>
        <w:t xml:space="preserve">future removal </w:t>
      </w:r>
      <w:r w:rsidRPr="00B10C61" w:rsidR="003F6594">
        <w:rPr>
          <w:rFonts w:ascii="Arial" w:eastAsia="Cordia New" w:hAnsi="Arial" w:cs="Arial"/>
          <w:color w:val="000000"/>
          <w:sz w:val="20"/>
          <w:szCs w:val="20"/>
          <w:lang w:eastAsia="en-GB"/>
        </w:rPr>
        <w:t xml:space="preserve">costs </w:t>
      </w:r>
      <w:r w:rsidRPr="00B10C61">
        <w:rPr>
          <w:rFonts w:ascii="Arial" w:eastAsia="Cordia New" w:hAnsi="Arial" w:cs="Arial"/>
          <w:color w:val="000000"/>
          <w:sz w:val="20"/>
          <w:szCs w:val="20"/>
          <w:lang w:eastAsia="en-GB"/>
        </w:rPr>
        <w:t>abandonment time and future inflation rate and discounted to present value at the discount rate estimated by the management. Th</w:t>
      </w:r>
      <w:r w:rsidRPr="00B10C61" w:rsidR="003F6594">
        <w:rPr>
          <w:rFonts w:ascii="Arial" w:eastAsia="Cordia New" w:hAnsi="Arial" w:cs="Arial"/>
          <w:color w:val="000000"/>
          <w:sz w:val="20"/>
          <w:szCs w:val="20"/>
          <w:lang w:eastAsia="en-GB"/>
        </w:rPr>
        <w:t>e</w:t>
      </w:r>
      <w:r w:rsidRPr="00B10C61">
        <w:rPr>
          <w:rFonts w:ascii="Arial" w:eastAsia="Cordia New" w:hAnsi="Arial" w:cs="Arial"/>
          <w:color w:val="000000"/>
          <w:sz w:val="20"/>
          <w:szCs w:val="20"/>
          <w:lang w:eastAsia="en-GB"/>
        </w:rPr>
        <w:t>se costs are included as part of the power plants.</w:t>
      </w:r>
    </w:p>
    <w:p w:rsidR="00500D84" w:rsidRPr="00B10C61"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rsidR="007651E2" w:rsidRPr="00B10C61"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rsidR="007651E2" w:rsidRPr="00B10C61" w:rsidP="007651E2">
      <w:pPr>
        <w:tabs>
          <w:tab w:val="left" w:pos="2518"/>
          <w:tab w:val="left" w:pos="255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4" w:hanging="567"/>
        <w:jc w:val="both"/>
        <w:rPr>
          <w:rFonts w:ascii="Arial" w:eastAsia="Cordia New" w:hAnsi="Arial" w:cs="Arial"/>
          <w:b/>
          <w:bCs/>
          <w:color w:val="000000"/>
          <w:sz w:val="20"/>
          <w:szCs w:val="20"/>
          <w:lang w:eastAsia="en-GB"/>
        </w:rPr>
      </w:pPr>
      <w:bookmarkStart w:id="2" w:name="_Toc494360338"/>
      <w:r w:rsidRPr="00B10C61">
        <w:rPr>
          <w:rFonts w:ascii="Arial" w:hAnsi="Arial" w:cs="Arial"/>
          <w:b/>
          <w:bCs/>
          <w:sz w:val="20"/>
          <w:szCs w:val="20"/>
        </w:rPr>
        <w:t>2.</w:t>
      </w:r>
      <w:r w:rsidRPr="00B10C61" w:rsidR="00FF4787">
        <w:rPr>
          <w:rFonts w:ascii="Arial" w:hAnsi="Arial" w:cs="Arial"/>
          <w:b/>
          <w:bCs/>
          <w:sz w:val="20"/>
          <w:szCs w:val="20"/>
        </w:rPr>
        <w:t>19</w:t>
      </w:r>
      <w:r w:rsidRPr="00B10C61">
        <w:rPr>
          <w:rFonts w:ascii="Arial" w:hAnsi="Arial" w:cs="Arial"/>
          <w:b/>
          <w:bCs/>
          <w:sz w:val="20"/>
          <w:szCs w:val="20"/>
        </w:rPr>
        <w:tab/>
        <w:t>Share capital</w:t>
      </w:r>
      <w:bookmarkEnd w:id="2"/>
    </w:p>
    <w:p w:rsidR="006A5E3F" w:rsidRPr="00B10C61" w:rsidP="00CF7972">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4"/>
        <w:jc w:val="both"/>
        <w:rPr>
          <w:rFonts w:ascii="Arial" w:hAnsi="Arial" w:cs="Arial"/>
          <w:spacing w:val="-2"/>
          <w:sz w:val="20"/>
          <w:szCs w:val="20"/>
        </w:rPr>
      </w:pPr>
    </w:p>
    <w:p w:rsidR="007651E2" w:rsidRPr="00B10C61" w:rsidP="00CF7972">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4"/>
        <w:jc w:val="both"/>
        <w:rPr>
          <w:rFonts w:ascii="Arial" w:hAnsi="Arial" w:cs="Arial"/>
          <w:spacing w:val="-2"/>
          <w:sz w:val="20"/>
          <w:szCs w:val="20"/>
        </w:rPr>
      </w:pPr>
      <w:r w:rsidRPr="00B10C61" w:rsidR="00CF7972">
        <w:rPr>
          <w:rFonts w:ascii="Arial" w:hAnsi="Arial" w:cs="Arial"/>
          <w:spacing w:val="-2"/>
          <w:sz w:val="20"/>
          <w:szCs w:val="20"/>
        </w:rPr>
        <w:t>Ordinary shares and non-redeemable preference shares with discretionary dividends are classified as equity. Other shares including mandatory redeemable preference shares are classified as liabilities.</w:t>
      </w:r>
    </w:p>
    <w:p w:rsidR="00CF7972" w:rsidRPr="00B10C61" w:rsidP="00CF7972">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4"/>
        <w:jc w:val="both"/>
        <w:rPr>
          <w:rFonts w:ascii="Arial" w:hAnsi="Arial" w:cs="Arial"/>
          <w:spacing w:val="-2"/>
          <w:sz w:val="20"/>
          <w:szCs w:val="20"/>
        </w:rPr>
      </w:pPr>
    </w:p>
    <w:p w:rsidR="00CF7972" w:rsidRPr="00B10C61" w:rsidP="00CF7972">
      <w:pPr>
        <w:tabs>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4"/>
        <w:jc w:val="both"/>
        <w:rPr>
          <w:rFonts w:ascii="Arial" w:hAnsi="Arial" w:cs="Arial"/>
          <w:spacing w:val="-2"/>
          <w:sz w:val="20"/>
          <w:szCs w:val="20"/>
        </w:rPr>
      </w:pPr>
      <w:r w:rsidRPr="00B10C61">
        <w:rPr>
          <w:rFonts w:ascii="Arial" w:hAnsi="Arial" w:cs="Arial"/>
          <w:spacing w:val="-2"/>
          <w:sz w:val="20"/>
          <w:szCs w:val="20"/>
        </w:rPr>
        <w:t>Incremental costs directly attributable to the issue of new shares or options are shown in equity as a deduction, net of tax, from the pr</w:t>
      </w:r>
      <w:r w:rsidRPr="00B10C61" w:rsidR="00296040">
        <w:rPr>
          <w:rFonts w:ascii="Arial" w:hAnsi="Arial" w:cs="Arial"/>
          <w:spacing w:val="-2"/>
          <w:sz w:val="20"/>
          <w:szCs w:val="20"/>
        </w:rPr>
        <w:t>oceeds</w:t>
      </w:r>
      <w:r w:rsidRPr="00B10C61" w:rsidR="00A71C77">
        <w:rPr>
          <w:rFonts w:ascii="Arial" w:hAnsi="Arial" w:cs="Arial"/>
          <w:spacing w:val="-2"/>
          <w:sz w:val="20"/>
          <w:szCs w:val="20"/>
        </w:rPr>
        <w:t>.</w:t>
      </w:r>
    </w:p>
    <w:p w:rsidR="006A5E3F" w:rsidRPr="00B10C61" w:rsidP="000E1F7A">
      <w:pPr>
        <w:ind w:left="1080" w:hanging="540"/>
        <w:contextualSpacing/>
        <w:outlineLvl w:val="0"/>
        <w:rPr>
          <w:rFonts w:ascii="Arial" w:hAnsi="Arial" w:cs="Arial"/>
          <w:b/>
          <w:bCs/>
          <w:color w:val="000000"/>
          <w:spacing w:val="-2"/>
          <w:sz w:val="20"/>
          <w:szCs w:val="20"/>
        </w:rPr>
      </w:pPr>
    </w:p>
    <w:p w:rsidR="006A5E3F" w:rsidRPr="00B10C61" w:rsidP="000E1F7A">
      <w:pPr>
        <w:ind w:left="1080" w:hanging="540"/>
        <w:contextualSpacing/>
        <w:outlineLvl w:val="0"/>
        <w:rPr>
          <w:rFonts w:ascii="Arial" w:hAnsi="Arial" w:cs="Arial"/>
          <w:b/>
          <w:bCs/>
          <w:color w:val="000000"/>
          <w:spacing w:val="-2"/>
          <w:sz w:val="20"/>
          <w:szCs w:val="20"/>
        </w:rPr>
      </w:pPr>
    </w:p>
    <w:p w:rsidR="000E1F7A" w:rsidRPr="00B10C61" w:rsidP="000E1F7A">
      <w:pPr>
        <w:ind w:left="1080" w:hanging="540"/>
        <w:contextualSpacing/>
        <w:outlineLvl w:val="0"/>
        <w:rPr>
          <w:rFonts w:ascii="Arial" w:hAnsi="Arial" w:cs="Arial"/>
          <w:b/>
          <w:bCs/>
          <w:color w:val="000000"/>
          <w:spacing w:val="-2"/>
          <w:sz w:val="20"/>
          <w:szCs w:val="20"/>
        </w:rPr>
      </w:pPr>
      <w:r w:rsidRPr="00B10C61" w:rsidR="007651E2">
        <w:rPr>
          <w:rFonts w:ascii="Arial" w:hAnsi="Arial" w:cs="Arial"/>
          <w:b/>
          <w:bCs/>
          <w:color w:val="000000"/>
          <w:spacing w:val="-2"/>
          <w:sz w:val="20"/>
          <w:szCs w:val="20"/>
        </w:rPr>
        <w:t>2.2</w:t>
      </w:r>
      <w:r w:rsidRPr="00B10C61" w:rsidR="00FF4787">
        <w:rPr>
          <w:rFonts w:ascii="Arial" w:hAnsi="Arial" w:cs="Arial"/>
          <w:b/>
          <w:bCs/>
          <w:color w:val="000000"/>
          <w:spacing w:val="-2"/>
          <w:sz w:val="20"/>
          <w:szCs w:val="20"/>
        </w:rPr>
        <w:t>0</w:t>
      </w:r>
      <w:r w:rsidRPr="00B10C61">
        <w:rPr>
          <w:rFonts w:ascii="Arial" w:hAnsi="Arial" w:cs="Arial"/>
          <w:b/>
          <w:bCs/>
          <w:color w:val="000000"/>
          <w:spacing w:val="-2"/>
          <w:sz w:val="20"/>
          <w:szCs w:val="20"/>
        </w:rPr>
        <w:tab/>
        <w:t>Revenue recognition</w:t>
      </w:r>
    </w:p>
    <w:p w:rsidR="000E1F7A" w:rsidRPr="00B10C61" w:rsidP="000E1F7A">
      <w:pPr>
        <w:ind w:left="1080"/>
        <w:contextualSpacing/>
        <w:jc w:val="both"/>
        <w:rPr>
          <w:rFonts w:ascii="Arial" w:hAnsi="Arial" w:cs="Arial"/>
          <w:color w:val="000000"/>
          <w:spacing w:val="-2"/>
          <w:sz w:val="20"/>
          <w:szCs w:val="20"/>
        </w:rPr>
      </w:pPr>
    </w:p>
    <w:p w:rsidR="000E1F7A" w:rsidRPr="00B10C61" w:rsidP="000E1F7A">
      <w:pPr>
        <w:tabs>
          <w:tab w:val="left" w:pos="709"/>
          <w:tab w:val="left" w:pos="9180"/>
        </w:tabs>
        <w:ind w:left="1080"/>
        <w:contextualSpacing/>
        <w:jc w:val="both"/>
        <w:rPr>
          <w:rFonts w:ascii="Arial" w:hAnsi="Arial" w:cs="Arial"/>
          <w:color w:val="000000"/>
          <w:sz w:val="20"/>
          <w:szCs w:val="20"/>
        </w:rPr>
      </w:pPr>
      <w:r w:rsidRPr="00B10C61">
        <w:rPr>
          <w:rFonts w:ascii="Arial" w:hAnsi="Arial" w:cs="Arial"/>
          <w:color w:val="000000"/>
          <w:spacing w:val="-6"/>
          <w:sz w:val="20"/>
          <w:szCs w:val="20"/>
        </w:rPr>
        <w:t xml:space="preserve">Sales under the </w:t>
      </w:r>
      <w:r w:rsidRPr="00B10C61" w:rsidR="00031726">
        <w:rPr>
          <w:rFonts w:ascii="Arial" w:hAnsi="Arial" w:cs="Arial"/>
          <w:color w:val="000000"/>
          <w:spacing w:val="-6"/>
          <w:sz w:val="20"/>
          <w:szCs w:val="20"/>
        </w:rPr>
        <w:t>p</w:t>
      </w:r>
      <w:r w:rsidRPr="00B10C61">
        <w:rPr>
          <w:rFonts w:ascii="Arial" w:hAnsi="Arial" w:cs="Arial"/>
          <w:color w:val="000000"/>
          <w:spacing w:val="-6"/>
          <w:sz w:val="20"/>
          <w:szCs w:val="20"/>
        </w:rPr>
        <w:t xml:space="preserve">ower </w:t>
      </w:r>
      <w:r w:rsidRPr="00B10C61" w:rsidR="00031726">
        <w:rPr>
          <w:rFonts w:ascii="Arial" w:hAnsi="Arial" w:cs="Arial"/>
          <w:color w:val="000000"/>
          <w:spacing w:val="-6"/>
          <w:sz w:val="20"/>
          <w:szCs w:val="20"/>
        </w:rPr>
        <w:t>p</w:t>
      </w:r>
      <w:r w:rsidRPr="00B10C61">
        <w:rPr>
          <w:rFonts w:ascii="Arial" w:hAnsi="Arial" w:cs="Arial"/>
          <w:color w:val="000000"/>
          <w:spacing w:val="-6"/>
          <w:sz w:val="20"/>
          <w:szCs w:val="20"/>
        </w:rPr>
        <w:t xml:space="preserve">urchase </w:t>
      </w:r>
      <w:r w:rsidRPr="00B10C61" w:rsidR="00C80B4A">
        <w:rPr>
          <w:rFonts w:ascii="Arial" w:hAnsi="Arial" w:cs="Arial"/>
          <w:color w:val="000000"/>
          <w:spacing w:val="-6"/>
          <w:sz w:val="20"/>
          <w:szCs w:val="20"/>
        </w:rPr>
        <w:t>a</w:t>
      </w:r>
      <w:r w:rsidRPr="00B10C61">
        <w:rPr>
          <w:rFonts w:ascii="Arial" w:hAnsi="Arial" w:cs="Arial"/>
          <w:color w:val="000000"/>
          <w:spacing w:val="-6"/>
          <w:sz w:val="20"/>
          <w:szCs w:val="20"/>
        </w:rPr>
        <w:t>greement (“PPA”) comprise Capacity Payments and Energy</w:t>
      </w:r>
      <w:r w:rsidRPr="00B10C61">
        <w:rPr>
          <w:rFonts w:ascii="Arial" w:hAnsi="Arial" w:cs="Arial"/>
          <w:color w:val="000000"/>
          <w:sz w:val="20"/>
          <w:szCs w:val="20"/>
        </w:rPr>
        <w:t xml:space="preserve"> Payments. Capacity payments are recognised according to the terms set out in the PPA. Energy payments are calculated based on actual electricity delivered. Sales under the Electricity and Steam Sales/Purchase Agreements with industrial users are recognised on delivery of electricity and steam and customer’s acceptance. Sales are shown net of sales taxes and discounts.</w:t>
      </w:r>
    </w:p>
    <w:p w:rsidR="000E1F7A" w:rsidRPr="00B10C61" w:rsidP="000E1F7A">
      <w:pPr>
        <w:ind w:left="1080"/>
        <w:contextualSpacing/>
        <w:jc w:val="both"/>
        <w:rPr>
          <w:rFonts w:ascii="Arial" w:hAnsi="Arial" w:cs="Arial"/>
          <w:color w:val="000000"/>
          <w:spacing w:val="-2"/>
          <w:sz w:val="20"/>
          <w:szCs w:val="20"/>
        </w:rPr>
      </w:pPr>
    </w:p>
    <w:p w:rsidR="000E1F7A" w:rsidRPr="00B10C61" w:rsidP="000E1F7A">
      <w:pPr>
        <w:tabs>
          <w:tab w:val="left" w:pos="709"/>
          <w:tab w:val="left" w:pos="9180"/>
        </w:tabs>
        <w:ind w:left="1080"/>
        <w:contextualSpacing/>
        <w:jc w:val="both"/>
        <w:rPr>
          <w:rFonts w:ascii="Arial" w:hAnsi="Arial" w:cs="Arial"/>
          <w:color w:val="000000"/>
          <w:spacing w:val="-4"/>
          <w:sz w:val="20"/>
          <w:szCs w:val="20"/>
        </w:rPr>
      </w:pPr>
      <w:r w:rsidRPr="00B10C61">
        <w:rPr>
          <w:rFonts w:ascii="Arial" w:hAnsi="Arial" w:cs="Arial"/>
          <w:color w:val="000000"/>
          <w:spacing w:val="-4"/>
          <w:sz w:val="20"/>
          <w:szCs w:val="20"/>
        </w:rPr>
        <w:t xml:space="preserve">Revenue from rendering services is recognised on the basis of services rendered </w:t>
      </w:r>
    </w:p>
    <w:p w:rsidR="006A5E3F" w:rsidRPr="00B10C61" w:rsidP="000E1F7A">
      <w:pPr>
        <w:suppressAutoHyphens/>
        <w:ind w:left="1080"/>
        <w:contextualSpacing/>
        <w:jc w:val="both"/>
        <w:rPr>
          <w:rFonts w:ascii="Arial" w:hAnsi="Arial" w:cs="Arial"/>
          <w:spacing w:val="-2"/>
          <w:sz w:val="20"/>
          <w:szCs w:val="20"/>
        </w:rPr>
      </w:pPr>
    </w:p>
    <w:p w:rsidR="00090F78" w:rsidRPr="00B10C61" w:rsidP="000E1F7A">
      <w:pPr>
        <w:suppressAutoHyphens/>
        <w:ind w:left="1080"/>
        <w:contextualSpacing/>
        <w:jc w:val="both"/>
        <w:rPr>
          <w:rFonts w:ascii="Arial" w:hAnsi="Arial" w:cs="Arial"/>
          <w:spacing w:val="-2"/>
          <w:sz w:val="20"/>
          <w:szCs w:val="20"/>
        </w:rPr>
      </w:pPr>
      <w:r w:rsidRPr="00B10C61">
        <w:rPr>
          <w:rFonts w:ascii="Arial" w:hAnsi="Arial" w:cs="Arial"/>
          <w:spacing w:val="-2"/>
          <w:sz w:val="20"/>
          <w:szCs w:val="20"/>
        </w:rPr>
        <w:t>Construction revenue under concession agreement is recogni</w:t>
      </w:r>
      <w:r w:rsidRPr="00B10C61" w:rsidR="00D047F0">
        <w:rPr>
          <w:rFonts w:ascii="Arial" w:hAnsi="Arial" w:cs="Arial"/>
          <w:spacing w:val="-2"/>
          <w:sz w:val="20"/>
          <w:szCs w:val="20"/>
        </w:rPr>
        <w:t>s</w:t>
      </w:r>
      <w:r w:rsidRPr="00B10C61">
        <w:rPr>
          <w:rFonts w:ascii="Arial" w:hAnsi="Arial" w:cs="Arial"/>
          <w:spacing w:val="-2"/>
          <w:sz w:val="20"/>
          <w:szCs w:val="20"/>
        </w:rPr>
        <w:t xml:space="preserve">ed using the percentage of completion method, which is measured </w:t>
      </w:r>
      <w:r w:rsidRPr="00B10C61" w:rsidR="00501241">
        <w:rPr>
          <w:rFonts w:ascii="Arial" w:hAnsi="Arial" w:cs="Arial"/>
          <w:spacing w:val="-2"/>
          <w:sz w:val="20"/>
          <w:szCs w:val="20"/>
        </w:rPr>
        <w:t>through</w:t>
      </w:r>
      <w:r w:rsidRPr="00B10C61">
        <w:rPr>
          <w:rFonts w:ascii="Arial" w:hAnsi="Arial" w:cs="Arial"/>
          <w:spacing w:val="-2"/>
          <w:sz w:val="20"/>
          <w:szCs w:val="20"/>
        </w:rPr>
        <w:t xml:space="preserve"> relationship between the contract costs incurred </w:t>
      </w:r>
      <w:r w:rsidRPr="00B10C61" w:rsidR="00501241">
        <w:rPr>
          <w:rFonts w:ascii="Arial" w:hAnsi="Arial" w:cs="Arial"/>
          <w:spacing w:val="-2"/>
          <w:sz w:val="20"/>
          <w:szCs w:val="20"/>
        </w:rPr>
        <w:t>for work performed to date and the estimated total costs of the contract. Revenue excludes value added tax.</w:t>
      </w:r>
    </w:p>
    <w:p w:rsidR="006A5E3F" w:rsidRPr="00B10C61" w:rsidP="000E1F7A">
      <w:pPr>
        <w:suppressAutoHyphens/>
        <w:ind w:left="1080"/>
        <w:contextualSpacing/>
        <w:jc w:val="both"/>
        <w:rPr>
          <w:rFonts w:ascii="Arial" w:hAnsi="Arial" w:cs="Arial"/>
          <w:color w:val="000000"/>
          <w:spacing w:val="-2"/>
          <w:sz w:val="20"/>
          <w:szCs w:val="20"/>
        </w:rPr>
      </w:pPr>
    </w:p>
    <w:p w:rsidR="000E1F7A" w:rsidRPr="00B10C61" w:rsidP="000E1F7A">
      <w:pPr>
        <w:suppressAutoHyphens/>
        <w:ind w:left="1080"/>
        <w:contextualSpacing/>
        <w:jc w:val="both"/>
        <w:rPr>
          <w:rFonts w:ascii="Arial" w:hAnsi="Arial" w:cs="Arial"/>
          <w:color w:val="000000"/>
          <w:spacing w:val="-2"/>
          <w:sz w:val="20"/>
          <w:szCs w:val="20"/>
        </w:rPr>
      </w:pPr>
      <w:r w:rsidRPr="00B10C61">
        <w:rPr>
          <w:rFonts w:ascii="Arial" w:hAnsi="Arial" w:cs="Arial"/>
          <w:color w:val="000000"/>
          <w:spacing w:val="-2"/>
          <w:sz w:val="20"/>
          <w:szCs w:val="20"/>
        </w:rPr>
        <w:t>Interest income is recognised using the effective interest method.</w:t>
      </w:r>
    </w:p>
    <w:p w:rsidR="000E1F7A" w:rsidRPr="00B10C61" w:rsidP="000E1F7A">
      <w:pPr>
        <w:suppressAutoHyphens/>
        <w:ind w:left="1080"/>
        <w:contextualSpacing/>
        <w:jc w:val="both"/>
        <w:rPr>
          <w:rFonts w:ascii="Arial" w:hAnsi="Arial" w:cs="Arial"/>
          <w:color w:val="000000"/>
          <w:spacing w:val="-2"/>
          <w:sz w:val="20"/>
          <w:szCs w:val="20"/>
        </w:rPr>
      </w:pPr>
    </w:p>
    <w:p w:rsidR="000E1F7A" w:rsidRPr="00B10C61" w:rsidP="000E1F7A">
      <w:pPr>
        <w:suppressAutoHyphens/>
        <w:ind w:left="1080"/>
        <w:contextualSpacing/>
        <w:jc w:val="both"/>
        <w:rPr>
          <w:rFonts w:ascii="Arial" w:hAnsi="Arial" w:cs="Arial"/>
          <w:color w:val="000000"/>
          <w:spacing w:val="-2"/>
          <w:sz w:val="20"/>
          <w:szCs w:val="20"/>
        </w:rPr>
      </w:pPr>
      <w:r w:rsidRPr="00B10C61">
        <w:rPr>
          <w:rFonts w:ascii="Arial" w:hAnsi="Arial" w:cs="Arial"/>
          <w:color w:val="000000"/>
          <w:spacing w:val="-2"/>
          <w:sz w:val="20"/>
          <w:szCs w:val="20"/>
        </w:rPr>
        <w:t>Dividend income is recognised when the shareholder’s right to receive payment is established.</w:t>
      </w:r>
    </w:p>
    <w:p w:rsidR="000E1F7A" w:rsidRPr="00B10C61" w:rsidP="000E1F7A">
      <w:pPr>
        <w:ind w:left="1080"/>
        <w:jc w:val="both"/>
        <w:rPr>
          <w:rFonts w:ascii="Arial" w:hAnsi="Arial" w:cs="Arial"/>
          <w:sz w:val="20"/>
          <w:szCs w:val="20"/>
        </w:rPr>
      </w:pPr>
    </w:p>
    <w:p w:rsidR="000E1F7A" w:rsidRPr="00B10C61" w:rsidP="000E1F7A">
      <w:pPr>
        <w:ind w:left="1080"/>
        <w:jc w:val="both"/>
        <w:rPr>
          <w:rFonts w:ascii="Arial" w:hAnsi="Arial" w:cs="Arial"/>
          <w:sz w:val="20"/>
          <w:szCs w:val="20"/>
          <w:lang w:val="en-US"/>
        </w:rPr>
      </w:pPr>
    </w:p>
    <w:p w:rsidR="000E1F7A" w:rsidRPr="00B10C61" w:rsidP="000E1F7A">
      <w:pPr>
        <w:ind w:left="1080" w:hanging="540"/>
        <w:contextualSpacing/>
        <w:outlineLvl w:val="0"/>
        <w:rPr>
          <w:rFonts w:ascii="Arial" w:hAnsi="Arial" w:cs="Arial"/>
          <w:b/>
          <w:bCs/>
          <w:color w:val="000000"/>
          <w:spacing w:val="-2"/>
          <w:sz w:val="20"/>
          <w:szCs w:val="20"/>
        </w:rPr>
      </w:pPr>
      <w:r w:rsidRPr="00B10C61" w:rsidR="007651E2">
        <w:rPr>
          <w:rFonts w:ascii="Arial" w:hAnsi="Arial" w:cs="Arial"/>
          <w:b/>
          <w:bCs/>
          <w:color w:val="000000"/>
          <w:spacing w:val="-2"/>
          <w:sz w:val="20"/>
          <w:szCs w:val="20"/>
        </w:rPr>
        <w:t>2.2</w:t>
      </w:r>
      <w:r w:rsidRPr="00B10C61" w:rsidR="00FF4787">
        <w:rPr>
          <w:rFonts w:ascii="Arial" w:hAnsi="Arial" w:cs="Arial"/>
          <w:b/>
          <w:bCs/>
          <w:color w:val="000000"/>
          <w:spacing w:val="-2"/>
          <w:sz w:val="20"/>
          <w:szCs w:val="20"/>
        </w:rPr>
        <w:t>1</w:t>
      </w:r>
      <w:r w:rsidRPr="00B10C61">
        <w:rPr>
          <w:rFonts w:ascii="Arial" w:hAnsi="Arial" w:cs="Arial"/>
          <w:b/>
          <w:bCs/>
          <w:color w:val="000000"/>
          <w:spacing w:val="-2"/>
          <w:sz w:val="20"/>
          <w:szCs w:val="20"/>
        </w:rPr>
        <w:tab/>
        <w:t>Dividend distribution</w:t>
      </w:r>
    </w:p>
    <w:p w:rsidR="000E1F7A" w:rsidRPr="00B10C61" w:rsidP="000E1F7A">
      <w:pPr>
        <w:suppressAutoHyphens/>
        <w:ind w:left="1080"/>
        <w:contextualSpacing/>
        <w:jc w:val="both"/>
        <w:rPr>
          <w:rFonts w:ascii="Arial" w:hAnsi="Arial" w:cs="Arial"/>
          <w:color w:val="000000"/>
          <w:spacing w:val="-2"/>
          <w:sz w:val="20"/>
          <w:szCs w:val="20"/>
        </w:rPr>
      </w:pPr>
    </w:p>
    <w:p w:rsidR="000E1F7A" w:rsidRPr="00B10C61" w:rsidP="000E1F7A">
      <w:pPr>
        <w:suppressAutoHyphens/>
        <w:ind w:left="1080"/>
        <w:contextualSpacing/>
        <w:jc w:val="both"/>
        <w:rPr>
          <w:rFonts w:ascii="Arial" w:hAnsi="Arial" w:cs="Arial"/>
          <w:color w:val="000000"/>
          <w:spacing w:val="-8"/>
          <w:sz w:val="20"/>
          <w:szCs w:val="20"/>
        </w:rPr>
      </w:pPr>
      <w:r w:rsidRPr="00B10C61">
        <w:rPr>
          <w:rFonts w:ascii="Arial" w:hAnsi="Arial" w:cs="Arial"/>
          <w:color w:val="000000"/>
          <w:spacing w:val="-8"/>
          <w:sz w:val="20"/>
          <w:szCs w:val="20"/>
        </w:rPr>
        <w:t>Dividend distribution to the Company’s shareholders is recognised as a liability in the Group’s financial statements in the period in which the dividends are approved by the Company’s shareholders.</w:t>
      </w:r>
    </w:p>
    <w:p w:rsidR="00C62626" w:rsidRPr="00B10C61"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rsidR="007651E2" w:rsidRPr="00B10C61"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rsidR="007651E2" w:rsidRPr="00B10C61" w:rsidP="007651E2">
      <w:pPr>
        <w:ind w:left="1080" w:hanging="540"/>
        <w:contextualSpacing/>
        <w:outlineLvl w:val="0"/>
        <w:rPr>
          <w:rFonts w:ascii="Arial" w:hAnsi="Arial" w:cs="Arial"/>
          <w:b/>
          <w:bCs/>
          <w:color w:val="000000"/>
          <w:spacing w:val="-2"/>
          <w:sz w:val="20"/>
          <w:szCs w:val="20"/>
        </w:rPr>
      </w:pPr>
      <w:r w:rsidRPr="00B10C61">
        <w:rPr>
          <w:rFonts w:ascii="Arial" w:hAnsi="Arial" w:cs="Arial"/>
          <w:b/>
          <w:bCs/>
          <w:color w:val="000000"/>
          <w:spacing w:val="-2"/>
          <w:sz w:val="20"/>
          <w:szCs w:val="20"/>
        </w:rPr>
        <w:t>2.2</w:t>
      </w:r>
      <w:r w:rsidRPr="00B10C61" w:rsidR="00FF4787">
        <w:rPr>
          <w:rFonts w:ascii="Arial" w:hAnsi="Arial" w:cs="Arial"/>
          <w:b/>
          <w:bCs/>
          <w:color w:val="000000"/>
          <w:spacing w:val="-2"/>
          <w:sz w:val="20"/>
          <w:szCs w:val="20"/>
        </w:rPr>
        <w:t>2</w:t>
      </w:r>
      <w:r w:rsidRPr="00B10C61">
        <w:rPr>
          <w:rFonts w:ascii="Arial" w:hAnsi="Arial" w:cs="Arial"/>
          <w:b/>
          <w:bCs/>
          <w:color w:val="000000"/>
          <w:spacing w:val="-2"/>
          <w:sz w:val="20"/>
          <w:szCs w:val="20"/>
        </w:rPr>
        <w:tab/>
        <w:t>Segment reporting</w:t>
      </w:r>
    </w:p>
    <w:p w:rsidR="007651E2" w:rsidRPr="00B10C61" w:rsidP="007651E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20"/>
          <w:szCs w:val="20"/>
        </w:rPr>
      </w:pPr>
    </w:p>
    <w:p w:rsidR="00C62626" w:rsidRPr="00B10C61" w:rsidP="0055239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eastAsia="Cordia New" w:hAnsi="Arial" w:cs="Arial"/>
          <w:color w:val="000000"/>
          <w:sz w:val="20"/>
          <w:szCs w:val="20"/>
          <w:lang w:eastAsia="en-GB"/>
        </w:rPr>
      </w:pPr>
      <w:r w:rsidRPr="00B10C61" w:rsidR="007651E2">
        <w:rPr>
          <w:rFonts w:ascii="Arial" w:hAnsi="Arial" w:cs="Arial"/>
          <w:spacing w:val="-2"/>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rsidR="00243CBB" w:rsidRPr="00B10C61">
      <w:pPr>
        <w:rPr>
          <w:rFonts w:ascii="Arial" w:hAnsi="Arial" w:cs="Arial"/>
          <w:b/>
          <w:bCs/>
          <w:color w:val="000000"/>
          <w:sz w:val="20"/>
          <w:szCs w:val="20"/>
        </w:rPr>
      </w:pPr>
      <w:r w:rsidRPr="00B10C61">
        <w:rPr>
          <w:rFonts w:ascii="Arial" w:hAnsi="Arial" w:cs="Arial"/>
          <w:b/>
          <w:bCs/>
          <w:color w:val="000000"/>
          <w:sz w:val="20"/>
          <w:szCs w:val="20"/>
        </w:rPr>
        <w:br w:type="page"/>
      </w:r>
    </w:p>
    <w:p w:rsidR="00CC0741" w:rsidRPr="00B10C61"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rsidR="007651E2" w:rsidRPr="00B10C61"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rsidR="00500D84" w:rsidRPr="00B10C61" w:rsidP="00500D84">
      <w:pPr>
        <w:ind w:left="540" w:hanging="540"/>
        <w:contextualSpacing/>
        <w:outlineLvl w:val="0"/>
        <w:rPr>
          <w:rFonts w:ascii="Arial" w:hAnsi="Arial" w:cs="Arial"/>
          <w:b/>
          <w:bCs/>
          <w:color w:val="000000"/>
          <w:sz w:val="20"/>
          <w:szCs w:val="20"/>
        </w:rPr>
      </w:pPr>
      <w:bookmarkStart w:id="3" w:name="_Toc311790786"/>
      <w:bookmarkStart w:id="4" w:name="_Toc437937819"/>
      <w:r w:rsidRPr="00B10C61">
        <w:rPr>
          <w:rFonts w:ascii="Arial" w:hAnsi="Arial" w:cs="Arial"/>
          <w:b/>
          <w:bCs/>
          <w:color w:val="000000"/>
          <w:sz w:val="20"/>
          <w:szCs w:val="20"/>
        </w:rPr>
        <w:t>3</w:t>
        <w:tab/>
        <w:t>Financial risk management</w:t>
      </w:r>
      <w:bookmarkEnd w:id="3"/>
      <w:bookmarkEnd w:id="4"/>
    </w:p>
    <w:p w:rsidR="00500D84" w:rsidRPr="00B10C61"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rsidR="00500D84" w:rsidRPr="00B10C61"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rsidR="00500D84" w:rsidRPr="00B10C61" w:rsidP="00500D84">
      <w:pPr>
        <w:ind w:left="1080" w:hanging="540"/>
        <w:contextualSpacing/>
        <w:outlineLvl w:val="0"/>
        <w:rPr>
          <w:rFonts w:ascii="Arial" w:hAnsi="Arial" w:cs="Arial"/>
          <w:b/>
          <w:bCs/>
          <w:color w:val="000000"/>
          <w:spacing w:val="-2"/>
          <w:sz w:val="20"/>
          <w:szCs w:val="20"/>
        </w:rPr>
      </w:pPr>
      <w:bookmarkStart w:id="5" w:name="_Toc311790787"/>
      <w:bookmarkStart w:id="6" w:name="_Toc437937820"/>
      <w:r w:rsidRPr="00B10C61">
        <w:rPr>
          <w:rFonts w:ascii="Arial" w:hAnsi="Arial" w:cs="Arial"/>
          <w:b/>
          <w:bCs/>
          <w:color w:val="000000"/>
          <w:spacing w:val="-2"/>
          <w:sz w:val="20"/>
          <w:szCs w:val="20"/>
        </w:rPr>
        <w:t>3.1</w:t>
        <w:tab/>
        <w:t>Financial risk factors</w:t>
      </w:r>
      <w:bookmarkEnd w:id="5"/>
      <w:bookmarkEnd w:id="6"/>
    </w:p>
    <w:p w:rsidR="00500D84" w:rsidRPr="00B10C61" w:rsidP="00CC074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rsidR="00500D84" w:rsidRPr="00B10C61" w:rsidP="00CC0741">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r w:rsidRPr="00B10C61">
        <w:rPr>
          <w:rFonts w:ascii="Arial" w:hAnsi="Arial" w:cs="Arial"/>
          <w:spacing w:val="-2"/>
          <w:sz w:val="20"/>
          <w:szCs w:val="20"/>
        </w:rPr>
        <w:t xml:space="preserve">The Group’s activities expose it to a variety of financial risks: market risk (including currency risk, fair value interest rate risk, cash flow interest rate risk and price risk), credit risk and liquidity risk. The Group’s overall risk management program focuses on the unpredictability of financial markets and seeks to minimise potential adverse effects on the Group’s financial performance. </w:t>
      </w:r>
    </w:p>
    <w:p w:rsidR="00500D84" w:rsidRPr="00B10C61" w:rsidP="00CC074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rsidR="00500D84" w:rsidRPr="00B10C61" w:rsidP="00CC074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r w:rsidRPr="00B10C61">
        <w:rPr>
          <w:rFonts w:ascii="Arial" w:hAnsi="Arial" w:cs="Arial"/>
          <w:spacing w:val="-2"/>
          <w:sz w:val="20"/>
          <w:szCs w:val="20"/>
        </w:rPr>
        <w:t>Risk management is carried out by a central treasury department (Group Treasury) under policies approved by the Board of Directors. The Group Treasury identifies, evaluates and hedges financial risks in close co-operation with the Group’s operating units.</w:t>
      </w:r>
    </w:p>
    <w:p w:rsidR="00500D84" w:rsidRPr="00B10C61" w:rsidP="00CC074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rsidR="000E1F7A" w:rsidRPr="00B10C61" w:rsidP="000E1F7A">
      <w:pPr>
        <w:ind w:left="1620" w:hanging="540"/>
        <w:rPr>
          <w:rFonts w:ascii="Arial" w:hAnsi="Arial" w:cs="Arial"/>
          <w:b/>
          <w:bCs/>
          <w:sz w:val="20"/>
          <w:szCs w:val="20"/>
        </w:rPr>
      </w:pPr>
      <w:r w:rsidRPr="00B10C61">
        <w:rPr>
          <w:rFonts w:ascii="Arial" w:hAnsi="Arial" w:cs="Arial"/>
          <w:b/>
          <w:bCs/>
          <w:sz w:val="20"/>
          <w:szCs w:val="20"/>
        </w:rPr>
        <w:t>3.1.1</w:t>
        <w:tab/>
        <w:t>Foreign exchange risk</w:t>
      </w:r>
    </w:p>
    <w:p w:rsidR="000E1F7A" w:rsidRPr="00B10C61" w:rsidP="000E1F7A">
      <w:pPr>
        <w:ind w:left="1620"/>
        <w:rPr>
          <w:rFonts w:ascii="Arial" w:hAnsi="Arial" w:cs="Arial"/>
          <w:spacing w:val="-2"/>
          <w:sz w:val="20"/>
          <w:szCs w:val="20"/>
          <w:lang w:val="en-US"/>
        </w:rPr>
      </w:pPr>
    </w:p>
    <w:p w:rsidR="000E1F7A" w:rsidRPr="00B10C61" w:rsidP="000E1F7A">
      <w:pPr>
        <w:ind w:left="1620"/>
        <w:jc w:val="thaiDistribute"/>
        <w:rPr>
          <w:rFonts w:ascii="Arial" w:hAnsi="Arial" w:cs="Arial"/>
          <w:b/>
          <w:bCs/>
          <w:sz w:val="20"/>
          <w:szCs w:val="20"/>
        </w:rPr>
      </w:pPr>
      <w:r w:rsidRPr="00B10C61">
        <w:rPr>
          <w:rFonts w:ascii="Arial" w:hAnsi="Arial" w:cs="Arial"/>
          <w:spacing w:val="-2"/>
          <w:sz w:val="20"/>
          <w:szCs w:val="20"/>
          <w:lang w:val="en-US"/>
        </w:rPr>
        <w:t xml:space="preserve">The Group operates internationally and is exposed to foreign exchange risk arising from various currency exposures, primarily with respect to US dollars. Foreign exchange risk arises from future commercial transactions, recognised assets and liabilities and net investments in foreign operations.  </w:t>
      </w:r>
    </w:p>
    <w:p w:rsidR="000E1F7A" w:rsidRPr="00B10C61" w:rsidP="000E1F7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620"/>
        <w:jc w:val="thaiDistribute"/>
        <w:rPr>
          <w:rFonts w:ascii="Arial" w:hAnsi="Arial" w:cs="Arial"/>
          <w:spacing w:val="-2"/>
          <w:sz w:val="20"/>
          <w:szCs w:val="20"/>
          <w:lang w:val="en-US"/>
        </w:rPr>
      </w:pPr>
    </w:p>
    <w:p w:rsidR="000E1F7A" w:rsidRPr="00B10C61" w:rsidP="000E1F7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620"/>
        <w:jc w:val="thaiDistribute"/>
        <w:rPr>
          <w:rFonts w:ascii="Arial" w:hAnsi="Arial" w:cs="Arial"/>
          <w:spacing w:val="-2"/>
          <w:sz w:val="20"/>
          <w:szCs w:val="20"/>
          <w:lang w:val="en-US"/>
        </w:rPr>
      </w:pPr>
      <w:r w:rsidRPr="00B10C61">
        <w:rPr>
          <w:rFonts w:ascii="Arial" w:hAnsi="Arial" w:cs="Arial"/>
          <w:spacing w:val="-2"/>
          <w:sz w:val="20"/>
          <w:szCs w:val="20"/>
          <w:lang w:val="en-US"/>
        </w:rPr>
        <w:t>The Group use forward contracts and cross-currency swap contracts to hedge their exposure to foreign currency risk in connection with measurement currency. The Group Treasury is responsible for hedging the net position in each currency by using currency borrowings and external forward currency contracts.</w:t>
      </w:r>
    </w:p>
    <w:p w:rsidR="000E1F7A" w:rsidRPr="00B10C61" w:rsidP="000E1F7A">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620"/>
        <w:jc w:val="thaiDistribute"/>
        <w:rPr>
          <w:rFonts w:ascii="Arial" w:hAnsi="Arial" w:cs="Arial"/>
          <w:spacing w:val="-2"/>
          <w:sz w:val="20"/>
          <w:szCs w:val="20"/>
        </w:rPr>
      </w:pPr>
    </w:p>
    <w:p w:rsidR="000E1F7A" w:rsidRPr="00B10C61" w:rsidP="000E1F7A">
      <w:pPr>
        <w:ind w:left="1620" w:hanging="540"/>
        <w:rPr>
          <w:rFonts w:ascii="Arial" w:hAnsi="Arial" w:cs="Arial"/>
          <w:b/>
          <w:bCs/>
          <w:sz w:val="20"/>
          <w:szCs w:val="20"/>
        </w:rPr>
      </w:pPr>
      <w:r w:rsidRPr="00B10C61">
        <w:rPr>
          <w:rFonts w:ascii="Arial" w:hAnsi="Arial" w:cs="Arial"/>
          <w:b/>
          <w:bCs/>
          <w:sz w:val="20"/>
          <w:szCs w:val="20"/>
        </w:rPr>
        <w:t>3.1.2</w:t>
        <w:tab/>
        <w:t>Interest rate risk</w:t>
      </w:r>
    </w:p>
    <w:p w:rsidR="000E1F7A" w:rsidRPr="00B10C61" w:rsidP="000E1F7A">
      <w:pPr>
        <w:ind w:left="1620"/>
        <w:jc w:val="thaiDistribute"/>
        <w:rPr>
          <w:rFonts w:ascii="Arial" w:hAnsi="Arial" w:cs="Arial"/>
          <w:spacing w:val="-2"/>
          <w:sz w:val="20"/>
          <w:szCs w:val="20"/>
          <w:lang w:val="en-US"/>
        </w:rPr>
      </w:pPr>
    </w:p>
    <w:p w:rsidR="000E1F7A" w:rsidRPr="00B10C61" w:rsidP="000E1F7A">
      <w:pPr>
        <w:ind w:left="1620"/>
        <w:jc w:val="thaiDistribute"/>
        <w:rPr>
          <w:rFonts w:ascii="Arial" w:hAnsi="Arial" w:cs="Arial"/>
          <w:spacing w:val="-2"/>
          <w:sz w:val="20"/>
          <w:szCs w:val="20"/>
          <w:lang w:val="en-US"/>
        </w:rPr>
      </w:pPr>
      <w:r w:rsidRPr="00B10C61">
        <w:rPr>
          <w:rFonts w:ascii="Arial" w:hAnsi="Arial" w:cs="Arial"/>
          <w:spacing w:val="-2"/>
          <w:sz w:val="20"/>
          <w:szCs w:val="20"/>
          <w:lang w:val="en-US"/>
        </w:rPr>
        <w:t>Risk on interest rates is derived from fluctuation of market interest rate in the future which affect upon operation result and cash flows. The Group uses interest rate swaps to hedge future interest payments.</w:t>
      </w:r>
    </w:p>
    <w:p w:rsidR="000E1F7A" w:rsidRPr="00B10C61" w:rsidP="000E1F7A">
      <w:pPr>
        <w:ind w:left="1620"/>
        <w:jc w:val="thaiDistribute"/>
        <w:rPr>
          <w:rFonts w:ascii="Arial" w:hAnsi="Arial" w:cs="Arial"/>
          <w:spacing w:val="-2"/>
          <w:sz w:val="20"/>
          <w:szCs w:val="20"/>
          <w:lang w:val="en-US"/>
        </w:rPr>
      </w:pPr>
    </w:p>
    <w:p w:rsidR="000E1F7A" w:rsidRPr="00B10C61" w:rsidP="000E1F7A">
      <w:pPr>
        <w:ind w:left="1620" w:hanging="540"/>
        <w:rPr>
          <w:rFonts w:ascii="Arial" w:hAnsi="Arial" w:cs="Arial"/>
          <w:b/>
          <w:bCs/>
          <w:sz w:val="20"/>
          <w:szCs w:val="20"/>
        </w:rPr>
      </w:pPr>
      <w:r w:rsidRPr="00B10C61">
        <w:rPr>
          <w:rFonts w:ascii="Arial" w:hAnsi="Arial" w:cs="Arial"/>
          <w:b/>
          <w:bCs/>
          <w:sz w:val="20"/>
          <w:szCs w:val="20"/>
        </w:rPr>
        <w:t>3.1.3</w:t>
        <w:tab/>
        <w:t>Credit risk</w:t>
      </w:r>
    </w:p>
    <w:p w:rsidR="000E1F7A" w:rsidRPr="00B10C61" w:rsidP="000E1F7A">
      <w:pPr>
        <w:ind w:left="1620"/>
        <w:jc w:val="thaiDistribute"/>
        <w:rPr>
          <w:rFonts w:ascii="Arial" w:hAnsi="Arial" w:cs="Arial"/>
          <w:spacing w:val="-8"/>
          <w:sz w:val="20"/>
          <w:szCs w:val="20"/>
        </w:rPr>
      </w:pPr>
    </w:p>
    <w:p w:rsidR="000E1F7A" w:rsidRPr="00B10C61" w:rsidP="000E1F7A">
      <w:pPr>
        <w:ind w:left="1620"/>
        <w:jc w:val="thaiDistribute"/>
        <w:rPr>
          <w:rFonts w:ascii="Arial" w:hAnsi="Arial" w:cs="Arial"/>
          <w:spacing w:val="-8"/>
          <w:sz w:val="20"/>
          <w:szCs w:val="20"/>
        </w:rPr>
      </w:pPr>
      <w:r w:rsidRPr="00B10C61">
        <w:rPr>
          <w:rFonts w:ascii="Arial" w:hAnsi="Arial" w:cs="Arial"/>
          <w:spacing w:val="-8"/>
          <w:sz w:val="20"/>
          <w:szCs w:val="20"/>
        </w:rPr>
        <w:t xml:space="preserve">The Group has no significant concentrations of credit risk relating to its cash and investments. The Group places its cash and investments with high quality financial institutions. The Group’s policy is designed to limit exposure with any one institution and to invest its excess cash in low risk investment accounts. The Group has not experienced any losses on such accounts. For trade receivables, the Group’s sales are made to state-owned enterprises and industrial users under the terms and conditions of the long-term </w:t>
      </w:r>
      <w:r w:rsidRPr="00B10C61" w:rsidR="00031726">
        <w:rPr>
          <w:rFonts w:ascii="Arial" w:hAnsi="Arial" w:cs="Arial"/>
          <w:spacing w:val="-8"/>
          <w:sz w:val="20"/>
          <w:szCs w:val="20"/>
        </w:rPr>
        <w:t>p</w:t>
      </w:r>
      <w:r w:rsidRPr="00B10C61">
        <w:rPr>
          <w:rFonts w:ascii="Arial" w:hAnsi="Arial" w:cs="Arial"/>
          <w:spacing w:val="-8"/>
          <w:sz w:val="20"/>
          <w:szCs w:val="20"/>
        </w:rPr>
        <w:t xml:space="preserve">ower </w:t>
      </w:r>
      <w:r w:rsidRPr="00B10C61" w:rsidR="00031726">
        <w:rPr>
          <w:rFonts w:ascii="Arial" w:hAnsi="Arial" w:cs="Arial"/>
          <w:spacing w:val="-8"/>
          <w:sz w:val="20"/>
          <w:szCs w:val="20"/>
        </w:rPr>
        <w:t>p</w:t>
      </w:r>
      <w:r w:rsidRPr="00B10C61">
        <w:rPr>
          <w:rFonts w:ascii="Arial" w:hAnsi="Arial" w:cs="Arial"/>
          <w:spacing w:val="-8"/>
          <w:sz w:val="20"/>
          <w:szCs w:val="20"/>
        </w:rPr>
        <w:t xml:space="preserve">urchase </w:t>
      </w:r>
      <w:r w:rsidRPr="00B10C61" w:rsidR="00031726">
        <w:rPr>
          <w:rFonts w:ascii="Arial" w:hAnsi="Arial" w:cs="Arial"/>
          <w:spacing w:val="-8"/>
          <w:sz w:val="20"/>
          <w:szCs w:val="20"/>
        </w:rPr>
        <w:t>a</w:t>
      </w:r>
      <w:r w:rsidRPr="00B10C61">
        <w:rPr>
          <w:rFonts w:ascii="Arial" w:hAnsi="Arial" w:cs="Arial"/>
          <w:spacing w:val="-8"/>
          <w:sz w:val="20"/>
          <w:szCs w:val="20"/>
        </w:rPr>
        <w:t>greements and the long-term Electricity and Steam Sales and Purchase Agreements.</w:t>
      </w:r>
    </w:p>
    <w:p w:rsidR="000E1F7A" w:rsidRPr="00B10C61" w:rsidP="000E1F7A">
      <w:pPr>
        <w:ind w:left="1620"/>
        <w:jc w:val="thaiDistribute"/>
        <w:rPr>
          <w:rFonts w:ascii="Arial" w:hAnsi="Arial" w:cs="Arial"/>
          <w:sz w:val="20"/>
          <w:szCs w:val="20"/>
        </w:rPr>
      </w:pPr>
    </w:p>
    <w:p w:rsidR="000E1F7A" w:rsidRPr="00B10C61" w:rsidP="000E1F7A">
      <w:pPr>
        <w:ind w:left="1620" w:hanging="540"/>
        <w:rPr>
          <w:rFonts w:ascii="Arial" w:hAnsi="Arial" w:cs="Arial"/>
          <w:b/>
          <w:bCs/>
          <w:sz w:val="20"/>
          <w:szCs w:val="20"/>
        </w:rPr>
      </w:pPr>
      <w:r w:rsidRPr="00B10C61">
        <w:rPr>
          <w:rFonts w:ascii="Arial" w:hAnsi="Arial" w:cs="Arial"/>
          <w:b/>
          <w:bCs/>
          <w:sz w:val="20"/>
          <w:szCs w:val="20"/>
        </w:rPr>
        <w:t>3.1.4</w:t>
        <w:tab/>
        <w:t>Liquidity risk</w:t>
      </w:r>
    </w:p>
    <w:p w:rsidR="000E1F7A" w:rsidRPr="00B10C61" w:rsidP="000E1F7A">
      <w:pPr>
        <w:ind w:left="1560"/>
        <w:rPr>
          <w:rFonts w:ascii="Arial" w:hAnsi="Arial" w:cs="Arial"/>
          <w:spacing w:val="-2"/>
          <w:sz w:val="20"/>
          <w:szCs w:val="20"/>
          <w:lang w:val="en-US"/>
        </w:rPr>
      </w:pPr>
    </w:p>
    <w:p w:rsidR="000E1F7A" w:rsidRPr="00B10C61" w:rsidP="000E1F7A">
      <w:pPr>
        <w:ind w:left="1620"/>
        <w:jc w:val="thaiDistribute"/>
        <w:rPr>
          <w:rFonts w:ascii="Arial" w:hAnsi="Arial" w:cs="Arial"/>
          <w:spacing w:val="-2"/>
          <w:sz w:val="20"/>
          <w:szCs w:val="20"/>
          <w:lang w:val="en-US"/>
        </w:rPr>
      </w:pPr>
      <w:r w:rsidRPr="00B10C61">
        <w:rPr>
          <w:rFonts w:ascii="Arial" w:hAnsi="Arial" w:cs="Arial"/>
          <w:spacing w:val="-2"/>
          <w:sz w:val="20"/>
          <w:szCs w:val="20"/>
          <w:lang w:val="en-US"/>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rsidR="002C746A" w:rsidRPr="00B10C61">
      <w:pPr>
        <w:rPr>
          <w:rFonts w:ascii="Arial" w:hAnsi="Arial" w:cs="Arial"/>
          <w:b/>
          <w:bCs/>
          <w:color w:val="000000"/>
          <w:sz w:val="20"/>
          <w:szCs w:val="20"/>
        </w:rPr>
      </w:pPr>
      <w:r w:rsidRPr="00B10C61">
        <w:rPr>
          <w:rFonts w:ascii="Arial" w:hAnsi="Arial" w:cs="Arial"/>
          <w:b/>
          <w:bCs/>
          <w:color w:val="000000"/>
          <w:sz w:val="20"/>
          <w:szCs w:val="20"/>
        </w:rPr>
        <w:br w:type="page"/>
      </w:r>
    </w:p>
    <w:p w:rsidR="002C746A" w:rsidRPr="00B10C61" w:rsidP="006D6168">
      <w:pPr>
        <w:ind w:left="540" w:hanging="540"/>
        <w:contextualSpacing/>
        <w:outlineLvl w:val="0"/>
        <w:rPr>
          <w:rFonts w:ascii="Arial" w:hAnsi="Arial" w:cs="Arial"/>
          <w:b/>
          <w:bCs/>
          <w:color w:val="000000"/>
          <w:sz w:val="20"/>
          <w:szCs w:val="20"/>
        </w:rPr>
      </w:pPr>
    </w:p>
    <w:p w:rsidR="002C746A" w:rsidRPr="00B10C61" w:rsidP="006D6168">
      <w:pPr>
        <w:ind w:left="540" w:hanging="540"/>
        <w:contextualSpacing/>
        <w:outlineLvl w:val="0"/>
        <w:rPr>
          <w:rFonts w:ascii="Arial" w:hAnsi="Arial" w:cs="Arial"/>
          <w:b/>
          <w:bCs/>
          <w:color w:val="000000"/>
          <w:sz w:val="20"/>
          <w:szCs w:val="20"/>
        </w:rPr>
      </w:pPr>
    </w:p>
    <w:p w:rsidR="006D6168" w:rsidRPr="00B10C61" w:rsidP="006D6168">
      <w:pPr>
        <w:ind w:left="540" w:hanging="540"/>
        <w:contextualSpacing/>
        <w:outlineLvl w:val="0"/>
        <w:rPr>
          <w:rFonts w:ascii="Arial" w:hAnsi="Arial" w:cs="Arial"/>
          <w:b/>
          <w:bCs/>
          <w:color w:val="000000"/>
          <w:sz w:val="20"/>
          <w:szCs w:val="20"/>
        </w:rPr>
      </w:pPr>
      <w:r w:rsidRPr="00B10C61">
        <w:rPr>
          <w:rFonts w:ascii="Arial" w:hAnsi="Arial" w:cs="Arial"/>
          <w:b/>
          <w:bCs/>
          <w:color w:val="000000"/>
          <w:sz w:val="20"/>
          <w:szCs w:val="20"/>
        </w:rPr>
        <w:t>3</w:t>
      </w:r>
      <w:r w:rsidRPr="00B10C61">
        <w:rPr>
          <w:rFonts w:ascii="Arial" w:hAnsi="Arial" w:cs="Arial"/>
          <w:b/>
          <w:bCs/>
          <w:color w:val="000000"/>
          <w:sz w:val="20"/>
          <w:szCs w:val="20"/>
          <w:cs/>
        </w:rPr>
        <w:tab/>
      </w:r>
      <w:r w:rsidRPr="00B10C61">
        <w:rPr>
          <w:rFonts w:ascii="Arial" w:hAnsi="Arial" w:cs="Arial"/>
          <w:b/>
          <w:bCs/>
          <w:color w:val="000000"/>
          <w:sz w:val="20"/>
          <w:szCs w:val="20"/>
        </w:rPr>
        <w:t xml:space="preserve">Financial risk management </w:t>
      </w:r>
      <w:r w:rsidRPr="00B10C61">
        <w:rPr>
          <w:rFonts w:ascii="Arial" w:hAnsi="Arial" w:cs="Arial"/>
          <w:color w:val="000000"/>
          <w:sz w:val="20"/>
          <w:szCs w:val="20"/>
        </w:rPr>
        <w:t>(Cont’d)</w:t>
      </w:r>
    </w:p>
    <w:p w:rsidR="00CC0741" w:rsidRPr="00B10C61" w:rsidP="006A5E3F">
      <w:pPr>
        <w:ind w:left="540"/>
        <w:jc w:val="thaiDistribute"/>
        <w:rPr>
          <w:rFonts w:ascii="Arial" w:hAnsi="Arial" w:cs="Arial"/>
          <w:spacing w:val="-2"/>
          <w:sz w:val="20"/>
          <w:szCs w:val="20"/>
          <w:lang w:val="en-US"/>
        </w:rPr>
      </w:pPr>
    </w:p>
    <w:p w:rsidR="006A5E3F" w:rsidRPr="00B10C61" w:rsidP="006A5E3F">
      <w:pPr>
        <w:ind w:left="540"/>
        <w:jc w:val="thaiDistribute"/>
        <w:rPr>
          <w:rFonts w:ascii="Arial" w:hAnsi="Arial" w:cs="Arial"/>
          <w:spacing w:val="-2"/>
          <w:sz w:val="20"/>
          <w:szCs w:val="20"/>
          <w:lang w:val="en-US"/>
        </w:rPr>
      </w:pPr>
    </w:p>
    <w:p w:rsidR="00500D84" w:rsidRPr="00B10C61" w:rsidP="00500D84">
      <w:pPr>
        <w:ind w:left="1080" w:hanging="540"/>
        <w:contextualSpacing/>
        <w:outlineLvl w:val="0"/>
        <w:rPr>
          <w:rFonts w:ascii="Arial" w:hAnsi="Arial" w:cs="Arial"/>
          <w:b/>
          <w:bCs/>
          <w:color w:val="000000"/>
          <w:spacing w:val="-2"/>
          <w:sz w:val="20"/>
          <w:szCs w:val="20"/>
        </w:rPr>
      </w:pPr>
      <w:bookmarkStart w:id="7" w:name="_Toc311790788"/>
      <w:bookmarkStart w:id="8" w:name="_Toc437937821"/>
      <w:r w:rsidRPr="00B10C61">
        <w:rPr>
          <w:rFonts w:ascii="Arial" w:hAnsi="Arial" w:cs="Arial"/>
          <w:b/>
          <w:bCs/>
          <w:color w:val="000000"/>
          <w:spacing w:val="-2"/>
          <w:sz w:val="20"/>
          <w:szCs w:val="20"/>
        </w:rPr>
        <w:t>3.2</w:t>
        <w:tab/>
        <w:t>Accounting for derivative financial instruments and hedging activities</w:t>
      </w:r>
      <w:bookmarkEnd w:id="7"/>
      <w:bookmarkEnd w:id="8"/>
    </w:p>
    <w:p w:rsidR="00500D84" w:rsidRPr="00B10C61" w:rsidP="00CC0741">
      <w:pPr>
        <w:ind w:left="1080"/>
        <w:rPr>
          <w:rFonts w:ascii="Arial" w:hAnsi="Arial" w:cs="Arial"/>
          <w:sz w:val="20"/>
          <w:szCs w:val="20"/>
        </w:rPr>
      </w:pPr>
    </w:p>
    <w:p w:rsidR="00500D84" w:rsidRPr="00B10C61" w:rsidP="00CC0741">
      <w:pPr>
        <w:ind w:left="1080"/>
        <w:jc w:val="thaiDistribute"/>
        <w:rPr>
          <w:rFonts w:ascii="Arial" w:hAnsi="Arial" w:cs="Arial"/>
          <w:spacing w:val="-2"/>
          <w:sz w:val="20"/>
          <w:szCs w:val="20"/>
        </w:rPr>
      </w:pPr>
      <w:r w:rsidRPr="00B10C61">
        <w:rPr>
          <w:rFonts w:ascii="Arial" w:hAnsi="Arial" w:cs="Arial"/>
          <w:spacing w:val="-2"/>
          <w:sz w:val="20"/>
          <w:szCs w:val="20"/>
        </w:rPr>
        <w:t>The Group is party to derivative financial instruments, which mainly comprise foreign currency forward contracts and interest rate swap agreements. Such instruments are not recognised in the financial statements on inception.</w:t>
      </w:r>
    </w:p>
    <w:p w:rsidR="00500D84" w:rsidRPr="00B10C61" w:rsidP="00CC0741">
      <w:pPr>
        <w:ind w:left="1080"/>
        <w:rPr>
          <w:rFonts w:ascii="Arial" w:hAnsi="Arial" w:cs="Arial"/>
          <w:spacing w:val="-6"/>
          <w:sz w:val="20"/>
          <w:szCs w:val="20"/>
        </w:rPr>
      </w:pPr>
    </w:p>
    <w:p w:rsidR="00500D84" w:rsidRPr="00B10C61" w:rsidP="00CC074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b/>
          <w:bCs/>
          <w:spacing w:val="-6"/>
          <w:sz w:val="20"/>
          <w:szCs w:val="20"/>
        </w:rPr>
      </w:pPr>
      <w:r w:rsidRPr="00B10C61">
        <w:rPr>
          <w:rFonts w:ascii="Arial" w:hAnsi="Arial" w:cs="Arial"/>
          <w:spacing w:val="-6"/>
          <w:sz w:val="20"/>
          <w:szCs w:val="20"/>
        </w:rPr>
        <w:t xml:space="preserve">Foreign currency forward contracts protect the Group from movements in exchange rates by establishing the rate at which a foreign currency asset will be realised or a foreign currency liability settled. Any increase or decrease in the amount required to realise the asset or settle the liability is offset by a corresponding movement in the value of the forward exchange contract. The gains and losses on the derivative instruments and the underlying financial asset or liability are therefore offset for present in notes to financial statements and are not recognised in the financial statements. The fee incurred in establishing each agreement is amortised over the contract period, if any. </w:t>
      </w:r>
    </w:p>
    <w:p w:rsidR="00500D84" w:rsidRPr="00B10C61" w:rsidP="00CC0741">
      <w:pPr>
        <w:ind w:left="1080"/>
        <w:rPr>
          <w:rFonts w:ascii="Arial" w:hAnsi="Arial" w:cs="Arial"/>
          <w:sz w:val="20"/>
          <w:szCs w:val="20"/>
        </w:rPr>
      </w:pPr>
    </w:p>
    <w:p w:rsidR="00500D84" w:rsidRPr="00B10C61" w:rsidP="00CC074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i/>
          <w:iCs/>
          <w:spacing w:val="-2"/>
          <w:sz w:val="20"/>
          <w:szCs w:val="20"/>
        </w:rPr>
      </w:pPr>
      <w:r w:rsidRPr="00B10C61">
        <w:rPr>
          <w:rFonts w:ascii="Arial" w:hAnsi="Arial" w:cs="Arial"/>
          <w:spacing w:val="-2"/>
          <w:sz w:val="20"/>
          <w:szCs w:val="20"/>
        </w:rPr>
        <w:t xml:space="preserve">Interest rate swap agreements protect the Group from movements in interest rates. Any differential to be paid or received on an interest rate swap agreement is recognised as a component of interest revenue or expense over the period of the agreement. Gains and losses on early termination of interest rate swaps or on repayment of the borrowing are taken to profit or loss. </w:t>
      </w:r>
    </w:p>
    <w:p w:rsidR="00500D84" w:rsidRPr="00B10C61"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i/>
          <w:iCs/>
          <w:spacing w:val="-2"/>
          <w:sz w:val="20"/>
          <w:szCs w:val="20"/>
        </w:rPr>
      </w:pPr>
    </w:p>
    <w:p w:rsidR="00500D84" w:rsidRPr="00B10C61" w:rsidP="006A5E3F">
      <w:pPr>
        <w:ind w:left="1080"/>
        <w:jc w:val="both"/>
        <w:rPr>
          <w:rFonts w:ascii="Arial" w:hAnsi="Arial" w:cs="Arial"/>
          <w:sz w:val="20"/>
          <w:szCs w:val="20"/>
        </w:rPr>
      </w:pPr>
      <w:r w:rsidRPr="00B10C61">
        <w:rPr>
          <w:rFonts w:ascii="Arial" w:hAnsi="Arial" w:cs="Arial"/>
          <w:spacing w:val="-2"/>
          <w:sz w:val="20"/>
          <w:szCs w:val="20"/>
        </w:rPr>
        <w:t>Disclosures about derivative financial instruments to which the Group is a party are provided in Note 3</w:t>
      </w:r>
      <w:r w:rsidRPr="00B10C61" w:rsidR="00957147">
        <w:rPr>
          <w:rFonts w:ascii="Arial" w:hAnsi="Arial" w:cs="Arial"/>
          <w:spacing w:val="-2"/>
          <w:sz w:val="20"/>
          <w:szCs w:val="20"/>
        </w:rPr>
        <w:t>3</w:t>
      </w:r>
      <w:r w:rsidRPr="00B10C61">
        <w:rPr>
          <w:rFonts w:ascii="Arial" w:hAnsi="Arial" w:cs="Arial"/>
          <w:spacing w:val="-2"/>
          <w:sz w:val="20"/>
          <w:szCs w:val="20"/>
        </w:rPr>
        <w:t>.</w:t>
      </w:r>
    </w:p>
    <w:p w:rsidR="006A5E3F" w:rsidRPr="00B10C61" w:rsidP="00500D84">
      <w:pPr>
        <w:tabs>
          <w:tab w:val="left" w:pos="1440"/>
        </w:tabs>
        <w:ind w:left="1080" w:hanging="540"/>
        <w:jc w:val="both"/>
        <w:outlineLvl w:val="0"/>
        <w:rPr>
          <w:rFonts w:ascii="Arial" w:eastAsia="Arial Unicode MS" w:hAnsi="Arial" w:cs="Arial"/>
          <w:b/>
          <w:bCs/>
          <w:sz w:val="20"/>
          <w:szCs w:val="20"/>
        </w:rPr>
      </w:pPr>
    </w:p>
    <w:p w:rsidR="006A5E3F" w:rsidRPr="00B10C61" w:rsidP="00500D84">
      <w:pPr>
        <w:tabs>
          <w:tab w:val="left" w:pos="1440"/>
        </w:tabs>
        <w:ind w:left="1080" w:hanging="540"/>
        <w:jc w:val="both"/>
        <w:outlineLvl w:val="0"/>
        <w:rPr>
          <w:rFonts w:ascii="Arial" w:eastAsia="Arial Unicode MS" w:hAnsi="Arial" w:cs="Arial"/>
          <w:b/>
          <w:bCs/>
          <w:sz w:val="20"/>
          <w:szCs w:val="20"/>
        </w:rPr>
      </w:pPr>
    </w:p>
    <w:p w:rsidR="00500D84" w:rsidRPr="00B10C61" w:rsidP="00500D84">
      <w:pPr>
        <w:tabs>
          <w:tab w:val="left" w:pos="1440"/>
        </w:tabs>
        <w:ind w:left="1080" w:hanging="540"/>
        <w:jc w:val="both"/>
        <w:outlineLvl w:val="0"/>
        <w:rPr>
          <w:rFonts w:ascii="Arial" w:eastAsia="Arial Unicode MS" w:hAnsi="Arial" w:cs="Arial"/>
          <w:b/>
          <w:bCs/>
          <w:sz w:val="20"/>
          <w:szCs w:val="20"/>
        </w:rPr>
      </w:pPr>
      <w:r w:rsidRPr="00B10C61">
        <w:rPr>
          <w:rFonts w:ascii="Arial" w:eastAsia="Arial Unicode MS" w:hAnsi="Arial" w:cs="Arial"/>
          <w:b/>
          <w:bCs/>
          <w:sz w:val="20"/>
          <w:szCs w:val="20"/>
        </w:rPr>
        <w:t xml:space="preserve">3.3 </w:t>
      </w:r>
      <w:r w:rsidRPr="00B10C61">
        <w:rPr>
          <w:rFonts w:ascii="Arial" w:eastAsia="Arial Unicode MS" w:hAnsi="Arial" w:cs="Arial"/>
          <w:b/>
          <w:bCs/>
          <w:sz w:val="20"/>
          <w:szCs w:val="20"/>
          <w:cs/>
        </w:rPr>
        <w:tab/>
      </w:r>
      <w:r w:rsidRPr="00B10C61">
        <w:rPr>
          <w:rFonts w:ascii="Arial" w:eastAsia="Arial Unicode MS" w:hAnsi="Arial" w:cs="Arial"/>
          <w:b/>
          <w:bCs/>
          <w:sz w:val="20"/>
          <w:szCs w:val="20"/>
        </w:rPr>
        <w:t>Fair value estimation</w:t>
      </w:r>
    </w:p>
    <w:p w:rsidR="00500D84" w:rsidRPr="00B10C61" w:rsidP="00CC0741">
      <w:pPr>
        <w:tabs>
          <w:tab w:val="left" w:pos="1440"/>
        </w:tabs>
        <w:ind w:left="1080"/>
        <w:jc w:val="both"/>
        <w:outlineLvl w:val="0"/>
        <w:rPr>
          <w:rFonts w:ascii="Arial" w:eastAsia="Arial Unicode MS" w:hAnsi="Arial" w:cs="Arial"/>
          <w:b/>
          <w:bCs/>
          <w:sz w:val="20"/>
          <w:szCs w:val="20"/>
        </w:rPr>
      </w:pPr>
    </w:p>
    <w:p w:rsidR="00500D84" w:rsidRPr="00B10C61" w:rsidP="00CC0741">
      <w:pPr>
        <w:tabs>
          <w:tab w:val="left" w:pos="1440"/>
        </w:tabs>
        <w:ind w:left="1080"/>
        <w:jc w:val="thaiDistribute"/>
        <w:outlineLvl w:val="0"/>
        <w:rPr>
          <w:rFonts w:ascii="Arial" w:hAnsi="Arial" w:cs="Arial"/>
          <w:spacing w:val="-2"/>
          <w:sz w:val="20"/>
          <w:szCs w:val="20"/>
        </w:rPr>
      </w:pPr>
      <w:r w:rsidRPr="00B10C61">
        <w:rPr>
          <w:rFonts w:ascii="Arial" w:eastAsia="Arial Unicode MS" w:hAnsi="Arial" w:cs="Arial"/>
          <w:spacing w:val="-4"/>
          <w:sz w:val="20"/>
          <w:szCs w:val="20"/>
          <w:lang w:val="en-US"/>
        </w:rPr>
        <w:t xml:space="preserve">The Group </w:t>
      </w:r>
      <w:r w:rsidRPr="00B10C61">
        <w:rPr>
          <w:rFonts w:ascii="Arial" w:eastAsia="Arial" w:hAnsi="Arial" w:cs="Arial"/>
          <w:spacing w:val="-4"/>
          <w:sz w:val="20"/>
          <w:szCs w:val="20"/>
          <w:lang w:eastAsia="en-GB"/>
        </w:rPr>
        <w:t>estimates</w:t>
      </w:r>
      <w:r w:rsidRPr="00B10C61">
        <w:rPr>
          <w:rFonts w:ascii="Arial" w:eastAsia="Arial Unicode MS" w:hAnsi="Arial" w:cs="Arial"/>
          <w:spacing w:val="-4"/>
          <w:sz w:val="20"/>
          <w:szCs w:val="20"/>
          <w:lang w:val="en-US"/>
        </w:rPr>
        <w:t xml:space="preserve"> fair value for available for investment property, </w:t>
      </w:r>
      <w:r w:rsidRPr="00B10C61">
        <w:rPr>
          <w:rFonts w:ascii="Arial" w:eastAsia="Arial Unicode MS" w:hAnsi="Arial" w:cs="Arial"/>
          <w:spacing w:val="-4"/>
          <w:sz w:val="20"/>
          <w:szCs w:val="20"/>
        </w:rPr>
        <w:t xml:space="preserve">long-term borrowings from financial institutions and financial instruments. </w:t>
      </w:r>
      <w:r w:rsidRPr="00B10C61">
        <w:rPr>
          <w:rFonts w:ascii="Arial" w:hAnsi="Arial" w:cs="Arial"/>
          <w:spacing w:val="-2"/>
          <w:sz w:val="20"/>
          <w:szCs w:val="20"/>
        </w:rPr>
        <w:t>The different levels of fair value estimation have been defined as follows:</w:t>
      </w:r>
    </w:p>
    <w:p w:rsidR="00500D84" w:rsidRPr="00B10C61" w:rsidP="00CC074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rsidR="00A67917" w:rsidRPr="00B10C61" w:rsidP="006A5E3F">
      <w:pPr>
        <w:pStyle w:val="ListParagraph"/>
        <w:numPr>
          <w:ilvl w:val="0"/>
          <w:numId w:val="23"/>
        </w:numPr>
        <w:jc w:val="thaiDistribute"/>
        <w:outlineLvl w:val="0"/>
        <w:rPr>
          <w:rFonts w:eastAsia="Arial Unicode MS" w:cs="Arial"/>
          <w:spacing w:val="-4"/>
          <w:sz w:val="20"/>
          <w:szCs w:val="20"/>
        </w:rPr>
      </w:pPr>
      <w:r w:rsidRPr="00B10C61">
        <w:rPr>
          <w:rFonts w:eastAsia="Arial Unicode MS" w:cs="Arial"/>
          <w:spacing w:val="-4"/>
          <w:sz w:val="20"/>
          <w:szCs w:val="20"/>
        </w:rPr>
        <w:t>Level 1:</w:t>
      </w:r>
      <w:r w:rsidRPr="00B10C61" w:rsidR="002377C8">
        <w:rPr>
          <w:rFonts w:eastAsia="Arial Unicode MS" w:cs="Arial"/>
          <w:spacing w:val="-4"/>
          <w:sz w:val="20"/>
          <w:szCs w:val="20"/>
        </w:rPr>
        <w:t xml:space="preserve"> </w:t>
      </w:r>
      <w:r w:rsidRPr="00B10C61">
        <w:rPr>
          <w:rFonts w:eastAsia="Arial Unicode MS" w:cs="Arial"/>
          <w:spacing w:val="-4"/>
          <w:sz w:val="20"/>
          <w:szCs w:val="20"/>
        </w:rPr>
        <w:t>Quoted prices (unadjusted) in active markets for identical assets or liabilities.</w:t>
      </w:r>
    </w:p>
    <w:p w:rsidR="00A67917" w:rsidRPr="00B10C61" w:rsidP="00316195">
      <w:pPr>
        <w:pStyle w:val="ListParagraph"/>
        <w:numPr>
          <w:ilvl w:val="0"/>
          <w:numId w:val="23"/>
        </w:numPr>
        <w:tabs>
          <w:tab w:val="left" w:pos="1440"/>
        </w:tabs>
        <w:jc w:val="thaiDistribute"/>
        <w:outlineLvl w:val="0"/>
        <w:rPr>
          <w:rFonts w:eastAsia="Arial Unicode MS" w:cs="Arial"/>
          <w:spacing w:val="-4"/>
          <w:sz w:val="20"/>
          <w:szCs w:val="20"/>
        </w:rPr>
      </w:pPr>
      <w:r w:rsidRPr="00B10C61">
        <w:rPr>
          <w:rFonts w:eastAsia="Arial Unicode MS" w:cs="Arial"/>
          <w:spacing w:val="-4"/>
          <w:sz w:val="20"/>
          <w:szCs w:val="20"/>
        </w:rPr>
        <w:t>Level 2:</w:t>
      </w:r>
      <w:r w:rsidRPr="00B10C61" w:rsidR="002377C8">
        <w:rPr>
          <w:rFonts w:eastAsia="Arial Unicode MS" w:cs="Arial"/>
          <w:spacing w:val="-4"/>
          <w:sz w:val="20"/>
          <w:szCs w:val="20"/>
        </w:rPr>
        <w:t xml:space="preserve"> </w:t>
      </w:r>
      <w:r w:rsidRPr="00B10C61">
        <w:rPr>
          <w:rFonts w:eastAsia="Arial Unicode MS" w:cs="Arial"/>
          <w:spacing w:val="-4"/>
          <w:sz w:val="20"/>
          <w:szCs w:val="20"/>
        </w:rPr>
        <w:t>Inputs other than quoted prices included within level 1 that are observable for the asset or liability, either directly (that is, as prices) or indirectly (that is, derived from prices).</w:t>
      </w:r>
    </w:p>
    <w:p w:rsidR="00500D84" w:rsidRPr="00B10C61" w:rsidP="00316195">
      <w:pPr>
        <w:pStyle w:val="ListParagraph"/>
        <w:numPr>
          <w:ilvl w:val="0"/>
          <w:numId w:val="23"/>
        </w:numPr>
        <w:tabs>
          <w:tab w:val="left" w:pos="1440"/>
        </w:tabs>
        <w:jc w:val="thaiDistribute"/>
        <w:outlineLvl w:val="0"/>
        <w:rPr>
          <w:rFonts w:eastAsia="Arial Unicode MS" w:cs="Arial"/>
          <w:spacing w:val="-4"/>
          <w:sz w:val="20"/>
          <w:szCs w:val="20"/>
        </w:rPr>
      </w:pPr>
      <w:r w:rsidRPr="00B10C61" w:rsidR="00A67917">
        <w:rPr>
          <w:rFonts w:eastAsia="Arial Unicode MS" w:cs="Arial"/>
          <w:spacing w:val="-4"/>
          <w:sz w:val="20"/>
          <w:szCs w:val="20"/>
        </w:rPr>
        <w:t>Level 3:</w:t>
      </w:r>
      <w:r w:rsidRPr="00B10C61" w:rsidR="00C713AA">
        <w:rPr>
          <w:rFonts w:eastAsia="Arial Unicode MS" w:cs="Arial"/>
          <w:spacing w:val="-4"/>
          <w:sz w:val="20"/>
          <w:szCs w:val="20"/>
        </w:rPr>
        <w:t xml:space="preserve"> </w:t>
      </w:r>
      <w:r w:rsidRPr="00B10C61" w:rsidR="00A67917">
        <w:rPr>
          <w:rFonts w:eastAsia="Arial Unicode MS" w:cs="Arial"/>
          <w:spacing w:val="-4"/>
          <w:sz w:val="20"/>
          <w:szCs w:val="20"/>
        </w:rPr>
        <w:t>Inputs for the asset or liability that are not based on observable market data (that is, unobservable inputs).</w:t>
      </w:r>
    </w:p>
    <w:p w:rsidR="00500D84" w:rsidRPr="00B10C61" w:rsidP="00CC0741">
      <w:pPr>
        <w:tabs>
          <w:tab w:val="left" w:pos="1440"/>
        </w:tabs>
        <w:ind w:left="1080"/>
        <w:jc w:val="thaiDistribute"/>
        <w:outlineLvl w:val="0"/>
        <w:rPr>
          <w:rFonts w:ascii="Arial" w:eastAsia="Arial Unicode MS" w:hAnsi="Arial" w:cs="Arial"/>
          <w:spacing w:val="-4"/>
          <w:sz w:val="20"/>
          <w:szCs w:val="20"/>
          <w:lang w:val="en-US"/>
        </w:rPr>
      </w:pPr>
    </w:p>
    <w:p w:rsidR="00294729" w:rsidRPr="00B10C61" w:rsidP="00CC0741">
      <w:pPr>
        <w:tabs>
          <w:tab w:val="left" w:pos="1440"/>
        </w:tabs>
        <w:ind w:left="1080"/>
        <w:jc w:val="thaiDistribute"/>
        <w:outlineLvl w:val="0"/>
        <w:rPr>
          <w:rFonts w:ascii="Arial" w:eastAsia="Arial Unicode MS" w:hAnsi="Arial" w:cs="Arial"/>
          <w:spacing w:val="-4"/>
          <w:sz w:val="20"/>
          <w:szCs w:val="20"/>
          <w:lang w:val="en-US"/>
        </w:rPr>
      </w:pPr>
      <w:r w:rsidRPr="00B10C61" w:rsidR="00500D84">
        <w:rPr>
          <w:rFonts w:ascii="Arial" w:eastAsia="Arial Unicode MS" w:hAnsi="Arial" w:cs="Arial"/>
          <w:spacing w:val="-6"/>
          <w:sz w:val="20"/>
          <w:szCs w:val="20"/>
          <w:lang w:val="en-US"/>
        </w:rPr>
        <w:t>The Group discloses the fair value measurement of above items in related notes to financial statement</w:t>
      </w:r>
      <w:r w:rsidRPr="00B10C61" w:rsidR="00500D84">
        <w:rPr>
          <w:rFonts w:ascii="Arial" w:eastAsia="Arial Unicode MS" w:hAnsi="Arial" w:cs="Arial"/>
          <w:spacing w:val="-4"/>
          <w:sz w:val="20"/>
          <w:szCs w:val="20"/>
          <w:lang w:val="en-US"/>
        </w:rPr>
        <w:t>.</w:t>
      </w:r>
    </w:p>
    <w:p w:rsidR="00505C13" w:rsidRPr="00B10C61" w:rsidP="00CC0741">
      <w:pPr>
        <w:spacing w:line="240" w:lineRule="atLeast"/>
        <w:ind w:left="1080"/>
        <w:jc w:val="thaiDistribute"/>
        <w:rPr>
          <w:rFonts w:ascii="Arial" w:hAnsi="Arial" w:cs="Arial"/>
          <w:sz w:val="20"/>
          <w:szCs w:val="20"/>
        </w:rPr>
      </w:pPr>
    </w:p>
    <w:p w:rsidR="00EC707E" w:rsidRPr="00B10C61" w:rsidP="00CC0741">
      <w:pPr>
        <w:spacing w:line="240" w:lineRule="atLeast"/>
        <w:ind w:left="1080"/>
        <w:jc w:val="thaiDistribute"/>
        <w:rPr>
          <w:rFonts w:ascii="Arial" w:hAnsi="Arial" w:cs="Arial"/>
          <w:sz w:val="20"/>
          <w:szCs w:val="20"/>
        </w:rPr>
      </w:pPr>
    </w:p>
    <w:p w:rsidR="00BC2599" w:rsidRPr="00B10C61" w:rsidP="00BC2599">
      <w:pPr>
        <w:suppressAutoHyphens/>
        <w:ind w:left="540" w:hanging="540"/>
        <w:contextualSpacing/>
        <w:rPr>
          <w:rFonts w:ascii="Arial" w:hAnsi="Arial" w:cs="Arial"/>
          <w:b/>
          <w:bCs/>
          <w:snapToGrid w:val="0"/>
          <w:sz w:val="20"/>
          <w:szCs w:val="20"/>
          <w:lang w:eastAsia="th-TH"/>
        </w:rPr>
      </w:pPr>
      <w:r w:rsidRPr="00B10C61" w:rsidR="00505C13">
        <w:rPr>
          <w:rFonts w:ascii="Arial" w:hAnsi="Arial" w:cs="Arial"/>
          <w:b/>
          <w:bCs/>
          <w:snapToGrid w:val="0"/>
          <w:sz w:val="20"/>
          <w:szCs w:val="20"/>
          <w:lang w:eastAsia="th-TH"/>
        </w:rPr>
        <w:t>4</w:t>
      </w:r>
      <w:r w:rsidRPr="00B10C61">
        <w:rPr>
          <w:rFonts w:ascii="Arial" w:hAnsi="Arial" w:cs="Arial"/>
          <w:b/>
          <w:bCs/>
          <w:snapToGrid w:val="0"/>
          <w:sz w:val="20"/>
          <w:szCs w:val="20"/>
          <w:lang w:eastAsia="th-TH"/>
        </w:rPr>
        <w:tab/>
        <w:t>Critical accounting estimates and judgements</w:t>
      </w:r>
    </w:p>
    <w:p w:rsidR="00BC2599" w:rsidRPr="00B10C61" w:rsidP="00CC0741">
      <w:pPr>
        <w:spacing w:line="240" w:lineRule="atLeast"/>
        <w:ind w:left="540"/>
        <w:jc w:val="thaiDistribute"/>
        <w:rPr>
          <w:rFonts w:ascii="Arial" w:hAnsi="Arial" w:cs="Arial"/>
          <w:sz w:val="20"/>
          <w:szCs w:val="20"/>
        </w:rPr>
      </w:pPr>
    </w:p>
    <w:p w:rsidR="00BC2599" w:rsidRPr="00B10C61" w:rsidP="00CC0741">
      <w:pPr>
        <w:spacing w:line="240" w:lineRule="atLeast"/>
        <w:ind w:left="540"/>
        <w:jc w:val="thaiDistribute"/>
        <w:rPr>
          <w:rFonts w:ascii="Arial" w:hAnsi="Arial" w:cs="Arial"/>
          <w:sz w:val="20"/>
          <w:szCs w:val="20"/>
        </w:rPr>
      </w:pPr>
    </w:p>
    <w:p w:rsidR="00BC2599" w:rsidRPr="00B10C61" w:rsidP="00CC0741">
      <w:pPr>
        <w:spacing w:line="240" w:lineRule="atLeast"/>
        <w:ind w:left="540"/>
        <w:jc w:val="thaiDistribute"/>
        <w:rPr>
          <w:rFonts w:ascii="Arial" w:hAnsi="Arial" w:cs="Arial"/>
          <w:spacing w:val="-4"/>
          <w:sz w:val="20"/>
          <w:szCs w:val="20"/>
        </w:rPr>
      </w:pPr>
      <w:r w:rsidRPr="00B10C61">
        <w:rPr>
          <w:rFonts w:ascii="Arial" w:hAnsi="Arial" w:cs="Arial"/>
          <w:spacing w:val="-4"/>
          <w:sz w:val="20"/>
          <w:szCs w:val="20"/>
        </w:rPr>
        <w:t>Estimates and judgements are continually evaluated and are based on historical experience and other factors, including expectations of future events that are believed to be reasonable under the circumstances.</w:t>
      </w:r>
    </w:p>
    <w:p w:rsidR="00BC2599" w:rsidRPr="00B10C61" w:rsidP="00CC0741">
      <w:pPr>
        <w:spacing w:line="240" w:lineRule="atLeast"/>
        <w:ind w:left="540"/>
        <w:jc w:val="thaiDistribute"/>
        <w:rPr>
          <w:rFonts w:ascii="Arial" w:hAnsi="Arial" w:cs="Arial"/>
          <w:sz w:val="20"/>
          <w:szCs w:val="20"/>
        </w:rPr>
      </w:pPr>
    </w:p>
    <w:p w:rsidR="00E47952" w:rsidRPr="00B10C61" w:rsidP="00CC0741">
      <w:pPr>
        <w:spacing w:line="240" w:lineRule="atLeast"/>
        <w:ind w:left="540"/>
        <w:jc w:val="thaiDistribute"/>
        <w:rPr>
          <w:rFonts w:ascii="Arial" w:hAnsi="Arial" w:cs="Arial"/>
          <w:sz w:val="20"/>
          <w:szCs w:val="20"/>
        </w:rPr>
      </w:pPr>
    </w:p>
    <w:p w:rsidR="00BC2599" w:rsidRPr="00B10C61" w:rsidP="00E47952">
      <w:pPr>
        <w:tabs>
          <w:tab w:val="left" w:pos="1080"/>
        </w:tabs>
        <w:spacing w:line="240" w:lineRule="atLeast"/>
        <w:ind w:firstLine="540"/>
        <w:jc w:val="thaiDistribute"/>
        <w:rPr>
          <w:rFonts w:ascii="Arial" w:hAnsi="Arial" w:cs="Arial"/>
          <w:b/>
          <w:bCs/>
          <w:sz w:val="20"/>
          <w:szCs w:val="20"/>
        </w:rPr>
      </w:pPr>
      <w:r w:rsidRPr="00B10C61" w:rsidR="00505C13">
        <w:rPr>
          <w:rFonts w:ascii="Arial" w:hAnsi="Arial" w:cs="Arial"/>
          <w:b/>
          <w:bCs/>
          <w:sz w:val="20"/>
          <w:szCs w:val="20"/>
        </w:rPr>
        <w:t>4</w:t>
      </w:r>
      <w:r w:rsidRPr="00B10C61">
        <w:rPr>
          <w:rFonts w:ascii="Arial" w:hAnsi="Arial" w:cs="Arial"/>
          <w:b/>
          <w:bCs/>
          <w:sz w:val="20"/>
          <w:szCs w:val="20"/>
        </w:rPr>
        <w:t>.1</w:t>
        <w:tab/>
        <w:t>Critical accounting estimates and assumptions</w:t>
      </w:r>
    </w:p>
    <w:p w:rsidR="00CC0741" w:rsidRPr="00B10C61" w:rsidP="00E47952">
      <w:pPr>
        <w:spacing w:line="240" w:lineRule="atLeast"/>
        <w:ind w:left="1080"/>
        <w:jc w:val="thaiDistribute"/>
        <w:rPr>
          <w:rFonts w:ascii="Arial" w:hAnsi="Arial" w:cs="Arial"/>
          <w:sz w:val="20"/>
          <w:szCs w:val="20"/>
        </w:rPr>
      </w:pPr>
    </w:p>
    <w:p w:rsidR="00BC2599" w:rsidRPr="00B10C61" w:rsidP="00E47952">
      <w:pPr>
        <w:spacing w:line="240" w:lineRule="atLeast"/>
        <w:ind w:left="1080"/>
        <w:jc w:val="thaiDistribute"/>
        <w:rPr>
          <w:rFonts w:ascii="Arial" w:hAnsi="Arial" w:cs="Arial"/>
          <w:sz w:val="20"/>
          <w:szCs w:val="20"/>
        </w:rPr>
      </w:pPr>
      <w:r w:rsidRPr="00B10C61">
        <w:rPr>
          <w:rFonts w:ascii="Arial" w:hAnsi="Arial" w:cs="Arial"/>
          <w:sz w:val="20"/>
          <w:szCs w:val="20"/>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rsidR="006A5E3F" w:rsidRPr="00B10C61">
      <w:pPr>
        <w:rPr>
          <w:rFonts w:ascii="Arial" w:hAnsi="Arial" w:cs="Arial"/>
          <w:sz w:val="20"/>
          <w:szCs w:val="20"/>
        </w:rPr>
      </w:pPr>
      <w:r w:rsidRPr="00B10C61">
        <w:rPr>
          <w:rFonts w:ascii="Arial" w:hAnsi="Arial" w:cs="Arial"/>
          <w:sz w:val="20"/>
          <w:szCs w:val="20"/>
        </w:rPr>
        <w:br w:type="page"/>
      </w:r>
    </w:p>
    <w:p w:rsidR="00A3368C" w:rsidRPr="00B10C61" w:rsidP="00E47952">
      <w:pPr>
        <w:spacing w:line="240" w:lineRule="atLeast"/>
        <w:ind w:left="1080"/>
        <w:jc w:val="thaiDistribute"/>
        <w:rPr>
          <w:rFonts w:ascii="Arial" w:hAnsi="Arial" w:cs="Arial"/>
          <w:sz w:val="20"/>
          <w:szCs w:val="20"/>
        </w:rPr>
      </w:pPr>
    </w:p>
    <w:p w:rsidR="00A3368C" w:rsidRPr="00B10C61" w:rsidP="00E47952">
      <w:pPr>
        <w:spacing w:line="240" w:lineRule="atLeast"/>
        <w:ind w:left="1080"/>
        <w:jc w:val="thaiDistribute"/>
        <w:rPr>
          <w:rFonts w:ascii="Arial" w:hAnsi="Arial" w:cs="Arial"/>
          <w:sz w:val="20"/>
          <w:szCs w:val="20"/>
        </w:rPr>
      </w:pPr>
    </w:p>
    <w:p w:rsidR="00A3368C" w:rsidRPr="00B10C61" w:rsidP="00A3368C">
      <w:pPr>
        <w:suppressAutoHyphens/>
        <w:ind w:left="540" w:hanging="540"/>
        <w:contextualSpacing/>
        <w:rPr>
          <w:rFonts w:ascii="Arial" w:hAnsi="Arial" w:cs="Arial"/>
          <w:b/>
          <w:bCs/>
          <w:snapToGrid w:val="0"/>
          <w:sz w:val="20"/>
          <w:szCs w:val="20"/>
          <w:lang w:eastAsia="th-TH"/>
        </w:rPr>
      </w:pPr>
      <w:r w:rsidRPr="00B10C61">
        <w:rPr>
          <w:rFonts w:ascii="Arial" w:hAnsi="Arial" w:cs="Arial"/>
          <w:b/>
          <w:bCs/>
          <w:snapToGrid w:val="0"/>
          <w:sz w:val="20"/>
          <w:szCs w:val="20"/>
          <w:lang w:eastAsia="th-TH"/>
        </w:rPr>
        <w:t>4</w:t>
        <w:tab/>
        <w:t xml:space="preserve">Critical accounting estimates and judgements </w:t>
      </w:r>
      <w:r w:rsidRPr="00B10C61">
        <w:rPr>
          <w:rFonts w:ascii="Arial" w:hAnsi="Arial" w:cs="Arial"/>
          <w:snapToGrid w:val="0"/>
          <w:sz w:val="20"/>
          <w:szCs w:val="20"/>
          <w:lang w:eastAsia="th-TH"/>
        </w:rPr>
        <w:t>(Cont’d)</w:t>
      </w:r>
    </w:p>
    <w:p w:rsidR="00A3368C" w:rsidRPr="00B10C61" w:rsidP="00A3368C">
      <w:pPr>
        <w:pStyle w:val="Header"/>
        <w:ind w:left="1440"/>
        <w:jc w:val="thaiDistribute"/>
        <w:rPr>
          <w:rFonts w:ascii="Arial" w:hAnsi="Arial" w:cs="Arial"/>
          <w:sz w:val="20"/>
          <w:szCs w:val="20"/>
        </w:rPr>
      </w:pPr>
    </w:p>
    <w:p w:rsidR="00A3368C" w:rsidRPr="00B10C61" w:rsidP="00A3368C">
      <w:pPr>
        <w:pStyle w:val="Header"/>
        <w:ind w:left="1440"/>
        <w:jc w:val="thaiDistribute"/>
        <w:rPr>
          <w:rFonts w:ascii="Arial" w:hAnsi="Arial" w:cs="Arial"/>
          <w:sz w:val="20"/>
          <w:szCs w:val="20"/>
        </w:rPr>
      </w:pPr>
    </w:p>
    <w:p w:rsidR="00A3368C" w:rsidRPr="00B10C61" w:rsidP="00A3368C">
      <w:pPr>
        <w:tabs>
          <w:tab w:val="left" w:pos="1080"/>
        </w:tabs>
        <w:spacing w:line="240" w:lineRule="atLeast"/>
        <w:ind w:firstLine="540"/>
        <w:jc w:val="thaiDistribute"/>
        <w:rPr>
          <w:rFonts w:ascii="Arial" w:hAnsi="Arial" w:cs="Arial"/>
          <w:b/>
          <w:bCs/>
          <w:sz w:val="20"/>
          <w:szCs w:val="20"/>
        </w:rPr>
      </w:pPr>
      <w:r w:rsidRPr="00B10C61">
        <w:rPr>
          <w:rFonts w:ascii="Arial" w:hAnsi="Arial" w:cs="Arial"/>
          <w:b/>
          <w:bCs/>
          <w:sz w:val="20"/>
          <w:szCs w:val="20"/>
        </w:rPr>
        <w:t>4.1</w:t>
        <w:tab/>
        <w:t xml:space="preserve">Critical accounting estimates and assumptions </w:t>
      </w:r>
      <w:r w:rsidRPr="00B10C61">
        <w:rPr>
          <w:rFonts w:ascii="Arial" w:hAnsi="Arial" w:cs="Arial"/>
          <w:snapToGrid w:val="0"/>
          <w:sz w:val="20"/>
          <w:szCs w:val="20"/>
          <w:lang w:eastAsia="th-TH"/>
        </w:rPr>
        <w:t>(Cont’d)</w:t>
      </w:r>
    </w:p>
    <w:p w:rsidR="00A3368C" w:rsidRPr="00B10C61" w:rsidP="00E47952">
      <w:pPr>
        <w:spacing w:line="240" w:lineRule="atLeast"/>
        <w:ind w:left="1080"/>
        <w:jc w:val="thaiDistribute"/>
        <w:rPr>
          <w:rFonts w:ascii="Arial" w:hAnsi="Arial" w:cs="Arial"/>
          <w:sz w:val="20"/>
          <w:szCs w:val="20"/>
        </w:rPr>
      </w:pPr>
    </w:p>
    <w:p w:rsidR="00BC2599" w:rsidRPr="00B10C61" w:rsidP="00552390">
      <w:pPr>
        <w:pStyle w:val="Header"/>
        <w:numPr>
          <w:ilvl w:val="0"/>
          <w:numId w:val="2"/>
        </w:numPr>
        <w:tabs>
          <w:tab w:val="center" w:pos="1440"/>
          <w:tab w:val="clear" w:pos="4153"/>
        </w:tabs>
        <w:ind w:left="1440"/>
        <w:rPr>
          <w:rFonts w:ascii="Arial" w:hAnsi="Arial" w:cs="Arial"/>
          <w:sz w:val="20"/>
          <w:szCs w:val="20"/>
        </w:rPr>
      </w:pPr>
      <w:r w:rsidRPr="00B10C61" w:rsidR="00F445D0">
        <w:rPr>
          <w:rFonts w:ascii="Arial" w:hAnsi="Arial" w:cs="Arial"/>
          <w:sz w:val="20"/>
          <w:szCs w:val="20"/>
          <w:lang w:val="en-US"/>
        </w:rPr>
        <w:t xml:space="preserve">Power </w:t>
      </w:r>
      <w:r w:rsidRPr="00B10C61" w:rsidR="00F445D0">
        <w:rPr>
          <w:rFonts w:ascii="Arial" w:hAnsi="Arial" w:cs="Arial"/>
          <w:sz w:val="20"/>
          <w:szCs w:val="20"/>
        </w:rPr>
        <w:t>p</w:t>
      </w:r>
      <w:r w:rsidRPr="00B10C61">
        <w:rPr>
          <w:rFonts w:ascii="Arial" w:hAnsi="Arial" w:cs="Arial"/>
          <w:sz w:val="20"/>
          <w:szCs w:val="20"/>
        </w:rPr>
        <w:t>lant, equipment and intangible assets</w:t>
      </w:r>
    </w:p>
    <w:p w:rsidR="00BC2599" w:rsidRPr="00B10C61" w:rsidP="00CC0741">
      <w:pPr>
        <w:pStyle w:val="Header"/>
        <w:ind w:left="1440"/>
        <w:rPr>
          <w:rFonts w:ascii="Arial" w:hAnsi="Arial" w:cs="Arial"/>
          <w:sz w:val="20"/>
          <w:szCs w:val="20"/>
        </w:rPr>
      </w:pPr>
    </w:p>
    <w:p w:rsidR="00BC2599" w:rsidRPr="00B10C61" w:rsidP="00A3368C">
      <w:pPr>
        <w:pStyle w:val="Header"/>
        <w:ind w:left="1440"/>
        <w:jc w:val="thaiDistribute"/>
        <w:rPr>
          <w:rFonts w:ascii="Arial" w:hAnsi="Arial" w:cs="Arial"/>
          <w:sz w:val="20"/>
          <w:szCs w:val="20"/>
        </w:rPr>
      </w:pPr>
      <w:r w:rsidRPr="00B10C61">
        <w:rPr>
          <w:rFonts w:ascii="Arial" w:hAnsi="Arial" w:cs="Arial"/>
          <w:sz w:val="20"/>
          <w:szCs w:val="20"/>
        </w:rPr>
        <w:t xml:space="preserve">Management determines the estimated useful lives and residual values for the </w:t>
      </w:r>
      <w:r w:rsidRPr="00B10C61" w:rsidR="00F445D0">
        <w:rPr>
          <w:rFonts w:ascii="Arial" w:hAnsi="Arial" w:cs="Arial"/>
          <w:sz w:val="20"/>
          <w:szCs w:val="20"/>
        </w:rPr>
        <w:t xml:space="preserve">power </w:t>
      </w:r>
      <w:r w:rsidRPr="00B10C61">
        <w:rPr>
          <w:rFonts w:ascii="Arial" w:hAnsi="Arial" w:cs="Arial"/>
          <w:sz w:val="20"/>
          <w:szCs w:val="20"/>
        </w:rPr>
        <w:t>plant, equipment and intangible assets of which are mainly considered by technical ability and economic useful lives. The management will revise the depreciation charge where useful lives and residual values are significantly different to previously estimated, or it will write off or write down technically obsolete or assets that have been abandoned or sold.</w:t>
      </w:r>
    </w:p>
    <w:p w:rsidR="00BC2599" w:rsidRPr="00B10C61" w:rsidP="00CC0741">
      <w:pPr>
        <w:tabs>
          <w:tab w:val="left" w:pos="1620"/>
        </w:tabs>
        <w:autoSpaceDE w:val="0"/>
        <w:autoSpaceDN w:val="0"/>
        <w:adjustRightInd w:val="0"/>
        <w:ind w:left="1440"/>
        <w:jc w:val="both"/>
        <w:rPr>
          <w:rFonts w:ascii="Arial" w:hAnsi="Arial" w:cs="Arial"/>
          <w:sz w:val="20"/>
          <w:szCs w:val="20"/>
        </w:rPr>
      </w:pPr>
    </w:p>
    <w:p w:rsidR="00BC2599" w:rsidRPr="00B10C61" w:rsidP="00552390">
      <w:pPr>
        <w:pStyle w:val="Header"/>
        <w:numPr>
          <w:ilvl w:val="0"/>
          <w:numId w:val="2"/>
        </w:numPr>
        <w:tabs>
          <w:tab w:val="center" w:pos="1440"/>
          <w:tab w:val="clear" w:pos="4153"/>
        </w:tabs>
        <w:ind w:left="1440"/>
        <w:rPr>
          <w:rFonts w:ascii="Arial" w:hAnsi="Arial" w:cs="Arial"/>
          <w:sz w:val="20"/>
          <w:szCs w:val="20"/>
          <w:lang w:val="en-US"/>
        </w:rPr>
      </w:pPr>
      <w:r w:rsidRPr="00B10C61" w:rsidR="00A67917">
        <w:rPr>
          <w:rFonts w:ascii="Arial" w:hAnsi="Arial" w:cs="Arial"/>
          <w:sz w:val="20"/>
          <w:szCs w:val="20"/>
          <w:lang w:val="en-US"/>
        </w:rPr>
        <w:t>Retirement benefits</w:t>
      </w:r>
    </w:p>
    <w:p w:rsidR="00CC0741" w:rsidRPr="00B10C61" w:rsidP="00E47952">
      <w:pPr>
        <w:tabs>
          <w:tab w:val="left" w:pos="931"/>
        </w:tabs>
        <w:autoSpaceDE w:val="0"/>
        <w:autoSpaceDN w:val="0"/>
        <w:adjustRightInd w:val="0"/>
        <w:ind w:left="1440"/>
        <w:jc w:val="both"/>
        <w:rPr>
          <w:rFonts w:ascii="Arial" w:hAnsi="Arial" w:cs="Arial"/>
          <w:sz w:val="20"/>
          <w:szCs w:val="20"/>
        </w:rPr>
      </w:pPr>
    </w:p>
    <w:p w:rsidR="00BC2599" w:rsidRPr="00B10C61" w:rsidP="00E47952">
      <w:pPr>
        <w:tabs>
          <w:tab w:val="left" w:pos="931"/>
        </w:tabs>
        <w:autoSpaceDE w:val="0"/>
        <w:autoSpaceDN w:val="0"/>
        <w:adjustRightInd w:val="0"/>
        <w:ind w:left="1440"/>
        <w:jc w:val="both"/>
        <w:rPr>
          <w:rFonts w:ascii="Arial" w:hAnsi="Arial" w:cs="Arial"/>
          <w:sz w:val="20"/>
          <w:szCs w:val="20"/>
        </w:rPr>
      </w:pPr>
      <w:r w:rsidRPr="00B10C61">
        <w:rPr>
          <w:rFonts w:ascii="Arial" w:hAnsi="Arial" w:cs="Arial"/>
          <w:sz w:val="20"/>
          <w:szCs w:val="20"/>
        </w:rPr>
        <w:t>The present value of the employee benefit obligations depends on a number of factors that are determined on an actuarial basis using a number of assumptions. The assumptions used in determining the net cost (income) for employee benefit obligations include the discount rate. Any changes in these assumptions will have an impact on the carrying amount of employee benefit obligations.</w:t>
      </w:r>
    </w:p>
    <w:p w:rsidR="00BC2599" w:rsidRPr="00B10C61" w:rsidP="00E47952">
      <w:pPr>
        <w:tabs>
          <w:tab w:val="left" w:pos="931"/>
        </w:tabs>
        <w:autoSpaceDE w:val="0"/>
        <w:autoSpaceDN w:val="0"/>
        <w:adjustRightInd w:val="0"/>
        <w:ind w:left="1440"/>
        <w:jc w:val="both"/>
        <w:rPr>
          <w:rFonts w:ascii="Arial" w:hAnsi="Arial" w:cs="Arial"/>
          <w:sz w:val="20"/>
          <w:szCs w:val="20"/>
        </w:rPr>
      </w:pPr>
    </w:p>
    <w:p w:rsidR="00BC2599" w:rsidRPr="00B10C61" w:rsidP="00F453C7">
      <w:pPr>
        <w:tabs>
          <w:tab w:val="left" w:pos="931"/>
        </w:tabs>
        <w:autoSpaceDE w:val="0"/>
        <w:autoSpaceDN w:val="0"/>
        <w:adjustRightInd w:val="0"/>
        <w:ind w:left="1440"/>
        <w:jc w:val="both"/>
        <w:rPr>
          <w:rFonts w:ascii="Arial" w:hAnsi="Arial" w:cs="Arial"/>
          <w:sz w:val="20"/>
          <w:szCs w:val="20"/>
        </w:rPr>
      </w:pPr>
      <w:r w:rsidRPr="00B10C61">
        <w:rPr>
          <w:rFonts w:ascii="Arial" w:hAnsi="Arial" w:cs="Arial"/>
          <w:sz w:val="20"/>
          <w:szCs w:val="20"/>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rsidR="00BC2599" w:rsidRPr="00B10C61" w:rsidP="00F453C7">
      <w:pPr>
        <w:tabs>
          <w:tab w:val="left" w:pos="931"/>
        </w:tabs>
        <w:autoSpaceDE w:val="0"/>
        <w:autoSpaceDN w:val="0"/>
        <w:adjustRightInd w:val="0"/>
        <w:ind w:left="1440"/>
        <w:jc w:val="both"/>
        <w:rPr>
          <w:rFonts w:ascii="Arial" w:hAnsi="Arial" w:cs="Arial"/>
          <w:sz w:val="20"/>
          <w:szCs w:val="20"/>
        </w:rPr>
      </w:pPr>
    </w:p>
    <w:p w:rsidR="00CC0741" w:rsidRPr="00B10C61" w:rsidP="00F453C7">
      <w:pPr>
        <w:tabs>
          <w:tab w:val="left" w:pos="931"/>
        </w:tabs>
        <w:autoSpaceDE w:val="0"/>
        <w:autoSpaceDN w:val="0"/>
        <w:adjustRightInd w:val="0"/>
        <w:ind w:left="1440"/>
        <w:jc w:val="both"/>
        <w:rPr>
          <w:rFonts w:ascii="Arial" w:hAnsi="Arial" w:cs="Arial"/>
          <w:spacing w:val="-4"/>
          <w:sz w:val="20"/>
          <w:szCs w:val="20"/>
        </w:rPr>
      </w:pPr>
      <w:r w:rsidRPr="00B10C61" w:rsidR="00A67917">
        <w:rPr>
          <w:rFonts w:ascii="Arial" w:hAnsi="Arial" w:cs="Arial"/>
          <w:spacing w:val="-4"/>
          <w:sz w:val="20"/>
          <w:szCs w:val="20"/>
        </w:rPr>
        <w:t>Additional information of other key assumptions for retirement benefits obl</w:t>
      </w:r>
      <w:r w:rsidRPr="00B10C61" w:rsidR="0063158F">
        <w:rPr>
          <w:rFonts w:ascii="Arial" w:hAnsi="Arial" w:cs="Arial"/>
          <w:spacing w:val="-4"/>
          <w:sz w:val="20"/>
          <w:szCs w:val="20"/>
        </w:rPr>
        <w:t>igations other is disclosed in N</w:t>
      </w:r>
      <w:r w:rsidRPr="00B10C61" w:rsidR="00A67917">
        <w:rPr>
          <w:rFonts w:ascii="Arial" w:hAnsi="Arial" w:cs="Arial"/>
          <w:spacing w:val="-4"/>
          <w:sz w:val="20"/>
          <w:szCs w:val="20"/>
        </w:rPr>
        <w:t>ote</w:t>
      </w:r>
      <w:r w:rsidRPr="00B10C61" w:rsidR="00C713AA">
        <w:rPr>
          <w:rFonts w:ascii="Arial" w:hAnsi="Arial" w:cs="Arial"/>
          <w:spacing w:val="-4"/>
          <w:sz w:val="20"/>
          <w:szCs w:val="20"/>
        </w:rPr>
        <w:t xml:space="preserve"> 2</w:t>
      </w:r>
      <w:r w:rsidRPr="00B10C61" w:rsidR="00692735">
        <w:rPr>
          <w:rFonts w:ascii="Arial" w:hAnsi="Arial" w:cs="Arial"/>
          <w:spacing w:val="-4"/>
          <w:sz w:val="20"/>
          <w:szCs w:val="20"/>
        </w:rPr>
        <w:t>3</w:t>
      </w:r>
      <w:r w:rsidRPr="00B10C61" w:rsidR="00BC2599">
        <w:rPr>
          <w:rFonts w:ascii="Arial" w:hAnsi="Arial" w:cs="Arial"/>
          <w:spacing w:val="-4"/>
          <w:sz w:val="20"/>
          <w:szCs w:val="20"/>
        </w:rPr>
        <w:t>.</w:t>
      </w:r>
    </w:p>
    <w:p w:rsidR="007E7BDB" w:rsidRPr="00B10C61" w:rsidP="00F453C7">
      <w:pPr>
        <w:tabs>
          <w:tab w:val="left" w:pos="931"/>
        </w:tabs>
        <w:autoSpaceDE w:val="0"/>
        <w:autoSpaceDN w:val="0"/>
        <w:adjustRightInd w:val="0"/>
        <w:ind w:left="1440"/>
        <w:jc w:val="both"/>
        <w:rPr>
          <w:rFonts w:ascii="Arial" w:hAnsi="Arial" w:cs="Arial"/>
          <w:sz w:val="20"/>
          <w:szCs w:val="20"/>
        </w:rPr>
      </w:pPr>
    </w:p>
    <w:p w:rsidR="001A51A4" w:rsidRPr="00B10C61" w:rsidP="00552390">
      <w:pPr>
        <w:pStyle w:val="Header"/>
        <w:numPr>
          <w:ilvl w:val="0"/>
          <w:numId w:val="2"/>
        </w:numPr>
        <w:tabs>
          <w:tab w:val="center" w:pos="1440"/>
          <w:tab w:val="clear" w:pos="4153"/>
        </w:tabs>
        <w:ind w:left="1440"/>
        <w:rPr>
          <w:rFonts w:ascii="Arial" w:hAnsi="Arial" w:cs="Arial"/>
          <w:sz w:val="20"/>
          <w:szCs w:val="20"/>
          <w:lang w:val="en-US"/>
        </w:rPr>
      </w:pPr>
      <w:r w:rsidRPr="00B10C61">
        <w:rPr>
          <w:rFonts w:ascii="Arial" w:hAnsi="Arial" w:cs="Arial"/>
          <w:sz w:val="20"/>
          <w:szCs w:val="20"/>
          <w:lang w:val="en-US"/>
        </w:rPr>
        <w:t>Share-based payment</w:t>
      </w:r>
    </w:p>
    <w:p w:rsidR="001A51A4" w:rsidRPr="00B10C61" w:rsidP="001A51A4">
      <w:pPr>
        <w:tabs>
          <w:tab w:val="left" w:pos="931"/>
        </w:tabs>
        <w:autoSpaceDE w:val="0"/>
        <w:autoSpaceDN w:val="0"/>
        <w:adjustRightInd w:val="0"/>
        <w:ind w:left="1440"/>
        <w:jc w:val="both"/>
        <w:rPr>
          <w:rFonts w:ascii="Arial" w:hAnsi="Arial" w:cs="Arial"/>
          <w:sz w:val="20"/>
          <w:szCs w:val="20"/>
        </w:rPr>
      </w:pPr>
    </w:p>
    <w:p w:rsidR="001A51A4" w:rsidRPr="00B10C61" w:rsidP="001A51A4">
      <w:pPr>
        <w:tabs>
          <w:tab w:val="left" w:pos="931"/>
        </w:tabs>
        <w:autoSpaceDE w:val="0"/>
        <w:autoSpaceDN w:val="0"/>
        <w:adjustRightInd w:val="0"/>
        <w:ind w:left="1440"/>
        <w:jc w:val="both"/>
        <w:rPr>
          <w:rFonts w:ascii="Arial" w:hAnsi="Arial" w:cs="Arial"/>
          <w:sz w:val="20"/>
          <w:szCs w:val="20"/>
        </w:rPr>
      </w:pPr>
      <w:r w:rsidRPr="00B10C61">
        <w:rPr>
          <w:rFonts w:ascii="Arial" w:hAnsi="Arial" w:cs="Arial"/>
          <w:sz w:val="20"/>
          <w:szCs w:val="20"/>
        </w:rPr>
        <w:t xml:space="preserve">The Group measures equity - settled, share-based compensation plans for employees by reference to the fair value of the equity instrument granted at the grant date. The expense is recognised corresponding to the increase in equity, over the period that the employee becomes conditionally entitled to the awards. The employee expense which has been recognised depends on the assumptions used in the equity’s fair valuation and an assumption regarding the probability that participants are continuously employed by the Group until the end of the vesting period. The variability of those assumptions would affect to employee expense recognised in each year. </w:t>
      </w:r>
    </w:p>
    <w:p w:rsidR="001A51A4" w:rsidRPr="00B10C61" w:rsidP="001A51A4">
      <w:pPr>
        <w:tabs>
          <w:tab w:val="left" w:pos="931"/>
        </w:tabs>
        <w:autoSpaceDE w:val="0"/>
        <w:autoSpaceDN w:val="0"/>
        <w:adjustRightInd w:val="0"/>
        <w:ind w:left="1440"/>
        <w:jc w:val="both"/>
        <w:rPr>
          <w:rFonts w:ascii="Arial" w:hAnsi="Arial" w:cs="Arial"/>
          <w:sz w:val="20"/>
          <w:szCs w:val="20"/>
        </w:rPr>
      </w:pPr>
    </w:p>
    <w:p w:rsidR="006A5E3F" w:rsidRPr="00B10C61" w:rsidP="001A51A4">
      <w:pPr>
        <w:tabs>
          <w:tab w:val="left" w:pos="931"/>
        </w:tabs>
        <w:autoSpaceDE w:val="0"/>
        <w:autoSpaceDN w:val="0"/>
        <w:adjustRightInd w:val="0"/>
        <w:ind w:left="1440"/>
        <w:jc w:val="both"/>
        <w:rPr>
          <w:rFonts w:ascii="Arial" w:hAnsi="Arial" w:cs="Arial"/>
          <w:sz w:val="20"/>
          <w:szCs w:val="20"/>
        </w:rPr>
      </w:pPr>
      <w:r w:rsidRPr="00B10C61" w:rsidR="001A51A4">
        <w:rPr>
          <w:rFonts w:ascii="Arial" w:hAnsi="Arial" w:cs="Arial"/>
          <w:sz w:val="20"/>
          <w:szCs w:val="20"/>
        </w:rPr>
        <w:t xml:space="preserve">Management determines the appropriateness of the assumptions used in the equity’s fair valuation and assumption regarding the probability that participants are continuously employed by the Group until the end of the vesting period. </w:t>
      </w:r>
    </w:p>
    <w:p w:rsidR="006A5E3F" w:rsidRPr="00B10C61" w:rsidP="001A51A4">
      <w:pPr>
        <w:tabs>
          <w:tab w:val="left" w:pos="931"/>
        </w:tabs>
        <w:autoSpaceDE w:val="0"/>
        <w:autoSpaceDN w:val="0"/>
        <w:adjustRightInd w:val="0"/>
        <w:ind w:left="1440"/>
        <w:jc w:val="both"/>
        <w:rPr>
          <w:rFonts w:ascii="Arial" w:hAnsi="Arial" w:cs="Arial"/>
          <w:sz w:val="20"/>
          <w:szCs w:val="20"/>
        </w:rPr>
      </w:pPr>
    </w:p>
    <w:p w:rsidR="006A5E3F" w:rsidRPr="00B10C61" w:rsidP="001A51A4">
      <w:pPr>
        <w:tabs>
          <w:tab w:val="left" w:pos="931"/>
        </w:tabs>
        <w:autoSpaceDE w:val="0"/>
        <w:autoSpaceDN w:val="0"/>
        <w:adjustRightInd w:val="0"/>
        <w:ind w:left="1440"/>
        <w:jc w:val="both"/>
        <w:rPr>
          <w:rFonts w:ascii="Arial" w:hAnsi="Arial" w:cs="Arial"/>
          <w:sz w:val="20"/>
          <w:szCs w:val="20"/>
        </w:rPr>
      </w:pPr>
    </w:p>
    <w:p w:rsidR="006A5E3F" w:rsidRPr="00B10C61" w:rsidP="006A5E3F">
      <w:pPr>
        <w:spacing w:line="240" w:lineRule="atLeast"/>
        <w:ind w:left="1080" w:hanging="540"/>
        <w:jc w:val="thaiDistribute"/>
        <w:rPr>
          <w:rFonts w:ascii="Arial" w:hAnsi="Arial" w:cs="Arial"/>
          <w:b/>
          <w:bCs/>
          <w:sz w:val="20"/>
          <w:szCs w:val="20"/>
        </w:rPr>
      </w:pPr>
      <w:r w:rsidRPr="00B10C61">
        <w:rPr>
          <w:rFonts w:ascii="Arial" w:hAnsi="Arial" w:cs="Arial"/>
          <w:b/>
          <w:bCs/>
          <w:sz w:val="20"/>
          <w:szCs w:val="20"/>
        </w:rPr>
        <w:t>4.2</w:t>
        <w:tab/>
        <w:t>Critical judgements in applying the entity’s accounting policies</w:t>
      </w:r>
    </w:p>
    <w:p w:rsidR="006A5E3F" w:rsidRPr="00B10C61" w:rsidP="006A5E3F">
      <w:pPr>
        <w:autoSpaceDE w:val="0"/>
        <w:autoSpaceDN w:val="0"/>
        <w:adjustRightInd w:val="0"/>
        <w:ind w:left="1080"/>
        <w:jc w:val="both"/>
        <w:rPr>
          <w:rFonts w:ascii="Arial" w:hAnsi="Arial" w:cs="Arial"/>
          <w:sz w:val="20"/>
          <w:szCs w:val="20"/>
        </w:rPr>
      </w:pPr>
    </w:p>
    <w:p w:rsidR="006A5E3F" w:rsidRPr="00B10C61" w:rsidP="006A5E3F">
      <w:pPr>
        <w:autoSpaceDE w:val="0"/>
        <w:autoSpaceDN w:val="0"/>
        <w:adjustRightInd w:val="0"/>
        <w:ind w:left="1440" w:hanging="360"/>
        <w:jc w:val="both"/>
        <w:rPr>
          <w:rFonts w:ascii="Arial" w:hAnsi="Arial" w:cs="Arial"/>
          <w:sz w:val="20"/>
          <w:szCs w:val="20"/>
        </w:rPr>
      </w:pPr>
      <w:r w:rsidRPr="00B10C61">
        <w:rPr>
          <w:rFonts w:ascii="Arial" w:hAnsi="Arial" w:cs="Arial"/>
          <w:sz w:val="20"/>
          <w:szCs w:val="20"/>
        </w:rPr>
        <w:t>(a)</w:t>
        <w:tab/>
        <w:t>Joint arrangements</w:t>
      </w:r>
    </w:p>
    <w:p w:rsidR="006A5E3F" w:rsidRPr="00B10C61" w:rsidP="006A5E3F">
      <w:pPr>
        <w:tabs>
          <w:tab w:val="left" w:pos="1800"/>
        </w:tabs>
        <w:ind w:left="1440"/>
        <w:jc w:val="both"/>
        <w:rPr>
          <w:rFonts w:ascii="Arial" w:hAnsi="Arial" w:cs="Arial"/>
          <w:sz w:val="20"/>
          <w:szCs w:val="20"/>
        </w:rPr>
      </w:pPr>
    </w:p>
    <w:p w:rsidR="006A5E3F" w:rsidRPr="00B10C61" w:rsidP="006A5E3F">
      <w:pPr>
        <w:tabs>
          <w:tab w:val="left" w:pos="1800"/>
        </w:tabs>
        <w:ind w:left="1440"/>
        <w:jc w:val="both"/>
        <w:rPr>
          <w:rFonts w:ascii="Arial" w:hAnsi="Arial" w:cs="Arial"/>
          <w:sz w:val="20"/>
          <w:szCs w:val="20"/>
        </w:rPr>
      </w:pPr>
      <w:r w:rsidRPr="00B10C61">
        <w:rPr>
          <w:rFonts w:ascii="Arial" w:hAnsi="Arial" w:cs="Arial"/>
          <w:sz w:val="20"/>
          <w:szCs w:val="20"/>
        </w:rPr>
        <w:t>The Company holds 49% and 55% of the voting rights of its joint arrangement. The Group has joint control over this arrangement as under the contractual agreements, unanimous consent is required from all parties to the agreements for all relevant activities.</w:t>
      </w:r>
    </w:p>
    <w:p w:rsidR="006A5E3F" w:rsidRPr="00B10C61" w:rsidP="006A5E3F">
      <w:pPr>
        <w:tabs>
          <w:tab w:val="left" w:pos="1800"/>
        </w:tabs>
        <w:ind w:left="1440"/>
        <w:jc w:val="both"/>
        <w:rPr>
          <w:rFonts w:ascii="Arial" w:hAnsi="Arial" w:cs="Arial"/>
          <w:sz w:val="20"/>
          <w:szCs w:val="20"/>
        </w:rPr>
      </w:pPr>
    </w:p>
    <w:p w:rsidR="006A5E3F" w:rsidRPr="00B10C61" w:rsidP="006A5E3F">
      <w:pPr>
        <w:tabs>
          <w:tab w:val="left" w:pos="1800"/>
        </w:tabs>
        <w:ind w:left="1440"/>
        <w:jc w:val="both"/>
        <w:rPr>
          <w:rFonts w:ascii="Arial" w:hAnsi="Arial" w:cs="Arial"/>
          <w:sz w:val="20"/>
          <w:szCs w:val="20"/>
        </w:rPr>
      </w:pPr>
      <w:r w:rsidRPr="00B10C61">
        <w:rPr>
          <w:rFonts w:ascii="Arial" w:hAnsi="Arial" w:cs="Arial"/>
          <w:sz w:val="20"/>
          <w:szCs w:val="20"/>
        </w:rPr>
        <w:t>The Group’s joint arrangement is structured as a limited company and provides the Group and the parties to the agreements with rights to the net assets of the limited company under the arrangements. Therefore, this arrangement is classified as a joint venture.</w:t>
      </w:r>
    </w:p>
    <w:p w:rsidR="00B65E18" w:rsidRPr="00B10C61" w:rsidP="001A51A4">
      <w:pPr>
        <w:tabs>
          <w:tab w:val="left" w:pos="931"/>
        </w:tabs>
        <w:autoSpaceDE w:val="0"/>
        <w:autoSpaceDN w:val="0"/>
        <w:adjustRightInd w:val="0"/>
        <w:ind w:left="1440"/>
        <w:jc w:val="both"/>
        <w:rPr>
          <w:rFonts w:ascii="Arial" w:hAnsi="Arial" w:cs="Arial"/>
          <w:sz w:val="20"/>
          <w:szCs w:val="20"/>
        </w:rPr>
      </w:pPr>
      <w:r w:rsidRPr="00B10C61">
        <w:rPr>
          <w:rFonts w:ascii="Arial" w:hAnsi="Arial" w:cs="Arial"/>
          <w:sz w:val="20"/>
          <w:szCs w:val="20"/>
        </w:rPr>
        <w:br w:type="page"/>
      </w:r>
    </w:p>
    <w:p w:rsidR="005329E1" w:rsidRPr="00B10C61" w:rsidP="00190AB5">
      <w:pPr>
        <w:tabs>
          <w:tab w:val="left" w:pos="567"/>
        </w:tabs>
        <w:spacing w:line="240" w:lineRule="atLeast"/>
        <w:jc w:val="thaiDistribute"/>
        <w:rPr>
          <w:rFonts w:ascii="Arial" w:hAnsi="Arial" w:cs="Arial"/>
          <w:b/>
          <w:bCs/>
          <w:snapToGrid w:val="0"/>
          <w:sz w:val="20"/>
          <w:szCs w:val="20"/>
          <w:lang w:eastAsia="th-TH"/>
        </w:rPr>
      </w:pPr>
    </w:p>
    <w:p w:rsidR="008B1AD5" w:rsidRPr="00B10C61" w:rsidP="006A5E3F">
      <w:pPr>
        <w:rPr>
          <w:rFonts w:ascii="Arial" w:hAnsi="Arial" w:cs="Arial"/>
          <w:sz w:val="20"/>
          <w:szCs w:val="20"/>
        </w:rPr>
      </w:pPr>
    </w:p>
    <w:p w:rsidR="00A24E95" w:rsidRPr="00B10C61" w:rsidP="008B1AD5">
      <w:pPr>
        <w:suppressAutoHyphens/>
        <w:ind w:left="540" w:hanging="540"/>
        <w:contextualSpacing/>
        <w:rPr>
          <w:rFonts w:ascii="Arial" w:hAnsi="Arial" w:cs="Arial"/>
          <w:b/>
          <w:bCs/>
          <w:snapToGrid w:val="0"/>
          <w:sz w:val="20"/>
          <w:szCs w:val="20"/>
          <w:lang w:eastAsia="th-TH"/>
        </w:rPr>
      </w:pPr>
      <w:bookmarkStart w:id="9" w:name="_Toc311790791"/>
      <w:bookmarkStart w:id="10" w:name="_Toc408316889"/>
      <w:r w:rsidRPr="00B10C61" w:rsidR="00505C13">
        <w:rPr>
          <w:rFonts w:ascii="Arial" w:hAnsi="Arial" w:cs="Arial"/>
          <w:b/>
          <w:bCs/>
          <w:snapToGrid w:val="0"/>
          <w:sz w:val="20"/>
          <w:szCs w:val="20"/>
          <w:lang w:eastAsia="th-TH"/>
        </w:rPr>
        <w:t>5</w:t>
      </w:r>
      <w:r w:rsidRPr="00B10C61">
        <w:rPr>
          <w:rFonts w:ascii="Arial" w:hAnsi="Arial" w:cs="Arial"/>
          <w:b/>
          <w:bCs/>
          <w:snapToGrid w:val="0"/>
          <w:sz w:val="20"/>
          <w:szCs w:val="20"/>
          <w:lang w:eastAsia="th-TH"/>
        </w:rPr>
        <w:tab/>
        <w:t>Capital risk management</w:t>
      </w:r>
      <w:bookmarkEnd w:id="9"/>
      <w:bookmarkEnd w:id="10"/>
    </w:p>
    <w:p w:rsidR="00A24E95" w:rsidRPr="00B10C61" w:rsidP="00CC0741">
      <w:pPr>
        <w:ind w:left="540"/>
        <w:jc w:val="both"/>
        <w:rPr>
          <w:rFonts w:ascii="Arial" w:hAnsi="Arial" w:cs="Arial"/>
          <w:sz w:val="20"/>
          <w:szCs w:val="20"/>
        </w:rPr>
      </w:pPr>
    </w:p>
    <w:p w:rsidR="00A24E95" w:rsidRPr="00B10C61" w:rsidP="00CC0741">
      <w:pPr>
        <w:ind w:left="540"/>
        <w:jc w:val="both"/>
        <w:rPr>
          <w:rFonts w:ascii="Arial" w:hAnsi="Arial" w:cs="Arial"/>
          <w:sz w:val="20"/>
          <w:szCs w:val="20"/>
        </w:rPr>
      </w:pPr>
    </w:p>
    <w:p w:rsidR="00A24E95" w:rsidRPr="00B10C61" w:rsidP="00CC0741">
      <w:pPr>
        <w:ind w:left="540"/>
        <w:jc w:val="both"/>
        <w:rPr>
          <w:rFonts w:ascii="Arial" w:hAnsi="Arial" w:cs="Arial"/>
          <w:sz w:val="20"/>
          <w:szCs w:val="20"/>
        </w:rPr>
      </w:pPr>
      <w:r w:rsidRPr="00B10C61">
        <w:rPr>
          <w:rFonts w:ascii="Arial" w:hAnsi="Arial" w:cs="Arial"/>
          <w:sz w:val="20"/>
          <w:szCs w:val="20"/>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A24E95" w:rsidRPr="00B10C61" w:rsidP="00CC0741">
      <w:pPr>
        <w:ind w:left="540"/>
        <w:jc w:val="both"/>
        <w:rPr>
          <w:rFonts w:ascii="Arial" w:hAnsi="Arial" w:cs="Arial"/>
          <w:sz w:val="20"/>
          <w:szCs w:val="20"/>
        </w:rPr>
      </w:pPr>
    </w:p>
    <w:p w:rsidR="00A24E95" w:rsidRPr="00B10C61" w:rsidP="00CC0741">
      <w:pPr>
        <w:ind w:left="540"/>
        <w:jc w:val="both"/>
        <w:rPr>
          <w:rFonts w:ascii="Arial" w:hAnsi="Arial" w:cs="Arial"/>
          <w:sz w:val="20"/>
          <w:szCs w:val="20"/>
        </w:rPr>
      </w:pPr>
      <w:r w:rsidRPr="00B10C61">
        <w:rPr>
          <w:rFonts w:ascii="Arial" w:hAnsi="Arial" w:cs="Arial"/>
          <w:sz w:val="20"/>
          <w:szCs w:val="20"/>
        </w:rPr>
        <w:t>In order to maintain or adjust the capital structure, the Group may adjust the amount of dividends paid to shareholders, return capital to shareholders, issue new shares, or sell assets to reduce debt.</w:t>
      </w:r>
    </w:p>
    <w:p w:rsidR="005F7B22" w:rsidRPr="00B10C61" w:rsidP="00CC0741">
      <w:pPr>
        <w:ind w:left="540"/>
        <w:jc w:val="both"/>
        <w:rPr>
          <w:rFonts w:ascii="Arial" w:hAnsi="Arial" w:cs="Arial"/>
          <w:sz w:val="20"/>
          <w:szCs w:val="20"/>
        </w:rPr>
      </w:pPr>
    </w:p>
    <w:p w:rsidR="001540B6" w:rsidRPr="00B10C61" w:rsidP="00CC0741">
      <w:pPr>
        <w:ind w:left="540"/>
        <w:jc w:val="both"/>
        <w:rPr>
          <w:rFonts w:ascii="Arial" w:hAnsi="Arial" w:cs="Arial"/>
          <w:sz w:val="20"/>
          <w:szCs w:val="20"/>
        </w:rPr>
      </w:pPr>
    </w:p>
    <w:p w:rsidR="00C24219" w:rsidRPr="00B10C61" w:rsidP="008B1AD5">
      <w:pPr>
        <w:suppressAutoHyphens/>
        <w:ind w:left="540" w:hanging="540"/>
        <w:contextualSpacing/>
        <w:rPr>
          <w:rFonts w:ascii="Arial" w:hAnsi="Arial" w:cs="Arial"/>
          <w:b/>
          <w:bCs/>
          <w:snapToGrid w:val="0"/>
          <w:sz w:val="20"/>
          <w:szCs w:val="20"/>
          <w:lang w:eastAsia="th-TH"/>
        </w:rPr>
      </w:pPr>
      <w:r w:rsidRPr="00B10C61" w:rsidR="00505C13">
        <w:rPr>
          <w:rFonts w:ascii="Arial" w:hAnsi="Arial" w:cs="Arial"/>
          <w:b/>
          <w:bCs/>
          <w:snapToGrid w:val="0"/>
          <w:sz w:val="20"/>
          <w:szCs w:val="20"/>
          <w:lang w:eastAsia="th-TH"/>
        </w:rPr>
        <w:t>6</w:t>
      </w:r>
      <w:r w:rsidRPr="00B10C61" w:rsidR="00A24E95">
        <w:rPr>
          <w:rFonts w:ascii="Arial" w:hAnsi="Arial" w:cs="Arial"/>
          <w:b/>
          <w:bCs/>
          <w:snapToGrid w:val="0"/>
          <w:sz w:val="20"/>
          <w:szCs w:val="20"/>
          <w:lang w:eastAsia="th-TH"/>
        </w:rPr>
        <w:tab/>
      </w:r>
      <w:r w:rsidRPr="00B10C61">
        <w:rPr>
          <w:rFonts w:ascii="Arial" w:hAnsi="Arial" w:cs="Arial"/>
          <w:b/>
          <w:bCs/>
          <w:snapToGrid w:val="0"/>
          <w:sz w:val="20"/>
          <w:szCs w:val="20"/>
          <w:lang w:eastAsia="th-TH"/>
        </w:rPr>
        <w:t>Segment information</w:t>
      </w:r>
    </w:p>
    <w:p w:rsidR="00044EB2" w:rsidRPr="00B10C61" w:rsidP="00CC0741">
      <w:pPr>
        <w:suppressAutoHyphens/>
        <w:ind w:left="540"/>
        <w:contextualSpacing/>
        <w:jc w:val="both"/>
        <w:rPr>
          <w:rFonts w:ascii="Arial" w:eastAsia="Cordia New" w:hAnsi="Arial" w:cs="Arial"/>
          <w:color w:val="000000"/>
          <w:sz w:val="20"/>
          <w:szCs w:val="20"/>
          <w:lang w:eastAsia="en-GB"/>
        </w:rPr>
      </w:pPr>
    </w:p>
    <w:p w:rsidR="005329E1" w:rsidRPr="00B10C61" w:rsidP="00CC0741">
      <w:pPr>
        <w:suppressAutoHyphens/>
        <w:ind w:left="540"/>
        <w:contextualSpacing/>
        <w:jc w:val="both"/>
        <w:rPr>
          <w:rFonts w:ascii="Arial" w:eastAsia="Cordia New" w:hAnsi="Arial" w:cs="Arial"/>
          <w:color w:val="000000"/>
          <w:sz w:val="20"/>
          <w:szCs w:val="20"/>
          <w:lang w:eastAsia="en-GB"/>
        </w:rPr>
      </w:pPr>
    </w:p>
    <w:p w:rsidR="00C93C6D" w:rsidRPr="00B10C61" w:rsidP="00CC0741">
      <w:pPr>
        <w:suppressAutoHyphens/>
        <w:ind w:left="540"/>
        <w:contextualSpacing/>
        <w:jc w:val="both"/>
        <w:rPr>
          <w:rFonts w:ascii="Arial" w:eastAsia="Cordia New" w:hAnsi="Arial" w:cs="Arial"/>
          <w:sz w:val="20"/>
          <w:szCs w:val="20"/>
          <w:lang w:eastAsia="en-GB"/>
        </w:rPr>
      </w:pPr>
      <w:r w:rsidRPr="00B10C61">
        <w:rPr>
          <w:rFonts w:ascii="Arial" w:eastAsia="Cordia New" w:hAnsi="Arial" w:cs="Arial"/>
          <w:sz w:val="20"/>
          <w:szCs w:val="20"/>
          <w:lang w:eastAsia="en-GB"/>
        </w:rPr>
        <w:t>The Group has two</w:t>
      </w:r>
      <w:r w:rsidRPr="00B10C61" w:rsidR="006C6DF5">
        <w:rPr>
          <w:rFonts w:ascii="Arial" w:eastAsia="Cordia New" w:hAnsi="Arial" w:cs="Arial"/>
          <w:sz w:val="20"/>
          <w:szCs w:val="20"/>
          <w:lang w:eastAsia="en-GB"/>
        </w:rPr>
        <w:t xml:space="preserve"> reportable</w:t>
      </w:r>
      <w:r w:rsidRPr="00B10C61">
        <w:rPr>
          <w:rFonts w:ascii="Arial" w:eastAsia="Cordia New" w:hAnsi="Arial" w:cs="Arial"/>
          <w:sz w:val="20"/>
          <w:szCs w:val="20"/>
          <w:lang w:eastAsia="en-GB"/>
        </w:rPr>
        <w:t xml:space="preserve"> segments report which are comprised of electricity generation and other businesses. </w:t>
      </w:r>
    </w:p>
    <w:p w:rsidR="006C6DF5" w:rsidRPr="00B10C61" w:rsidP="00CC0741">
      <w:pPr>
        <w:suppressAutoHyphens/>
        <w:ind w:left="540"/>
        <w:contextualSpacing/>
        <w:jc w:val="both"/>
        <w:rPr>
          <w:rFonts w:ascii="Arial" w:eastAsia="Cordia New" w:hAnsi="Arial" w:cs="Arial"/>
          <w:sz w:val="20"/>
          <w:szCs w:val="20"/>
          <w:lang w:eastAsia="en-GB"/>
        </w:rPr>
      </w:pPr>
    </w:p>
    <w:p w:rsidR="006C6DF5" w:rsidRPr="00B10C61" w:rsidP="006C6DF5">
      <w:pPr>
        <w:pStyle w:val="ListParagraph"/>
        <w:numPr>
          <w:ilvl w:val="0"/>
          <w:numId w:val="8"/>
        </w:numPr>
        <w:suppressAutoHyphens/>
        <w:jc w:val="both"/>
        <w:rPr>
          <w:rFonts w:eastAsia="Cordia New" w:cs="Arial"/>
          <w:sz w:val="20"/>
          <w:szCs w:val="20"/>
          <w:lang w:eastAsia="en-GB"/>
        </w:rPr>
      </w:pPr>
      <w:r w:rsidRPr="00B10C61">
        <w:rPr>
          <w:rFonts w:eastAsia="Cordia New" w:cs="Arial"/>
          <w:sz w:val="20"/>
          <w:szCs w:val="20"/>
          <w:lang w:eastAsia="en-GB"/>
        </w:rPr>
        <w:t xml:space="preserve">Electricity generation: This segment is engaged in the generation </w:t>
      </w:r>
      <w:r w:rsidRPr="00B10C61" w:rsidR="009257EF">
        <w:rPr>
          <w:rFonts w:eastAsia="Cordia New" w:cs="Arial"/>
          <w:sz w:val="20"/>
          <w:szCs w:val="20"/>
          <w:lang w:eastAsia="en-GB"/>
        </w:rPr>
        <w:t xml:space="preserve">and distribution of electricity </w:t>
      </w:r>
      <w:r w:rsidRPr="00B10C61">
        <w:rPr>
          <w:rFonts w:eastAsia="Cordia New" w:cs="Arial"/>
          <w:sz w:val="20"/>
          <w:szCs w:val="20"/>
          <w:lang w:eastAsia="en-GB"/>
        </w:rPr>
        <w:t>for the government sectors and industrial users both in Thailand and overseas.</w:t>
      </w:r>
    </w:p>
    <w:p w:rsidR="006C6DF5" w:rsidRPr="00B10C61" w:rsidP="00CC0741">
      <w:pPr>
        <w:suppressAutoHyphens/>
        <w:ind w:left="900"/>
        <w:jc w:val="both"/>
        <w:rPr>
          <w:rFonts w:ascii="Arial" w:eastAsia="Cordia New" w:hAnsi="Arial" w:cs="Arial"/>
          <w:sz w:val="20"/>
          <w:szCs w:val="20"/>
          <w:lang w:eastAsia="en-GB"/>
        </w:rPr>
      </w:pPr>
    </w:p>
    <w:p w:rsidR="006C6DF5" w:rsidRPr="00B10C61" w:rsidP="006C6DF5">
      <w:pPr>
        <w:pStyle w:val="ListParagraph"/>
        <w:numPr>
          <w:ilvl w:val="0"/>
          <w:numId w:val="8"/>
        </w:numPr>
        <w:suppressAutoHyphens/>
        <w:jc w:val="both"/>
        <w:rPr>
          <w:rFonts w:eastAsia="Cordia New" w:cs="Arial"/>
          <w:sz w:val="20"/>
          <w:szCs w:val="20"/>
          <w:lang w:eastAsia="en-GB"/>
        </w:rPr>
      </w:pPr>
      <w:r w:rsidRPr="00B10C61">
        <w:rPr>
          <w:rFonts w:eastAsia="Cordia New" w:cs="Arial"/>
          <w:sz w:val="20"/>
          <w:szCs w:val="20"/>
          <w:lang w:eastAsia="en-GB"/>
        </w:rPr>
        <w:t>Other busine</w:t>
      </w:r>
      <w:r w:rsidRPr="00B10C61" w:rsidR="00EA1C0C">
        <w:rPr>
          <w:rFonts w:eastAsia="Cordia New" w:cs="Arial"/>
          <w:sz w:val="20"/>
          <w:szCs w:val="20"/>
          <w:lang w:eastAsia="en-GB"/>
        </w:rPr>
        <w:t xml:space="preserve">sses: This segment is engaged in </w:t>
      </w:r>
      <w:r w:rsidRPr="00B10C61">
        <w:rPr>
          <w:rFonts w:eastAsia="Cordia New" w:cs="Arial"/>
          <w:sz w:val="20"/>
          <w:szCs w:val="20"/>
          <w:lang w:eastAsia="en-GB"/>
        </w:rPr>
        <w:t>holding companies, maintenance and operatin</w:t>
      </w:r>
      <w:r w:rsidRPr="00B10C61" w:rsidR="00EA1C0C">
        <w:rPr>
          <w:rFonts w:eastAsia="Cordia New" w:cs="Arial"/>
          <w:sz w:val="20"/>
          <w:szCs w:val="20"/>
          <w:lang w:eastAsia="en-GB"/>
        </w:rPr>
        <w:t xml:space="preserve">g services for power plants, and power plant infrastructure fund. </w:t>
      </w:r>
    </w:p>
    <w:p w:rsidR="00E87D57" w:rsidRPr="00B10C61" w:rsidP="00E87D57">
      <w:pPr>
        <w:suppressAutoHyphens/>
        <w:ind w:left="540"/>
        <w:contextualSpacing/>
        <w:jc w:val="both"/>
        <w:rPr>
          <w:rFonts w:ascii="Arial" w:eastAsia="Cordia New" w:hAnsi="Arial" w:cs="Arial"/>
          <w:sz w:val="20"/>
          <w:szCs w:val="20"/>
          <w:lang w:eastAsia="en-GB"/>
        </w:rPr>
      </w:pPr>
    </w:p>
    <w:p w:rsidR="00E87D57" w:rsidRPr="00B10C61" w:rsidP="00E87D57">
      <w:pPr>
        <w:suppressAutoHyphens/>
        <w:ind w:left="540"/>
        <w:contextualSpacing/>
        <w:jc w:val="both"/>
        <w:rPr>
          <w:rFonts w:ascii="Arial" w:eastAsia="Cordia New" w:hAnsi="Arial" w:cs="Arial"/>
          <w:sz w:val="20"/>
          <w:szCs w:val="20"/>
          <w:lang w:eastAsia="en-GB"/>
        </w:rPr>
      </w:pPr>
      <w:r w:rsidRPr="00B10C61">
        <w:rPr>
          <w:rFonts w:ascii="Arial" w:eastAsia="Cordia New" w:hAnsi="Arial" w:cs="Arial"/>
          <w:sz w:val="20"/>
          <w:szCs w:val="20"/>
          <w:lang w:eastAsia="en-GB"/>
        </w:rPr>
        <w:t>The board of directors primarily uses a measure of segment profit</w:t>
      </w:r>
      <w:r w:rsidRPr="00B10C61" w:rsidR="000524BB">
        <w:rPr>
          <w:rFonts w:ascii="Arial" w:eastAsia="Cordia New" w:hAnsi="Arial" w:cs="Arial"/>
          <w:sz w:val="20"/>
          <w:szCs w:val="20"/>
          <w:lang w:eastAsia="en-GB"/>
        </w:rPr>
        <w:t xml:space="preserve"> before tax</w:t>
      </w:r>
      <w:r w:rsidRPr="00B10C61">
        <w:rPr>
          <w:rFonts w:ascii="Arial" w:eastAsia="Cordia New" w:hAnsi="Arial" w:cs="Arial"/>
          <w:sz w:val="20"/>
          <w:szCs w:val="20"/>
          <w:lang w:eastAsia="en-GB"/>
        </w:rPr>
        <w:t>, which is derived on a basis consistent with the measurement of profit for the years in the consolidated financial statements.</w:t>
      </w:r>
    </w:p>
    <w:p w:rsidR="00B61AB3" w:rsidRPr="00B10C61" w:rsidP="006A5E3F">
      <w:pPr>
        <w:suppressAutoHyphens/>
        <w:ind w:left="540"/>
        <w:contextualSpacing/>
        <w:jc w:val="both"/>
        <w:rPr>
          <w:rFonts w:ascii="Arial" w:eastAsia="Cordia New" w:hAnsi="Arial" w:cs="Arial"/>
          <w:sz w:val="20"/>
          <w:szCs w:val="20"/>
          <w:lang w:eastAsia="en-GB"/>
        </w:rPr>
      </w:pPr>
    </w:p>
    <w:tbl>
      <w:tblPr>
        <w:tblStyle w:val="TableNormal"/>
        <w:tblW w:w="9486" w:type="dxa"/>
        <w:tblLayout w:type="fixed"/>
        <w:tblLook w:val="00A0"/>
      </w:tblPr>
      <w:tblGrid>
        <w:gridCol w:w="4678"/>
        <w:gridCol w:w="1559"/>
        <w:gridCol w:w="1560"/>
        <w:gridCol w:w="1689"/>
      </w:tblGrid>
      <w:tr w:rsidTr="00433A45">
        <w:tblPrEx>
          <w:tblW w:w="9486" w:type="dxa"/>
          <w:tblLayout w:type="fixed"/>
          <w:tblLook w:val="00A0"/>
        </w:tblPrEx>
        <w:tc>
          <w:tcPr>
            <w:tcW w:w="4678" w:type="dxa"/>
            <w:vAlign w:val="bottom"/>
          </w:tcPr>
          <w:p w:rsidR="00B61AB3" w:rsidRPr="00B10C61" w:rsidP="00B61AB3">
            <w:pPr>
              <w:autoSpaceDE w:val="0"/>
              <w:autoSpaceDN w:val="0"/>
              <w:adjustRightInd w:val="0"/>
              <w:ind w:left="432"/>
              <w:rPr>
                <w:rFonts w:ascii="Arial" w:eastAsia="Cordia New" w:hAnsi="Arial" w:cs="Arial"/>
                <w:b/>
                <w:bCs/>
                <w:sz w:val="20"/>
                <w:szCs w:val="20"/>
                <w:lang w:eastAsia="en-GB"/>
              </w:rPr>
            </w:pPr>
          </w:p>
        </w:tc>
        <w:tc>
          <w:tcPr>
            <w:tcW w:w="4808" w:type="dxa"/>
            <w:gridSpan w:val="3"/>
            <w:vAlign w:val="bottom"/>
          </w:tcPr>
          <w:p w:rsidR="00B61AB3" w:rsidRPr="00B10C61" w:rsidP="00B61AB3">
            <w:pPr>
              <w:pBdr>
                <w:bottom w:val="single" w:sz="4" w:space="1" w:color="auto"/>
              </w:pBdr>
              <w:autoSpaceDE w:val="0"/>
              <w:autoSpaceDN w:val="0"/>
              <w:adjustRightInd w:val="0"/>
              <w:ind w:right="-72"/>
              <w:jc w:val="center"/>
              <w:rPr>
                <w:rFonts w:ascii="Arial" w:eastAsia="Cordia New" w:hAnsi="Arial" w:cs="Arial"/>
                <w:b/>
                <w:bCs/>
                <w:sz w:val="20"/>
                <w:szCs w:val="20"/>
                <w:lang w:eastAsia="en-GB"/>
              </w:rPr>
            </w:pPr>
            <w:r w:rsidRPr="00B10C61">
              <w:rPr>
                <w:rFonts w:ascii="Arial" w:eastAsia="Cordia New" w:hAnsi="Arial" w:cs="Arial"/>
                <w:b/>
                <w:bCs/>
                <w:sz w:val="20"/>
                <w:szCs w:val="20"/>
                <w:lang w:eastAsia="en-GB"/>
              </w:rPr>
              <w:t>Consolidated</w:t>
            </w:r>
            <w:r w:rsidRPr="00B10C61" w:rsidR="00AC2CE9">
              <w:rPr>
                <w:rFonts w:ascii="Arial" w:eastAsia="Cordia New" w:hAnsi="Arial" w:cs="Arial"/>
                <w:b/>
                <w:bCs/>
                <w:sz w:val="20"/>
                <w:szCs w:val="20"/>
                <w:lang w:eastAsia="en-GB"/>
              </w:rPr>
              <w:t xml:space="preserve"> financial stat</w:t>
            </w:r>
            <w:r w:rsidRPr="00B10C61" w:rsidR="00742EBC">
              <w:rPr>
                <w:rFonts w:ascii="Arial" w:eastAsia="Cordia New" w:hAnsi="Arial" w:cs="Arial"/>
                <w:b/>
                <w:bCs/>
                <w:sz w:val="20"/>
                <w:szCs w:val="20"/>
                <w:lang w:eastAsia="en-GB"/>
              </w:rPr>
              <w:t>e</w:t>
            </w:r>
            <w:r w:rsidRPr="00B10C61" w:rsidR="00AC2CE9">
              <w:rPr>
                <w:rFonts w:ascii="Arial" w:eastAsia="Cordia New" w:hAnsi="Arial" w:cs="Arial"/>
                <w:b/>
                <w:bCs/>
                <w:sz w:val="20"/>
                <w:szCs w:val="20"/>
                <w:lang w:eastAsia="en-GB"/>
              </w:rPr>
              <w:t>ments</w:t>
            </w:r>
          </w:p>
        </w:tc>
      </w:tr>
      <w:tr w:rsidTr="00433A45">
        <w:tblPrEx>
          <w:tblW w:w="9486" w:type="dxa"/>
          <w:tblLayout w:type="fixed"/>
          <w:tblLook w:val="00A0"/>
        </w:tblPrEx>
        <w:tc>
          <w:tcPr>
            <w:tcW w:w="4678" w:type="dxa"/>
            <w:vAlign w:val="bottom"/>
          </w:tcPr>
          <w:p w:rsidR="00B61AB3" w:rsidRPr="00B10C61" w:rsidP="00B61AB3">
            <w:pPr>
              <w:autoSpaceDE w:val="0"/>
              <w:autoSpaceDN w:val="0"/>
              <w:adjustRightInd w:val="0"/>
              <w:ind w:left="432"/>
              <w:rPr>
                <w:rFonts w:ascii="Arial" w:eastAsia="Cordia New" w:hAnsi="Arial" w:cs="Arial"/>
                <w:b/>
                <w:bCs/>
                <w:sz w:val="20"/>
                <w:szCs w:val="20"/>
                <w:lang w:eastAsia="en-GB"/>
              </w:rPr>
            </w:pPr>
          </w:p>
        </w:tc>
        <w:tc>
          <w:tcPr>
            <w:tcW w:w="1559" w:type="dxa"/>
            <w:vAlign w:val="bottom"/>
          </w:tcPr>
          <w:p w:rsidR="00B61AB3" w:rsidRPr="00B10C61" w:rsidP="00B61AB3">
            <w:pP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Electricity</w:t>
            </w:r>
          </w:p>
        </w:tc>
        <w:tc>
          <w:tcPr>
            <w:tcW w:w="1560" w:type="dxa"/>
            <w:vAlign w:val="bottom"/>
          </w:tcPr>
          <w:p w:rsidR="00B61AB3" w:rsidRPr="00B10C61" w:rsidP="00B61AB3">
            <w:pPr>
              <w:autoSpaceDE w:val="0"/>
              <w:autoSpaceDN w:val="0"/>
              <w:adjustRightInd w:val="0"/>
              <w:ind w:right="-72"/>
              <w:jc w:val="right"/>
              <w:rPr>
                <w:rFonts w:ascii="Arial" w:eastAsia="Cordia New" w:hAnsi="Arial" w:cs="Arial"/>
                <w:b/>
                <w:bCs/>
                <w:sz w:val="20"/>
                <w:szCs w:val="20"/>
                <w:lang w:eastAsia="en-GB"/>
              </w:rPr>
            </w:pPr>
            <w:r w:rsidRPr="00B10C61" w:rsidR="00BD37FE">
              <w:rPr>
                <w:rFonts w:ascii="Arial" w:eastAsia="Cordia New" w:hAnsi="Arial" w:cs="Arial"/>
                <w:b/>
                <w:bCs/>
                <w:sz w:val="20"/>
                <w:szCs w:val="20"/>
                <w:lang w:eastAsia="en-GB"/>
              </w:rPr>
              <w:t>Other</w:t>
            </w:r>
          </w:p>
        </w:tc>
        <w:tc>
          <w:tcPr>
            <w:tcW w:w="1689" w:type="dxa"/>
            <w:vAlign w:val="bottom"/>
          </w:tcPr>
          <w:p w:rsidR="00B61AB3" w:rsidRPr="00B10C61" w:rsidP="00B61AB3">
            <w:pPr>
              <w:autoSpaceDE w:val="0"/>
              <w:autoSpaceDN w:val="0"/>
              <w:adjustRightInd w:val="0"/>
              <w:ind w:right="-72"/>
              <w:rPr>
                <w:rFonts w:ascii="Arial" w:eastAsia="Cordia New" w:hAnsi="Arial" w:cs="Arial"/>
                <w:b/>
                <w:bCs/>
                <w:sz w:val="20"/>
                <w:szCs w:val="20"/>
                <w:lang w:eastAsia="en-GB"/>
              </w:rPr>
            </w:pPr>
          </w:p>
        </w:tc>
      </w:tr>
      <w:tr w:rsidTr="00433A45">
        <w:tblPrEx>
          <w:tblW w:w="9486" w:type="dxa"/>
          <w:tblLayout w:type="fixed"/>
          <w:tblLook w:val="00A0"/>
        </w:tblPrEx>
        <w:tc>
          <w:tcPr>
            <w:tcW w:w="4678" w:type="dxa"/>
            <w:vAlign w:val="bottom"/>
          </w:tcPr>
          <w:p w:rsidR="00B61AB3" w:rsidRPr="00B10C61" w:rsidP="00B61AB3">
            <w:pPr>
              <w:autoSpaceDE w:val="0"/>
              <w:autoSpaceDN w:val="0"/>
              <w:adjustRightInd w:val="0"/>
              <w:ind w:left="432"/>
              <w:rPr>
                <w:rFonts w:ascii="Arial" w:eastAsia="Cordia New" w:hAnsi="Arial" w:cs="Arial"/>
                <w:b/>
                <w:bCs/>
                <w:sz w:val="20"/>
                <w:szCs w:val="20"/>
                <w:lang w:eastAsia="en-GB"/>
              </w:rPr>
            </w:pPr>
          </w:p>
        </w:tc>
        <w:tc>
          <w:tcPr>
            <w:tcW w:w="1559" w:type="dxa"/>
            <w:vAlign w:val="bottom"/>
          </w:tcPr>
          <w:p w:rsidR="00B61AB3" w:rsidRPr="00B10C61" w:rsidP="00BD37FE">
            <w:pPr>
              <w:autoSpaceDE w:val="0"/>
              <w:autoSpaceDN w:val="0"/>
              <w:adjustRightInd w:val="0"/>
              <w:ind w:right="-72"/>
              <w:jc w:val="right"/>
              <w:rPr>
                <w:rFonts w:ascii="Arial" w:eastAsia="Cordia New" w:hAnsi="Arial" w:cs="Arial"/>
                <w:b/>
                <w:bCs/>
                <w:sz w:val="20"/>
                <w:szCs w:val="20"/>
                <w:lang w:eastAsia="en-GB"/>
              </w:rPr>
            </w:pPr>
            <w:r w:rsidRPr="00B10C61" w:rsidR="00BD37FE">
              <w:rPr>
                <w:rFonts w:ascii="Arial" w:eastAsia="Cordia New" w:hAnsi="Arial" w:cs="Arial"/>
                <w:b/>
                <w:bCs/>
                <w:sz w:val="20"/>
                <w:szCs w:val="20"/>
                <w:lang w:eastAsia="en-GB"/>
              </w:rPr>
              <w:t>generation</w:t>
            </w:r>
          </w:p>
        </w:tc>
        <w:tc>
          <w:tcPr>
            <w:tcW w:w="1560" w:type="dxa"/>
            <w:vAlign w:val="bottom"/>
          </w:tcPr>
          <w:p w:rsidR="00B61AB3" w:rsidRPr="00B10C61" w:rsidP="00B61AB3">
            <w:pP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businesses</w:t>
            </w:r>
          </w:p>
        </w:tc>
        <w:tc>
          <w:tcPr>
            <w:tcW w:w="1689" w:type="dxa"/>
            <w:vAlign w:val="bottom"/>
          </w:tcPr>
          <w:p w:rsidR="00B61AB3" w:rsidRPr="00B10C61" w:rsidP="00B61AB3">
            <w:pP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Total</w:t>
            </w:r>
          </w:p>
        </w:tc>
      </w:tr>
      <w:tr w:rsidTr="00433A45">
        <w:tblPrEx>
          <w:tblW w:w="9486" w:type="dxa"/>
          <w:tblLayout w:type="fixed"/>
          <w:tblLook w:val="00A0"/>
        </w:tblPrEx>
        <w:tc>
          <w:tcPr>
            <w:tcW w:w="4678" w:type="dxa"/>
            <w:vAlign w:val="bottom"/>
          </w:tcPr>
          <w:p w:rsidR="00B61AB3" w:rsidRPr="00B10C61" w:rsidP="00B61AB3">
            <w:pPr>
              <w:autoSpaceDE w:val="0"/>
              <w:autoSpaceDN w:val="0"/>
              <w:adjustRightInd w:val="0"/>
              <w:ind w:left="432"/>
              <w:rPr>
                <w:rFonts w:ascii="Arial" w:eastAsia="Cordia New" w:hAnsi="Arial" w:cs="Arial"/>
                <w:b/>
                <w:bCs/>
                <w:sz w:val="20"/>
                <w:szCs w:val="20"/>
                <w:lang w:eastAsia="en-GB"/>
              </w:rPr>
            </w:pPr>
            <w:r w:rsidRPr="00B10C61" w:rsidR="00BD37FE">
              <w:rPr>
                <w:rFonts w:ascii="Arial" w:eastAsia="Cordia New" w:hAnsi="Arial" w:cs="Arial"/>
                <w:b/>
                <w:bCs/>
                <w:sz w:val="20"/>
                <w:szCs w:val="20"/>
                <w:lang w:eastAsia="en-GB"/>
              </w:rPr>
              <w:t>For the year ended 31 December 201</w:t>
            </w:r>
            <w:r w:rsidRPr="00B10C61" w:rsidR="00E430FF">
              <w:rPr>
                <w:rFonts w:ascii="Arial" w:eastAsia="Cordia New" w:hAnsi="Arial" w:cs="Arial"/>
                <w:b/>
                <w:bCs/>
                <w:sz w:val="20"/>
                <w:szCs w:val="20"/>
                <w:lang w:eastAsia="en-GB"/>
              </w:rPr>
              <w:t>7</w:t>
            </w:r>
          </w:p>
        </w:tc>
        <w:tc>
          <w:tcPr>
            <w:tcW w:w="1559" w:type="dxa"/>
            <w:vAlign w:val="bottom"/>
          </w:tcPr>
          <w:p w:rsidR="00B61AB3" w:rsidRPr="00B10C61" w:rsidP="00B61AB3">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Baht</w:t>
            </w:r>
          </w:p>
        </w:tc>
        <w:tc>
          <w:tcPr>
            <w:tcW w:w="1560" w:type="dxa"/>
            <w:vAlign w:val="bottom"/>
          </w:tcPr>
          <w:p w:rsidR="00B61AB3" w:rsidRPr="00B10C61" w:rsidP="00B61AB3">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 xml:space="preserve"> Baht</w:t>
            </w:r>
          </w:p>
        </w:tc>
        <w:tc>
          <w:tcPr>
            <w:tcW w:w="1689" w:type="dxa"/>
            <w:vAlign w:val="bottom"/>
          </w:tcPr>
          <w:p w:rsidR="00B61AB3" w:rsidRPr="00B10C61" w:rsidP="00B61AB3">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Baht</w:t>
            </w:r>
          </w:p>
        </w:tc>
      </w:tr>
      <w:tr w:rsidTr="00433A45">
        <w:tblPrEx>
          <w:tblW w:w="9486" w:type="dxa"/>
          <w:tblLayout w:type="fixed"/>
          <w:tblLook w:val="00A0"/>
        </w:tblPrEx>
        <w:tc>
          <w:tcPr>
            <w:tcW w:w="4678" w:type="dxa"/>
            <w:vAlign w:val="bottom"/>
          </w:tcPr>
          <w:p w:rsidR="00B61AB3" w:rsidRPr="00B10C61" w:rsidP="00B61AB3">
            <w:pPr>
              <w:autoSpaceDE w:val="0"/>
              <w:autoSpaceDN w:val="0"/>
              <w:adjustRightInd w:val="0"/>
              <w:ind w:left="432"/>
              <w:rPr>
                <w:rFonts w:ascii="Arial" w:eastAsia="Cordia New" w:hAnsi="Arial" w:cs="Arial"/>
                <w:b/>
                <w:bCs/>
                <w:sz w:val="12"/>
                <w:szCs w:val="12"/>
                <w:lang w:eastAsia="en-GB"/>
              </w:rPr>
            </w:pPr>
          </w:p>
        </w:tc>
        <w:tc>
          <w:tcPr>
            <w:tcW w:w="1559" w:type="dxa"/>
            <w:vAlign w:val="bottom"/>
          </w:tcPr>
          <w:p w:rsidR="00B61AB3" w:rsidRPr="00B10C61" w:rsidP="00B61AB3">
            <w:pPr>
              <w:autoSpaceDE w:val="0"/>
              <w:autoSpaceDN w:val="0"/>
              <w:adjustRightInd w:val="0"/>
              <w:ind w:right="-72"/>
              <w:jc w:val="right"/>
              <w:rPr>
                <w:rFonts w:ascii="Arial" w:eastAsia="Cordia New" w:hAnsi="Arial" w:cs="Arial"/>
                <w:b/>
                <w:bCs/>
                <w:sz w:val="12"/>
                <w:szCs w:val="12"/>
                <w:lang w:eastAsia="en-GB"/>
              </w:rPr>
            </w:pPr>
          </w:p>
        </w:tc>
        <w:tc>
          <w:tcPr>
            <w:tcW w:w="1560" w:type="dxa"/>
            <w:vAlign w:val="bottom"/>
          </w:tcPr>
          <w:p w:rsidR="00B61AB3" w:rsidRPr="00B10C61" w:rsidP="00B61AB3">
            <w:pPr>
              <w:autoSpaceDE w:val="0"/>
              <w:autoSpaceDN w:val="0"/>
              <w:adjustRightInd w:val="0"/>
              <w:ind w:right="-72"/>
              <w:jc w:val="right"/>
              <w:rPr>
                <w:rFonts w:ascii="Arial" w:eastAsia="Cordia New" w:hAnsi="Arial" w:cs="Arial"/>
                <w:b/>
                <w:bCs/>
                <w:sz w:val="12"/>
                <w:szCs w:val="12"/>
                <w:lang w:eastAsia="en-GB"/>
              </w:rPr>
            </w:pPr>
          </w:p>
        </w:tc>
        <w:tc>
          <w:tcPr>
            <w:tcW w:w="1689" w:type="dxa"/>
            <w:vAlign w:val="bottom"/>
          </w:tcPr>
          <w:p w:rsidR="00B61AB3" w:rsidRPr="00B10C61" w:rsidP="00B61AB3">
            <w:pPr>
              <w:autoSpaceDE w:val="0"/>
              <w:autoSpaceDN w:val="0"/>
              <w:adjustRightInd w:val="0"/>
              <w:ind w:right="-72"/>
              <w:rPr>
                <w:rFonts w:ascii="Arial" w:eastAsia="Cordia New" w:hAnsi="Arial" w:cs="Arial"/>
                <w:b/>
                <w:bCs/>
                <w:sz w:val="12"/>
                <w:szCs w:val="12"/>
                <w:lang w:eastAsia="en-GB"/>
              </w:rPr>
            </w:pPr>
          </w:p>
        </w:tc>
      </w:tr>
      <w:tr w:rsidTr="00433A45">
        <w:tblPrEx>
          <w:tblW w:w="9486" w:type="dxa"/>
          <w:tblLayout w:type="fixed"/>
          <w:tblLook w:val="00A0"/>
        </w:tblPrEx>
        <w:trPr>
          <w:trHeight w:val="215"/>
        </w:trPr>
        <w:tc>
          <w:tcPr>
            <w:tcW w:w="4678" w:type="dxa"/>
            <w:vAlign w:val="bottom"/>
          </w:tcPr>
          <w:p w:rsidR="00433A45" w:rsidRPr="00B10C61" w:rsidP="00433A45">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 xml:space="preserve">Segment revenues </w:t>
            </w:r>
          </w:p>
        </w:tc>
        <w:tc>
          <w:tcPr>
            <w:tcW w:w="1559" w:type="dxa"/>
            <w:vAlign w:val="center"/>
          </w:tcPr>
          <w:p w:rsidR="00433A45" w:rsidRPr="00B10C61" w:rsidP="00433A45">
            <w:pP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32,504,265,649</w:t>
            </w:r>
          </w:p>
        </w:tc>
        <w:tc>
          <w:tcPr>
            <w:tcW w:w="1560" w:type="dxa"/>
            <w:vAlign w:val="center"/>
          </w:tcPr>
          <w:p w:rsidR="00433A45" w:rsidRPr="00B10C61" w:rsidP="00433A45">
            <w:pP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760,948,667</w:t>
            </w:r>
          </w:p>
        </w:tc>
        <w:tc>
          <w:tcPr>
            <w:tcW w:w="1689" w:type="dxa"/>
            <w:vAlign w:val="center"/>
          </w:tcPr>
          <w:p w:rsidR="00433A45" w:rsidRPr="00B10C61" w:rsidP="00433A45">
            <w:pP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33,265,214,316</w:t>
            </w:r>
          </w:p>
        </w:tc>
      </w:tr>
      <w:tr w:rsidTr="00433A45">
        <w:tblPrEx>
          <w:tblW w:w="9486" w:type="dxa"/>
          <w:tblLayout w:type="fixed"/>
          <w:tblLook w:val="00A0"/>
        </w:tblPrEx>
        <w:tc>
          <w:tcPr>
            <w:tcW w:w="4678" w:type="dxa"/>
            <w:vAlign w:val="bottom"/>
          </w:tcPr>
          <w:p w:rsidR="00433A45" w:rsidRPr="00B10C61" w:rsidP="00433A45">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u w:val="single"/>
                <w:lang w:eastAsia="en-GB"/>
              </w:rPr>
              <w:t>Less</w:t>
            </w:r>
            <w:r w:rsidRPr="00B10C61">
              <w:rPr>
                <w:rFonts w:ascii="Arial" w:eastAsia="Cordia New" w:hAnsi="Arial" w:cs="Arial"/>
                <w:sz w:val="20"/>
                <w:szCs w:val="20"/>
                <w:lang w:eastAsia="en-GB"/>
              </w:rPr>
              <w:t xml:space="preserve">  Revenue from inter-segment </w:t>
            </w:r>
          </w:p>
        </w:tc>
        <w:tc>
          <w:tcPr>
            <w:tcW w:w="1559" w:type="dxa"/>
            <w:vAlign w:val="center"/>
          </w:tcPr>
          <w:p w:rsidR="00433A45" w:rsidRPr="00B10C61" w:rsidP="00433A45">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(1,034,297,318)</w:t>
            </w:r>
          </w:p>
        </w:tc>
        <w:tc>
          <w:tcPr>
            <w:tcW w:w="1560" w:type="dxa"/>
            <w:vAlign w:val="center"/>
          </w:tcPr>
          <w:p w:rsidR="00433A45" w:rsidRPr="00B10C61" w:rsidP="00433A45">
            <w:pPr>
              <w:pBdr>
                <w:bottom w:val="single" w:sz="4" w:space="1" w:color="auto"/>
              </w:pBd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(748,741,331)</w:t>
            </w:r>
          </w:p>
        </w:tc>
        <w:tc>
          <w:tcPr>
            <w:tcW w:w="1689" w:type="dxa"/>
            <w:vAlign w:val="center"/>
          </w:tcPr>
          <w:p w:rsidR="00433A45" w:rsidRPr="00B10C61" w:rsidP="00433A45">
            <w:pPr>
              <w:pBdr>
                <w:bottom w:val="single" w:sz="4" w:space="1" w:color="auto"/>
              </w:pBd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(1,783,038,649)</w:t>
            </w:r>
          </w:p>
        </w:tc>
      </w:tr>
      <w:tr w:rsidTr="00433A45">
        <w:tblPrEx>
          <w:tblW w:w="9486" w:type="dxa"/>
          <w:tblLayout w:type="fixed"/>
          <w:tblLook w:val="00A0"/>
        </w:tblPrEx>
        <w:tc>
          <w:tcPr>
            <w:tcW w:w="4678" w:type="dxa"/>
            <w:vAlign w:val="bottom"/>
          </w:tcPr>
          <w:p w:rsidR="00433A45" w:rsidRPr="00B10C61" w:rsidP="00433A45">
            <w:pPr>
              <w:autoSpaceDE w:val="0"/>
              <w:autoSpaceDN w:val="0"/>
              <w:adjustRightInd w:val="0"/>
              <w:ind w:left="432"/>
              <w:rPr>
                <w:rFonts w:ascii="Arial" w:eastAsia="Cordia New" w:hAnsi="Arial" w:cs="Arial"/>
                <w:sz w:val="12"/>
                <w:szCs w:val="12"/>
                <w:lang w:eastAsia="en-GB"/>
              </w:rPr>
            </w:pPr>
          </w:p>
        </w:tc>
        <w:tc>
          <w:tcPr>
            <w:tcW w:w="1559" w:type="dxa"/>
            <w:vAlign w:val="center"/>
          </w:tcPr>
          <w:p w:rsidR="00433A45" w:rsidRPr="00B10C61" w:rsidP="00433A45">
            <w:pPr>
              <w:autoSpaceDE w:val="0"/>
              <w:autoSpaceDN w:val="0"/>
              <w:adjustRightInd w:val="0"/>
              <w:ind w:right="-72"/>
              <w:jc w:val="right"/>
              <w:rPr>
                <w:rFonts w:ascii="Arial" w:eastAsia="Cordia New" w:hAnsi="Arial" w:cs="Arial"/>
                <w:sz w:val="12"/>
                <w:szCs w:val="12"/>
                <w:lang w:eastAsia="en-GB"/>
              </w:rPr>
            </w:pPr>
          </w:p>
        </w:tc>
        <w:tc>
          <w:tcPr>
            <w:tcW w:w="1560" w:type="dxa"/>
            <w:vAlign w:val="center"/>
          </w:tcPr>
          <w:p w:rsidR="00433A45" w:rsidRPr="00B10C61" w:rsidP="00433A45">
            <w:pPr>
              <w:autoSpaceDE w:val="0"/>
              <w:autoSpaceDN w:val="0"/>
              <w:adjustRightInd w:val="0"/>
              <w:ind w:left="-27" w:right="-72"/>
              <w:jc w:val="right"/>
              <w:rPr>
                <w:rFonts w:ascii="Arial" w:eastAsia="Cordia New" w:hAnsi="Arial" w:cs="Arial"/>
                <w:sz w:val="12"/>
                <w:szCs w:val="12"/>
                <w:lang w:eastAsia="en-GB"/>
              </w:rPr>
            </w:pPr>
          </w:p>
        </w:tc>
        <w:tc>
          <w:tcPr>
            <w:tcW w:w="1689" w:type="dxa"/>
            <w:vAlign w:val="center"/>
          </w:tcPr>
          <w:p w:rsidR="00433A45" w:rsidRPr="00B10C61" w:rsidP="00433A45">
            <w:pPr>
              <w:autoSpaceDE w:val="0"/>
              <w:autoSpaceDN w:val="0"/>
              <w:adjustRightInd w:val="0"/>
              <w:ind w:left="-49" w:right="-72"/>
              <w:jc w:val="right"/>
              <w:rPr>
                <w:rFonts w:ascii="Arial" w:eastAsia="Cordia New" w:hAnsi="Arial" w:cs="Arial"/>
                <w:sz w:val="12"/>
                <w:szCs w:val="12"/>
                <w:lang w:eastAsia="en-GB"/>
              </w:rPr>
            </w:pPr>
          </w:p>
        </w:tc>
      </w:tr>
      <w:tr w:rsidTr="00433A45">
        <w:tblPrEx>
          <w:tblW w:w="9486" w:type="dxa"/>
          <w:tblLayout w:type="fixed"/>
          <w:tblLook w:val="00A0"/>
        </w:tblPrEx>
        <w:tc>
          <w:tcPr>
            <w:tcW w:w="4678" w:type="dxa"/>
            <w:vAlign w:val="bottom"/>
          </w:tcPr>
          <w:p w:rsidR="00433A45" w:rsidRPr="00B10C61" w:rsidP="00433A45">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Revenues from external customers</w:t>
            </w:r>
          </w:p>
        </w:tc>
        <w:tc>
          <w:tcPr>
            <w:tcW w:w="1559" w:type="dxa"/>
            <w:vAlign w:val="center"/>
          </w:tcPr>
          <w:p w:rsidR="00433A45" w:rsidRPr="00B10C61" w:rsidP="00433A45">
            <w:pP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31,469,968,331</w:t>
            </w:r>
          </w:p>
        </w:tc>
        <w:tc>
          <w:tcPr>
            <w:tcW w:w="1560" w:type="dxa"/>
            <w:vAlign w:val="center"/>
          </w:tcPr>
          <w:p w:rsidR="00433A45" w:rsidRPr="00B10C61" w:rsidP="00433A45">
            <w:pP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12,207,336</w:t>
            </w:r>
          </w:p>
        </w:tc>
        <w:tc>
          <w:tcPr>
            <w:tcW w:w="1689" w:type="dxa"/>
            <w:vAlign w:val="center"/>
          </w:tcPr>
          <w:p w:rsidR="00433A45" w:rsidRPr="00B10C61" w:rsidP="00433A45">
            <w:pP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31,482,175,667</w:t>
            </w:r>
          </w:p>
        </w:tc>
      </w:tr>
      <w:tr w:rsidTr="00433A45">
        <w:tblPrEx>
          <w:tblW w:w="9486" w:type="dxa"/>
          <w:tblLayout w:type="fixed"/>
          <w:tblLook w:val="00A0"/>
        </w:tblPrEx>
        <w:tc>
          <w:tcPr>
            <w:tcW w:w="4678" w:type="dxa"/>
            <w:vAlign w:val="bottom"/>
          </w:tcPr>
          <w:p w:rsidR="00433A45" w:rsidRPr="00B10C61" w:rsidP="00433A45">
            <w:pPr>
              <w:autoSpaceDE w:val="0"/>
              <w:autoSpaceDN w:val="0"/>
              <w:adjustRightInd w:val="0"/>
              <w:ind w:left="432"/>
              <w:rPr>
                <w:rFonts w:ascii="Arial" w:eastAsia="Cordia New" w:hAnsi="Arial" w:cs="Arial"/>
                <w:sz w:val="12"/>
                <w:szCs w:val="12"/>
                <w:lang w:eastAsia="en-GB"/>
              </w:rPr>
            </w:pPr>
          </w:p>
        </w:tc>
        <w:tc>
          <w:tcPr>
            <w:tcW w:w="1559" w:type="dxa"/>
            <w:vAlign w:val="center"/>
          </w:tcPr>
          <w:p w:rsidR="00433A45" w:rsidRPr="00B10C61" w:rsidP="00433A45">
            <w:pPr>
              <w:autoSpaceDE w:val="0"/>
              <w:autoSpaceDN w:val="0"/>
              <w:adjustRightInd w:val="0"/>
              <w:ind w:right="-72"/>
              <w:jc w:val="right"/>
              <w:rPr>
                <w:rFonts w:ascii="Arial" w:eastAsia="Cordia New" w:hAnsi="Arial" w:cs="Arial"/>
                <w:sz w:val="12"/>
                <w:szCs w:val="12"/>
                <w:lang w:eastAsia="en-GB"/>
              </w:rPr>
            </w:pPr>
          </w:p>
        </w:tc>
        <w:tc>
          <w:tcPr>
            <w:tcW w:w="1560" w:type="dxa"/>
            <w:vAlign w:val="center"/>
          </w:tcPr>
          <w:p w:rsidR="00433A45" w:rsidRPr="00B10C61" w:rsidP="00433A45">
            <w:pPr>
              <w:autoSpaceDE w:val="0"/>
              <w:autoSpaceDN w:val="0"/>
              <w:adjustRightInd w:val="0"/>
              <w:ind w:left="-27" w:right="-72"/>
              <w:jc w:val="right"/>
              <w:rPr>
                <w:rFonts w:ascii="Arial" w:eastAsia="Cordia New" w:hAnsi="Arial" w:cs="Arial"/>
                <w:sz w:val="12"/>
                <w:szCs w:val="12"/>
                <w:lang w:eastAsia="en-GB"/>
              </w:rPr>
            </w:pPr>
          </w:p>
        </w:tc>
        <w:tc>
          <w:tcPr>
            <w:tcW w:w="1689" w:type="dxa"/>
            <w:vAlign w:val="center"/>
          </w:tcPr>
          <w:p w:rsidR="00433A45" w:rsidRPr="00B10C61" w:rsidP="00433A45">
            <w:pPr>
              <w:autoSpaceDE w:val="0"/>
              <w:autoSpaceDN w:val="0"/>
              <w:adjustRightInd w:val="0"/>
              <w:ind w:left="-49" w:right="-72"/>
              <w:jc w:val="right"/>
              <w:rPr>
                <w:rFonts w:ascii="Arial" w:eastAsia="Cordia New" w:hAnsi="Arial" w:cs="Arial"/>
                <w:sz w:val="12"/>
                <w:szCs w:val="12"/>
                <w:lang w:eastAsia="en-GB"/>
              </w:rPr>
            </w:pPr>
          </w:p>
        </w:tc>
      </w:tr>
      <w:tr w:rsidTr="00433A45">
        <w:tblPrEx>
          <w:tblW w:w="9486" w:type="dxa"/>
          <w:tblLayout w:type="fixed"/>
          <w:tblLook w:val="00A0"/>
        </w:tblPrEx>
        <w:tc>
          <w:tcPr>
            <w:tcW w:w="4678" w:type="dxa"/>
            <w:vAlign w:val="bottom"/>
          </w:tcPr>
          <w:p w:rsidR="00433A45" w:rsidRPr="00B10C61" w:rsidP="00433A45">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Operating profit (loss)</w:t>
            </w:r>
          </w:p>
        </w:tc>
        <w:tc>
          <w:tcPr>
            <w:tcW w:w="1559" w:type="dxa"/>
            <w:vAlign w:val="center"/>
          </w:tcPr>
          <w:p w:rsidR="00433A45" w:rsidRPr="00B10C61" w:rsidP="00433A45">
            <w:pP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6,284,912,980</w:t>
            </w:r>
          </w:p>
        </w:tc>
        <w:tc>
          <w:tcPr>
            <w:tcW w:w="1560" w:type="dxa"/>
            <w:vAlign w:val="center"/>
          </w:tcPr>
          <w:p w:rsidR="00433A45" w:rsidRPr="00B10C61" w:rsidP="00433A45">
            <w:pP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(765,920,322)</w:t>
            </w:r>
          </w:p>
        </w:tc>
        <w:tc>
          <w:tcPr>
            <w:tcW w:w="1689" w:type="dxa"/>
            <w:vAlign w:val="center"/>
          </w:tcPr>
          <w:p w:rsidR="00433A45" w:rsidRPr="00B10C61" w:rsidP="00433A45">
            <w:pP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5,518,992,658</w:t>
            </w:r>
          </w:p>
        </w:tc>
      </w:tr>
      <w:tr w:rsidTr="00433A45">
        <w:tblPrEx>
          <w:tblW w:w="9486" w:type="dxa"/>
          <w:tblLayout w:type="fixed"/>
          <w:tblLook w:val="00A0"/>
        </w:tblPrEx>
        <w:tc>
          <w:tcPr>
            <w:tcW w:w="4678" w:type="dxa"/>
            <w:vAlign w:val="bottom"/>
          </w:tcPr>
          <w:p w:rsidR="00433A45" w:rsidRPr="00B10C61" w:rsidP="00433A45">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Interest income</w:t>
            </w:r>
          </w:p>
        </w:tc>
        <w:tc>
          <w:tcPr>
            <w:tcW w:w="1559" w:type="dxa"/>
            <w:vAlign w:val="center"/>
          </w:tcPr>
          <w:p w:rsidR="00433A45" w:rsidRPr="00B10C61" w:rsidP="00433A45">
            <w:pP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66,830,732</w:t>
            </w:r>
          </w:p>
        </w:tc>
        <w:tc>
          <w:tcPr>
            <w:tcW w:w="1560" w:type="dxa"/>
            <w:vAlign w:val="center"/>
          </w:tcPr>
          <w:p w:rsidR="00433A45" w:rsidRPr="00B10C61" w:rsidP="00433A45">
            <w:pP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39,468,227</w:t>
            </w:r>
          </w:p>
        </w:tc>
        <w:tc>
          <w:tcPr>
            <w:tcW w:w="1689" w:type="dxa"/>
            <w:vAlign w:val="center"/>
          </w:tcPr>
          <w:p w:rsidR="00433A45" w:rsidRPr="00B10C61" w:rsidP="00433A45">
            <w:pP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106,298,959</w:t>
            </w:r>
          </w:p>
        </w:tc>
      </w:tr>
      <w:tr w:rsidTr="00433A45">
        <w:tblPrEx>
          <w:tblW w:w="9486" w:type="dxa"/>
          <w:tblLayout w:type="fixed"/>
          <w:tblLook w:val="00A0"/>
        </w:tblPrEx>
        <w:tc>
          <w:tcPr>
            <w:tcW w:w="4678" w:type="dxa"/>
            <w:vAlign w:val="bottom"/>
          </w:tcPr>
          <w:p w:rsidR="00433A45" w:rsidRPr="00B10C61" w:rsidP="00433A45">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Finance costs</w:t>
            </w:r>
          </w:p>
        </w:tc>
        <w:tc>
          <w:tcPr>
            <w:tcW w:w="1559" w:type="dxa"/>
            <w:vAlign w:val="center"/>
          </w:tcPr>
          <w:p w:rsidR="00433A45" w:rsidRPr="00B10C61" w:rsidP="00433A45">
            <w:pP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(1,325,437,530)</w:t>
            </w:r>
          </w:p>
        </w:tc>
        <w:tc>
          <w:tcPr>
            <w:tcW w:w="1560" w:type="dxa"/>
            <w:vAlign w:val="center"/>
          </w:tcPr>
          <w:p w:rsidR="00433A45" w:rsidRPr="00B10C61" w:rsidP="00433A45">
            <w:pP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(727,255,648)</w:t>
            </w:r>
          </w:p>
        </w:tc>
        <w:tc>
          <w:tcPr>
            <w:tcW w:w="1689" w:type="dxa"/>
            <w:vAlign w:val="center"/>
          </w:tcPr>
          <w:p w:rsidR="00433A45" w:rsidRPr="00B10C61" w:rsidP="00433A45">
            <w:pP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(2,052,693,178)</w:t>
            </w:r>
          </w:p>
        </w:tc>
      </w:tr>
      <w:tr w:rsidTr="00433A45">
        <w:tblPrEx>
          <w:tblW w:w="9486" w:type="dxa"/>
          <w:tblLayout w:type="fixed"/>
          <w:tblLook w:val="00A0"/>
        </w:tblPrEx>
        <w:tc>
          <w:tcPr>
            <w:tcW w:w="4678" w:type="dxa"/>
            <w:vAlign w:val="bottom"/>
          </w:tcPr>
          <w:p w:rsidR="00433A45" w:rsidRPr="00B10C61" w:rsidP="00501241">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Share of profit from associate</w:t>
            </w:r>
          </w:p>
        </w:tc>
        <w:tc>
          <w:tcPr>
            <w:tcW w:w="1559" w:type="dxa"/>
            <w:vAlign w:val="center"/>
          </w:tcPr>
          <w:p w:rsidR="00433A45" w:rsidRPr="00B10C61" w:rsidP="00433A45">
            <w:pPr>
              <w:autoSpaceDE w:val="0"/>
              <w:autoSpaceDN w:val="0"/>
              <w:adjustRightInd w:val="0"/>
              <w:ind w:right="-72"/>
              <w:jc w:val="right"/>
              <w:rPr>
                <w:rFonts w:ascii="Arial" w:eastAsia="Cordia New" w:hAnsi="Arial" w:cs="Arial"/>
                <w:sz w:val="20"/>
                <w:szCs w:val="20"/>
                <w:lang w:eastAsia="en-GB"/>
              </w:rPr>
            </w:pPr>
          </w:p>
        </w:tc>
        <w:tc>
          <w:tcPr>
            <w:tcW w:w="1560" w:type="dxa"/>
            <w:vAlign w:val="center"/>
          </w:tcPr>
          <w:p w:rsidR="00433A45" w:rsidRPr="00B10C61" w:rsidP="00433A45">
            <w:pPr>
              <w:autoSpaceDE w:val="0"/>
              <w:autoSpaceDN w:val="0"/>
              <w:adjustRightInd w:val="0"/>
              <w:ind w:left="-27" w:right="-72"/>
              <w:jc w:val="right"/>
              <w:rPr>
                <w:rFonts w:ascii="Arial" w:eastAsia="Cordia New" w:hAnsi="Arial" w:cs="Arial"/>
                <w:sz w:val="20"/>
                <w:szCs w:val="20"/>
                <w:lang w:eastAsia="en-GB"/>
              </w:rPr>
            </w:pPr>
          </w:p>
        </w:tc>
        <w:tc>
          <w:tcPr>
            <w:tcW w:w="1689" w:type="dxa"/>
            <w:vAlign w:val="center"/>
          </w:tcPr>
          <w:p w:rsidR="00433A45" w:rsidRPr="00B10C61" w:rsidP="00433A45">
            <w:pPr>
              <w:autoSpaceDE w:val="0"/>
              <w:autoSpaceDN w:val="0"/>
              <w:adjustRightInd w:val="0"/>
              <w:ind w:left="-49" w:right="-72"/>
              <w:jc w:val="right"/>
              <w:rPr>
                <w:rFonts w:ascii="Arial" w:eastAsia="Cordia New" w:hAnsi="Arial" w:cs="Arial"/>
                <w:sz w:val="20"/>
                <w:szCs w:val="20"/>
                <w:lang w:eastAsia="en-GB"/>
              </w:rPr>
            </w:pPr>
          </w:p>
        </w:tc>
      </w:tr>
      <w:tr w:rsidTr="00411DEA">
        <w:tblPrEx>
          <w:tblW w:w="9486" w:type="dxa"/>
          <w:tblLayout w:type="fixed"/>
          <w:tblLook w:val="00A0"/>
        </w:tblPrEx>
        <w:tc>
          <w:tcPr>
            <w:tcW w:w="4678" w:type="dxa"/>
            <w:vAlign w:val="bottom"/>
          </w:tcPr>
          <w:p w:rsidR="00A65421" w:rsidRPr="00B10C61" w:rsidP="00A65421">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 xml:space="preserve">   and joint ventures</w:t>
            </w:r>
          </w:p>
        </w:tc>
        <w:tc>
          <w:tcPr>
            <w:tcW w:w="1559" w:type="dxa"/>
            <w:vAlign w:val="center"/>
          </w:tcPr>
          <w:p w:rsidR="00A65421" w:rsidRPr="00B10C61" w:rsidP="00A65421">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w:t>
            </w:r>
          </w:p>
        </w:tc>
        <w:tc>
          <w:tcPr>
            <w:tcW w:w="1560" w:type="dxa"/>
            <w:vAlign w:val="center"/>
          </w:tcPr>
          <w:p w:rsidR="00A65421" w:rsidRPr="00B10C61" w:rsidP="00A65421">
            <w:pPr>
              <w:pBdr>
                <w:bottom w:val="single" w:sz="4" w:space="1" w:color="auto"/>
              </w:pBd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255,751,851</w:t>
            </w:r>
          </w:p>
        </w:tc>
        <w:tc>
          <w:tcPr>
            <w:tcW w:w="1689" w:type="dxa"/>
            <w:vAlign w:val="bottom"/>
          </w:tcPr>
          <w:p w:rsidR="00A65421" w:rsidRPr="00B10C61" w:rsidP="00A65421">
            <w:pPr>
              <w:pBdr>
                <w:bottom w:val="single" w:sz="6" w:space="0" w:color="000000"/>
              </w:pBd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255,751,851</w:t>
            </w:r>
          </w:p>
        </w:tc>
      </w:tr>
      <w:tr w:rsidTr="00433A45">
        <w:tblPrEx>
          <w:tblW w:w="9486" w:type="dxa"/>
          <w:tblLayout w:type="fixed"/>
          <w:tblLook w:val="00A0"/>
        </w:tblPrEx>
        <w:tc>
          <w:tcPr>
            <w:tcW w:w="4678" w:type="dxa"/>
            <w:vAlign w:val="bottom"/>
          </w:tcPr>
          <w:p w:rsidR="00A65421" w:rsidRPr="00B10C61" w:rsidP="00A65421">
            <w:pPr>
              <w:autoSpaceDE w:val="0"/>
              <w:autoSpaceDN w:val="0"/>
              <w:adjustRightInd w:val="0"/>
              <w:ind w:left="432"/>
              <w:rPr>
                <w:rFonts w:ascii="Arial" w:eastAsia="Cordia New" w:hAnsi="Arial" w:cs="Arial"/>
                <w:sz w:val="12"/>
                <w:szCs w:val="12"/>
                <w:lang w:eastAsia="en-GB"/>
              </w:rPr>
            </w:pPr>
          </w:p>
        </w:tc>
        <w:tc>
          <w:tcPr>
            <w:tcW w:w="1559" w:type="dxa"/>
            <w:vAlign w:val="center"/>
          </w:tcPr>
          <w:p w:rsidR="00A65421" w:rsidRPr="00B10C61" w:rsidP="00A65421">
            <w:pPr>
              <w:autoSpaceDE w:val="0"/>
              <w:autoSpaceDN w:val="0"/>
              <w:adjustRightInd w:val="0"/>
              <w:ind w:right="-72"/>
              <w:jc w:val="right"/>
              <w:rPr>
                <w:rFonts w:ascii="Arial" w:eastAsia="Cordia New" w:hAnsi="Arial" w:cs="Arial"/>
                <w:sz w:val="12"/>
                <w:szCs w:val="12"/>
                <w:lang w:eastAsia="en-GB"/>
              </w:rPr>
            </w:pPr>
          </w:p>
        </w:tc>
        <w:tc>
          <w:tcPr>
            <w:tcW w:w="1560" w:type="dxa"/>
            <w:vAlign w:val="center"/>
          </w:tcPr>
          <w:p w:rsidR="00A65421" w:rsidRPr="00B10C61" w:rsidP="00A65421">
            <w:pPr>
              <w:autoSpaceDE w:val="0"/>
              <w:autoSpaceDN w:val="0"/>
              <w:adjustRightInd w:val="0"/>
              <w:ind w:left="-27" w:right="-72"/>
              <w:jc w:val="right"/>
              <w:rPr>
                <w:rFonts w:ascii="Arial" w:eastAsia="Cordia New" w:hAnsi="Arial" w:cs="Arial"/>
                <w:sz w:val="12"/>
                <w:szCs w:val="12"/>
                <w:lang w:eastAsia="en-GB"/>
              </w:rPr>
            </w:pPr>
          </w:p>
        </w:tc>
        <w:tc>
          <w:tcPr>
            <w:tcW w:w="1689" w:type="dxa"/>
            <w:vAlign w:val="center"/>
          </w:tcPr>
          <w:p w:rsidR="00A65421" w:rsidRPr="00B10C61" w:rsidP="00A65421">
            <w:pPr>
              <w:autoSpaceDE w:val="0"/>
              <w:autoSpaceDN w:val="0"/>
              <w:adjustRightInd w:val="0"/>
              <w:ind w:left="-49" w:right="-72"/>
              <w:jc w:val="right"/>
              <w:rPr>
                <w:rFonts w:ascii="Arial" w:eastAsia="Cordia New" w:hAnsi="Arial" w:cs="Arial"/>
                <w:sz w:val="12"/>
                <w:szCs w:val="12"/>
                <w:lang w:eastAsia="en-GB"/>
              </w:rPr>
            </w:pPr>
          </w:p>
        </w:tc>
      </w:tr>
      <w:tr w:rsidTr="00433A45">
        <w:tblPrEx>
          <w:tblW w:w="9486" w:type="dxa"/>
          <w:tblLayout w:type="fixed"/>
          <w:tblLook w:val="00A0"/>
        </w:tblPrEx>
        <w:tc>
          <w:tcPr>
            <w:tcW w:w="4678" w:type="dxa"/>
            <w:vAlign w:val="bottom"/>
          </w:tcPr>
          <w:p w:rsidR="00A65421" w:rsidRPr="00B10C61" w:rsidP="00A65421">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Profit (loss) before income tax</w:t>
            </w:r>
          </w:p>
        </w:tc>
        <w:tc>
          <w:tcPr>
            <w:tcW w:w="1559" w:type="dxa"/>
            <w:vAlign w:val="center"/>
          </w:tcPr>
          <w:p w:rsidR="00A65421" w:rsidRPr="00B10C61" w:rsidP="00A65421">
            <w:pP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5,026,306,182</w:t>
            </w:r>
          </w:p>
        </w:tc>
        <w:tc>
          <w:tcPr>
            <w:tcW w:w="1560" w:type="dxa"/>
            <w:vAlign w:val="center"/>
          </w:tcPr>
          <w:p w:rsidR="00A65421" w:rsidRPr="00B10C61" w:rsidP="00A65421">
            <w:pP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(1,197,955,892)</w:t>
            </w:r>
          </w:p>
        </w:tc>
        <w:tc>
          <w:tcPr>
            <w:tcW w:w="1689" w:type="dxa"/>
            <w:vAlign w:val="center"/>
          </w:tcPr>
          <w:p w:rsidR="00A65421" w:rsidRPr="00B10C61" w:rsidP="00A65421">
            <w:pP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3,828,350,290</w:t>
            </w:r>
          </w:p>
        </w:tc>
      </w:tr>
      <w:tr w:rsidTr="00433A45">
        <w:tblPrEx>
          <w:tblW w:w="9486" w:type="dxa"/>
          <w:tblLayout w:type="fixed"/>
          <w:tblLook w:val="00A0"/>
        </w:tblPrEx>
        <w:tc>
          <w:tcPr>
            <w:tcW w:w="4678" w:type="dxa"/>
            <w:vAlign w:val="bottom"/>
          </w:tcPr>
          <w:p w:rsidR="00A65421" w:rsidRPr="00B10C61" w:rsidP="00402401">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 xml:space="preserve">Income tax </w:t>
            </w:r>
          </w:p>
        </w:tc>
        <w:tc>
          <w:tcPr>
            <w:tcW w:w="1559" w:type="dxa"/>
            <w:vAlign w:val="center"/>
          </w:tcPr>
          <w:p w:rsidR="00A65421" w:rsidRPr="00B10C61" w:rsidP="00A65421">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(242,460,544)</w:t>
            </w:r>
          </w:p>
        </w:tc>
        <w:tc>
          <w:tcPr>
            <w:tcW w:w="1560" w:type="dxa"/>
            <w:vAlign w:val="center"/>
          </w:tcPr>
          <w:p w:rsidR="00A65421" w:rsidRPr="00B10C61" w:rsidP="00A65421">
            <w:pPr>
              <w:pBdr>
                <w:bottom w:val="single" w:sz="4" w:space="1" w:color="auto"/>
              </w:pBd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7,960,177</w:t>
            </w:r>
          </w:p>
        </w:tc>
        <w:tc>
          <w:tcPr>
            <w:tcW w:w="1689" w:type="dxa"/>
            <w:vAlign w:val="center"/>
          </w:tcPr>
          <w:p w:rsidR="00A65421" w:rsidRPr="00B10C61" w:rsidP="00A65421">
            <w:pPr>
              <w:pBdr>
                <w:bottom w:val="single" w:sz="4" w:space="1" w:color="auto"/>
              </w:pBd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(234,500,367)</w:t>
            </w:r>
          </w:p>
        </w:tc>
      </w:tr>
      <w:tr w:rsidTr="00433A45">
        <w:tblPrEx>
          <w:tblW w:w="9486" w:type="dxa"/>
          <w:tblLayout w:type="fixed"/>
          <w:tblLook w:val="00A0"/>
        </w:tblPrEx>
        <w:tc>
          <w:tcPr>
            <w:tcW w:w="4678" w:type="dxa"/>
            <w:vAlign w:val="bottom"/>
          </w:tcPr>
          <w:p w:rsidR="00A65421" w:rsidRPr="00B10C61" w:rsidP="00A6542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559" w:type="dxa"/>
            <w:vAlign w:val="center"/>
          </w:tcPr>
          <w:p w:rsidR="00A65421" w:rsidRPr="00B10C61" w:rsidP="00A65421">
            <w:pPr>
              <w:autoSpaceDE w:val="0"/>
              <w:autoSpaceDN w:val="0"/>
              <w:adjustRightInd w:val="0"/>
              <w:ind w:right="-72"/>
              <w:jc w:val="right"/>
              <w:rPr>
                <w:rFonts w:ascii="Arial" w:eastAsia="Cordia New" w:hAnsi="Arial" w:cs="Arial"/>
                <w:sz w:val="12"/>
                <w:szCs w:val="12"/>
                <w:lang w:eastAsia="en-GB"/>
              </w:rPr>
            </w:pPr>
          </w:p>
        </w:tc>
        <w:tc>
          <w:tcPr>
            <w:tcW w:w="1560" w:type="dxa"/>
            <w:vAlign w:val="center"/>
          </w:tcPr>
          <w:p w:rsidR="00A65421" w:rsidRPr="00B10C61" w:rsidP="00A65421">
            <w:pPr>
              <w:autoSpaceDE w:val="0"/>
              <w:autoSpaceDN w:val="0"/>
              <w:adjustRightInd w:val="0"/>
              <w:ind w:left="-27" w:right="-72"/>
              <w:jc w:val="right"/>
              <w:rPr>
                <w:rFonts w:ascii="Arial" w:eastAsia="Cordia New" w:hAnsi="Arial" w:cs="Arial"/>
                <w:sz w:val="12"/>
                <w:szCs w:val="12"/>
                <w:lang w:eastAsia="en-GB"/>
              </w:rPr>
            </w:pPr>
          </w:p>
        </w:tc>
        <w:tc>
          <w:tcPr>
            <w:tcW w:w="1689" w:type="dxa"/>
            <w:vAlign w:val="center"/>
          </w:tcPr>
          <w:p w:rsidR="00A65421" w:rsidRPr="00B10C61" w:rsidP="00A65421">
            <w:pPr>
              <w:autoSpaceDE w:val="0"/>
              <w:autoSpaceDN w:val="0"/>
              <w:adjustRightInd w:val="0"/>
              <w:ind w:left="-49" w:right="-72"/>
              <w:jc w:val="right"/>
              <w:rPr>
                <w:rFonts w:ascii="Arial" w:eastAsia="Cordia New" w:hAnsi="Arial" w:cs="Arial"/>
                <w:sz w:val="12"/>
                <w:szCs w:val="12"/>
                <w:lang w:eastAsia="en-GB"/>
              </w:rPr>
            </w:pPr>
          </w:p>
        </w:tc>
      </w:tr>
      <w:tr w:rsidTr="00433A45">
        <w:tblPrEx>
          <w:tblW w:w="9486" w:type="dxa"/>
          <w:tblLayout w:type="fixed"/>
          <w:tblLook w:val="00A0"/>
        </w:tblPrEx>
        <w:tc>
          <w:tcPr>
            <w:tcW w:w="4678" w:type="dxa"/>
            <w:vAlign w:val="bottom"/>
          </w:tcPr>
          <w:p w:rsidR="00A65421" w:rsidRPr="00B10C61" w:rsidP="00A6542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Net profit (loss)</w:t>
            </w:r>
          </w:p>
        </w:tc>
        <w:tc>
          <w:tcPr>
            <w:tcW w:w="1559" w:type="dxa"/>
            <w:vAlign w:val="center"/>
          </w:tcPr>
          <w:p w:rsidR="00A65421" w:rsidRPr="00B10C61" w:rsidP="00A65421">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4,783,845,638</w:t>
            </w:r>
          </w:p>
        </w:tc>
        <w:tc>
          <w:tcPr>
            <w:tcW w:w="1560" w:type="dxa"/>
            <w:vAlign w:val="center"/>
          </w:tcPr>
          <w:p w:rsidR="00A65421" w:rsidRPr="00B10C61" w:rsidP="00A65421">
            <w:pPr>
              <w:pBdr>
                <w:bottom w:val="double" w:sz="4" w:space="1" w:color="auto"/>
              </w:pBd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val="en-US" w:eastAsia="en-GB"/>
              </w:rPr>
              <w:t>(1,189,995,715)</w:t>
            </w:r>
          </w:p>
        </w:tc>
        <w:tc>
          <w:tcPr>
            <w:tcW w:w="1689" w:type="dxa"/>
            <w:vAlign w:val="center"/>
          </w:tcPr>
          <w:p w:rsidR="00A65421" w:rsidRPr="00B10C61" w:rsidP="00A65421">
            <w:pPr>
              <w:pBdr>
                <w:bottom w:val="double" w:sz="4" w:space="1" w:color="auto"/>
              </w:pBd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3,593,849,923</w:t>
            </w:r>
          </w:p>
        </w:tc>
      </w:tr>
      <w:tr w:rsidTr="00433A45">
        <w:tblPrEx>
          <w:tblW w:w="9486" w:type="dxa"/>
          <w:tblLayout w:type="fixed"/>
          <w:tblLook w:val="00A0"/>
        </w:tblPrEx>
        <w:tc>
          <w:tcPr>
            <w:tcW w:w="4678" w:type="dxa"/>
            <w:vAlign w:val="bottom"/>
          </w:tcPr>
          <w:p w:rsidR="00A65421" w:rsidRPr="00B10C61" w:rsidP="00A6542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559" w:type="dxa"/>
            <w:vAlign w:val="center"/>
          </w:tcPr>
          <w:p w:rsidR="00A65421" w:rsidRPr="00B10C61" w:rsidP="00A65421">
            <w:pPr>
              <w:autoSpaceDE w:val="0"/>
              <w:autoSpaceDN w:val="0"/>
              <w:adjustRightInd w:val="0"/>
              <w:ind w:right="-72"/>
              <w:jc w:val="right"/>
              <w:rPr>
                <w:rFonts w:ascii="Arial" w:hAnsi="Arial" w:cs="Arial"/>
                <w:sz w:val="12"/>
                <w:szCs w:val="12"/>
              </w:rPr>
            </w:pPr>
          </w:p>
        </w:tc>
        <w:tc>
          <w:tcPr>
            <w:tcW w:w="1560" w:type="dxa"/>
            <w:vAlign w:val="center"/>
          </w:tcPr>
          <w:p w:rsidR="00A65421" w:rsidRPr="00B10C61" w:rsidP="00A65421">
            <w:pPr>
              <w:autoSpaceDE w:val="0"/>
              <w:autoSpaceDN w:val="0"/>
              <w:adjustRightInd w:val="0"/>
              <w:ind w:right="-72"/>
              <w:jc w:val="right"/>
              <w:rPr>
                <w:rFonts w:ascii="Arial" w:hAnsi="Arial" w:cs="Arial"/>
                <w:sz w:val="12"/>
                <w:szCs w:val="12"/>
              </w:rPr>
            </w:pPr>
          </w:p>
        </w:tc>
        <w:tc>
          <w:tcPr>
            <w:tcW w:w="1689" w:type="dxa"/>
            <w:vAlign w:val="center"/>
          </w:tcPr>
          <w:p w:rsidR="00A65421" w:rsidRPr="00B10C61" w:rsidP="00A65421">
            <w:pPr>
              <w:autoSpaceDE w:val="0"/>
              <w:autoSpaceDN w:val="0"/>
              <w:adjustRightInd w:val="0"/>
              <w:ind w:right="-72"/>
              <w:jc w:val="right"/>
              <w:rPr>
                <w:rFonts w:ascii="Arial" w:hAnsi="Arial" w:cs="Arial"/>
                <w:sz w:val="12"/>
                <w:szCs w:val="12"/>
              </w:rPr>
            </w:pPr>
          </w:p>
        </w:tc>
      </w:tr>
      <w:tr w:rsidTr="00433A45">
        <w:tblPrEx>
          <w:tblW w:w="9486" w:type="dxa"/>
          <w:tblLayout w:type="fixed"/>
          <w:tblLook w:val="00A0"/>
        </w:tblPrEx>
        <w:tc>
          <w:tcPr>
            <w:tcW w:w="4678" w:type="dxa"/>
            <w:vAlign w:val="bottom"/>
          </w:tcPr>
          <w:p w:rsidR="00A65421" w:rsidRPr="00B10C61" w:rsidP="00A6542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Depreciation and amortisation</w:t>
            </w:r>
          </w:p>
        </w:tc>
        <w:tc>
          <w:tcPr>
            <w:tcW w:w="1559" w:type="dxa"/>
            <w:vAlign w:val="center"/>
          </w:tcPr>
          <w:p w:rsidR="00A65421" w:rsidRPr="00B10C61" w:rsidP="00F97D2E">
            <w:pPr>
              <w:autoSpaceDE w:val="0"/>
              <w:autoSpaceDN w:val="0"/>
              <w:adjustRightInd w:val="0"/>
              <w:ind w:right="-72"/>
              <w:jc w:val="right"/>
              <w:rPr>
                <w:rFonts w:ascii="Arial" w:hAnsi="Arial" w:cs="Arial"/>
                <w:sz w:val="20"/>
                <w:szCs w:val="20"/>
              </w:rPr>
            </w:pPr>
            <w:r w:rsidRPr="00B10C61" w:rsidR="00F97D2E">
              <w:rPr>
                <w:rFonts w:ascii="Arial" w:hAnsi="Arial" w:cs="Arial"/>
                <w:sz w:val="20"/>
                <w:szCs w:val="20"/>
              </w:rPr>
              <w:t>2,729,416</w:t>
            </w:r>
            <w:r w:rsidRPr="00B10C61">
              <w:rPr>
                <w:rFonts w:ascii="Arial" w:hAnsi="Arial" w:cs="Arial"/>
                <w:sz w:val="20"/>
                <w:szCs w:val="20"/>
              </w:rPr>
              <w:t>,</w:t>
            </w:r>
            <w:r w:rsidRPr="00B10C61" w:rsidR="00F97D2E">
              <w:rPr>
                <w:rFonts w:ascii="Arial" w:hAnsi="Arial" w:cs="Arial"/>
                <w:sz w:val="20"/>
                <w:szCs w:val="20"/>
              </w:rPr>
              <w:t>911</w:t>
            </w:r>
          </w:p>
        </w:tc>
        <w:tc>
          <w:tcPr>
            <w:tcW w:w="1560" w:type="dxa"/>
            <w:vAlign w:val="center"/>
          </w:tcPr>
          <w:p w:rsidR="00A65421" w:rsidRPr="00B10C61" w:rsidP="00A65421">
            <w:pPr>
              <w:autoSpaceDE w:val="0"/>
              <w:autoSpaceDN w:val="0"/>
              <w:adjustRightInd w:val="0"/>
              <w:ind w:right="-72"/>
              <w:jc w:val="right"/>
              <w:rPr>
                <w:rFonts w:ascii="Arial" w:hAnsi="Arial" w:cs="Arial"/>
                <w:sz w:val="20"/>
                <w:szCs w:val="20"/>
              </w:rPr>
            </w:pPr>
            <w:r w:rsidRPr="00B10C61">
              <w:rPr>
                <w:rFonts w:ascii="Arial" w:hAnsi="Arial" w:cs="Arial"/>
                <w:sz w:val="20"/>
                <w:szCs w:val="20"/>
              </w:rPr>
              <w:t>28,603,510</w:t>
            </w:r>
          </w:p>
        </w:tc>
        <w:tc>
          <w:tcPr>
            <w:tcW w:w="1689" w:type="dxa"/>
            <w:vAlign w:val="center"/>
          </w:tcPr>
          <w:p w:rsidR="00A65421" w:rsidRPr="00B10C61" w:rsidP="00A65421">
            <w:pPr>
              <w:autoSpaceDE w:val="0"/>
              <w:autoSpaceDN w:val="0"/>
              <w:adjustRightInd w:val="0"/>
              <w:ind w:right="-72"/>
              <w:jc w:val="right"/>
              <w:rPr>
                <w:rFonts w:ascii="Arial" w:hAnsi="Arial" w:cs="Arial"/>
                <w:sz w:val="20"/>
                <w:szCs w:val="20"/>
              </w:rPr>
            </w:pPr>
            <w:r w:rsidRPr="00B10C61" w:rsidR="00F97D2E">
              <w:rPr>
                <w:rFonts w:ascii="Arial" w:hAnsi="Arial" w:cs="Arial"/>
                <w:sz w:val="20"/>
                <w:szCs w:val="20"/>
              </w:rPr>
              <w:t>2,758,020,421</w:t>
            </w:r>
          </w:p>
        </w:tc>
      </w:tr>
      <w:tr w:rsidTr="00433A45">
        <w:tblPrEx>
          <w:tblW w:w="9486" w:type="dxa"/>
          <w:tblLayout w:type="fixed"/>
          <w:tblLook w:val="00A0"/>
        </w:tblPrEx>
        <w:tc>
          <w:tcPr>
            <w:tcW w:w="4678" w:type="dxa"/>
            <w:vAlign w:val="bottom"/>
          </w:tcPr>
          <w:p w:rsidR="00A65421" w:rsidRPr="00B10C61" w:rsidP="00A6542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559" w:type="dxa"/>
            <w:vAlign w:val="center"/>
          </w:tcPr>
          <w:p w:rsidR="00A65421" w:rsidRPr="00B10C61" w:rsidP="00A65421">
            <w:pPr>
              <w:autoSpaceDE w:val="0"/>
              <w:autoSpaceDN w:val="0"/>
              <w:adjustRightInd w:val="0"/>
              <w:ind w:right="-72"/>
              <w:jc w:val="right"/>
              <w:rPr>
                <w:rFonts w:ascii="Arial" w:hAnsi="Arial" w:cs="Arial"/>
                <w:sz w:val="12"/>
                <w:szCs w:val="12"/>
              </w:rPr>
            </w:pPr>
          </w:p>
        </w:tc>
        <w:tc>
          <w:tcPr>
            <w:tcW w:w="1560" w:type="dxa"/>
            <w:vAlign w:val="center"/>
          </w:tcPr>
          <w:p w:rsidR="00A65421" w:rsidRPr="00B10C61" w:rsidP="00A65421">
            <w:pPr>
              <w:autoSpaceDE w:val="0"/>
              <w:autoSpaceDN w:val="0"/>
              <w:adjustRightInd w:val="0"/>
              <w:ind w:right="-72"/>
              <w:jc w:val="right"/>
              <w:rPr>
                <w:rFonts w:ascii="Arial" w:hAnsi="Arial" w:cs="Arial"/>
                <w:sz w:val="12"/>
                <w:szCs w:val="12"/>
              </w:rPr>
            </w:pPr>
          </w:p>
        </w:tc>
        <w:tc>
          <w:tcPr>
            <w:tcW w:w="1689" w:type="dxa"/>
            <w:vAlign w:val="center"/>
          </w:tcPr>
          <w:p w:rsidR="00A65421" w:rsidRPr="00B10C61" w:rsidP="00A65421">
            <w:pPr>
              <w:autoSpaceDE w:val="0"/>
              <w:autoSpaceDN w:val="0"/>
              <w:adjustRightInd w:val="0"/>
              <w:ind w:right="-72"/>
              <w:jc w:val="right"/>
              <w:rPr>
                <w:rFonts w:ascii="Arial" w:hAnsi="Arial" w:cs="Arial"/>
                <w:sz w:val="12"/>
                <w:szCs w:val="12"/>
              </w:rPr>
            </w:pPr>
          </w:p>
        </w:tc>
      </w:tr>
      <w:tr w:rsidTr="00433A45">
        <w:tblPrEx>
          <w:tblW w:w="9486" w:type="dxa"/>
          <w:tblLayout w:type="fixed"/>
          <w:tblLook w:val="00A0"/>
        </w:tblPrEx>
        <w:tc>
          <w:tcPr>
            <w:tcW w:w="4678" w:type="dxa"/>
            <w:vAlign w:val="bottom"/>
          </w:tcPr>
          <w:p w:rsidR="00A65421" w:rsidRPr="00B10C61" w:rsidP="00A6542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Pr>
                <w:rFonts w:ascii="Arial" w:hAnsi="Arial" w:cs="Arial"/>
                <w:sz w:val="20"/>
                <w:szCs w:val="20"/>
              </w:rPr>
              <w:t>Segment fixed assets</w:t>
            </w:r>
          </w:p>
        </w:tc>
        <w:tc>
          <w:tcPr>
            <w:tcW w:w="1559" w:type="dxa"/>
            <w:vAlign w:val="center"/>
          </w:tcPr>
          <w:p w:rsidR="00A65421" w:rsidRPr="00B10C61" w:rsidP="00A65421">
            <w:pPr>
              <w:autoSpaceDE w:val="0"/>
              <w:autoSpaceDN w:val="0"/>
              <w:adjustRightInd w:val="0"/>
              <w:ind w:right="-72"/>
              <w:jc w:val="right"/>
              <w:rPr>
                <w:rFonts w:ascii="Arial" w:hAnsi="Arial" w:cs="Arial"/>
                <w:sz w:val="20"/>
                <w:szCs w:val="20"/>
              </w:rPr>
            </w:pPr>
            <w:r w:rsidRPr="00B10C61">
              <w:rPr>
                <w:rFonts w:ascii="Arial" w:hAnsi="Arial" w:cs="Arial"/>
                <w:sz w:val="20"/>
                <w:szCs w:val="20"/>
                <w:lang w:val="en-US"/>
              </w:rPr>
              <w:t>51,37</w:t>
            </w:r>
            <w:r w:rsidRPr="00B10C61" w:rsidR="00F97D2E">
              <w:rPr>
                <w:rFonts w:ascii="Arial" w:hAnsi="Arial" w:cs="Arial"/>
                <w:sz w:val="20"/>
                <w:szCs w:val="20"/>
                <w:lang w:val="en-US"/>
              </w:rPr>
              <w:t>8,373,911</w:t>
            </w:r>
          </w:p>
        </w:tc>
        <w:tc>
          <w:tcPr>
            <w:tcW w:w="1560" w:type="dxa"/>
            <w:vAlign w:val="center"/>
          </w:tcPr>
          <w:p w:rsidR="00A65421" w:rsidRPr="00B10C61" w:rsidP="00A65421">
            <w:pPr>
              <w:autoSpaceDE w:val="0"/>
              <w:autoSpaceDN w:val="0"/>
              <w:adjustRightInd w:val="0"/>
              <w:ind w:right="-72"/>
              <w:jc w:val="right"/>
              <w:rPr>
                <w:rFonts w:ascii="Arial" w:hAnsi="Arial" w:cs="Arial"/>
                <w:sz w:val="20"/>
                <w:szCs w:val="20"/>
              </w:rPr>
            </w:pPr>
            <w:r w:rsidRPr="00B10C61">
              <w:rPr>
                <w:rFonts w:ascii="Arial" w:hAnsi="Arial" w:cs="Arial"/>
                <w:sz w:val="20"/>
                <w:szCs w:val="20"/>
              </w:rPr>
              <w:t>91,477,749</w:t>
            </w:r>
          </w:p>
        </w:tc>
        <w:tc>
          <w:tcPr>
            <w:tcW w:w="1689" w:type="dxa"/>
            <w:vAlign w:val="center"/>
          </w:tcPr>
          <w:p w:rsidR="00A65421" w:rsidRPr="00B10C61" w:rsidP="00A65421">
            <w:pPr>
              <w:autoSpaceDE w:val="0"/>
              <w:autoSpaceDN w:val="0"/>
              <w:adjustRightInd w:val="0"/>
              <w:ind w:left="-49" w:right="-72"/>
              <w:jc w:val="right"/>
              <w:rPr>
                <w:rFonts w:ascii="Arial" w:hAnsi="Arial" w:cs="Arial"/>
                <w:sz w:val="20"/>
                <w:szCs w:val="20"/>
                <w:cs/>
              </w:rPr>
            </w:pPr>
            <w:r w:rsidRPr="00B10C61" w:rsidR="00F97D2E">
              <w:rPr>
                <w:rFonts w:ascii="Arial" w:hAnsi="Arial" w:cs="Arial"/>
                <w:sz w:val="20"/>
                <w:szCs w:val="20"/>
              </w:rPr>
              <w:t>51,469,851,660</w:t>
            </w:r>
          </w:p>
        </w:tc>
      </w:tr>
      <w:tr w:rsidTr="00433A45">
        <w:tblPrEx>
          <w:tblW w:w="9486" w:type="dxa"/>
          <w:tblLayout w:type="fixed"/>
          <w:tblLook w:val="00A0"/>
        </w:tblPrEx>
        <w:tc>
          <w:tcPr>
            <w:tcW w:w="4678" w:type="dxa"/>
            <w:vAlign w:val="bottom"/>
          </w:tcPr>
          <w:p w:rsidR="00A65421" w:rsidRPr="00B10C61" w:rsidP="00A6542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sidR="00402401">
              <w:rPr>
                <w:rFonts w:ascii="Arial" w:hAnsi="Arial" w:cs="Arial"/>
                <w:sz w:val="20"/>
                <w:szCs w:val="20"/>
              </w:rPr>
              <w:t>Investment in associate</w:t>
            </w:r>
            <w:r w:rsidRPr="00B10C61">
              <w:rPr>
                <w:rFonts w:ascii="Arial" w:hAnsi="Arial" w:cs="Arial"/>
                <w:sz w:val="20"/>
                <w:szCs w:val="20"/>
              </w:rPr>
              <w:t xml:space="preserve"> and joint ventures</w:t>
            </w:r>
          </w:p>
        </w:tc>
        <w:tc>
          <w:tcPr>
            <w:tcW w:w="1559" w:type="dxa"/>
            <w:vAlign w:val="center"/>
          </w:tcPr>
          <w:p w:rsidR="00A65421" w:rsidRPr="00B10C61" w:rsidP="00A65421">
            <w:pPr>
              <w:autoSpaceDE w:val="0"/>
              <w:autoSpaceDN w:val="0"/>
              <w:adjustRightInd w:val="0"/>
              <w:ind w:right="-72"/>
              <w:jc w:val="right"/>
              <w:rPr>
                <w:rFonts w:ascii="Arial" w:hAnsi="Arial" w:cs="Arial"/>
                <w:sz w:val="20"/>
                <w:szCs w:val="20"/>
              </w:rPr>
            </w:pPr>
          </w:p>
        </w:tc>
        <w:tc>
          <w:tcPr>
            <w:tcW w:w="1560" w:type="dxa"/>
            <w:vAlign w:val="center"/>
          </w:tcPr>
          <w:p w:rsidR="00A65421" w:rsidRPr="00B10C61" w:rsidP="00A65421">
            <w:pPr>
              <w:autoSpaceDE w:val="0"/>
              <w:autoSpaceDN w:val="0"/>
              <w:adjustRightInd w:val="0"/>
              <w:ind w:right="-72"/>
              <w:jc w:val="right"/>
              <w:rPr>
                <w:rFonts w:ascii="Arial" w:hAnsi="Arial" w:cs="Arial"/>
                <w:sz w:val="20"/>
                <w:szCs w:val="20"/>
              </w:rPr>
            </w:pPr>
          </w:p>
        </w:tc>
        <w:tc>
          <w:tcPr>
            <w:tcW w:w="1689" w:type="dxa"/>
            <w:vAlign w:val="center"/>
          </w:tcPr>
          <w:p w:rsidR="00A65421" w:rsidRPr="00B10C61" w:rsidP="00A65421">
            <w:pPr>
              <w:autoSpaceDE w:val="0"/>
              <w:autoSpaceDN w:val="0"/>
              <w:adjustRightInd w:val="0"/>
              <w:ind w:left="-49" w:right="-72"/>
              <w:jc w:val="right"/>
              <w:rPr>
                <w:rFonts w:ascii="Arial" w:hAnsi="Arial" w:cs="Arial"/>
                <w:sz w:val="20"/>
                <w:szCs w:val="20"/>
              </w:rPr>
            </w:pPr>
            <w:r w:rsidRPr="00B10C61">
              <w:rPr>
                <w:rFonts w:ascii="Arial" w:hAnsi="Arial" w:cs="Arial"/>
                <w:sz w:val="20"/>
                <w:szCs w:val="20"/>
              </w:rPr>
              <w:t>2,427,577,265</w:t>
            </w:r>
          </w:p>
        </w:tc>
      </w:tr>
      <w:tr w:rsidTr="00433A45">
        <w:tblPrEx>
          <w:tblW w:w="9486" w:type="dxa"/>
          <w:tblLayout w:type="fixed"/>
          <w:tblLook w:val="00A0"/>
        </w:tblPrEx>
        <w:tc>
          <w:tcPr>
            <w:tcW w:w="4678" w:type="dxa"/>
            <w:vAlign w:val="bottom"/>
          </w:tcPr>
          <w:p w:rsidR="00A65421" w:rsidRPr="00B10C61" w:rsidP="00A6542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Pr>
                <w:rFonts w:ascii="Arial" w:hAnsi="Arial" w:cs="Arial"/>
                <w:sz w:val="20"/>
                <w:szCs w:val="20"/>
              </w:rPr>
              <w:t>Unallocated assets</w:t>
            </w:r>
          </w:p>
        </w:tc>
        <w:tc>
          <w:tcPr>
            <w:tcW w:w="1559" w:type="dxa"/>
            <w:vAlign w:val="center"/>
          </w:tcPr>
          <w:p w:rsidR="00A65421" w:rsidRPr="00B10C61" w:rsidP="00A65421">
            <w:pPr>
              <w:autoSpaceDE w:val="0"/>
              <w:autoSpaceDN w:val="0"/>
              <w:adjustRightInd w:val="0"/>
              <w:ind w:right="-72"/>
              <w:jc w:val="right"/>
              <w:rPr>
                <w:rFonts w:ascii="Arial" w:hAnsi="Arial" w:cs="Arial"/>
                <w:sz w:val="20"/>
                <w:szCs w:val="20"/>
              </w:rPr>
            </w:pPr>
          </w:p>
        </w:tc>
        <w:tc>
          <w:tcPr>
            <w:tcW w:w="1560" w:type="dxa"/>
            <w:vAlign w:val="center"/>
          </w:tcPr>
          <w:p w:rsidR="00A65421" w:rsidRPr="00B10C61" w:rsidP="00A65421">
            <w:pPr>
              <w:autoSpaceDE w:val="0"/>
              <w:autoSpaceDN w:val="0"/>
              <w:adjustRightInd w:val="0"/>
              <w:ind w:right="-72"/>
              <w:jc w:val="right"/>
              <w:rPr>
                <w:rFonts w:ascii="Arial" w:hAnsi="Arial" w:cs="Arial"/>
                <w:sz w:val="20"/>
                <w:szCs w:val="20"/>
              </w:rPr>
            </w:pPr>
          </w:p>
        </w:tc>
        <w:tc>
          <w:tcPr>
            <w:tcW w:w="1689" w:type="dxa"/>
            <w:vAlign w:val="center"/>
          </w:tcPr>
          <w:p w:rsidR="00A65421" w:rsidRPr="00B10C61" w:rsidP="00A65421">
            <w:pPr>
              <w:pBdr>
                <w:bottom w:val="single" w:sz="4" w:space="1" w:color="auto"/>
              </w:pBdr>
              <w:autoSpaceDE w:val="0"/>
              <w:autoSpaceDN w:val="0"/>
              <w:adjustRightInd w:val="0"/>
              <w:ind w:left="-49" w:right="-72"/>
              <w:jc w:val="right"/>
              <w:rPr>
                <w:rFonts w:ascii="Arial" w:hAnsi="Arial" w:cs="Arial"/>
                <w:sz w:val="20"/>
                <w:szCs w:val="20"/>
                <w:cs/>
              </w:rPr>
            </w:pPr>
            <w:r w:rsidRPr="00B10C61" w:rsidR="00502C3C">
              <w:rPr>
                <w:rFonts w:ascii="Arial" w:hAnsi="Arial" w:cs="Arial"/>
                <w:sz w:val="20"/>
                <w:szCs w:val="20"/>
              </w:rPr>
              <w:t>35,343,408,023</w:t>
            </w:r>
          </w:p>
        </w:tc>
      </w:tr>
      <w:tr w:rsidTr="00433A45">
        <w:tblPrEx>
          <w:tblW w:w="9486" w:type="dxa"/>
          <w:tblLayout w:type="fixed"/>
          <w:tblLook w:val="00A0"/>
        </w:tblPrEx>
        <w:trPr>
          <w:trHeight w:val="63"/>
        </w:trPr>
        <w:tc>
          <w:tcPr>
            <w:tcW w:w="4678" w:type="dxa"/>
            <w:vAlign w:val="bottom"/>
          </w:tcPr>
          <w:p w:rsidR="00A65421" w:rsidRPr="00B10C61" w:rsidP="00A65421">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2"/>
                <w:szCs w:val="12"/>
              </w:rPr>
            </w:pPr>
          </w:p>
        </w:tc>
        <w:tc>
          <w:tcPr>
            <w:tcW w:w="1559" w:type="dxa"/>
            <w:vAlign w:val="center"/>
          </w:tcPr>
          <w:p w:rsidR="00A65421" w:rsidRPr="00B10C61" w:rsidP="00A65421">
            <w:pPr>
              <w:autoSpaceDE w:val="0"/>
              <w:autoSpaceDN w:val="0"/>
              <w:adjustRightInd w:val="0"/>
              <w:ind w:right="-72"/>
              <w:jc w:val="right"/>
              <w:rPr>
                <w:rFonts w:ascii="Arial" w:hAnsi="Arial" w:cs="Arial"/>
                <w:sz w:val="12"/>
                <w:szCs w:val="12"/>
              </w:rPr>
            </w:pPr>
          </w:p>
        </w:tc>
        <w:tc>
          <w:tcPr>
            <w:tcW w:w="1560" w:type="dxa"/>
            <w:vAlign w:val="center"/>
          </w:tcPr>
          <w:p w:rsidR="00A65421" w:rsidRPr="00B10C61" w:rsidP="00A65421">
            <w:pPr>
              <w:autoSpaceDE w:val="0"/>
              <w:autoSpaceDN w:val="0"/>
              <w:adjustRightInd w:val="0"/>
              <w:ind w:right="-72"/>
              <w:jc w:val="right"/>
              <w:rPr>
                <w:rFonts w:ascii="Arial" w:hAnsi="Arial" w:cs="Arial"/>
                <w:sz w:val="12"/>
                <w:szCs w:val="12"/>
              </w:rPr>
            </w:pPr>
          </w:p>
        </w:tc>
        <w:tc>
          <w:tcPr>
            <w:tcW w:w="1689" w:type="dxa"/>
            <w:vAlign w:val="center"/>
          </w:tcPr>
          <w:p w:rsidR="00A65421" w:rsidRPr="00B10C61" w:rsidP="00A65421">
            <w:pPr>
              <w:autoSpaceDE w:val="0"/>
              <w:autoSpaceDN w:val="0"/>
              <w:adjustRightInd w:val="0"/>
              <w:ind w:left="-49" w:right="-72"/>
              <w:jc w:val="right"/>
              <w:rPr>
                <w:rFonts w:ascii="Arial" w:hAnsi="Arial" w:cs="Arial"/>
                <w:sz w:val="12"/>
                <w:szCs w:val="12"/>
              </w:rPr>
            </w:pPr>
          </w:p>
        </w:tc>
      </w:tr>
      <w:tr w:rsidTr="00433A45">
        <w:tblPrEx>
          <w:tblW w:w="9486" w:type="dxa"/>
          <w:tblLayout w:type="fixed"/>
          <w:tblLook w:val="00A0"/>
        </w:tblPrEx>
        <w:trPr>
          <w:trHeight w:val="67"/>
        </w:trPr>
        <w:tc>
          <w:tcPr>
            <w:tcW w:w="4678" w:type="dxa"/>
            <w:vAlign w:val="bottom"/>
          </w:tcPr>
          <w:p w:rsidR="00A65421" w:rsidRPr="00B10C61" w:rsidP="00A6542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Pr>
                <w:rFonts w:ascii="Arial" w:hAnsi="Arial" w:cs="Arial"/>
                <w:sz w:val="20"/>
                <w:szCs w:val="20"/>
              </w:rPr>
              <w:t>Consolidated total assets</w:t>
            </w:r>
          </w:p>
        </w:tc>
        <w:tc>
          <w:tcPr>
            <w:tcW w:w="1559" w:type="dxa"/>
            <w:vAlign w:val="bottom"/>
          </w:tcPr>
          <w:p w:rsidR="00A65421" w:rsidRPr="00B10C61" w:rsidP="00A65421">
            <w:pPr>
              <w:autoSpaceDE w:val="0"/>
              <w:autoSpaceDN w:val="0"/>
              <w:adjustRightInd w:val="0"/>
              <w:ind w:right="-72"/>
              <w:jc w:val="right"/>
              <w:rPr>
                <w:rFonts w:ascii="Arial" w:hAnsi="Arial" w:cs="Arial"/>
                <w:sz w:val="20"/>
                <w:szCs w:val="20"/>
              </w:rPr>
            </w:pPr>
          </w:p>
        </w:tc>
        <w:tc>
          <w:tcPr>
            <w:tcW w:w="1560" w:type="dxa"/>
            <w:vAlign w:val="bottom"/>
          </w:tcPr>
          <w:p w:rsidR="00A65421" w:rsidRPr="00B10C61" w:rsidP="00A65421">
            <w:pPr>
              <w:autoSpaceDE w:val="0"/>
              <w:autoSpaceDN w:val="0"/>
              <w:adjustRightInd w:val="0"/>
              <w:ind w:right="-72"/>
              <w:jc w:val="right"/>
              <w:rPr>
                <w:rFonts w:ascii="Arial" w:hAnsi="Arial" w:cs="Arial"/>
                <w:sz w:val="20"/>
                <w:szCs w:val="20"/>
              </w:rPr>
            </w:pPr>
          </w:p>
        </w:tc>
        <w:tc>
          <w:tcPr>
            <w:tcW w:w="1689" w:type="dxa"/>
            <w:vAlign w:val="bottom"/>
          </w:tcPr>
          <w:p w:rsidR="00A65421" w:rsidRPr="00B10C61" w:rsidP="00A65421">
            <w:pPr>
              <w:pBdr>
                <w:bottom w:val="double" w:sz="4" w:space="1" w:color="auto"/>
              </w:pBdr>
              <w:autoSpaceDE w:val="0"/>
              <w:autoSpaceDN w:val="0"/>
              <w:adjustRightInd w:val="0"/>
              <w:ind w:left="-49" w:right="-72"/>
              <w:jc w:val="right"/>
              <w:rPr>
                <w:rFonts w:ascii="Arial" w:hAnsi="Arial" w:cs="Arial"/>
                <w:sz w:val="20"/>
                <w:szCs w:val="20"/>
              </w:rPr>
            </w:pPr>
            <w:r w:rsidRPr="00B10C61">
              <w:rPr>
                <w:rFonts w:ascii="Arial" w:hAnsi="Arial" w:cs="Arial"/>
                <w:sz w:val="20"/>
                <w:szCs w:val="20"/>
                <w:lang w:val="en-US"/>
              </w:rPr>
              <w:t>89,240,836,94</w:t>
            </w:r>
            <w:r w:rsidRPr="00B10C61" w:rsidR="00F97D2E">
              <w:rPr>
                <w:rFonts w:ascii="Arial" w:hAnsi="Arial" w:cs="Arial"/>
                <w:sz w:val="20"/>
                <w:szCs w:val="20"/>
                <w:lang w:val="en-US"/>
              </w:rPr>
              <w:t>8</w:t>
            </w:r>
          </w:p>
        </w:tc>
      </w:tr>
      <w:tr w:rsidTr="00433A45">
        <w:tblPrEx>
          <w:tblW w:w="9486" w:type="dxa"/>
          <w:tblLayout w:type="fixed"/>
          <w:tblLook w:val="00A0"/>
        </w:tblPrEx>
        <w:trPr>
          <w:trHeight w:val="63"/>
        </w:trPr>
        <w:tc>
          <w:tcPr>
            <w:tcW w:w="4678" w:type="dxa"/>
            <w:vAlign w:val="bottom"/>
          </w:tcPr>
          <w:p w:rsidR="00A65421" w:rsidRPr="00B10C61" w:rsidP="00A65421">
            <w:pPr>
              <w:tabs>
                <w:tab w:val="left" w:pos="-198"/>
                <w:tab w:val="left" w:pos="-56"/>
                <w:tab w:val="left" w:pos="2070"/>
                <w:tab w:val="left" w:pos="3204"/>
                <w:tab w:val="left" w:pos="4338"/>
                <w:tab w:val="left" w:pos="5472"/>
                <w:tab w:val="left" w:pos="6323"/>
              </w:tabs>
              <w:autoSpaceDE w:val="0"/>
              <w:autoSpaceDN w:val="0"/>
              <w:adjustRightInd w:val="0"/>
              <w:rPr>
                <w:rFonts w:ascii="Arial" w:hAnsi="Arial" w:cs="Arial"/>
                <w:sz w:val="12"/>
                <w:szCs w:val="12"/>
              </w:rPr>
            </w:pPr>
          </w:p>
        </w:tc>
        <w:tc>
          <w:tcPr>
            <w:tcW w:w="1559" w:type="dxa"/>
            <w:vAlign w:val="bottom"/>
          </w:tcPr>
          <w:p w:rsidR="00A65421" w:rsidRPr="00B10C61" w:rsidP="00A65421">
            <w:pPr>
              <w:autoSpaceDE w:val="0"/>
              <w:autoSpaceDN w:val="0"/>
              <w:adjustRightInd w:val="0"/>
              <w:ind w:right="-72"/>
              <w:jc w:val="right"/>
              <w:rPr>
                <w:rFonts w:ascii="Arial" w:hAnsi="Arial" w:cs="Arial"/>
                <w:sz w:val="12"/>
                <w:szCs w:val="12"/>
              </w:rPr>
            </w:pPr>
          </w:p>
        </w:tc>
        <w:tc>
          <w:tcPr>
            <w:tcW w:w="1560" w:type="dxa"/>
            <w:vAlign w:val="bottom"/>
          </w:tcPr>
          <w:p w:rsidR="00A65421" w:rsidRPr="00B10C61" w:rsidP="00A65421">
            <w:pPr>
              <w:autoSpaceDE w:val="0"/>
              <w:autoSpaceDN w:val="0"/>
              <w:adjustRightInd w:val="0"/>
              <w:ind w:right="-72"/>
              <w:jc w:val="right"/>
              <w:rPr>
                <w:rFonts w:ascii="Arial" w:hAnsi="Arial" w:cs="Arial"/>
                <w:sz w:val="12"/>
                <w:szCs w:val="12"/>
              </w:rPr>
            </w:pPr>
          </w:p>
        </w:tc>
        <w:tc>
          <w:tcPr>
            <w:tcW w:w="1689" w:type="dxa"/>
            <w:vAlign w:val="bottom"/>
          </w:tcPr>
          <w:p w:rsidR="00A65421" w:rsidRPr="00B10C61" w:rsidP="00A65421">
            <w:pPr>
              <w:autoSpaceDE w:val="0"/>
              <w:autoSpaceDN w:val="0"/>
              <w:adjustRightInd w:val="0"/>
              <w:ind w:left="-49" w:right="-72"/>
              <w:jc w:val="right"/>
              <w:rPr>
                <w:rFonts w:ascii="Arial" w:hAnsi="Arial" w:cs="Arial"/>
                <w:sz w:val="12"/>
                <w:szCs w:val="12"/>
              </w:rPr>
            </w:pPr>
          </w:p>
        </w:tc>
      </w:tr>
      <w:tr w:rsidTr="00433A45">
        <w:tblPrEx>
          <w:tblW w:w="9486" w:type="dxa"/>
          <w:tblLayout w:type="fixed"/>
          <w:tblLook w:val="00A0"/>
        </w:tblPrEx>
        <w:trPr>
          <w:trHeight w:val="63"/>
        </w:trPr>
        <w:tc>
          <w:tcPr>
            <w:tcW w:w="4678" w:type="dxa"/>
            <w:vAlign w:val="bottom"/>
          </w:tcPr>
          <w:p w:rsidR="00A65421" w:rsidRPr="00B10C61" w:rsidP="00A6542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Pr>
                <w:rFonts w:ascii="Arial" w:hAnsi="Arial" w:cs="Arial"/>
                <w:sz w:val="20"/>
                <w:szCs w:val="20"/>
              </w:rPr>
              <w:t>Consolidated total liabilities</w:t>
            </w:r>
          </w:p>
        </w:tc>
        <w:tc>
          <w:tcPr>
            <w:tcW w:w="1559" w:type="dxa"/>
            <w:vAlign w:val="bottom"/>
          </w:tcPr>
          <w:p w:rsidR="00A65421" w:rsidRPr="00B10C61" w:rsidP="00A65421">
            <w:pPr>
              <w:autoSpaceDE w:val="0"/>
              <w:autoSpaceDN w:val="0"/>
              <w:adjustRightInd w:val="0"/>
              <w:ind w:right="-72"/>
              <w:jc w:val="right"/>
              <w:rPr>
                <w:rFonts w:ascii="Arial" w:hAnsi="Arial" w:cs="Arial"/>
                <w:sz w:val="20"/>
                <w:szCs w:val="20"/>
              </w:rPr>
            </w:pPr>
          </w:p>
        </w:tc>
        <w:tc>
          <w:tcPr>
            <w:tcW w:w="1560" w:type="dxa"/>
            <w:vAlign w:val="bottom"/>
          </w:tcPr>
          <w:p w:rsidR="00A65421" w:rsidRPr="00B10C61" w:rsidP="00A65421">
            <w:pPr>
              <w:autoSpaceDE w:val="0"/>
              <w:autoSpaceDN w:val="0"/>
              <w:adjustRightInd w:val="0"/>
              <w:ind w:right="-72"/>
              <w:jc w:val="right"/>
              <w:rPr>
                <w:rFonts w:ascii="Arial" w:hAnsi="Arial" w:cs="Arial"/>
                <w:sz w:val="20"/>
                <w:szCs w:val="20"/>
              </w:rPr>
            </w:pPr>
          </w:p>
        </w:tc>
        <w:tc>
          <w:tcPr>
            <w:tcW w:w="1689" w:type="dxa"/>
            <w:vAlign w:val="center"/>
          </w:tcPr>
          <w:p w:rsidR="00A65421" w:rsidRPr="00B10C61" w:rsidP="00A65421">
            <w:pPr>
              <w:pBdr>
                <w:bottom w:val="double" w:sz="4" w:space="1" w:color="auto"/>
              </w:pBdr>
              <w:autoSpaceDE w:val="0"/>
              <w:autoSpaceDN w:val="0"/>
              <w:adjustRightInd w:val="0"/>
              <w:ind w:left="-49" w:right="-72"/>
              <w:jc w:val="right"/>
              <w:rPr>
                <w:rFonts w:ascii="Arial" w:hAnsi="Arial" w:cs="Arial"/>
                <w:sz w:val="20"/>
                <w:szCs w:val="20"/>
                <w:lang w:val="en-US"/>
              </w:rPr>
            </w:pPr>
            <w:r w:rsidRPr="00B10C61">
              <w:rPr>
                <w:rFonts w:ascii="Arial" w:hAnsi="Arial" w:cs="Arial"/>
                <w:sz w:val="20"/>
                <w:szCs w:val="20"/>
                <w:lang w:val="en-US"/>
              </w:rPr>
              <w:t>63,497,059,39</w:t>
            </w:r>
            <w:r w:rsidRPr="00B10C61" w:rsidR="00F97D2E">
              <w:rPr>
                <w:rFonts w:ascii="Arial" w:hAnsi="Arial" w:cs="Arial"/>
                <w:sz w:val="20"/>
                <w:szCs w:val="20"/>
                <w:lang w:val="en-US"/>
              </w:rPr>
              <w:t>6</w:t>
            </w:r>
          </w:p>
        </w:tc>
      </w:tr>
    </w:tbl>
    <w:p w:rsidR="006A5E3F" w:rsidRPr="00B10C61" w:rsidP="00C93C6D">
      <w:pPr>
        <w:suppressAutoHyphens/>
        <w:ind w:left="540"/>
        <w:contextualSpacing/>
        <w:jc w:val="both"/>
        <w:rPr>
          <w:rFonts w:ascii="Arial" w:eastAsia="Cordia New" w:hAnsi="Arial" w:cs="Arial"/>
          <w:sz w:val="20"/>
          <w:szCs w:val="20"/>
          <w:lang w:eastAsia="en-GB"/>
        </w:rPr>
      </w:pPr>
    </w:p>
    <w:p w:rsidR="006A5E3F" w:rsidRPr="00B10C61">
      <w:pPr>
        <w:rPr>
          <w:rFonts w:ascii="Arial" w:eastAsia="Cordia New" w:hAnsi="Arial" w:cs="Arial"/>
          <w:sz w:val="20"/>
          <w:szCs w:val="20"/>
          <w:lang w:eastAsia="en-GB"/>
        </w:rPr>
      </w:pPr>
      <w:r w:rsidRPr="00B10C61">
        <w:rPr>
          <w:rFonts w:ascii="Arial" w:eastAsia="Cordia New" w:hAnsi="Arial" w:cs="Arial"/>
          <w:sz w:val="20"/>
          <w:szCs w:val="20"/>
          <w:lang w:eastAsia="en-GB"/>
        </w:rPr>
        <w:br w:type="page"/>
      </w:r>
    </w:p>
    <w:p w:rsidR="006A5E3F" w:rsidRPr="00B10C61" w:rsidP="006A5E3F">
      <w:pPr>
        <w:suppressAutoHyphens/>
        <w:contextualSpacing/>
        <w:rPr>
          <w:rFonts w:ascii="Arial" w:hAnsi="Arial" w:cs="Arial"/>
          <w:b/>
          <w:bCs/>
          <w:snapToGrid w:val="0"/>
          <w:sz w:val="20"/>
          <w:szCs w:val="20"/>
          <w:lang w:eastAsia="th-TH"/>
        </w:rPr>
      </w:pPr>
    </w:p>
    <w:p w:rsidR="006A5E3F" w:rsidRPr="00B10C61" w:rsidP="006A5E3F">
      <w:pPr>
        <w:suppressAutoHyphens/>
        <w:contextualSpacing/>
        <w:rPr>
          <w:rFonts w:ascii="Arial" w:hAnsi="Arial" w:cs="Arial"/>
          <w:b/>
          <w:bCs/>
          <w:snapToGrid w:val="0"/>
          <w:sz w:val="20"/>
          <w:szCs w:val="20"/>
          <w:lang w:eastAsia="th-TH"/>
        </w:rPr>
      </w:pPr>
    </w:p>
    <w:p w:rsidR="006A5E3F" w:rsidRPr="00B10C61" w:rsidP="006A5E3F">
      <w:pPr>
        <w:suppressAutoHyphens/>
        <w:ind w:left="540" w:hanging="540"/>
        <w:contextualSpacing/>
        <w:rPr>
          <w:rFonts w:ascii="Arial" w:hAnsi="Arial" w:cs="Arial"/>
          <w:b/>
          <w:bCs/>
          <w:snapToGrid w:val="0"/>
          <w:sz w:val="20"/>
          <w:szCs w:val="20"/>
          <w:lang w:eastAsia="th-TH"/>
        </w:rPr>
      </w:pPr>
      <w:r w:rsidRPr="00B10C61">
        <w:rPr>
          <w:rFonts w:ascii="Arial" w:hAnsi="Arial" w:cs="Arial"/>
          <w:b/>
          <w:bCs/>
          <w:snapToGrid w:val="0"/>
          <w:sz w:val="20"/>
          <w:szCs w:val="20"/>
          <w:lang w:eastAsia="th-TH"/>
        </w:rPr>
        <w:t>6</w:t>
        <w:tab/>
        <w:t xml:space="preserve">Segment information </w:t>
      </w:r>
      <w:r w:rsidRPr="00B10C61">
        <w:rPr>
          <w:rFonts w:ascii="Arial" w:hAnsi="Arial" w:cs="Arial"/>
          <w:sz w:val="20"/>
          <w:szCs w:val="20"/>
        </w:rPr>
        <w:t>(Cont’d)</w:t>
      </w:r>
    </w:p>
    <w:p w:rsidR="00B61AB3" w:rsidRPr="00B10C61" w:rsidP="00C93C6D">
      <w:pPr>
        <w:suppressAutoHyphens/>
        <w:ind w:left="540"/>
        <w:contextualSpacing/>
        <w:jc w:val="both"/>
        <w:rPr>
          <w:rFonts w:ascii="Arial" w:eastAsia="Cordia New" w:hAnsi="Arial" w:cs="Arial"/>
          <w:sz w:val="20"/>
          <w:szCs w:val="20"/>
          <w:lang w:eastAsia="en-GB"/>
        </w:rPr>
      </w:pPr>
    </w:p>
    <w:tbl>
      <w:tblPr>
        <w:tblStyle w:val="TableNormal"/>
        <w:tblW w:w="9486" w:type="dxa"/>
        <w:tblLayout w:type="fixed"/>
        <w:tblLook w:val="00A0"/>
      </w:tblPr>
      <w:tblGrid>
        <w:gridCol w:w="4950"/>
        <w:gridCol w:w="1620"/>
        <w:gridCol w:w="1404"/>
        <w:gridCol w:w="1512"/>
      </w:tblGrid>
      <w:tr w:rsidTr="00E537E3">
        <w:tblPrEx>
          <w:tblW w:w="9486" w:type="dxa"/>
          <w:tblLayout w:type="fixed"/>
          <w:tblLook w:val="00A0"/>
        </w:tblPrEx>
        <w:tc>
          <w:tcPr>
            <w:tcW w:w="4950" w:type="dxa"/>
            <w:vAlign w:val="bottom"/>
          </w:tcPr>
          <w:p w:rsidR="00CC0741" w:rsidRPr="00B10C61" w:rsidP="00E537E3">
            <w:pPr>
              <w:autoSpaceDE w:val="0"/>
              <w:autoSpaceDN w:val="0"/>
              <w:adjustRightInd w:val="0"/>
              <w:ind w:left="432"/>
              <w:rPr>
                <w:rFonts w:ascii="Arial" w:eastAsia="Cordia New" w:hAnsi="Arial" w:cs="Arial"/>
                <w:b/>
                <w:bCs/>
                <w:sz w:val="20"/>
                <w:szCs w:val="20"/>
                <w:lang w:eastAsia="en-GB"/>
              </w:rPr>
            </w:pPr>
          </w:p>
        </w:tc>
        <w:tc>
          <w:tcPr>
            <w:tcW w:w="4536" w:type="dxa"/>
            <w:gridSpan w:val="3"/>
            <w:vAlign w:val="bottom"/>
          </w:tcPr>
          <w:p w:rsidR="00CC0741" w:rsidRPr="00B10C61" w:rsidP="00E537E3">
            <w:pPr>
              <w:pBdr>
                <w:bottom w:val="single" w:sz="4" w:space="1" w:color="auto"/>
              </w:pBdr>
              <w:autoSpaceDE w:val="0"/>
              <w:autoSpaceDN w:val="0"/>
              <w:adjustRightInd w:val="0"/>
              <w:ind w:right="-72"/>
              <w:jc w:val="center"/>
              <w:rPr>
                <w:rFonts w:ascii="Arial" w:eastAsia="Cordia New" w:hAnsi="Arial" w:cs="Arial"/>
                <w:b/>
                <w:bCs/>
                <w:sz w:val="20"/>
                <w:szCs w:val="20"/>
                <w:lang w:eastAsia="en-GB"/>
              </w:rPr>
            </w:pPr>
            <w:r w:rsidRPr="00B10C61">
              <w:rPr>
                <w:rFonts w:ascii="Arial" w:eastAsia="Cordia New" w:hAnsi="Arial" w:cs="Arial"/>
                <w:b/>
                <w:bCs/>
                <w:sz w:val="20"/>
                <w:szCs w:val="20"/>
                <w:lang w:eastAsia="en-GB"/>
              </w:rPr>
              <w:t>Consolidated financial statements</w:t>
            </w:r>
          </w:p>
        </w:tc>
      </w:tr>
      <w:tr w:rsidTr="00E537E3">
        <w:tblPrEx>
          <w:tblW w:w="9486" w:type="dxa"/>
          <w:tblLayout w:type="fixed"/>
          <w:tblLook w:val="00A0"/>
        </w:tblPrEx>
        <w:tc>
          <w:tcPr>
            <w:tcW w:w="4950" w:type="dxa"/>
            <w:vAlign w:val="bottom"/>
          </w:tcPr>
          <w:p w:rsidR="00CC0741" w:rsidRPr="00B10C61" w:rsidP="00E537E3">
            <w:pPr>
              <w:autoSpaceDE w:val="0"/>
              <w:autoSpaceDN w:val="0"/>
              <w:adjustRightInd w:val="0"/>
              <w:ind w:left="432"/>
              <w:rPr>
                <w:rFonts w:ascii="Arial" w:eastAsia="Cordia New" w:hAnsi="Arial" w:cs="Arial"/>
                <w:b/>
                <w:bCs/>
                <w:sz w:val="20"/>
                <w:szCs w:val="20"/>
                <w:lang w:eastAsia="en-GB"/>
              </w:rPr>
            </w:pPr>
          </w:p>
        </w:tc>
        <w:tc>
          <w:tcPr>
            <w:tcW w:w="1620" w:type="dxa"/>
            <w:vAlign w:val="bottom"/>
          </w:tcPr>
          <w:p w:rsidR="00CC0741" w:rsidRPr="00B10C61" w:rsidP="00E537E3">
            <w:pP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Electricity</w:t>
            </w:r>
          </w:p>
        </w:tc>
        <w:tc>
          <w:tcPr>
            <w:tcW w:w="1404" w:type="dxa"/>
            <w:vAlign w:val="bottom"/>
          </w:tcPr>
          <w:p w:rsidR="00CC0741" w:rsidRPr="00B10C61" w:rsidP="00E537E3">
            <w:pP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Other</w:t>
            </w:r>
          </w:p>
        </w:tc>
        <w:tc>
          <w:tcPr>
            <w:tcW w:w="1512" w:type="dxa"/>
            <w:vAlign w:val="bottom"/>
          </w:tcPr>
          <w:p w:rsidR="00CC0741" w:rsidRPr="00B10C61" w:rsidP="00E537E3">
            <w:pPr>
              <w:autoSpaceDE w:val="0"/>
              <w:autoSpaceDN w:val="0"/>
              <w:adjustRightInd w:val="0"/>
              <w:ind w:right="-72"/>
              <w:rPr>
                <w:rFonts w:ascii="Arial" w:eastAsia="Cordia New" w:hAnsi="Arial" w:cs="Arial"/>
                <w:b/>
                <w:bCs/>
                <w:sz w:val="20"/>
                <w:szCs w:val="20"/>
                <w:lang w:eastAsia="en-GB"/>
              </w:rPr>
            </w:pPr>
          </w:p>
        </w:tc>
      </w:tr>
      <w:tr w:rsidTr="00E537E3">
        <w:tblPrEx>
          <w:tblW w:w="9486" w:type="dxa"/>
          <w:tblLayout w:type="fixed"/>
          <w:tblLook w:val="00A0"/>
        </w:tblPrEx>
        <w:tc>
          <w:tcPr>
            <w:tcW w:w="4950" w:type="dxa"/>
            <w:vAlign w:val="bottom"/>
          </w:tcPr>
          <w:p w:rsidR="00CC0741" w:rsidRPr="00B10C61" w:rsidP="00E537E3">
            <w:pPr>
              <w:autoSpaceDE w:val="0"/>
              <w:autoSpaceDN w:val="0"/>
              <w:adjustRightInd w:val="0"/>
              <w:ind w:left="432"/>
              <w:rPr>
                <w:rFonts w:ascii="Arial" w:eastAsia="Cordia New" w:hAnsi="Arial" w:cs="Arial"/>
                <w:b/>
                <w:bCs/>
                <w:sz w:val="20"/>
                <w:szCs w:val="20"/>
                <w:lang w:eastAsia="en-GB"/>
              </w:rPr>
            </w:pPr>
          </w:p>
        </w:tc>
        <w:tc>
          <w:tcPr>
            <w:tcW w:w="1620" w:type="dxa"/>
            <w:vAlign w:val="bottom"/>
          </w:tcPr>
          <w:p w:rsidR="00CC0741" w:rsidRPr="00B10C61" w:rsidP="00E537E3">
            <w:pP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generation</w:t>
            </w:r>
          </w:p>
        </w:tc>
        <w:tc>
          <w:tcPr>
            <w:tcW w:w="1404" w:type="dxa"/>
            <w:vAlign w:val="bottom"/>
          </w:tcPr>
          <w:p w:rsidR="00CC0741" w:rsidRPr="00B10C61" w:rsidP="00E537E3">
            <w:pP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businesses</w:t>
            </w:r>
          </w:p>
        </w:tc>
        <w:tc>
          <w:tcPr>
            <w:tcW w:w="1512" w:type="dxa"/>
            <w:vAlign w:val="bottom"/>
          </w:tcPr>
          <w:p w:rsidR="00CC0741" w:rsidRPr="00B10C61" w:rsidP="00E537E3">
            <w:pP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Total</w:t>
            </w:r>
          </w:p>
        </w:tc>
      </w:tr>
      <w:tr w:rsidTr="00E537E3">
        <w:tblPrEx>
          <w:tblW w:w="9486" w:type="dxa"/>
          <w:tblLayout w:type="fixed"/>
          <w:tblLook w:val="00A0"/>
        </w:tblPrEx>
        <w:tc>
          <w:tcPr>
            <w:tcW w:w="4950" w:type="dxa"/>
            <w:vAlign w:val="bottom"/>
          </w:tcPr>
          <w:p w:rsidR="00CC0741" w:rsidRPr="00B10C61" w:rsidP="00E430FF">
            <w:pPr>
              <w:autoSpaceDE w:val="0"/>
              <w:autoSpaceDN w:val="0"/>
              <w:adjustRightInd w:val="0"/>
              <w:ind w:left="432"/>
              <w:rPr>
                <w:rFonts w:ascii="Arial" w:eastAsia="Cordia New" w:hAnsi="Arial" w:cs="Arial"/>
                <w:b/>
                <w:bCs/>
                <w:sz w:val="20"/>
                <w:szCs w:val="20"/>
                <w:lang w:eastAsia="en-GB"/>
              </w:rPr>
            </w:pPr>
            <w:r w:rsidRPr="00B10C61">
              <w:rPr>
                <w:rFonts w:ascii="Arial" w:eastAsia="Cordia New" w:hAnsi="Arial" w:cs="Arial"/>
                <w:b/>
                <w:bCs/>
                <w:sz w:val="20"/>
                <w:szCs w:val="20"/>
                <w:lang w:eastAsia="en-GB"/>
              </w:rPr>
              <w:t>For the year ended 31 December 201</w:t>
            </w:r>
            <w:r w:rsidRPr="00B10C61" w:rsidR="00E430FF">
              <w:rPr>
                <w:rFonts w:ascii="Arial" w:eastAsia="Cordia New" w:hAnsi="Arial" w:cs="Arial"/>
                <w:b/>
                <w:bCs/>
                <w:sz w:val="20"/>
                <w:szCs w:val="20"/>
                <w:lang w:eastAsia="en-GB"/>
              </w:rPr>
              <w:t>6</w:t>
            </w:r>
          </w:p>
        </w:tc>
        <w:tc>
          <w:tcPr>
            <w:tcW w:w="1620" w:type="dxa"/>
            <w:vAlign w:val="bottom"/>
          </w:tcPr>
          <w:p w:rsidR="00CC0741" w:rsidRPr="00B10C61" w:rsidP="00E537E3">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Baht</w:t>
            </w:r>
          </w:p>
        </w:tc>
        <w:tc>
          <w:tcPr>
            <w:tcW w:w="1404" w:type="dxa"/>
            <w:vAlign w:val="bottom"/>
          </w:tcPr>
          <w:p w:rsidR="00CC0741" w:rsidRPr="00B10C61" w:rsidP="00E537E3">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 xml:space="preserve"> Baht</w:t>
            </w:r>
          </w:p>
        </w:tc>
        <w:tc>
          <w:tcPr>
            <w:tcW w:w="1512" w:type="dxa"/>
            <w:vAlign w:val="bottom"/>
          </w:tcPr>
          <w:p w:rsidR="00CC0741" w:rsidRPr="00B10C61" w:rsidP="00E537E3">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B10C61">
              <w:rPr>
                <w:rFonts w:ascii="Arial" w:eastAsia="Cordia New" w:hAnsi="Arial" w:cs="Arial"/>
                <w:b/>
                <w:bCs/>
                <w:sz w:val="20"/>
                <w:szCs w:val="20"/>
                <w:lang w:eastAsia="en-GB"/>
              </w:rPr>
              <w:t>Baht</w:t>
            </w:r>
          </w:p>
        </w:tc>
      </w:tr>
      <w:tr w:rsidTr="00E537E3">
        <w:tblPrEx>
          <w:tblW w:w="9486" w:type="dxa"/>
          <w:tblLayout w:type="fixed"/>
          <w:tblLook w:val="00A0"/>
        </w:tblPrEx>
        <w:tc>
          <w:tcPr>
            <w:tcW w:w="4950" w:type="dxa"/>
            <w:vAlign w:val="bottom"/>
          </w:tcPr>
          <w:p w:rsidR="00CC0741" w:rsidRPr="00B10C61" w:rsidP="00E537E3">
            <w:pPr>
              <w:autoSpaceDE w:val="0"/>
              <w:autoSpaceDN w:val="0"/>
              <w:adjustRightInd w:val="0"/>
              <w:ind w:left="432"/>
              <w:rPr>
                <w:rFonts w:ascii="Arial" w:eastAsia="Cordia New" w:hAnsi="Arial" w:cs="Arial"/>
                <w:b/>
                <w:bCs/>
                <w:sz w:val="12"/>
                <w:szCs w:val="12"/>
                <w:lang w:eastAsia="en-GB"/>
              </w:rPr>
            </w:pPr>
          </w:p>
        </w:tc>
        <w:tc>
          <w:tcPr>
            <w:tcW w:w="1620" w:type="dxa"/>
            <w:vAlign w:val="bottom"/>
          </w:tcPr>
          <w:p w:rsidR="00CC0741" w:rsidRPr="00B10C61" w:rsidP="00E537E3">
            <w:pPr>
              <w:autoSpaceDE w:val="0"/>
              <w:autoSpaceDN w:val="0"/>
              <w:adjustRightInd w:val="0"/>
              <w:ind w:right="-72"/>
              <w:jc w:val="right"/>
              <w:rPr>
                <w:rFonts w:ascii="Arial" w:eastAsia="Cordia New" w:hAnsi="Arial" w:cs="Arial"/>
                <w:b/>
                <w:bCs/>
                <w:sz w:val="12"/>
                <w:szCs w:val="12"/>
                <w:lang w:eastAsia="en-GB"/>
              </w:rPr>
            </w:pPr>
          </w:p>
        </w:tc>
        <w:tc>
          <w:tcPr>
            <w:tcW w:w="1404" w:type="dxa"/>
            <w:vAlign w:val="bottom"/>
          </w:tcPr>
          <w:p w:rsidR="00CC0741" w:rsidRPr="00B10C61" w:rsidP="00E537E3">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rsidR="00CC0741" w:rsidRPr="00B10C61" w:rsidP="00E537E3">
            <w:pPr>
              <w:autoSpaceDE w:val="0"/>
              <w:autoSpaceDN w:val="0"/>
              <w:adjustRightInd w:val="0"/>
              <w:ind w:right="-72"/>
              <w:rPr>
                <w:rFonts w:ascii="Arial" w:eastAsia="Cordia New" w:hAnsi="Arial" w:cs="Arial"/>
                <w:b/>
                <w:bCs/>
                <w:sz w:val="12"/>
                <w:szCs w:val="12"/>
                <w:lang w:eastAsia="en-GB"/>
              </w:rPr>
            </w:pPr>
          </w:p>
        </w:tc>
      </w:tr>
      <w:tr w:rsidTr="00E537E3">
        <w:tblPrEx>
          <w:tblW w:w="9486" w:type="dxa"/>
          <w:tblLayout w:type="fixed"/>
          <w:tblLook w:val="00A0"/>
        </w:tblPrEx>
        <w:trPr>
          <w:trHeight w:val="215"/>
        </w:trPr>
        <w:tc>
          <w:tcPr>
            <w:tcW w:w="4950" w:type="dxa"/>
            <w:vAlign w:val="bottom"/>
          </w:tcPr>
          <w:p w:rsidR="00E430FF" w:rsidRPr="00B10C61" w:rsidP="00E430FF">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 xml:space="preserve">Segment revenues </w:t>
            </w:r>
          </w:p>
        </w:tc>
        <w:tc>
          <w:tcPr>
            <w:tcW w:w="1620" w:type="dxa"/>
            <w:vAlign w:val="center"/>
          </w:tcPr>
          <w:p w:rsidR="00E430FF" w:rsidRPr="00B10C61" w:rsidP="00E430FF">
            <w:pP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28,840,414,110</w:t>
            </w:r>
          </w:p>
        </w:tc>
        <w:tc>
          <w:tcPr>
            <w:tcW w:w="1404" w:type="dxa"/>
            <w:vAlign w:val="center"/>
          </w:tcPr>
          <w:p w:rsidR="00E430FF" w:rsidRPr="00B10C61" w:rsidP="00E430FF">
            <w:pP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865,261,316</w:t>
            </w:r>
          </w:p>
        </w:tc>
        <w:tc>
          <w:tcPr>
            <w:tcW w:w="1512" w:type="dxa"/>
            <w:vAlign w:val="center"/>
          </w:tcPr>
          <w:p w:rsidR="00E430FF" w:rsidRPr="00B10C61" w:rsidP="00E430FF">
            <w:pP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29,705,675,426</w:t>
            </w:r>
          </w:p>
        </w:tc>
      </w:tr>
      <w:tr w:rsidTr="00E537E3">
        <w:tblPrEx>
          <w:tblW w:w="9486" w:type="dxa"/>
          <w:tblLayout w:type="fixed"/>
          <w:tblLook w:val="00A0"/>
        </w:tblPrEx>
        <w:tc>
          <w:tcPr>
            <w:tcW w:w="4950" w:type="dxa"/>
            <w:vAlign w:val="bottom"/>
          </w:tcPr>
          <w:p w:rsidR="00E430FF" w:rsidRPr="00B10C61" w:rsidP="00E430FF">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u w:val="single"/>
                <w:lang w:eastAsia="en-GB"/>
              </w:rPr>
              <w:t>Less</w:t>
            </w:r>
            <w:r w:rsidRPr="00B10C61">
              <w:rPr>
                <w:rFonts w:ascii="Arial" w:eastAsia="Cordia New" w:hAnsi="Arial" w:cs="Arial"/>
                <w:sz w:val="20"/>
                <w:szCs w:val="20"/>
                <w:lang w:eastAsia="en-GB"/>
              </w:rPr>
              <w:t xml:space="preserve">  Revenue from inter-segment </w:t>
            </w:r>
          </w:p>
        </w:tc>
        <w:tc>
          <w:tcPr>
            <w:tcW w:w="1620" w:type="dxa"/>
            <w:vAlign w:val="center"/>
          </w:tcPr>
          <w:p w:rsidR="00E430FF" w:rsidRPr="00B10C61" w:rsidP="00E430FF">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(1,102,899,929)</w:t>
            </w:r>
          </w:p>
        </w:tc>
        <w:tc>
          <w:tcPr>
            <w:tcW w:w="1404" w:type="dxa"/>
            <w:vAlign w:val="center"/>
          </w:tcPr>
          <w:p w:rsidR="00E430FF" w:rsidRPr="00B10C61" w:rsidP="00E430FF">
            <w:pPr>
              <w:pBdr>
                <w:bottom w:val="single" w:sz="4" w:space="1" w:color="auto"/>
              </w:pBd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(855,909,246)</w:t>
            </w:r>
          </w:p>
        </w:tc>
        <w:tc>
          <w:tcPr>
            <w:tcW w:w="1512" w:type="dxa"/>
            <w:vAlign w:val="center"/>
          </w:tcPr>
          <w:p w:rsidR="00E430FF" w:rsidRPr="00B10C61" w:rsidP="00E430FF">
            <w:pPr>
              <w:pBdr>
                <w:bottom w:val="single" w:sz="4" w:space="1" w:color="auto"/>
              </w:pBd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(1,958,809,175)</w:t>
            </w:r>
          </w:p>
        </w:tc>
      </w:tr>
      <w:tr w:rsidTr="00E537E3">
        <w:tblPrEx>
          <w:tblW w:w="9486" w:type="dxa"/>
          <w:tblLayout w:type="fixed"/>
          <w:tblLook w:val="00A0"/>
        </w:tblPrEx>
        <w:tc>
          <w:tcPr>
            <w:tcW w:w="4950" w:type="dxa"/>
            <w:vAlign w:val="bottom"/>
          </w:tcPr>
          <w:p w:rsidR="00E430FF" w:rsidRPr="00B10C61" w:rsidP="00E430FF">
            <w:pPr>
              <w:autoSpaceDE w:val="0"/>
              <w:autoSpaceDN w:val="0"/>
              <w:adjustRightInd w:val="0"/>
              <w:ind w:left="432"/>
              <w:rPr>
                <w:rFonts w:ascii="Arial" w:eastAsia="Cordia New" w:hAnsi="Arial" w:cs="Arial"/>
                <w:sz w:val="12"/>
                <w:szCs w:val="12"/>
                <w:lang w:eastAsia="en-GB"/>
              </w:rPr>
            </w:pPr>
          </w:p>
        </w:tc>
        <w:tc>
          <w:tcPr>
            <w:tcW w:w="1620" w:type="dxa"/>
            <w:vAlign w:val="center"/>
          </w:tcPr>
          <w:p w:rsidR="00E430FF" w:rsidRPr="00B10C61" w:rsidP="00E430FF">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rsidR="00E430FF" w:rsidRPr="00B10C61" w:rsidP="00E430FF">
            <w:pPr>
              <w:autoSpaceDE w:val="0"/>
              <w:autoSpaceDN w:val="0"/>
              <w:adjustRightInd w:val="0"/>
              <w:ind w:left="-27" w:right="-72"/>
              <w:jc w:val="right"/>
              <w:rPr>
                <w:rFonts w:ascii="Arial" w:eastAsia="Cordia New" w:hAnsi="Arial" w:cs="Arial"/>
                <w:sz w:val="12"/>
                <w:szCs w:val="12"/>
                <w:lang w:eastAsia="en-GB"/>
              </w:rPr>
            </w:pPr>
          </w:p>
        </w:tc>
        <w:tc>
          <w:tcPr>
            <w:tcW w:w="1512" w:type="dxa"/>
            <w:vAlign w:val="center"/>
          </w:tcPr>
          <w:p w:rsidR="00E430FF" w:rsidRPr="00B10C61" w:rsidP="00E430FF">
            <w:pPr>
              <w:autoSpaceDE w:val="0"/>
              <w:autoSpaceDN w:val="0"/>
              <w:adjustRightInd w:val="0"/>
              <w:ind w:left="-49" w:right="-72"/>
              <w:jc w:val="right"/>
              <w:rPr>
                <w:rFonts w:ascii="Arial" w:eastAsia="Cordia New" w:hAnsi="Arial" w:cs="Arial"/>
                <w:sz w:val="12"/>
                <w:szCs w:val="12"/>
                <w:lang w:eastAsia="en-GB"/>
              </w:rPr>
            </w:pPr>
          </w:p>
        </w:tc>
      </w:tr>
      <w:tr w:rsidTr="00E537E3">
        <w:tblPrEx>
          <w:tblW w:w="9486" w:type="dxa"/>
          <w:tblLayout w:type="fixed"/>
          <w:tblLook w:val="00A0"/>
        </w:tblPrEx>
        <w:tc>
          <w:tcPr>
            <w:tcW w:w="4950" w:type="dxa"/>
            <w:vAlign w:val="bottom"/>
          </w:tcPr>
          <w:p w:rsidR="00E430FF" w:rsidRPr="00B10C61" w:rsidP="00E430FF">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Revenues from external customers</w:t>
            </w:r>
          </w:p>
        </w:tc>
        <w:tc>
          <w:tcPr>
            <w:tcW w:w="1620" w:type="dxa"/>
            <w:vAlign w:val="center"/>
          </w:tcPr>
          <w:p w:rsidR="00E430FF" w:rsidRPr="00B10C61" w:rsidP="00E430FF">
            <w:pP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27,737,514,181</w:t>
            </w:r>
          </w:p>
        </w:tc>
        <w:tc>
          <w:tcPr>
            <w:tcW w:w="1404" w:type="dxa"/>
            <w:vAlign w:val="center"/>
          </w:tcPr>
          <w:p w:rsidR="00E430FF" w:rsidRPr="00B10C61" w:rsidP="00E430FF">
            <w:pP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9,352,070</w:t>
            </w:r>
          </w:p>
        </w:tc>
        <w:tc>
          <w:tcPr>
            <w:tcW w:w="1512" w:type="dxa"/>
            <w:vAlign w:val="center"/>
          </w:tcPr>
          <w:p w:rsidR="00E430FF" w:rsidRPr="00B10C61" w:rsidP="00E430FF">
            <w:pP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27,746,866,251</w:t>
            </w:r>
          </w:p>
        </w:tc>
      </w:tr>
      <w:tr w:rsidTr="00E537E3">
        <w:tblPrEx>
          <w:tblW w:w="9486" w:type="dxa"/>
          <w:tblLayout w:type="fixed"/>
          <w:tblLook w:val="00A0"/>
        </w:tblPrEx>
        <w:tc>
          <w:tcPr>
            <w:tcW w:w="4950" w:type="dxa"/>
            <w:vAlign w:val="bottom"/>
          </w:tcPr>
          <w:p w:rsidR="00E430FF" w:rsidRPr="00B10C61" w:rsidP="00E430FF">
            <w:pPr>
              <w:autoSpaceDE w:val="0"/>
              <w:autoSpaceDN w:val="0"/>
              <w:adjustRightInd w:val="0"/>
              <w:ind w:left="432"/>
              <w:rPr>
                <w:rFonts w:ascii="Arial" w:eastAsia="Cordia New" w:hAnsi="Arial" w:cs="Arial"/>
                <w:sz w:val="12"/>
                <w:szCs w:val="12"/>
                <w:lang w:eastAsia="en-GB"/>
              </w:rPr>
            </w:pPr>
          </w:p>
        </w:tc>
        <w:tc>
          <w:tcPr>
            <w:tcW w:w="1620" w:type="dxa"/>
            <w:vAlign w:val="center"/>
          </w:tcPr>
          <w:p w:rsidR="00E430FF" w:rsidRPr="00B10C61" w:rsidP="00E430FF">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rsidR="00E430FF" w:rsidRPr="00B10C61" w:rsidP="00E430FF">
            <w:pPr>
              <w:autoSpaceDE w:val="0"/>
              <w:autoSpaceDN w:val="0"/>
              <w:adjustRightInd w:val="0"/>
              <w:ind w:left="-27" w:right="-72"/>
              <w:jc w:val="right"/>
              <w:rPr>
                <w:rFonts w:ascii="Arial" w:eastAsia="Cordia New" w:hAnsi="Arial" w:cs="Arial"/>
                <w:sz w:val="12"/>
                <w:szCs w:val="12"/>
                <w:lang w:eastAsia="en-GB"/>
              </w:rPr>
            </w:pPr>
          </w:p>
        </w:tc>
        <w:tc>
          <w:tcPr>
            <w:tcW w:w="1512" w:type="dxa"/>
            <w:vAlign w:val="center"/>
          </w:tcPr>
          <w:p w:rsidR="00E430FF" w:rsidRPr="00B10C61" w:rsidP="00E430FF">
            <w:pPr>
              <w:autoSpaceDE w:val="0"/>
              <w:autoSpaceDN w:val="0"/>
              <w:adjustRightInd w:val="0"/>
              <w:ind w:left="-49" w:right="-72"/>
              <w:jc w:val="right"/>
              <w:rPr>
                <w:rFonts w:ascii="Arial" w:eastAsia="Cordia New" w:hAnsi="Arial" w:cs="Arial"/>
                <w:sz w:val="12"/>
                <w:szCs w:val="12"/>
                <w:lang w:eastAsia="en-GB"/>
              </w:rPr>
            </w:pPr>
          </w:p>
        </w:tc>
      </w:tr>
      <w:tr w:rsidTr="00E537E3">
        <w:tblPrEx>
          <w:tblW w:w="9486" w:type="dxa"/>
          <w:tblLayout w:type="fixed"/>
          <w:tblLook w:val="00A0"/>
        </w:tblPrEx>
        <w:tc>
          <w:tcPr>
            <w:tcW w:w="4950" w:type="dxa"/>
            <w:vAlign w:val="bottom"/>
          </w:tcPr>
          <w:p w:rsidR="00E430FF" w:rsidRPr="00B10C61" w:rsidP="00E430FF">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Operating profit (loss)</w:t>
            </w:r>
          </w:p>
        </w:tc>
        <w:tc>
          <w:tcPr>
            <w:tcW w:w="1620" w:type="dxa"/>
            <w:vAlign w:val="center"/>
          </w:tcPr>
          <w:p w:rsidR="00E430FF" w:rsidRPr="00B10C61" w:rsidP="00E430FF">
            <w:pP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5,298,788,640</w:t>
            </w:r>
          </w:p>
        </w:tc>
        <w:tc>
          <w:tcPr>
            <w:tcW w:w="1404" w:type="dxa"/>
            <w:vAlign w:val="center"/>
          </w:tcPr>
          <w:p w:rsidR="00E430FF" w:rsidRPr="00B10C61" w:rsidP="00E430FF">
            <w:pP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(532,573,712)</w:t>
            </w:r>
          </w:p>
        </w:tc>
        <w:tc>
          <w:tcPr>
            <w:tcW w:w="1512" w:type="dxa"/>
            <w:vAlign w:val="center"/>
          </w:tcPr>
          <w:p w:rsidR="00E430FF" w:rsidRPr="00B10C61" w:rsidP="00E430FF">
            <w:pP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4,766,214,928</w:t>
            </w:r>
          </w:p>
        </w:tc>
      </w:tr>
      <w:tr w:rsidTr="00E537E3">
        <w:tblPrEx>
          <w:tblW w:w="9486" w:type="dxa"/>
          <w:tblLayout w:type="fixed"/>
          <w:tblLook w:val="00A0"/>
        </w:tblPrEx>
        <w:tc>
          <w:tcPr>
            <w:tcW w:w="4950" w:type="dxa"/>
            <w:vAlign w:val="bottom"/>
          </w:tcPr>
          <w:p w:rsidR="00E430FF" w:rsidRPr="00B10C61" w:rsidP="00E430FF">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Interest income</w:t>
            </w:r>
          </w:p>
        </w:tc>
        <w:tc>
          <w:tcPr>
            <w:tcW w:w="1620" w:type="dxa"/>
            <w:vAlign w:val="center"/>
          </w:tcPr>
          <w:p w:rsidR="00E430FF" w:rsidRPr="00B10C61" w:rsidP="00E430FF">
            <w:pP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47,369,456</w:t>
            </w:r>
          </w:p>
        </w:tc>
        <w:tc>
          <w:tcPr>
            <w:tcW w:w="1404" w:type="dxa"/>
            <w:vAlign w:val="center"/>
          </w:tcPr>
          <w:p w:rsidR="00E430FF" w:rsidRPr="00B10C61" w:rsidP="00E430FF">
            <w:pP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29,815,648</w:t>
            </w:r>
          </w:p>
        </w:tc>
        <w:tc>
          <w:tcPr>
            <w:tcW w:w="1512" w:type="dxa"/>
            <w:vAlign w:val="center"/>
          </w:tcPr>
          <w:p w:rsidR="00E430FF" w:rsidRPr="00B10C61" w:rsidP="00E430FF">
            <w:pP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77,185,104</w:t>
            </w:r>
          </w:p>
        </w:tc>
      </w:tr>
      <w:tr w:rsidTr="00E537E3">
        <w:tblPrEx>
          <w:tblW w:w="9486" w:type="dxa"/>
          <w:tblLayout w:type="fixed"/>
          <w:tblLook w:val="00A0"/>
        </w:tblPrEx>
        <w:tc>
          <w:tcPr>
            <w:tcW w:w="4950" w:type="dxa"/>
            <w:vAlign w:val="bottom"/>
          </w:tcPr>
          <w:p w:rsidR="00E430FF" w:rsidRPr="00B10C61" w:rsidP="00E430FF">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Finance costs</w:t>
            </w:r>
          </w:p>
        </w:tc>
        <w:tc>
          <w:tcPr>
            <w:tcW w:w="1620" w:type="dxa"/>
            <w:vAlign w:val="center"/>
          </w:tcPr>
          <w:p w:rsidR="00E430FF" w:rsidRPr="00B10C61" w:rsidP="00E430FF">
            <w:pP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(2,203,113,029)</w:t>
            </w:r>
          </w:p>
        </w:tc>
        <w:tc>
          <w:tcPr>
            <w:tcW w:w="1404" w:type="dxa"/>
            <w:vAlign w:val="center"/>
          </w:tcPr>
          <w:p w:rsidR="00E430FF" w:rsidRPr="00B10C61" w:rsidP="00E430FF">
            <w:pP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(360,293,899)</w:t>
            </w:r>
          </w:p>
        </w:tc>
        <w:tc>
          <w:tcPr>
            <w:tcW w:w="1512" w:type="dxa"/>
            <w:vAlign w:val="center"/>
          </w:tcPr>
          <w:p w:rsidR="00E430FF" w:rsidRPr="00B10C61" w:rsidP="00E430FF">
            <w:pP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(2,563,406,928)</w:t>
            </w:r>
          </w:p>
        </w:tc>
      </w:tr>
      <w:tr w:rsidTr="00E537E3">
        <w:tblPrEx>
          <w:tblW w:w="9486" w:type="dxa"/>
          <w:tblLayout w:type="fixed"/>
          <w:tblLook w:val="00A0"/>
        </w:tblPrEx>
        <w:tc>
          <w:tcPr>
            <w:tcW w:w="4950" w:type="dxa"/>
            <w:vAlign w:val="bottom"/>
          </w:tcPr>
          <w:p w:rsidR="00402401" w:rsidRPr="00B10C61" w:rsidP="00402401">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Share of profit from associate and joint ventures</w:t>
            </w:r>
          </w:p>
        </w:tc>
        <w:tc>
          <w:tcPr>
            <w:tcW w:w="1620" w:type="dxa"/>
            <w:vAlign w:val="center"/>
          </w:tcPr>
          <w:p w:rsidR="00402401" w:rsidRPr="00B10C61" w:rsidP="00402401">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w:t>
            </w:r>
          </w:p>
        </w:tc>
        <w:tc>
          <w:tcPr>
            <w:tcW w:w="1404" w:type="dxa"/>
            <w:vAlign w:val="center"/>
          </w:tcPr>
          <w:p w:rsidR="00402401" w:rsidRPr="00B10C61" w:rsidP="00402401">
            <w:pPr>
              <w:pBdr>
                <w:bottom w:val="single" w:sz="4" w:space="1" w:color="auto"/>
              </w:pBd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261,017,401</w:t>
            </w:r>
          </w:p>
        </w:tc>
        <w:tc>
          <w:tcPr>
            <w:tcW w:w="1512" w:type="dxa"/>
            <w:vAlign w:val="center"/>
          </w:tcPr>
          <w:p w:rsidR="00402401" w:rsidRPr="00B10C61" w:rsidP="00402401">
            <w:pPr>
              <w:pBdr>
                <w:bottom w:val="single" w:sz="4" w:space="1" w:color="auto"/>
              </w:pBd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261,017,401</w:t>
            </w:r>
          </w:p>
        </w:tc>
      </w:tr>
      <w:tr w:rsidTr="00E537E3">
        <w:tblPrEx>
          <w:tblW w:w="9486" w:type="dxa"/>
          <w:tblLayout w:type="fixed"/>
          <w:tblLook w:val="00A0"/>
        </w:tblPrEx>
        <w:tc>
          <w:tcPr>
            <w:tcW w:w="4950" w:type="dxa"/>
            <w:vAlign w:val="bottom"/>
          </w:tcPr>
          <w:p w:rsidR="00402401" w:rsidRPr="00B10C61" w:rsidP="00402401">
            <w:pPr>
              <w:autoSpaceDE w:val="0"/>
              <w:autoSpaceDN w:val="0"/>
              <w:adjustRightInd w:val="0"/>
              <w:ind w:left="432"/>
              <w:rPr>
                <w:rFonts w:ascii="Arial" w:eastAsia="Cordia New" w:hAnsi="Arial" w:cs="Arial"/>
                <w:sz w:val="12"/>
                <w:szCs w:val="12"/>
                <w:lang w:eastAsia="en-GB"/>
              </w:rPr>
            </w:pPr>
          </w:p>
        </w:tc>
        <w:tc>
          <w:tcPr>
            <w:tcW w:w="1620" w:type="dxa"/>
            <w:vAlign w:val="center"/>
          </w:tcPr>
          <w:p w:rsidR="00402401" w:rsidRPr="00B10C61" w:rsidP="00402401">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rsidR="00402401" w:rsidRPr="00B10C61" w:rsidP="00402401">
            <w:pPr>
              <w:autoSpaceDE w:val="0"/>
              <w:autoSpaceDN w:val="0"/>
              <w:adjustRightInd w:val="0"/>
              <w:ind w:left="-27" w:right="-72"/>
              <w:jc w:val="right"/>
              <w:rPr>
                <w:rFonts w:ascii="Arial" w:eastAsia="Cordia New" w:hAnsi="Arial" w:cs="Arial"/>
                <w:sz w:val="12"/>
                <w:szCs w:val="12"/>
                <w:lang w:eastAsia="en-GB"/>
              </w:rPr>
            </w:pPr>
          </w:p>
        </w:tc>
        <w:tc>
          <w:tcPr>
            <w:tcW w:w="1512" w:type="dxa"/>
            <w:vAlign w:val="center"/>
          </w:tcPr>
          <w:p w:rsidR="00402401" w:rsidRPr="00B10C61" w:rsidP="00402401">
            <w:pPr>
              <w:autoSpaceDE w:val="0"/>
              <w:autoSpaceDN w:val="0"/>
              <w:adjustRightInd w:val="0"/>
              <w:ind w:left="-49" w:right="-72"/>
              <w:jc w:val="right"/>
              <w:rPr>
                <w:rFonts w:ascii="Arial" w:eastAsia="Cordia New" w:hAnsi="Arial" w:cs="Arial"/>
                <w:sz w:val="12"/>
                <w:szCs w:val="12"/>
                <w:lang w:eastAsia="en-GB"/>
              </w:rPr>
            </w:pPr>
          </w:p>
        </w:tc>
      </w:tr>
      <w:tr w:rsidTr="00E537E3">
        <w:tblPrEx>
          <w:tblW w:w="9486" w:type="dxa"/>
          <w:tblLayout w:type="fixed"/>
          <w:tblLook w:val="00A0"/>
        </w:tblPrEx>
        <w:tc>
          <w:tcPr>
            <w:tcW w:w="4950" w:type="dxa"/>
            <w:vAlign w:val="bottom"/>
          </w:tcPr>
          <w:p w:rsidR="00402401" w:rsidRPr="00B10C61" w:rsidP="00402401">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Profit (loss) before income tax</w:t>
            </w:r>
          </w:p>
        </w:tc>
        <w:tc>
          <w:tcPr>
            <w:tcW w:w="1620" w:type="dxa"/>
            <w:vAlign w:val="center"/>
          </w:tcPr>
          <w:p w:rsidR="00402401" w:rsidRPr="00B10C61" w:rsidP="00402401">
            <w:pP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3,143,045,067</w:t>
            </w:r>
          </w:p>
        </w:tc>
        <w:tc>
          <w:tcPr>
            <w:tcW w:w="1404" w:type="dxa"/>
            <w:vAlign w:val="center"/>
          </w:tcPr>
          <w:p w:rsidR="00402401" w:rsidRPr="00B10C61" w:rsidP="00402401">
            <w:pP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(602,034,562)</w:t>
            </w:r>
          </w:p>
        </w:tc>
        <w:tc>
          <w:tcPr>
            <w:tcW w:w="1512" w:type="dxa"/>
            <w:vAlign w:val="center"/>
          </w:tcPr>
          <w:p w:rsidR="00402401" w:rsidRPr="00B10C61" w:rsidP="00402401">
            <w:pP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2,541,010,505</w:t>
            </w:r>
          </w:p>
        </w:tc>
      </w:tr>
      <w:tr w:rsidTr="00E537E3">
        <w:tblPrEx>
          <w:tblW w:w="9486" w:type="dxa"/>
          <w:tblLayout w:type="fixed"/>
          <w:tblLook w:val="00A0"/>
        </w:tblPrEx>
        <w:tc>
          <w:tcPr>
            <w:tcW w:w="4950" w:type="dxa"/>
            <w:vAlign w:val="bottom"/>
          </w:tcPr>
          <w:p w:rsidR="00402401" w:rsidRPr="00B10C61" w:rsidP="00402401">
            <w:pPr>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 xml:space="preserve">Income tax </w:t>
            </w:r>
          </w:p>
        </w:tc>
        <w:tc>
          <w:tcPr>
            <w:tcW w:w="1620" w:type="dxa"/>
            <w:vAlign w:val="center"/>
          </w:tcPr>
          <w:p w:rsidR="00402401" w:rsidRPr="00B10C61" w:rsidP="00402401">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(270,103,770)</w:t>
            </w:r>
          </w:p>
        </w:tc>
        <w:tc>
          <w:tcPr>
            <w:tcW w:w="1404" w:type="dxa"/>
            <w:vAlign w:val="center"/>
          </w:tcPr>
          <w:p w:rsidR="00402401" w:rsidRPr="00B10C61" w:rsidP="00402401">
            <w:pPr>
              <w:pBdr>
                <w:bottom w:val="single" w:sz="4" w:space="1" w:color="auto"/>
              </w:pBd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44,962,507</w:t>
            </w:r>
          </w:p>
        </w:tc>
        <w:tc>
          <w:tcPr>
            <w:tcW w:w="1512" w:type="dxa"/>
            <w:vAlign w:val="center"/>
          </w:tcPr>
          <w:p w:rsidR="00402401" w:rsidRPr="00B10C61" w:rsidP="00402401">
            <w:pPr>
              <w:pBdr>
                <w:bottom w:val="single" w:sz="4" w:space="1" w:color="auto"/>
              </w:pBd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(225,141,263)</w:t>
            </w:r>
          </w:p>
        </w:tc>
      </w:tr>
      <w:tr w:rsidTr="00E537E3">
        <w:tblPrEx>
          <w:tblW w:w="9486" w:type="dxa"/>
          <w:tblLayout w:type="fixed"/>
          <w:tblLook w:val="00A0"/>
        </w:tblPrEx>
        <w:tc>
          <w:tcPr>
            <w:tcW w:w="4950" w:type="dxa"/>
            <w:vAlign w:val="bottom"/>
          </w:tcPr>
          <w:p w:rsidR="00402401" w:rsidRPr="00B10C61" w:rsidP="0040240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620" w:type="dxa"/>
            <w:vAlign w:val="center"/>
          </w:tcPr>
          <w:p w:rsidR="00402401" w:rsidRPr="00B10C61" w:rsidP="00402401">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rsidR="00402401" w:rsidRPr="00B10C61" w:rsidP="00402401">
            <w:pPr>
              <w:autoSpaceDE w:val="0"/>
              <w:autoSpaceDN w:val="0"/>
              <w:adjustRightInd w:val="0"/>
              <w:ind w:left="-27" w:right="-72"/>
              <w:jc w:val="right"/>
              <w:rPr>
                <w:rFonts w:ascii="Arial" w:eastAsia="Cordia New" w:hAnsi="Arial" w:cs="Arial"/>
                <w:sz w:val="12"/>
                <w:szCs w:val="12"/>
                <w:lang w:eastAsia="en-GB"/>
              </w:rPr>
            </w:pPr>
          </w:p>
        </w:tc>
        <w:tc>
          <w:tcPr>
            <w:tcW w:w="1512" w:type="dxa"/>
            <w:vAlign w:val="center"/>
          </w:tcPr>
          <w:p w:rsidR="00402401" w:rsidRPr="00B10C61" w:rsidP="00402401">
            <w:pPr>
              <w:autoSpaceDE w:val="0"/>
              <w:autoSpaceDN w:val="0"/>
              <w:adjustRightInd w:val="0"/>
              <w:ind w:left="-49" w:right="-72"/>
              <w:jc w:val="right"/>
              <w:rPr>
                <w:rFonts w:ascii="Arial" w:eastAsia="Cordia New" w:hAnsi="Arial" w:cs="Arial"/>
                <w:sz w:val="12"/>
                <w:szCs w:val="12"/>
                <w:lang w:eastAsia="en-GB"/>
              </w:rPr>
            </w:pPr>
          </w:p>
        </w:tc>
      </w:tr>
      <w:tr w:rsidTr="00E537E3">
        <w:tblPrEx>
          <w:tblW w:w="9486" w:type="dxa"/>
          <w:tblLayout w:type="fixed"/>
          <w:tblLook w:val="00A0"/>
        </w:tblPrEx>
        <w:tc>
          <w:tcPr>
            <w:tcW w:w="4950" w:type="dxa"/>
            <w:vAlign w:val="bottom"/>
          </w:tcPr>
          <w:p w:rsidR="00402401" w:rsidRPr="00B10C61" w:rsidP="0040240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Net profit (loss)</w:t>
            </w:r>
          </w:p>
        </w:tc>
        <w:tc>
          <w:tcPr>
            <w:tcW w:w="1620" w:type="dxa"/>
            <w:vAlign w:val="center"/>
          </w:tcPr>
          <w:p w:rsidR="00402401" w:rsidRPr="00B10C61" w:rsidP="00402401">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2,872,941,297</w:t>
            </w:r>
          </w:p>
        </w:tc>
        <w:tc>
          <w:tcPr>
            <w:tcW w:w="1404" w:type="dxa"/>
            <w:vAlign w:val="center"/>
          </w:tcPr>
          <w:p w:rsidR="00402401" w:rsidRPr="00B10C61" w:rsidP="00402401">
            <w:pPr>
              <w:pBdr>
                <w:bottom w:val="double" w:sz="4" w:space="1" w:color="auto"/>
              </w:pBdr>
              <w:autoSpaceDE w:val="0"/>
              <w:autoSpaceDN w:val="0"/>
              <w:adjustRightInd w:val="0"/>
              <w:ind w:left="-27"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(557,072,055)</w:t>
            </w:r>
          </w:p>
        </w:tc>
        <w:tc>
          <w:tcPr>
            <w:tcW w:w="1512" w:type="dxa"/>
            <w:vAlign w:val="center"/>
          </w:tcPr>
          <w:p w:rsidR="00402401" w:rsidRPr="00B10C61" w:rsidP="00402401">
            <w:pPr>
              <w:pBdr>
                <w:bottom w:val="double" w:sz="4" w:space="1" w:color="auto"/>
              </w:pBdr>
              <w:autoSpaceDE w:val="0"/>
              <w:autoSpaceDN w:val="0"/>
              <w:adjustRightInd w:val="0"/>
              <w:ind w:left="-49" w:right="-72"/>
              <w:jc w:val="right"/>
              <w:rPr>
                <w:rFonts w:ascii="Arial" w:eastAsia="Cordia New" w:hAnsi="Arial" w:cs="Arial"/>
                <w:sz w:val="20"/>
                <w:szCs w:val="20"/>
                <w:lang w:eastAsia="en-GB"/>
              </w:rPr>
            </w:pPr>
            <w:r w:rsidRPr="00B10C61">
              <w:rPr>
                <w:rFonts w:ascii="Arial" w:eastAsia="Cordia New" w:hAnsi="Arial" w:cs="Arial"/>
                <w:sz w:val="20"/>
                <w:szCs w:val="20"/>
                <w:lang w:eastAsia="en-GB"/>
              </w:rPr>
              <w:t>2,315,869,242</w:t>
            </w:r>
          </w:p>
        </w:tc>
      </w:tr>
      <w:tr w:rsidTr="00E537E3">
        <w:tblPrEx>
          <w:tblW w:w="9486" w:type="dxa"/>
          <w:tblLayout w:type="fixed"/>
          <w:tblLook w:val="00A0"/>
        </w:tblPrEx>
        <w:tc>
          <w:tcPr>
            <w:tcW w:w="4950" w:type="dxa"/>
            <w:vAlign w:val="bottom"/>
          </w:tcPr>
          <w:p w:rsidR="00402401" w:rsidRPr="00B10C61" w:rsidP="0040240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620" w:type="dxa"/>
            <w:vAlign w:val="center"/>
          </w:tcPr>
          <w:p w:rsidR="00402401" w:rsidRPr="00B10C61" w:rsidP="00402401">
            <w:pPr>
              <w:autoSpaceDE w:val="0"/>
              <w:autoSpaceDN w:val="0"/>
              <w:adjustRightInd w:val="0"/>
              <w:ind w:right="-72"/>
              <w:jc w:val="right"/>
              <w:rPr>
                <w:rFonts w:ascii="Arial" w:hAnsi="Arial" w:cs="Arial"/>
                <w:sz w:val="12"/>
                <w:szCs w:val="12"/>
              </w:rPr>
            </w:pPr>
          </w:p>
        </w:tc>
        <w:tc>
          <w:tcPr>
            <w:tcW w:w="1404" w:type="dxa"/>
            <w:vAlign w:val="center"/>
          </w:tcPr>
          <w:p w:rsidR="00402401" w:rsidRPr="00B10C61" w:rsidP="00402401">
            <w:pPr>
              <w:autoSpaceDE w:val="0"/>
              <w:autoSpaceDN w:val="0"/>
              <w:adjustRightInd w:val="0"/>
              <w:ind w:right="-72"/>
              <w:jc w:val="right"/>
              <w:rPr>
                <w:rFonts w:ascii="Arial" w:hAnsi="Arial" w:cs="Arial"/>
                <w:sz w:val="12"/>
                <w:szCs w:val="12"/>
              </w:rPr>
            </w:pPr>
          </w:p>
        </w:tc>
        <w:tc>
          <w:tcPr>
            <w:tcW w:w="1512" w:type="dxa"/>
            <w:vAlign w:val="center"/>
          </w:tcPr>
          <w:p w:rsidR="00402401" w:rsidRPr="00B10C61" w:rsidP="00402401">
            <w:pPr>
              <w:autoSpaceDE w:val="0"/>
              <w:autoSpaceDN w:val="0"/>
              <w:adjustRightInd w:val="0"/>
              <w:ind w:right="-72"/>
              <w:jc w:val="right"/>
              <w:rPr>
                <w:rFonts w:ascii="Arial" w:hAnsi="Arial" w:cs="Arial"/>
                <w:sz w:val="12"/>
                <w:szCs w:val="12"/>
              </w:rPr>
            </w:pPr>
          </w:p>
        </w:tc>
      </w:tr>
      <w:tr w:rsidTr="00E537E3">
        <w:tblPrEx>
          <w:tblW w:w="9486" w:type="dxa"/>
          <w:tblLayout w:type="fixed"/>
          <w:tblLook w:val="00A0"/>
        </w:tblPrEx>
        <w:tc>
          <w:tcPr>
            <w:tcW w:w="4950" w:type="dxa"/>
            <w:vAlign w:val="bottom"/>
          </w:tcPr>
          <w:p w:rsidR="00402401" w:rsidRPr="00B10C61" w:rsidP="0040240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Pr>
                <w:rFonts w:ascii="Arial" w:eastAsia="Cordia New" w:hAnsi="Arial" w:cs="Arial"/>
                <w:sz w:val="20"/>
                <w:szCs w:val="20"/>
                <w:lang w:eastAsia="en-GB"/>
              </w:rPr>
              <w:t>Depreciation and amortisation</w:t>
            </w:r>
          </w:p>
        </w:tc>
        <w:tc>
          <w:tcPr>
            <w:tcW w:w="1620" w:type="dxa"/>
            <w:vAlign w:val="center"/>
          </w:tcPr>
          <w:p w:rsidR="00402401" w:rsidRPr="00B10C61" w:rsidP="00402401">
            <w:pPr>
              <w:autoSpaceDE w:val="0"/>
              <w:autoSpaceDN w:val="0"/>
              <w:adjustRightInd w:val="0"/>
              <w:ind w:right="-72"/>
              <w:jc w:val="right"/>
              <w:rPr>
                <w:rFonts w:ascii="Arial" w:hAnsi="Arial" w:cs="Arial"/>
                <w:sz w:val="20"/>
                <w:szCs w:val="20"/>
              </w:rPr>
            </w:pPr>
            <w:r w:rsidRPr="00B10C61">
              <w:rPr>
                <w:rFonts w:ascii="Arial" w:hAnsi="Arial" w:cs="Arial"/>
                <w:sz w:val="20"/>
                <w:szCs w:val="20"/>
              </w:rPr>
              <w:t>2,449,989,779</w:t>
            </w:r>
          </w:p>
        </w:tc>
        <w:tc>
          <w:tcPr>
            <w:tcW w:w="1404" w:type="dxa"/>
            <w:vAlign w:val="center"/>
          </w:tcPr>
          <w:p w:rsidR="00402401" w:rsidRPr="00B10C61" w:rsidP="00402401">
            <w:pPr>
              <w:autoSpaceDE w:val="0"/>
              <w:autoSpaceDN w:val="0"/>
              <w:adjustRightInd w:val="0"/>
              <w:ind w:right="-72"/>
              <w:jc w:val="right"/>
              <w:rPr>
                <w:rFonts w:ascii="Arial" w:hAnsi="Arial" w:cs="Arial"/>
                <w:sz w:val="20"/>
                <w:szCs w:val="20"/>
              </w:rPr>
            </w:pPr>
            <w:r w:rsidRPr="00B10C61">
              <w:rPr>
                <w:rFonts w:ascii="Arial" w:hAnsi="Arial" w:cs="Arial"/>
                <w:sz w:val="20"/>
                <w:szCs w:val="20"/>
              </w:rPr>
              <w:t>24,774,959</w:t>
            </w:r>
          </w:p>
        </w:tc>
        <w:tc>
          <w:tcPr>
            <w:tcW w:w="1512" w:type="dxa"/>
            <w:vAlign w:val="center"/>
          </w:tcPr>
          <w:p w:rsidR="00402401" w:rsidRPr="00B10C61" w:rsidP="00402401">
            <w:pPr>
              <w:autoSpaceDE w:val="0"/>
              <w:autoSpaceDN w:val="0"/>
              <w:adjustRightInd w:val="0"/>
              <w:ind w:right="-72"/>
              <w:jc w:val="right"/>
              <w:rPr>
                <w:rFonts w:ascii="Arial" w:hAnsi="Arial" w:cs="Arial"/>
                <w:sz w:val="20"/>
                <w:szCs w:val="20"/>
              </w:rPr>
            </w:pPr>
            <w:r w:rsidRPr="00B10C61">
              <w:rPr>
                <w:rFonts w:ascii="Arial" w:hAnsi="Arial" w:cs="Arial"/>
                <w:sz w:val="20"/>
                <w:szCs w:val="20"/>
              </w:rPr>
              <w:t>2,474,764,738</w:t>
            </w:r>
          </w:p>
        </w:tc>
      </w:tr>
      <w:tr w:rsidTr="00E537E3">
        <w:tblPrEx>
          <w:tblW w:w="9486" w:type="dxa"/>
          <w:tblLayout w:type="fixed"/>
          <w:tblLook w:val="00A0"/>
        </w:tblPrEx>
        <w:tc>
          <w:tcPr>
            <w:tcW w:w="4950" w:type="dxa"/>
            <w:vAlign w:val="bottom"/>
          </w:tcPr>
          <w:p w:rsidR="00402401" w:rsidRPr="00B10C61" w:rsidP="0040240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620" w:type="dxa"/>
            <w:vAlign w:val="center"/>
          </w:tcPr>
          <w:p w:rsidR="00402401" w:rsidRPr="00B10C61" w:rsidP="00402401">
            <w:pPr>
              <w:autoSpaceDE w:val="0"/>
              <w:autoSpaceDN w:val="0"/>
              <w:adjustRightInd w:val="0"/>
              <w:ind w:right="-72"/>
              <w:jc w:val="right"/>
              <w:rPr>
                <w:rFonts w:ascii="Arial" w:hAnsi="Arial" w:cs="Arial"/>
                <w:sz w:val="12"/>
                <w:szCs w:val="12"/>
              </w:rPr>
            </w:pPr>
          </w:p>
        </w:tc>
        <w:tc>
          <w:tcPr>
            <w:tcW w:w="1404" w:type="dxa"/>
            <w:vAlign w:val="center"/>
          </w:tcPr>
          <w:p w:rsidR="00402401" w:rsidRPr="00B10C61" w:rsidP="00402401">
            <w:pPr>
              <w:autoSpaceDE w:val="0"/>
              <w:autoSpaceDN w:val="0"/>
              <w:adjustRightInd w:val="0"/>
              <w:ind w:right="-72"/>
              <w:jc w:val="right"/>
              <w:rPr>
                <w:rFonts w:ascii="Arial" w:hAnsi="Arial" w:cs="Arial"/>
                <w:sz w:val="12"/>
                <w:szCs w:val="12"/>
              </w:rPr>
            </w:pPr>
          </w:p>
        </w:tc>
        <w:tc>
          <w:tcPr>
            <w:tcW w:w="1512" w:type="dxa"/>
            <w:vAlign w:val="center"/>
          </w:tcPr>
          <w:p w:rsidR="00402401" w:rsidRPr="00B10C61" w:rsidP="00402401">
            <w:pPr>
              <w:autoSpaceDE w:val="0"/>
              <w:autoSpaceDN w:val="0"/>
              <w:adjustRightInd w:val="0"/>
              <w:ind w:right="-72"/>
              <w:jc w:val="right"/>
              <w:rPr>
                <w:rFonts w:ascii="Arial" w:hAnsi="Arial" w:cs="Arial"/>
                <w:sz w:val="12"/>
                <w:szCs w:val="12"/>
              </w:rPr>
            </w:pPr>
          </w:p>
        </w:tc>
      </w:tr>
      <w:tr w:rsidTr="00E537E3">
        <w:tblPrEx>
          <w:tblW w:w="9486" w:type="dxa"/>
          <w:tblLayout w:type="fixed"/>
          <w:tblLook w:val="00A0"/>
        </w:tblPrEx>
        <w:tc>
          <w:tcPr>
            <w:tcW w:w="4950" w:type="dxa"/>
            <w:vAlign w:val="bottom"/>
          </w:tcPr>
          <w:p w:rsidR="00402401" w:rsidRPr="00B10C61" w:rsidP="0040240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Pr>
                <w:rFonts w:ascii="Arial" w:hAnsi="Arial" w:cs="Arial"/>
                <w:sz w:val="20"/>
                <w:szCs w:val="20"/>
              </w:rPr>
              <w:t>Segment fixed assets</w:t>
            </w:r>
          </w:p>
        </w:tc>
        <w:tc>
          <w:tcPr>
            <w:tcW w:w="1620" w:type="dxa"/>
            <w:vAlign w:val="center"/>
          </w:tcPr>
          <w:p w:rsidR="00402401" w:rsidRPr="00B10C61" w:rsidP="00402401">
            <w:pPr>
              <w:autoSpaceDE w:val="0"/>
              <w:autoSpaceDN w:val="0"/>
              <w:adjustRightInd w:val="0"/>
              <w:ind w:right="-72"/>
              <w:jc w:val="right"/>
              <w:rPr>
                <w:rFonts w:ascii="Arial" w:hAnsi="Arial" w:cs="Arial"/>
                <w:sz w:val="20"/>
                <w:szCs w:val="20"/>
              </w:rPr>
            </w:pPr>
            <w:r w:rsidRPr="00B10C61">
              <w:rPr>
                <w:rFonts w:ascii="Arial" w:hAnsi="Arial" w:cs="Arial"/>
                <w:sz w:val="20"/>
                <w:szCs w:val="20"/>
              </w:rPr>
              <w:t>46,914,417,340</w:t>
            </w:r>
          </w:p>
        </w:tc>
        <w:tc>
          <w:tcPr>
            <w:tcW w:w="1404" w:type="dxa"/>
            <w:vAlign w:val="center"/>
          </w:tcPr>
          <w:p w:rsidR="00402401" w:rsidRPr="00B10C61" w:rsidP="00402401">
            <w:pPr>
              <w:autoSpaceDE w:val="0"/>
              <w:autoSpaceDN w:val="0"/>
              <w:adjustRightInd w:val="0"/>
              <w:ind w:right="-72"/>
              <w:jc w:val="right"/>
              <w:rPr>
                <w:rFonts w:ascii="Arial" w:hAnsi="Arial" w:cs="Arial"/>
                <w:sz w:val="20"/>
                <w:szCs w:val="20"/>
              </w:rPr>
            </w:pPr>
            <w:r w:rsidRPr="00B10C61">
              <w:rPr>
                <w:rFonts w:ascii="Arial" w:hAnsi="Arial" w:cs="Arial"/>
                <w:sz w:val="20"/>
                <w:szCs w:val="20"/>
              </w:rPr>
              <w:t>79,378,784</w:t>
            </w:r>
          </w:p>
        </w:tc>
        <w:tc>
          <w:tcPr>
            <w:tcW w:w="1512" w:type="dxa"/>
            <w:vAlign w:val="center"/>
          </w:tcPr>
          <w:p w:rsidR="00402401" w:rsidRPr="00B10C61" w:rsidP="00402401">
            <w:pPr>
              <w:autoSpaceDE w:val="0"/>
              <w:autoSpaceDN w:val="0"/>
              <w:adjustRightInd w:val="0"/>
              <w:ind w:left="-49" w:right="-72"/>
              <w:jc w:val="right"/>
              <w:rPr>
                <w:rFonts w:ascii="Arial" w:hAnsi="Arial" w:cs="Arial"/>
                <w:sz w:val="20"/>
                <w:szCs w:val="20"/>
                <w:cs/>
              </w:rPr>
            </w:pPr>
            <w:r w:rsidRPr="00B10C61">
              <w:rPr>
                <w:rFonts w:ascii="Arial" w:hAnsi="Arial" w:cs="Arial"/>
                <w:sz w:val="20"/>
                <w:szCs w:val="20"/>
              </w:rPr>
              <w:t>46,993,796,124</w:t>
            </w:r>
          </w:p>
        </w:tc>
      </w:tr>
      <w:tr w:rsidTr="00E537E3">
        <w:tblPrEx>
          <w:tblW w:w="9486" w:type="dxa"/>
          <w:tblLayout w:type="fixed"/>
          <w:tblLook w:val="00A0"/>
        </w:tblPrEx>
        <w:tc>
          <w:tcPr>
            <w:tcW w:w="4950" w:type="dxa"/>
            <w:vAlign w:val="bottom"/>
          </w:tcPr>
          <w:p w:rsidR="00402401" w:rsidRPr="00B10C61" w:rsidP="0040240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Pr>
                <w:rFonts w:ascii="Arial" w:hAnsi="Arial" w:cs="Arial"/>
                <w:sz w:val="20"/>
                <w:szCs w:val="20"/>
              </w:rPr>
              <w:t>Investment in associate and joint ventures</w:t>
            </w:r>
          </w:p>
        </w:tc>
        <w:tc>
          <w:tcPr>
            <w:tcW w:w="1620" w:type="dxa"/>
            <w:vAlign w:val="center"/>
          </w:tcPr>
          <w:p w:rsidR="00402401" w:rsidRPr="00B10C61" w:rsidP="00402401">
            <w:pPr>
              <w:autoSpaceDE w:val="0"/>
              <w:autoSpaceDN w:val="0"/>
              <w:adjustRightInd w:val="0"/>
              <w:ind w:right="-72"/>
              <w:jc w:val="right"/>
              <w:rPr>
                <w:rFonts w:ascii="Arial" w:hAnsi="Arial" w:cs="Arial"/>
                <w:sz w:val="20"/>
                <w:szCs w:val="20"/>
              </w:rPr>
            </w:pPr>
          </w:p>
        </w:tc>
        <w:tc>
          <w:tcPr>
            <w:tcW w:w="1404" w:type="dxa"/>
            <w:vAlign w:val="center"/>
          </w:tcPr>
          <w:p w:rsidR="00402401" w:rsidRPr="00B10C61" w:rsidP="00402401">
            <w:pPr>
              <w:autoSpaceDE w:val="0"/>
              <w:autoSpaceDN w:val="0"/>
              <w:adjustRightInd w:val="0"/>
              <w:ind w:right="-72"/>
              <w:jc w:val="right"/>
              <w:rPr>
                <w:rFonts w:ascii="Arial" w:hAnsi="Arial" w:cs="Arial"/>
                <w:sz w:val="20"/>
                <w:szCs w:val="20"/>
              </w:rPr>
            </w:pPr>
          </w:p>
        </w:tc>
        <w:tc>
          <w:tcPr>
            <w:tcW w:w="1512" w:type="dxa"/>
            <w:vAlign w:val="center"/>
          </w:tcPr>
          <w:p w:rsidR="00402401" w:rsidRPr="00B10C61" w:rsidP="00402401">
            <w:pPr>
              <w:autoSpaceDE w:val="0"/>
              <w:autoSpaceDN w:val="0"/>
              <w:adjustRightInd w:val="0"/>
              <w:ind w:left="-49" w:right="-72"/>
              <w:jc w:val="right"/>
              <w:rPr>
                <w:rFonts w:ascii="Arial" w:hAnsi="Arial" w:cs="Arial"/>
                <w:sz w:val="20"/>
                <w:szCs w:val="20"/>
              </w:rPr>
            </w:pPr>
            <w:r w:rsidRPr="00B10C61">
              <w:rPr>
                <w:rFonts w:ascii="Arial" w:hAnsi="Arial" w:cs="Arial"/>
                <w:sz w:val="20"/>
                <w:szCs w:val="20"/>
              </w:rPr>
              <w:t>2,553,662,243</w:t>
            </w:r>
          </w:p>
        </w:tc>
      </w:tr>
      <w:tr w:rsidTr="00E537E3">
        <w:tblPrEx>
          <w:tblW w:w="9486" w:type="dxa"/>
          <w:tblLayout w:type="fixed"/>
          <w:tblLook w:val="00A0"/>
        </w:tblPrEx>
        <w:tc>
          <w:tcPr>
            <w:tcW w:w="4950" w:type="dxa"/>
            <w:vAlign w:val="bottom"/>
          </w:tcPr>
          <w:p w:rsidR="00402401" w:rsidRPr="00B10C61" w:rsidP="0040240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Pr>
                <w:rFonts w:ascii="Arial" w:hAnsi="Arial" w:cs="Arial"/>
                <w:sz w:val="20"/>
                <w:szCs w:val="20"/>
              </w:rPr>
              <w:t>Unallocated assets</w:t>
            </w:r>
          </w:p>
        </w:tc>
        <w:tc>
          <w:tcPr>
            <w:tcW w:w="1620" w:type="dxa"/>
            <w:vAlign w:val="center"/>
          </w:tcPr>
          <w:p w:rsidR="00402401" w:rsidRPr="00B10C61" w:rsidP="00402401">
            <w:pPr>
              <w:autoSpaceDE w:val="0"/>
              <w:autoSpaceDN w:val="0"/>
              <w:adjustRightInd w:val="0"/>
              <w:ind w:right="-72"/>
              <w:jc w:val="right"/>
              <w:rPr>
                <w:rFonts w:ascii="Arial" w:hAnsi="Arial" w:cs="Arial"/>
                <w:sz w:val="20"/>
                <w:szCs w:val="20"/>
              </w:rPr>
            </w:pPr>
          </w:p>
        </w:tc>
        <w:tc>
          <w:tcPr>
            <w:tcW w:w="1404" w:type="dxa"/>
            <w:vAlign w:val="center"/>
          </w:tcPr>
          <w:p w:rsidR="00402401" w:rsidRPr="00B10C61" w:rsidP="00402401">
            <w:pPr>
              <w:autoSpaceDE w:val="0"/>
              <w:autoSpaceDN w:val="0"/>
              <w:adjustRightInd w:val="0"/>
              <w:ind w:right="-72"/>
              <w:jc w:val="right"/>
              <w:rPr>
                <w:rFonts w:ascii="Arial" w:hAnsi="Arial" w:cs="Arial"/>
                <w:sz w:val="20"/>
                <w:szCs w:val="20"/>
              </w:rPr>
            </w:pPr>
          </w:p>
        </w:tc>
        <w:tc>
          <w:tcPr>
            <w:tcW w:w="1512" w:type="dxa"/>
            <w:vAlign w:val="center"/>
          </w:tcPr>
          <w:p w:rsidR="00402401" w:rsidRPr="00B10C61" w:rsidP="00402401">
            <w:pPr>
              <w:pBdr>
                <w:bottom w:val="single" w:sz="4" w:space="1" w:color="auto"/>
              </w:pBdr>
              <w:autoSpaceDE w:val="0"/>
              <w:autoSpaceDN w:val="0"/>
              <w:adjustRightInd w:val="0"/>
              <w:ind w:left="-49" w:right="-72"/>
              <w:jc w:val="right"/>
              <w:rPr>
                <w:rFonts w:ascii="Arial" w:hAnsi="Arial" w:cs="Arial"/>
                <w:sz w:val="20"/>
                <w:szCs w:val="20"/>
                <w:cs/>
              </w:rPr>
            </w:pPr>
            <w:r w:rsidRPr="00B10C61">
              <w:rPr>
                <w:rFonts w:ascii="Arial" w:hAnsi="Arial" w:cs="Arial"/>
                <w:sz w:val="20"/>
                <w:szCs w:val="20"/>
              </w:rPr>
              <w:t>26,499,093,513</w:t>
            </w:r>
          </w:p>
        </w:tc>
      </w:tr>
      <w:tr w:rsidTr="00E537E3">
        <w:tblPrEx>
          <w:tblW w:w="9486" w:type="dxa"/>
          <w:tblLayout w:type="fixed"/>
          <w:tblLook w:val="00A0"/>
        </w:tblPrEx>
        <w:trPr>
          <w:trHeight w:val="63"/>
        </w:trPr>
        <w:tc>
          <w:tcPr>
            <w:tcW w:w="4950" w:type="dxa"/>
            <w:vAlign w:val="bottom"/>
          </w:tcPr>
          <w:p w:rsidR="00402401" w:rsidRPr="00B10C61" w:rsidP="00402401">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2"/>
                <w:szCs w:val="12"/>
              </w:rPr>
            </w:pPr>
          </w:p>
        </w:tc>
        <w:tc>
          <w:tcPr>
            <w:tcW w:w="1620" w:type="dxa"/>
            <w:vAlign w:val="center"/>
          </w:tcPr>
          <w:p w:rsidR="00402401" w:rsidRPr="00B10C61" w:rsidP="00402401">
            <w:pPr>
              <w:autoSpaceDE w:val="0"/>
              <w:autoSpaceDN w:val="0"/>
              <w:adjustRightInd w:val="0"/>
              <w:ind w:right="-72"/>
              <w:jc w:val="right"/>
              <w:rPr>
                <w:rFonts w:ascii="Arial" w:hAnsi="Arial" w:cs="Arial"/>
                <w:sz w:val="12"/>
                <w:szCs w:val="12"/>
              </w:rPr>
            </w:pPr>
          </w:p>
        </w:tc>
        <w:tc>
          <w:tcPr>
            <w:tcW w:w="1404" w:type="dxa"/>
            <w:vAlign w:val="center"/>
          </w:tcPr>
          <w:p w:rsidR="00402401" w:rsidRPr="00B10C61" w:rsidP="00402401">
            <w:pPr>
              <w:autoSpaceDE w:val="0"/>
              <w:autoSpaceDN w:val="0"/>
              <w:adjustRightInd w:val="0"/>
              <w:ind w:right="-72"/>
              <w:jc w:val="right"/>
              <w:rPr>
                <w:rFonts w:ascii="Arial" w:hAnsi="Arial" w:cs="Arial"/>
                <w:sz w:val="12"/>
                <w:szCs w:val="12"/>
              </w:rPr>
            </w:pPr>
          </w:p>
        </w:tc>
        <w:tc>
          <w:tcPr>
            <w:tcW w:w="1512" w:type="dxa"/>
            <w:vAlign w:val="center"/>
          </w:tcPr>
          <w:p w:rsidR="00402401" w:rsidRPr="00B10C61" w:rsidP="00402401">
            <w:pPr>
              <w:autoSpaceDE w:val="0"/>
              <w:autoSpaceDN w:val="0"/>
              <w:adjustRightInd w:val="0"/>
              <w:ind w:left="-49" w:right="-72"/>
              <w:jc w:val="right"/>
              <w:rPr>
                <w:rFonts w:ascii="Arial" w:hAnsi="Arial" w:cs="Arial"/>
                <w:sz w:val="12"/>
                <w:szCs w:val="12"/>
              </w:rPr>
            </w:pPr>
          </w:p>
        </w:tc>
      </w:tr>
      <w:tr w:rsidTr="00E537E3">
        <w:tblPrEx>
          <w:tblW w:w="9486" w:type="dxa"/>
          <w:tblLayout w:type="fixed"/>
          <w:tblLook w:val="00A0"/>
        </w:tblPrEx>
        <w:trPr>
          <w:trHeight w:val="67"/>
        </w:trPr>
        <w:tc>
          <w:tcPr>
            <w:tcW w:w="4950" w:type="dxa"/>
            <w:vAlign w:val="bottom"/>
          </w:tcPr>
          <w:p w:rsidR="00402401" w:rsidRPr="00B10C61" w:rsidP="0040240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Pr>
                <w:rFonts w:ascii="Arial" w:hAnsi="Arial" w:cs="Arial"/>
                <w:sz w:val="20"/>
                <w:szCs w:val="20"/>
              </w:rPr>
              <w:t>Consolidated total assets</w:t>
            </w:r>
          </w:p>
        </w:tc>
        <w:tc>
          <w:tcPr>
            <w:tcW w:w="1620" w:type="dxa"/>
            <w:vAlign w:val="bottom"/>
          </w:tcPr>
          <w:p w:rsidR="00402401" w:rsidRPr="00B10C61" w:rsidP="00402401">
            <w:pPr>
              <w:autoSpaceDE w:val="0"/>
              <w:autoSpaceDN w:val="0"/>
              <w:adjustRightInd w:val="0"/>
              <w:ind w:right="-72"/>
              <w:jc w:val="right"/>
              <w:rPr>
                <w:rFonts w:ascii="Arial" w:hAnsi="Arial" w:cs="Arial"/>
                <w:sz w:val="20"/>
                <w:szCs w:val="20"/>
              </w:rPr>
            </w:pPr>
          </w:p>
        </w:tc>
        <w:tc>
          <w:tcPr>
            <w:tcW w:w="1404" w:type="dxa"/>
            <w:vAlign w:val="bottom"/>
          </w:tcPr>
          <w:p w:rsidR="00402401" w:rsidRPr="00B10C61" w:rsidP="00402401">
            <w:pPr>
              <w:autoSpaceDE w:val="0"/>
              <w:autoSpaceDN w:val="0"/>
              <w:adjustRightInd w:val="0"/>
              <w:ind w:right="-72"/>
              <w:jc w:val="right"/>
              <w:rPr>
                <w:rFonts w:ascii="Arial" w:hAnsi="Arial" w:cs="Arial"/>
                <w:sz w:val="20"/>
                <w:szCs w:val="20"/>
              </w:rPr>
            </w:pPr>
          </w:p>
        </w:tc>
        <w:tc>
          <w:tcPr>
            <w:tcW w:w="1512" w:type="dxa"/>
            <w:vAlign w:val="bottom"/>
          </w:tcPr>
          <w:p w:rsidR="00402401" w:rsidRPr="00B10C61" w:rsidP="00402401">
            <w:pPr>
              <w:pBdr>
                <w:bottom w:val="double" w:sz="4" w:space="1" w:color="auto"/>
              </w:pBdr>
              <w:autoSpaceDE w:val="0"/>
              <w:autoSpaceDN w:val="0"/>
              <w:adjustRightInd w:val="0"/>
              <w:ind w:left="-49" w:right="-72"/>
              <w:jc w:val="right"/>
              <w:rPr>
                <w:rFonts w:ascii="Arial" w:hAnsi="Arial" w:cs="Arial"/>
                <w:sz w:val="20"/>
                <w:szCs w:val="20"/>
              </w:rPr>
            </w:pPr>
            <w:r w:rsidRPr="00B10C61">
              <w:rPr>
                <w:rFonts w:ascii="Arial" w:hAnsi="Arial" w:cs="Arial"/>
                <w:sz w:val="20"/>
                <w:szCs w:val="20"/>
              </w:rPr>
              <w:t>76,046,551,880</w:t>
            </w:r>
          </w:p>
        </w:tc>
      </w:tr>
      <w:tr w:rsidTr="00E537E3">
        <w:tblPrEx>
          <w:tblW w:w="9486" w:type="dxa"/>
          <w:tblLayout w:type="fixed"/>
          <w:tblLook w:val="00A0"/>
        </w:tblPrEx>
        <w:trPr>
          <w:trHeight w:val="63"/>
        </w:trPr>
        <w:tc>
          <w:tcPr>
            <w:tcW w:w="4950" w:type="dxa"/>
            <w:vAlign w:val="bottom"/>
          </w:tcPr>
          <w:p w:rsidR="00402401" w:rsidRPr="00B10C61" w:rsidP="00402401">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2"/>
                <w:szCs w:val="12"/>
              </w:rPr>
            </w:pPr>
          </w:p>
        </w:tc>
        <w:tc>
          <w:tcPr>
            <w:tcW w:w="1620" w:type="dxa"/>
            <w:vAlign w:val="bottom"/>
          </w:tcPr>
          <w:p w:rsidR="00402401" w:rsidRPr="00B10C61" w:rsidP="00402401">
            <w:pPr>
              <w:autoSpaceDE w:val="0"/>
              <w:autoSpaceDN w:val="0"/>
              <w:adjustRightInd w:val="0"/>
              <w:ind w:right="-72"/>
              <w:jc w:val="right"/>
              <w:rPr>
                <w:rFonts w:ascii="Arial" w:hAnsi="Arial" w:cs="Arial"/>
                <w:sz w:val="12"/>
                <w:szCs w:val="12"/>
              </w:rPr>
            </w:pPr>
          </w:p>
        </w:tc>
        <w:tc>
          <w:tcPr>
            <w:tcW w:w="1404" w:type="dxa"/>
            <w:vAlign w:val="bottom"/>
          </w:tcPr>
          <w:p w:rsidR="00402401" w:rsidRPr="00B10C61" w:rsidP="00402401">
            <w:pPr>
              <w:autoSpaceDE w:val="0"/>
              <w:autoSpaceDN w:val="0"/>
              <w:adjustRightInd w:val="0"/>
              <w:ind w:right="-72"/>
              <w:jc w:val="right"/>
              <w:rPr>
                <w:rFonts w:ascii="Arial" w:hAnsi="Arial" w:cs="Arial"/>
                <w:sz w:val="12"/>
                <w:szCs w:val="12"/>
              </w:rPr>
            </w:pPr>
          </w:p>
        </w:tc>
        <w:tc>
          <w:tcPr>
            <w:tcW w:w="1512" w:type="dxa"/>
            <w:vAlign w:val="bottom"/>
          </w:tcPr>
          <w:p w:rsidR="00402401" w:rsidRPr="00B10C61" w:rsidP="00402401">
            <w:pPr>
              <w:autoSpaceDE w:val="0"/>
              <w:autoSpaceDN w:val="0"/>
              <w:adjustRightInd w:val="0"/>
              <w:ind w:left="-49" w:right="-72"/>
              <w:jc w:val="right"/>
              <w:rPr>
                <w:rFonts w:ascii="Arial" w:hAnsi="Arial" w:cs="Arial"/>
                <w:sz w:val="12"/>
                <w:szCs w:val="12"/>
              </w:rPr>
            </w:pPr>
          </w:p>
        </w:tc>
      </w:tr>
      <w:tr w:rsidTr="00E537E3">
        <w:tblPrEx>
          <w:tblW w:w="9486" w:type="dxa"/>
          <w:tblLayout w:type="fixed"/>
          <w:tblLook w:val="00A0"/>
        </w:tblPrEx>
        <w:trPr>
          <w:trHeight w:val="63"/>
        </w:trPr>
        <w:tc>
          <w:tcPr>
            <w:tcW w:w="4950" w:type="dxa"/>
            <w:vAlign w:val="bottom"/>
          </w:tcPr>
          <w:p w:rsidR="00402401" w:rsidRPr="00B10C61" w:rsidP="00402401">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B10C61">
              <w:rPr>
                <w:rFonts w:ascii="Arial" w:hAnsi="Arial" w:cs="Arial"/>
                <w:sz w:val="20"/>
                <w:szCs w:val="20"/>
              </w:rPr>
              <w:t>Consolidated total liabilities</w:t>
            </w:r>
          </w:p>
        </w:tc>
        <w:tc>
          <w:tcPr>
            <w:tcW w:w="1620" w:type="dxa"/>
            <w:vAlign w:val="bottom"/>
          </w:tcPr>
          <w:p w:rsidR="00402401" w:rsidRPr="00B10C61" w:rsidP="00402401">
            <w:pPr>
              <w:autoSpaceDE w:val="0"/>
              <w:autoSpaceDN w:val="0"/>
              <w:adjustRightInd w:val="0"/>
              <w:ind w:right="-72"/>
              <w:jc w:val="right"/>
              <w:rPr>
                <w:rFonts w:ascii="Arial" w:hAnsi="Arial" w:cs="Arial"/>
                <w:sz w:val="20"/>
                <w:szCs w:val="20"/>
              </w:rPr>
            </w:pPr>
          </w:p>
        </w:tc>
        <w:tc>
          <w:tcPr>
            <w:tcW w:w="1404" w:type="dxa"/>
            <w:vAlign w:val="bottom"/>
          </w:tcPr>
          <w:p w:rsidR="00402401" w:rsidRPr="00B10C61" w:rsidP="00402401">
            <w:pPr>
              <w:autoSpaceDE w:val="0"/>
              <w:autoSpaceDN w:val="0"/>
              <w:adjustRightInd w:val="0"/>
              <w:ind w:right="-72"/>
              <w:jc w:val="right"/>
              <w:rPr>
                <w:rFonts w:ascii="Arial" w:hAnsi="Arial" w:cs="Arial"/>
                <w:sz w:val="20"/>
                <w:szCs w:val="20"/>
              </w:rPr>
            </w:pPr>
          </w:p>
        </w:tc>
        <w:tc>
          <w:tcPr>
            <w:tcW w:w="1512" w:type="dxa"/>
            <w:vAlign w:val="bottom"/>
          </w:tcPr>
          <w:p w:rsidR="00402401" w:rsidRPr="00B10C61" w:rsidP="00402401">
            <w:pPr>
              <w:pBdr>
                <w:bottom w:val="double" w:sz="4" w:space="1" w:color="auto"/>
              </w:pBdr>
              <w:autoSpaceDE w:val="0"/>
              <w:autoSpaceDN w:val="0"/>
              <w:adjustRightInd w:val="0"/>
              <w:ind w:left="-49" w:right="-72"/>
              <w:jc w:val="right"/>
              <w:rPr>
                <w:rFonts w:ascii="Arial" w:hAnsi="Arial" w:cs="Arial"/>
                <w:sz w:val="20"/>
                <w:szCs w:val="20"/>
                <w:lang w:val="en-US"/>
              </w:rPr>
            </w:pPr>
            <w:r w:rsidRPr="00B10C61">
              <w:rPr>
                <w:rFonts w:ascii="Arial" w:hAnsi="Arial" w:cs="Arial"/>
                <w:sz w:val="20"/>
                <w:szCs w:val="20"/>
                <w:lang w:val="en-US"/>
              </w:rPr>
              <w:t>64,512,477,097</w:t>
            </w:r>
          </w:p>
        </w:tc>
      </w:tr>
    </w:tbl>
    <w:p w:rsidR="006A5E3F" w:rsidRPr="00B10C61" w:rsidP="00C93C6D">
      <w:pPr>
        <w:ind w:left="540"/>
        <w:rPr>
          <w:rFonts w:ascii="Arial" w:hAnsi="Arial" w:cs="Arial"/>
          <w:sz w:val="20"/>
          <w:szCs w:val="20"/>
        </w:rPr>
      </w:pPr>
    </w:p>
    <w:p w:rsidR="00FF1960" w:rsidRPr="00B10C61" w:rsidP="00C93C6D">
      <w:pPr>
        <w:ind w:left="540"/>
        <w:rPr>
          <w:rFonts w:ascii="Arial" w:hAnsi="Arial" w:cs="Arial"/>
          <w:sz w:val="20"/>
          <w:szCs w:val="20"/>
        </w:rPr>
      </w:pPr>
    </w:p>
    <w:p w:rsidR="00E87D57" w:rsidRPr="00B10C61" w:rsidP="00E87D57">
      <w:pPr>
        <w:ind w:left="540"/>
        <w:rPr>
          <w:rFonts w:ascii="Arial" w:hAnsi="Arial" w:cs="Arial"/>
          <w:b/>
          <w:bCs/>
          <w:sz w:val="20"/>
          <w:szCs w:val="20"/>
        </w:rPr>
      </w:pPr>
      <w:r w:rsidRPr="00B10C61">
        <w:rPr>
          <w:rFonts w:ascii="Arial" w:hAnsi="Arial" w:cs="Arial"/>
          <w:b/>
          <w:bCs/>
          <w:sz w:val="20"/>
          <w:szCs w:val="20"/>
        </w:rPr>
        <w:t>Geographical segments</w:t>
      </w:r>
    </w:p>
    <w:p w:rsidR="00E87D57" w:rsidRPr="00B10C61" w:rsidP="00E87D57">
      <w:pPr>
        <w:ind w:left="540"/>
        <w:rPr>
          <w:rFonts w:ascii="Arial" w:hAnsi="Arial" w:cs="Arial"/>
          <w:sz w:val="20"/>
          <w:szCs w:val="20"/>
        </w:rPr>
      </w:pPr>
    </w:p>
    <w:p w:rsidR="00E87D57" w:rsidRPr="00B10C61" w:rsidP="00E87D57">
      <w:pPr>
        <w:ind w:left="540"/>
        <w:jc w:val="both"/>
        <w:rPr>
          <w:rFonts w:ascii="Arial" w:hAnsi="Arial" w:cs="Arial"/>
          <w:sz w:val="20"/>
          <w:szCs w:val="20"/>
        </w:rPr>
      </w:pPr>
      <w:r w:rsidRPr="00B10C61">
        <w:rPr>
          <w:rFonts w:ascii="Arial" w:hAnsi="Arial" w:cs="Arial"/>
          <w:sz w:val="20"/>
          <w:szCs w:val="20"/>
        </w:rPr>
        <w:t>In presenting geographical information, revenue is based on the geographical location of customers and assets are based on the geographical location of the assets.</w:t>
      </w:r>
    </w:p>
    <w:p w:rsidR="00E87D57" w:rsidRPr="00B10C61" w:rsidP="00E87D57">
      <w:pPr>
        <w:ind w:left="540"/>
        <w:rPr>
          <w:rFonts w:ascii="Arial" w:hAnsi="Arial" w:cs="Arial"/>
          <w:sz w:val="20"/>
          <w:szCs w:val="20"/>
        </w:rPr>
      </w:pPr>
    </w:p>
    <w:p w:rsidR="00FF1960" w:rsidRPr="00B10C61" w:rsidP="00E87D57">
      <w:pPr>
        <w:ind w:left="540"/>
        <w:rPr>
          <w:rFonts w:ascii="Arial" w:hAnsi="Arial" w:cs="Arial"/>
          <w:sz w:val="20"/>
          <w:szCs w:val="20"/>
        </w:rPr>
      </w:pPr>
    </w:p>
    <w:p w:rsidR="00E87D57" w:rsidRPr="00B10C61" w:rsidP="00E87D57">
      <w:pPr>
        <w:ind w:left="540"/>
        <w:rPr>
          <w:rFonts w:ascii="Arial" w:hAnsi="Arial" w:cs="Arial"/>
          <w:b/>
          <w:bCs/>
          <w:sz w:val="20"/>
          <w:szCs w:val="20"/>
        </w:rPr>
      </w:pPr>
      <w:r w:rsidRPr="00B10C61">
        <w:rPr>
          <w:rFonts w:ascii="Arial" w:hAnsi="Arial" w:cs="Arial"/>
          <w:b/>
          <w:bCs/>
          <w:sz w:val="20"/>
          <w:szCs w:val="20"/>
        </w:rPr>
        <w:t>Geographical information</w:t>
      </w:r>
    </w:p>
    <w:p w:rsidR="00E87D57" w:rsidRPr="00B10C61" w:rsidP="00E87D57">
      <w:pPr>
        <w:ind w:left="540"/>
        <w:rPr>
          <w:rFonts w:ascii="Arial" w:hAnsi="Arial" w:cs="Arial"/>
          <w:sz w:val="20"/>
          <w:szCs w:val="20"/>
        </w:rPr>
      </w:pPr>
    </w:p>
    <w:tbl>
      <w:tblPr>
        <w:tblStyle w:val="TableNormal"/>
        <w:tblW w:w="9357" w:type="dxa"/>
        <w:tblInd w:w="108" w:type="dxa"/>
        <w:tblLayout w:type="fixed"/>
        <w:tblLook w:val="0000"/>
      </w:tblPr>
      <w:tblGrid>
        <w:gridCol w:w="3582"/>
        <w:gridCol w:w="1440"/>
        <w:gridCol w:w="1440"/>
        <w:gridCol w:w="1440"/>
        <w:gridCol w:w="1440"/>
        <w:gridCol w:w="15"/>
      </w:tblGrid>
      <w:tr w:rsidTr="00C5483E">
        <w:tblPrEx>
          <w:tblW w:w="9357" w:type="dxa"/>
          <w:tblInd w:w="108" w:type="dxa"/>
          <w:tblLayout w:type="fixed"/>
          <w:tblLook w:val="0000"/>
        </w:tblPrEx>
        <w:tc>
          <w:tcPr>
            <w:tcW w:w="3582" w:type="dxa"/>
          </w:tcPr>
          <w:p w:rsidR="00675BAF" w:rsidRPr="00B10C61" w:rsidP="00B735D9">
            <w:pPr>
              <w:tabs>
                <w:tab w:val="left" w:pos="942"/>
              </w:tabs>
              <w:ind w:left="324"/>
              <w:rPr>
                <w:rFonts w:ascii="Arial" w:hAnsi="Arial" w:cs="Arial"/>
                <w:sz w:val="20"/>
                <w:szCs w:val="20"/>
              </w:rPr>
            </w:pPr>
          </w:p>
        </w:tc>
        <w:tc>
          <w:tcPr>
            <w:tcW w:w="2880" w:type="dxa"/>
            <w:gridSpan w:val="2"/>
            <w:vAlign w:val="center"/>
          </w:tcPr>
          <w:p w:rsidR="00675BAF" w:rsidRPr="00B10C61" w:rsidP="00F453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b/>
                <w:bCs/>
                <w:sz w:val="20"/>
                <w:szCs w:val="20"/>
              </w:rPr>
              <w:t>Total revenue</w:t>
            </w:r>
          </w:p>
        </w:tc>
        <w:tc>
          <w:tcPr>
            <w:tcW w:w="2895" w:type="dxa"/>
            <w:gridSpan w:val="3"/>
          </w:tcPr>
          <w:p w:rsidR="00675BAF" w:rsidRPr="00B10C61" w:rsidP="00F453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Pr>
                <w:rFonts w:ascii="Arial" w:hAnsi="Arial" w:cs="Arial"/>
                <w:b/>
                <w:bCs/>
                <w:sz w:val="20"/>
                <w:szCs w:val="20"/>
              </w:rPr>
              <w:t>Total assets</w:t>
            </w:r>
          </w:p>
        </w:tc>
      </w:tr>
      <w:tr w:rsidTr="00C5483E">
        <w:tblPrEx>
          <w:tblW w:w="9357" w:type="dxa"/>
          <w:tblInd w:w="108" w:type="dxa"/>
          <w:tblLayout w:type="fixed"/>
          <w:tblLook w:val="0000"/>
        </w:tblPrEx>
        <w:trPr>
          <w:gridAfter w:val="1"/>
          <w:wAfter w:w="15" w:type="dxa"/>
        </w:trPr>
        <w:tc>
          <w:tcPr>
            <w:tcW w:w="3582" w:type="dxa"/>
          </w:tcPr>
          <w:p w:rsidR="00CC0741" w:rsidRPr="00B10C61" w:rsidP="00CC0741">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440" w:type="dxa"/>
          </w:tcPr>
          <w:p w:rsidR="00CC0741" w:rsidRPr="00B10C61" w:rsidP="00CC074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2017</w:t>
            </w:r>
          </w:p>
        </w:tc>
        <w:tc>
          <w:tcPr>
            <w:tcW w:w="1440" w:type="dxa"/>
          </w:tcPr>
          <w:p w:rsidR="00CC0741" w:rsidRPr="00B10C61" w:rsidP="00CC074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2016</w:t>
            </w:r>
          </w:p>
        </w:tc>
        <w:tc>
          <w:tcPr>
            <w:tcW w:w="1440" w:type="dxa"/>
          </w:tcPr>
          <w:p w:rsidR="00CC0741" w:rsidRPr="00B10C61" w:rsidP="00CC074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2017</w:t>
            </w:r>
          </w:p>
        </w:tc>
        <w:tc>
          <w:tcPr>
            <w:tcW w:w="1440" w:type="dxa"/>
          </w:tcPr>
          <w:p w:rsidR="00CC0741" w:rsidRPr="00B10C61" w:rsidP="00CC074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2016</w:t>
            </w:r>
          </w:p>
        </w:tc>
      </w:tr>
      <w:tr w:rsidTr="00C5483E">
        <w:tblPrEx>
          <w:tblW w:w="9357" w:type="dxa"/>
          <w:tblInd w:w="108" w:type="dxa"/>
          <w:tblLayout w:type="fixed"/>
          <w:tblLook w:val="0000"/>
        </w:tblPrEx>
        <w:trPr>
          <w:gridAfter w:val="1"/>
          <w:wAfter w:w="15" w:type="dxa"/>
        </w:trPr>
        <w:tc>
          <w:tcPr>
            <w:tcW w:w="3582" w:type="dxa"/>
          </w:tcPr>
          <w:p w:rsidR="00F22AFF" w:rsidRPr="00B10C61" w:rsidP="00F22AFF">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440" w:type="dxa"/>
          </w:tcPr>
          <w:p w:rsidR="00F22AFF" w:rsidRPr="00B10C61" w:rsidP="00F22A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eastAsia="Cordia New" w:hAnsi="Arial" w:cs="Arial"/>
                <w:b/>
                <w:bCs/>
                <w:sz w:val="20"/>
                <w:szCs w:val="20"/>
                <w:lang w:val="en-US" w:eastAsia="en-GB"/>
              </w:rPr>
              <w:t>Baht ’000</w:t>
            </w:r>
          </w:p>
        </w:tc>
        <w:tc>
          <w:tcPr>
            <w:tcW w:w="1440" w:type="dxa"/>
          </w:tcPr>
          <w:p w:rsidR="00F22AFF" w:rsidRPr="00B10C61" w:rsidP="00F22A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eastAsia="Cordia New" w:hAnsi="Arial" w:cs="Arial"/>
                <w:b/>
                <w:bCs/>
                <w:sz w:val="20"/>
                <w:szCs w:val="20"/>
                <w:lang w:val="en-US" w:eastAsia="en-GB"/>
              </w:rPr>
              <w:t>Baht ’000</w:t>
            </w:r>
          </w:p>
        </w:tc>
        <w:tc>
          <w:tcPr>
            <w:tcW w:w="1440" w:type="dxa"/>
          </w:tcPr>
          <w:p w:rsidR="00F22AFF" w:rsidRPr="00B10C61" w:rsidP="00F22A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eastAsia="Cordia New" w:hAnsi="Arial" w:cs="Arial"/>
                <w:b/>
                <w:bCs/>
                <w:sz w:val="20"/>
                <w:szCs w:val="20"/>
                <w:lang w:val="en-US" w:eastAsia="en-GB"/>
              </w:rPr>
              <w:t>Baht ’000</w:t>
            </w:r>
          </w:p>
        </w:tc>
        <w:tc>
          <w:tcPr>
            <w:tcW w:w="1440" w:type="dxa"/>
          </w:tcPr>
          <w:p w:rsidR="00F22AFF" w:rsidRPr="00B10C61" w:rsidP="00F22A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eastAsia="Cordia New" w:hAnsi="Arial" w:cs="Arial"/>
                <w:b/>
                <w:bCs/>
                <w:sz w:val="20"/>
                <w:szCs w:val="20"/>
                <w:lang w:val="en-US" w:eastAsia="en-GB"/>
              </w:rPr>
              <w:t>Baht ’000</w:t>
            </w:r>
          </w:p>
        </w:tc>
      </w:tr>
      <w:tr w:rsidTr="00F22AFF">
        <w:tblPrEx>
          <w:tblW w:w="9357" w:type="dxa"/>
          <w:tblInd w:w="108" w:type="dxa"/>
          <w:tblLayout w:type="fixed"/>
          <w:tblLook w:val="0000"/>
        </w:tblPrEx>
        <w:trPr>
          <w:gridAfter w:val="1"/>
          <w:wAfter w:w="15" w:type="dxa"/>
          <w:trHeight w:val="75"/>
        </w:trPr>
        <w:tc>
          <w:tcPr>
            <w:tcW w:w="3582" w:type="dxa"/>
          </w:tcPr>
          <w:p w:rsidR="00F22AFF" w:rsidRPr="00B10C61" w:rsidP="00F22AFF">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tcPr>
          <w:p w:rsidR="00F22AFF" w:rsidRPr="00B10C61" w:rsidP="00F22A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F22AFF" w:rsidRPr="00B10C61" w:rsidP="00F22A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F22AFF" w:rsidRPr="00B10C61" w:rsidP="00F22A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F22AFF" w:rsidRPr="00B10C61" w:rsidP="00F22A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090051">
        <w:tblPrEx>
          <w:tblW w:w="9357" w:type="dxa"/>
          <w:tblInd w:w="108" w:type="dxa"/>
          <w:tblLayout w:type="fixed"/>
          <w:tblLook w:val="0000"/>
        </w:tblPrEx>
        <w:trPr>
          <w:gridAfter w:val="1"/>
          <w:wAfter w:w="15" w:type="dxa"/>
        </w:trPr>
        <w:tc>
          <w:tcPr>
            <w:tcW w:w="3582" w:type="dxa"/>
          </w:tcPr>
          <w:p w:rsidR="003C50BA" w:rsidRPr="00B10C61" w:rsidP="003C50B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B10C61">
              <w:rPr>
                <w:rFonts w:ascii="Arial" w:hAnsi="Arial" w:cs="Arial"/>
                <w:sz w:val="20"/>
                <w:szCs w:val="20"/>
              </w:rPr>
              <w:t>Thailand</w:t>
            </w:r>
          </w:p>
        </w:tc>
        <w:tc>
          <w:tcPr>
            <w:tcW w:w="1440" w:type="dxa"/>
            <w:vAlign w:val="bottom"/>
          </w:tcPr>
          <w:p w:rsidR="003C50BA" w:rsidRPr="00B10C61" w:rsidP="003C50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29,354,955</w:t>
            </w:r>
          </w:p>
        </w:tc>
        <w:tc>
          <w:tcPr>
            <w:tcW w:w="1440" w:type="dxa"/>
          </w:tcPr>
          <w:p w:rsidR="003C50BA" w:rsidRPr="00B10C61" w:rsidP="003C50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26,014,847</w:t>
            </w:r>
          </w:p>
        </w:tc>
        <w:tc>
          <w:tcPr>
            <w:tcW w:w="1440" w:type="dxa"/>
          </w:tcPr>
          <w:p w:rsidR="003C50BA" w:rsidRPr="00B10C61" w:rsidP="00F97D2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85,189,</w:t>
            </w:r>
            <w:r w:rsidRPr="00B10C61" w:rsidR="00F97D2E">
              <w:rPr>
                <w:rFonts w:ascii="Arial" w:hAnsi="Arial" w:cs="Arial"/>
                <w:sz w:val="20"/>
                <w:szCs w:val="20"/>
              </w:rPr>
              <w:t>51</w:t>
            </w:r>
            <w:r w:rsidRPr="00B10C61">
              <w:rPr>
                <w:rFonts w:ascii="Arial" w:hAnsi="Arial" w:cs="Arial"/>
                <w:sz w:val="20"/>
                <w:szCs w:val="20"/>
              </w:rPr>
              <w:t>2</w:t>
            </w:r>
          </w:p>
        </w:tc>
        <w:tc>
          <w:tcPr>
            <w:tcW w:w="1440" w:type="dxa"/>
          </w:tcPr>
          <w:p w:rsidR="003C50BA" w:rsidRPr="00B10C61" w:rsidP="003C50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72,104,098</w:t>
            </w:r>
          </w:p>
        </w:tc>
      </w:tr>
      <w:tr w:rsidTr="00090051">
        <w:tblPrEx>
          <w:tblW w:w="9357" w:type="dxa"/>
          <w:tblInd w:w="108" w:type="dxa"/>
          <w:tblLayout w:type="fixed"/>
          <w:tblLook w:val="0000"/>
        </w:tblPrEx>
        <w:trPr>
          <w:gridAfter w:val="1"/>
          <w:wAfter w:w="15" w:type="dxa"/>
        </w:trPr>
        <w:tc>
          <w:tcPr>
            <w:tcW w:w="3582" w:type="dxa"/>
          </w:tcPr>
          <w:p w:rsidR="003C50BA" w:rsidRPr="00B10C61" w:rsidP="003C50B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B10C61">
              <w:rPr>
                <w:rFonts w:ascii="Arial" w:hAnsi="Arial" w:cs="Arial"/>
                <w:sz w:val="20"/>
                <w:szCs w:val="20"/>
              </w:rPr>
              <w:t>Laos</w:t>
            </w:r>
          </w:p>
        </w:tc>
        <w:tc>
          <w:tcPr>
            <w:tcW w:w="1440" w:type="dxa"/>
            <w:vAlign w:val="bottom"/>
          </w:tcPr>
          <w:p w:rsidR="003C50BA" w:rsidRPr="00B10C61" w:rsidP="003C50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sidR="00F97D2E">
              <w:rPr>
                <w:rFonts w:ascii="Arial" w:hAnsi="Arial" w:cs="Arial"/>
                <w:sz w:val="20"/>
                <w:szCs w:val="20"/>
              </w:rPr>
              <w:t>938,059</w:t>
            </w:r>
          </w:p>
        </w:tc>
        <w:tc>
          <w:tcPr>
            <w:tcW w:w="1440" w:type="dxa"/>
          </w:tcPr>
          <w:p w:rsidR="003C50BA" w:rsidRPr="00B10C61" w:rsidP="003C50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514,605</w:t>
            </w:r>
          </w:p>
        </w:tc>
        <w:tc>
          <w:tcPr>
            <w:tcW w:w="1440" w:type="dxa"/>
          </w:tcPr>
          <w:p w:rsidR="003C50BA" w:rsidRPr="00B10C61" w:rsidP="003C50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3,623,409</w:t>
            </w:r>
          </w:p>
        </w:tc>
        <w:tc>
          <w:tcPr>
            <w:tcW w:w="1440" w:type="dxa"/>
          </w:tcPr>
          <w:p w:rsidR="003C50BA" w:rsidRPr="00B10C61" w:rsidP="003C50B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3,476,228</w:t>
            </w:r>
          </w:p>
        </w:tc>
      </w:tr>
      <w:tr w:rsidTr="00090051">
        <w:tblPrEx>
          <w:tblW w:w="9357" w:type="dxa"/>
          <w:tblInd w:w="108" w:type="dxa"/>
          <w:tblLayout w:type="fixed"/>
          <w:tblLook w:val="0000"/>
        </w:tblPrEx>
        <w:trPr>
          <w:gridAfter w:val="1"/>
          <w:wAfter w:w="15" w:type="dxa"/>
        </w:trPr>
        <w:tc>
          <w:tcPr>
            <w:tcW w:w="3582" w:type="dxa"/>
          </w:tcPr>
          <w:p w:rsidR="003C50BA" w:rsidRPr="00B10C61" w:rsidP="003C50BA">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B10C61">
              <w:rPr>
                <w:rFonts w:ascii="Arial" w:hAnsi="Arial" w:cs="Arial"/>
                <w:sz w:val="20"/>
                <w:szCs w:val="20"/>
              </w:rPr>
              <w:t>Vietnam</w:t>
            </w:r>
          </w:p>
        </w:tc>
        <w:tc>
          <w:tcPr>
            <w:tcW w:w="1440" w:type="dxa"/>
            <w:vAlign w:val="bottom"/>
          </w:tcPr>
          <w:p w:rsidR="003C50BA" w:rsidRPr="00B10C61" w:rsidP="003C50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1,189,162</w:t>
            </w:r>
          </w:p>
        </w:tc>
        <w:tc>
          <w:tcPr>
            <w:tcW w:w="1440" w:type="dxa"/>
          </w:tcPr>
          <w:p w:rsidR="003C50BA" w:rsidRPr="00B10C61" w:rsidP="003C50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1,217,414</w:t>
            </w:r>
          </w:p>
        </w:tc>
        <w:tc>
          <w:tcPr>
            <w:tcW w:w="1440" w:type="dxa"/>
          </w:tcPr>
          <w:p w:rsidR="003C50BA" w:rsidRPr="00B10C61" w:rsidP="003C50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427,916</w:t>
            </w:r>
          </w:p>
        </w:tc>
        <w:tc>
          <w:tcPr>
            <w:tcW w:w="1440" w:type="dxa"/>
          </w:tcPr>
          <w:p w:rsidR="003C50BA" w:rsidRPr="00B10C61" w:rsidP="003C50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466,226</w:t>
            </w:r>
          </w:p>
        </w:tc>
      </w:tr>
      <w:tr w:rsidTr="00C5483E">
        <w:tblPrEx>
          <w:tblW w:w="9357" w:type="dxa"/>
          <w:tblInd w:w="108" w:type="dxa"/>
          <w:tblLayout w:type="fixed"/>
          <w:tblLook w:val="0000"/>
        </w:tblPrEx>
        <w:trPr>
          <w:gridAfter w:val="1"/>
          <w:wAfter w:w="15" w:type="dxa"/>
        </w:trPr>
        <w:tc>
          <w:tcPr>
            <w:tcW w:w="3582" w:type="dxa"/>
          </w:tcPr>
          <w:p w:rsidR="003C50BA" w:rsidRPr="00B10C61" w:rsidP="003C50BA">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tcPr>
          <w:p w:rsidR="003C50BA" w:rsidRPr="00B10C61" w:rsidP="003C50B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3C50BA" w:rsidRPr="00B10C61" w:rsidP="003C50B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3C50BA" w:rsidRPr="00B10C61" w:rsidP="003C50B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3C50BA" w:rsidRPr="00B10C61" w:rsidP="003C50B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090051">
        <w:tblPrEx>
          <w:tblW w:w="9357" w:type="dxa"/>
          <w:tblInd w:w="108" w:type="dxa"/>
          <w:tblLayout w:type="fixed"/>
          <w:tblLook w:val="0000"/>
        </w:tblPrEx>
        <w:trPr>
          <w:gridAfter w:val="1"/>
          <w:wAfter w:w="15" w:type="dxa"/>
        </w:trPr>
        <w:tc>
          <w:tcPr>
            <w:tcW w:w="3582" w:type="dxa"/>
            <w:shd w:val="clear" w:color="auto" w:fill="auto"/>
          </w:tcPr>
          <w:p w:rsidR="003C50BA" w:rsidRPr="00B10C61" w:rsidP="003C50BA">
            <w:pPr>
              <w:tabs>
                <w:tab w:val="left" w:pos="1134"/>
                <w:tab w:val="left" w:pos="1276"/>
                <w:tab w:val="center" w:pos="3402"/>
                <w:tab w:val="center" w:pos="4536"/>
                <w:tab w:val="center" w:pos="5670"/>
                <w:tab w:val="center" w:pos="6804"/>
                <w:tab w:val="right" w:pos="7655"/>
              </w:tabs>
              <w:ind w:left="324"/>
              <w:rPr>
                <w:rFonts w:ascii="Arial" w:hAnsi="Arial" w:cs="Arial"/>
                <w:b/>
                <w:bCs/>
                <w:sz w:val="20"/>
                <w:szCs w:val="20"/>
              </w:rPr>
            </w:pPr>
          </w:p>
        </w:tc>
        <w:tc>
          <w:tcPr>
            <w:tcW w:w="1440" w:type="dxa"/>
            <w:vAlign w:val="bottom"/>
          </w:tcPr>
          <w:p w:rsidR="003C50BA" w:rsidRPr="00B10C61" w:rsidP="003C50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31,482,176</w:t>
            </w:r>
          </w:p>
        </w:tc>
        <w:tc>
          <w:tcPr>
            <w:tcW w:w="1440" w:type="dxa"/>
          </w:tcPr>
          <w:p w:rsidR="003C50BA" w:rsidRPr="00B10C61" w:rsidP="003C50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27,746,866</w:t>
            </w:r>
          </w:p>
        </w:tc>
        <w:tc>
          <w:tcPr>
            <w:tcW w:w="1440" w:type="dxa"/>
          </w:tcPr>
          <w:p w:rsidR="003C50BA" w:rsidRPr="00B10C61" w:rsidP="003C50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pacing w:val="-2"/>
                <w:sz w:val="20"/>
                <w:szCs w:val="20"/>
                <w:lang w:val="en-US"/>
              </w:rPr>
              <w:t>89,240,837</w:t>
            </w:r>
          </w:p>
        </w:tc>
        <w:tc>
          <w:tcPr>
            <w:tcW w:w="1440" w:type="dxa"/>
          </w:tcPr>
          <w:p w:rsidR="003C50BA" w:rsidRPr="00B10C61" w:rsidP="003C50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76,046,552</w:t>
            </w:r>
          </w:p>
        </w:tc>
      </w:tr>
      <w:tr w:rsidTr="00090051">
        <w:tblPrEx>
          <w:tblW w:w="9357" w:type="dxa"/>
          <w:tblInd w:w="108" w:type="dxa"/>
          <w:tblLayout w:type="fixed"/>
          <w:tblLook w:val="0000"/>
        </w:tblPrEx>
        <w:trPr>
          <w:gridAfter w:val="1"/>
          <w:wAfter w:w="15" w:type="dxa"/>
        </w:trPr>
        <w:tc>
          <w:tcPr>
            <w:tcW w:w="3582" w:type="dxa"/>
            <w:shd w:val="clear" w:color="auto" w:fill="auto"/>
          </w:tcPr>
          <w:p w:rsidR="00C80B4A" w:rsidRPr="00B10C61" w:rsidP="00C80B4A">
            <w:pPr>
              <w:tabs>
                <w:tab w:val="left" w:pos="1134"/>
                <w:tab w:val="left" w:pos="1276"/>
                <w:tab w:val="center" w:pos="3402"/>
                <w:tab w:val="center" w:pos="4536"/>
                <w:tab w:val="center" w:pos="5670"/>
                <w:tab w:val="center" w:pos="6804"/>
                <w:tab w:val="right" w:pos="7655"/>
              </w:tabs>
              <w:ind w:left="324"/>
              <w:rPr>
                <w:rFonts w:ascii="Arial" w:hAnsi="Arial" w:cs="Arial"/>
                <w:b/>
                <w:bCs/>
                <w:sz w:val="12"/>
                <w:szCs w:val="12"/>
              </w:rPr>
            </w:pPr>
          </w:p>
        </w:tc>
        <w:tc>
          <w:tcPr>
            <w:tcW w:w="1440" w:type="dxa"/>
            <w:vAlign w:val="bottom"/>
          </w:tcPr>
          <w:p w:rsidR="00C80B4A" w:rsidRPr="00B10C61" w:rsidP="00C80B4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C80B4A" w:rsidRPr="00B10C61" w:rsidP="00C80B4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C80B4A" w:rsidRPr="00B10C61" w:rsidP="00C80B4A">
            <w:pP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2"/>
                <w:szCs w:val="12"/>
                <w:lang w:val="en-US"/>
              </w:rPr>
            </w:pPr>
          </w:p>
        </w:tc>
        <w:tc>
          <w:tcPr>
            <w:tcW w:w="1440" w:type="dxa"/>
          </w:tcPr>
          <w:p w:rsidR="00C80B4A" w:rsidRPr="00B10C61" w:rsidP="00C80B4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bl>
    <w:p w:rsidR="00675BAF" w:rsidRPr="00B10C61" w:rsidP="006D1C03">
      <w:pPr>
        <w:ind w:left="540"/>
        <w:rPr>
          <w:rFonts w:ascii="Arial" w:hAnsi="Arial" w:cs="Arial"/>
          <w:sz w:val="20"/>
          <w:szCs w:val="20"/>
        </w:rPr>
      </w:pPr>
    </w:p>
    <w:p w:rsidR="00FF1960" w:rsidRPr="00B10C61" w:rsidP="006D1C03">
      <w:pPr>
        <w:ind w:left="540"/>
        <w:rPr>
          <w:rFonts w:ascii="Arial" w:hAnsi="Arial" w:cs="Arial"/>
          <w:sz w:val="20"/>
          <w:szCs w:val="20"/>
        </w:rPr>
      </w:pPr>
    </w:p>
    <w:p w:rsidR="00E87D57" w:rsidRPr="00B10C61" w:rsidP="006D1C03">
      <w:pPr>
        <w:ind w:left="540"/>
        <w:rPr>
          <w:rFonts w:ascii="Arial" w:hAnsi="Arial" w:cs="Arial"/>
          <w:b/>
          <w:bCs/>
          <w:sz w:val="20"/>
          <w:szCs w:val="20"/>
        </w:rPr>
      </w:pPr>
      <w:r w:rsidRPr="00B10C61">
        <w:rPr>
          <w:rFonts w:ascii="Arial" w:hAnsi="Arial" w:cs="Arial"/>
          <w:b/>
          <w:bCs/>
          <w:sz w:val="20"/>
          <w:szCs w:val="20"/>
        </w:rPr>
        <w:t>Major customer</w:t>
      </w:r>
    </w:p>
    <w:p w:rsidR="00E87D57" w:rsidRPr="00B10C61" w:rsidP="006D1C03">
      <w:pPr>
        <w:spacing w:line="240" w:lineRule="exact"/>
        <w:ind w:left="540" w:right="-7"/>
        <w:jc w:val="thaiDistribute"/>
        <w:rPr>
          <w:rFonts w:ascii="Arial" w:hAnsi="Arial" w:cs="Arial"/>
          <w:sz w:val="20"/>
          <w:szCs w:val="20"/>
        </w:rPr>
      </w:pPr>
    </w:p>
    <w:p w:rsidR="00E87D57" w:rsidRPr="00B10C61" w:rsidP="00C5483E">
      <w:pPr>
        <w:pStyle w:val="BodyText"/>
        <w:ind w:left="540" w:right="8"/>
        <w:jc w:val="distribute"/>
        <w:rPr>
          <w:rFonts w:ascii="Arial" w:hAnsi="Arial" w:cs="Arial"/>
          <w:sz w:val="20"/>
          <w:szCs w:val="20"/>
          <w:lang w:val="en-GB"/>
        </w:rPr>
      </w:pPr>
      <w:r w:rsidRPr="00B10C61">
        <w:rPr>
          <w:rFonts w:ascii="Arial" w:hAnsi="Arial" w:cs="Arial"/>
          <w:sz w:val="20"/>
          <w:szCs w:val="20"/>
          <w:lang w:val="en-GB"/>
        </w:rPr>
        <w:t xml:space="preserve">Revenue from one customer of the Group’s electricity generation represents approximately Baht </w:t>
      </w:r>
      <w:r w:rsidRPr="00B10C61" w:rsidR="00CC0741">
        <w:rPr>
          <w:rFonts w:ascii="Arial" w:hAnsi="Arial" w:cs="Arial"/>
          <w:sz w:val="20"/>
          <w:szCs w:val="20"/>
          <w:lang w:val="en-GB"/>
        </w:rPr>
        <w:br/>
      </w:r>
      <w:r w:rsidRPr="00B10C61" w:rsidR="00AE7115">
        <w:rPr>
          <w:rFonts w:ascii="Arial" w:hAnsi="Arial" w:cs="Arial"/>
          <w:sz w:val="20"/>
          <w:szCs w:val="20"/>
          <w:lang w:val="en-GB"/>
        </w:rPr>
        <w:t xml:space="preserve">19,354.19 </w:t>
      </w:r>
      <w:r w:rsidRPr="00B10C61" w:rsidR="00F22AFF">
        <w:rPr>
          <w:rFonts w:ascii="Arial" w:hAnsi="Arial" w:cs="Arial"/>
          <w:sz w:val="20"/>
          <w:szCs w:val="20"/>
          <w:lang w:val="en-GB"/>
        </w:rPr>
        <w:t>million (201</w:t>
      </w:r>
      <w:r w:rsidRPr="00B10C61" w:rsidR="00CC0741">
        <w:rPr>
          <w:rFonts w:ascii="Arial" w:hAnsi="Arial" w:cs="Arial"/>
          <w:sz w:val="20"/>
          <w:szCs w:val="20"/>
          <w:lang w:val="en-GB"/>
        </w:rPr>
        <w:t>6</w:t>
      </w:r>
      <w:r w:rsidRPr="00B10C61">
        <w:rPr>
          <w:rFonts w:ascii="Arial" w:hAnsi="Arial" w:cs="Arial"/>
          <w:sz w:val="20"/>
          <w:szCs w:val="20"/>
          <w:lang w:val="en-GB"/>
        </w:rPr>
        <w:t xml:space="preserve">: </w:t>
      </w:r>
      <w:r w:rsidRPr="00B10C61" w:rsidR="00F22AFF">
        <w:rPr>
          <w:rFonts w:ascii="Arial" w:hAnsi="Arial" w:cs="Arial"/>
          <w:sz w:val="20"/>
          <w:szCs w:val="20"/>
          <w:lang w:val="en-GB"/>
        </w:rPr>
        <w:t xml:space="preserve">Baht </w:t>
      </w:r>
      <w:r w:rsidRPr="00B10C61" w:rsidR="00CC0741">
        <w:rPr>
          <w:rFonts w:ascii="Arial" w:hAnsi="Arial" w:cs="Arial"/>
          <w:sz w:val="20"/>
          <w:szCs w:val="20"/>
          <w:lang w:val="en-GB"/>
        </w:rPr>
        <w:t xml:space="preserve">16,932.91 </w:t>
      </w:r>
      <w:r w:rsidRPr="00B10C61">
        <w:rPr>
          <w:rFonts w:ascii="Arial" w:hAnsi="Arial" w:cs="Arial"/>
          <w:sz w:val="20"/>
          <w:szCs w:val="20"/>
          <w:lang w:val="en-GB"/>
        </w:rPr>
        <w:t>million</w:t>
      </w:r>
      <w:r w:rsidRPr="00B10C61" w:rsidR="00947696">
        <w:rPr>
          <w:rFonts w:ascii="Arial" w:hAnsi="Arial" w:cs="Arial"/>
          <w:sz w:val="20"/>
          <w:szCs w:val="20"/>
          <w:lang w:val="en-GB"/>
        </w:rPr>
        <w:t xml:space="preserve">) of the </w:t>
      </w:r>
      <w:r w:rsidRPr="00B10C61" w:rsidR="00866BBC">
        <w:rPr>
          <w:rFonts w:ascii="Arial" w:hAnsi="Arial" w:cs="Arial"/>
          <w:sz w:val="20"/>
          <w:szCs w:val="20"/>
          <w:lang w:val="en-GB"/>
        </w:rPr>
        <w:t xml:space="preserve">Group’s </w:t>
      </w:r>
      <w:r w:rsidRPr="00B10C61">
        <w:rPr>
          <w:rFonts w:ascii="Arial" w:hAnsi="Arial" w:cs="Arial"/>
          <w:sz w:val="20"/>
          <w:szCs w:val="20"/>
          <w:lang w:val="en-GB"/>
        </w:rPr>
        <w:t>total revenue.</w:t>
      </w:r>
    </w:p>
    <w:p w:rsidR="006A5E3F" w:rsidRPr="00B10C61">
      <w:pPr>
        <w:rPr>
          <w:rFonts w:ascii="Arial" w:hAnsi="Arial" w:cs="Arial"/>
          <w:sz w:val="20"/>
          <w:szCs w:val="20"/>
        </w:rPr>
      </w:pPr>
      <w:r w:rsidRPr="00B10C61">
        <w:rPr>
          <w:rFonts w:ascii="Arial" w:hAnsi="Arial" w:cs="Arial"/>
          <w:sz w:val="20"/>
          <w:szCs w:val="20"/>
        </w:rPr>
        <w:br w:type="page"/>
      </w:r>
    </w:p>
    <w:p w:rsidR="006844F7" w:rsidRPr="00B10C61" w:rsidP="00C5483E">
      <w:pPr>
        <w:ind w:left="540"/>
        <w:rPr>
          <w:rFonts w:ascii="Arial" w:hAnsi="Arial" w:cs="Arial"/>
          <w:sz w:val="20"/>
          <w:szCs w:val="20"/>
        </w:rPr>
      </w:pPr>
    </w:p>
    <w:p w:rsidR="00C5483E" w:rsidRPr="00B10C61" w:rsidP="00C5483E">
      <w:pPr>
        <w:ind w:left="540"/>
        <w:rPr>
          <w:rFonts w:ascii="Arial" w:hAnsi="Arial" w:cs="Arial"/>
          <w:sz w:val="20"/>
          <w:szCs w:val="20"/>
        </w:rPr>
      </w:pPr>
    </w:p>
    <w:p w:rsidR="00C93C6D" w:rsidRPr="00B10C61" w:rsidP="00866BBC">
      <w:pPr>
        <w:tabs>
          <w:tab w:val="left" w:pos="540"/>
        </w:tabs>
        <w:suppressAutoHyphens/>
        <w:contextualSpacing/>
        <w:rPr>
          <w:rFonts w:ascii="Arial" w:hAnsi="Arial" w:cs="Arial"/>
          <w:b/>
          <w:bCs/>
          <w:snapToGrid w:val="0"/>
          <w:sz w:val="20"/>
          <w:szCs w:val="20"/>
          <w:lang w:eastAsia="th-TH"/>
        </w:rPr>
      </w:pPr>
      <w:r w:rsidRPr="00B10C61" w:rsidR="00434C11">
        <w:rPr>
          <w:rFonts w:ascii="Arial" w:hAnsi="Arial" w:cs="Arial"/>
          <w:b/>
          <w:bCs/>
          <w:snapToGrid w:val="0"/>
          <w:sz w:val="20"/>
          <w:szCs w:val="20"/>
          <w:lang w:eastAsia="th-TH"/>
        </w:rPr>
        <w:t>7</w:t>
      </w:r>
      <w:r w:rsidRPr="00B10C61">
        <w:rPr>
          <w:rFonts w:ascii="Arial" w:hAnsi="Arial" w:cs="Arial"/>
          <w:b/>
          <w:bCs/>
          <w:snapToGrid w:val="0"/>
          <w:sz w:val="20"/>
          <w:szCs w:val="20"/>
          <w:lang w:eastAsia="th-TH"/>
        </w:rPr>
        <w:tab/>
        <w:t>Cash and cash equivalents</w:t>
      </w:r>
    </w:p>
    <w:p w:rsidR="00C93C6D" w:rsidRPr="00B10C61" w:rsidP="00C5483E">
      <w:pPr>
        <w:tabs>
          <w:tab w:val="left" w:pos="540"/>
        </w:tabs>
        <w:suppressAutoHyphens/>
        <w:ind w:left="540"/>
        <w:contextualSpacing/>
        <w:rPr>
          <w:rFonts w:ascii="Arial" w:hAnsi="Arial" w:cs="Arial"/>
          <w:b/>
          <w:bCs/>
          <w:snapToGrid w:val="0"/>
          <w:sz w:val="20"/>
          <w:szCs w:val="20"/>
          <w:lang w:eastAsia="th-TH"/>
        </w:rPr>
      </w:pPr>
    </w:p>
    <w:tbl>
      <w:tblPr>
        <w:tblStyle w:val="TableNormal"/>
        <w:tblW w:w="9450" w:type="dxa"/>
        <w:tblLayout w:type="fixed"/>
        <w:tblLook w:val="0000"/>
      </w:tblPr>
      <w:tblGrid>
        <w:gridCol w:w="3510"/>
        <w:gridCol w:w="1620"/>
        <w:gridCol w:w="1440"/>
        <w:gridCol w:w="1440"/>
        <w:gridCol w:w="1440"/>
      </w:tblGrid>
      <w:tr w:rsidTr="009A5E34">
        <w:tblPrEx>
          <w:tblW w:w="9450" w:type="dxa"/>
          <w:tblLayout w:type="fixed"/>
          <w:tblLook w:val="0000"/>
        </w:tblPrEx>
        <w:tc>
          <w:tcPr>
            <w:tcW w:w="3510" w:type="dxa"/>
            <w:tcBorders>
              <w:top w:val="nil"/>
              <w:left w:val="nil"/>
              <w:bottom w:val="nil"/>
              <w:right w:val="nil"/>
            </w:tcBorders>
            <w:vAlign w:val="bottom"/>
          </w:tcPr>
          <w:p w:rsidR="00C93C6D" w:rsidRPr="00B10C61" w:rsidP="00CC0741">
            <w:pPr>
              <w:tabs>
                <w:tab w:val="left" w:pos="3295"/>
                <w:tab w:val="left" w:pos="9744"/>
              </w:tabs>
              <w:ind w:left="441"/>
              <w:contextualSpacing/>
              <w:rPr>
                <w:rFonts w:ascii="Arial" w:hAnsi="Arial" w:cs="Arial"/>
                <w:b/>
                <w:bCs/>
                <w:sz w:val="20"/>
                <w:szCs w:val="20"/>
              </w:rPr>
            </w:pPr>
          </w:p>
        </w:tc>
        <w:tc>
          <w:tcPr>
            <w:tcW w:w="3060" w:type="dxa"/>
            <w:gridSpan w:val="2"/>
            <w:vAlign w:val="bottom"/>
          </w:tcPr>
          <w:p w:rsidR="00FF1960" w:rsidRPr="00B10C61" w:rsidP="00465129">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20"/>
                <w:szCs w:val="20"/>
                <w:lang w:eastAsia="en-GB"/>
              </w:rPr>
            </w:pPr>
            <w:r w:rsidRPr="00B10C61" w:rsidR="00C93C6D">
              <w:rPr>
                <w:rFonts w:ascii="Arial" w:hAnsi="Arial" w:cs="Arial"/>
                <w:b/>
                <w:bCs/>
                <w:sz w:val="20"/>
                <w:szCs w:val="20"/>
              </w:rPr>
              <w:t>Consolidated</w:t>
            </w:r>
            <w:r w:rsidRPr="00B10C61" w:rsidR="00AC2CE9">
              <w:rPr>
                <w:rFonts w:ascii="Arial" w:eastAsia="Cordia New" w:hAnsi="Arial" w:cs="Arial"/>
                <w:b/>
                <w:bCs/>
                <w:sz w:val="20"/>
                <w:szCs w:val="20"/>
                <w:lang w:eastAsia="en-GB"/>
              </w:rPr>
              <w:t xml:space="preserve"> </w:t>
            </w:r>
          </w:p>
          <w:p w:rsidR="00C93C6D" w:rsidRPr="00B10C61"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B10C61" w:rsidR="00AC2CE9">
              <w:rPr>
                <w:rFonts w:ascii="Arial" w:eastAsia="Cordia New" w:hAnsi="Arial" w:cs="Arial"/>
                <w:b/>
                <w:bCs/>
                <w:sz w:val="20"/>
                <w:szCs w:val="20"/>
                <w:lang w:eastAsia="en-GB"/>
              </w:rPr>
              <w:t>financial stat</w:t>
            </w:r>
            <w:r w:rsidRPr="00B10C61" w:rsidR="00742EBC">
              <w:rPr>
                <w:rFonts w:ascii="Arial" w:eastAsia="Cordia New" w:hAnsi="Arial" w:cs="Arial"/>
                <w:b/>
                <w:bCs/>
                <w:sz w:val="20"/>
                <w:szCs w:val="20"/>
                <w:lang w:eastAsia="en-GB"/>
              </w:rPr>
              <w:t>e</w:t>
            </w:r>
            <w:r w:rsidRPr="00B10C61" w:rsidR="00AC2CE9">
              <w:rPr>
                <w:rFonts w:ascii="Arial" w:eastAsia="Cordia New" w:hAnsi="Arial" w:cs="Arial"/>
                <w:b/>
                <w:bCs/>
                <w:sz w:val="20"/>
                <w:szCs w:val="20"/>
                <w:lang w:eastAsia="en-GB"/>
              </w:rPr>
              <w:t>ments</w:t>
            </w:r>
          </w:p>
        </w:tc>
        <w:tc>
          <w:tcPr>
            <w:tcW w:w="2880" w:type="dxa"/>
            <w:gridSpan w:val="2"/>
            <w:vAlign w:val="bottom"/>
          </w:tcPr>
          <w:p w:rsidR="00FF1960" w:rsidRPr="00B10C61"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z w:val="20"/>
                <w:szCs w:val="20"/>
              </w:rPr>
            </w:pPr>
            <w:r w:rsidRPr="00B10C61" w:rsidR="00AC2CE9">
              <w:rPr>
                <w:rFonts w:ascii="Arial" w:hAnsi="Arial" w:cs="Arial"/>
                <w:b/>
                <w:bCs/>
                <w:sz w:val="20"/>
                <w:szCs w:val="20"/>
              </w:rPr>
              <w:t xml:space="preserve">Separate </w:t>
            </w:r>
          </w:p>
          <w:p w:rsidR="00C93C6D" w:rsidRPr="00B10C61"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B10C61" w:rsidR="00AC2CE9">
              <w:rPr>
                <w:rFonts w:ascii="Arial" w:eastAsia="Cordia New" w:hAnsi="Arial" w:cs="Arial"/>
                <w:b/>
                <w:bCs/>
                <w:sz w:val="20"/>
                <w:szCs w:val="20"/>
                <w:lang w:eastAsia="en-GB"/>
              </w:rPr>
              <w:t>financial stat</w:t>
            </w:r>
            <w:r w:rsidRPr="00B10C61" w:rsidR="00742EBC">
              <w:rPr>
                <w:rFonts w:ascii="Arial" w:eastAsia="Cordia New" w:hAnsi="Arial" w:cs="Arial"/>
                <w:b/>
                <w:bCs/>
                <w:sz w:val="20"/>
                <w:szCs w:val="20"/>
                <w:lang w:eastAsia="en-GB"/>
              </w:rPr>
              <w:t>e</w:t>
            </w:r>
            <w:r w:rsidRPr="00B10C61" w:rsidR="00AC2CE9">
              <w:rPr>
                <w:rFonts w:ascii="Arial" w:eastAsia="Cordia New" w:hAnsi="Arial" w:cs="Arial"/>
                <w:b/>
                <w:bCs/>
                <w:sz w:val="20"/>
                <w:szCs w:val="20"/>
                <w:lang w:eastAsia="en-GB"/>
              </w:rPr>
              <w:t>ments</w:t>
            </w:r>
          </w:p>
        </w:tc>
      </w:tr>
      <w:tr w:rsidTr="009A5E34">
        <w:tblPrEx>
          <w:tblW w:w="9450" w:type="dxa"/>
          <w:tblLayout w:type="fixed"/>
          <w:tblLook w:val="0000"/>
        </w:tblPrEx>
        <w:trPr>
          <w:trHeight w:val="86"/>
        </w:trPr>
        <w:tc>
          <w:tcPr>
            <w:tcW w:w="3510" w:type="dxa"/>
            <w:tcBorders>
              <w:top w:val="nil"/>
              <w:left w:val="nil"/>
              <w:bottom w:val="nil"/>
              <w:right w:val="nil"/>
            </w:tcBorders>
            <w:vAlign w:val="bottom"/>
          </w:tcPr>
          <w:p w:rsidR="00CC0741" w:rsidRPr="00B10C61" w:rsidP="00CC0741">
            <w:pPr>
              <w:tabs>
                <w:tab w:val="left" w:pos="3295"/>
                <w:tab w:val="left" w:pos="9744"/>
              </w:tabs>
              <w:ind w:left="441"/>
              <w:contextualSpacing/>
              <w:rPr>
                <w:rFonts w:ascii="Arial" w:hAnsi="Arial" w:cs="Arial"/>
                <w:b/>
                <w:bCs/>
                <w:sz w:val="20"/>
                <w:szCs w:val="20"/>
              </w:rPr>
            </w:pPr>
          </w:p>
        </w:tc>
        <w:tc>
          <w:tcPr>
            <w:tcW w:w="1620" w:type="dxa"/>
          </w:tcPr>
          <w:p w:rsidR="00CC0741" w:rsidRPr="00B10C61" w:rsidP="00CC0741">
            <w:pP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2017</w:t>
            </w:r>
          </w:p>
        </w:tc>
        <w:tc>
          <w:tcPr>
            <w:tcW w:w="1440" w:type="dxa"/>
          </w:tcPr>
          <w:p w:rsidR="00CC0741" w:rsidRPr="00B10C61" w:rsidP="00CC0741">
            <w:pP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2016</w:t>
            </w:r>
          </w:p>
        </w:tc>
        <w:tc>
          <w:tcPr>
            <w:tcW w:w="1440" w:type="dxa"/>
          </w:tcPr>
          <w:p w:rsidR="00CC0741" w:rsidRPr="00B10C61" w:rsidP="00CC0741">
            <w:pP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2017</w:t>
            </w:r>
          </w:p>
        </w:tc>
        <w:tc>
          <w:tcPr>
            <w:tcW w:w="1440" w:type="dxa"/>
          </w:tcPr>
          <w:p w:rsidR="00CC0741" w:rsidRPr="00B10C61" w:rsidP="00CC0741">
            <w:pP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2016</w:t>
            </w:r>
          </w:p>
        </w:tc>
      </w:tr>
      <w:tr w:rsidTr="009A5E34">
        <w:tblPrEx>
          <w:tblW w:w="9450" w:type="dxa"/>
          <w:tblLayout w:type="fixed"/>
          <w:tblLook w:val="0000"/>
        </w:tblPrEx>
        <w:trPr>
          <w:trHeight w:val="86"/>
        </w:trPr>
        <w:tc>
          <w:tcPr>
            <w:tcW w:w="3510" w:type="dxa"/>
            <w:tcBorders>
              <w:top w:val="nil"/>
              <w:left w:val="nil"/>
              <w:bottom w:val="nil"/>
              <w:right w:val="nil"/>
            </w:tcBorders>
            <w:vAlign w:val="bottom"/>
          </w:tcPr>
          <w:p w:rsidR="00CC0741" w:rsidRPr="00B10C61" w:rsidP="00CC0741">
            <w:pPr>
              <w:tabs>
                <w:tab w:val="left" w:pos="3295"/>
                <w:tab w:val="left" w:pos="9744"/>
              </w:tabs>
              <w:ind w:left="441"/>
              <w:contextualSpacing/>
              <w:rPr>
                <w:rFonts w:ascii="Arial" w:hAnsi="Arial" w:cs="Arial"/>
                <w:b/>
                <w:bCs/>
                <w:sz w:val="20"/>
                <w:szCs w:val="20"/>
              </w:rPr>
            </w:pPr>
          </w:p>
        </w:tc>
        <w:tc>
          <w:tcPr>
            <w:tcW w:w="1620" w:type="dxa"/>
          </w:tcPr>
          <w:p w:rsidR="00CC0741" w:rsidRPr="00B10C61" w:rsidP="00CC0741">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B10C61" w:rsidR="00590EC9">
              <w:rPr>
                <w:rFonts w:ascii="Arial" w:eastAsia="Cordia New" w:hAnsi="Arial" w:cs="Arial"/>
                <w:b/>
                <w:bCs/>
                <w:sz w:val="20"/>
                <w:szCs w:val="20"/>
                <w:lang w:val="en-US" w:eastAsia="en-GB"/>
              </w:rPr>
              <w:t xml:space="preserve">Baht </w:t>
            </w:r>
          </w:p>
        </w:tc>
        <w:tc>
          <w:tcPr>
            <w:tcW w:w="1440" w:type="dxa"/>
          </w:tcPr>
          <w:p w:rsidR="00CC0741" w:rsidRPr="00B10C61" w:rsidP="00CC0741">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B10C61" w:rsidR="00590EC9">
              <w:rPr>
                <w:rFonts w:ascii="Arial" w:eastAsia="Cordia New" w:hAnsi="Arial" w:cs="Arial"/>
                <w:b/>
                <w:bCs/>
                <w:sz w:val="20"/>
                <w:szCs w:val="20"/>
                <w:lang w:val="en-US" w:eastAsia="en-GB"/>
              </w:rPr>
              <w:t>Baht</w:t>
            </w:r>
          </w:p>
        </w:tc>
        <w:tc>
          <w:tcPr>
            <w:tcW w:w="1440" w:type="dxa"/>
          </w:tcPr>
          <w:p w:rsidR="00CC0741" w:rsidRPr="00B10C61" w:rsidP="00CC0741">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B10C61" w:rsidR="00590EC9">
              <w:rPr>
                <w:rFonts w:ascii="Arial" w:eastAsia="Cordia New" w:hAnsi="Arial" w:cs="Arial"/>
                <w:b/>
                <w:bCs/>
                <w:sz w:val="20"/>
                <w:szCs w:val="20"/>
                <w:lang w:val="en-US" w:eastAsia="en-GB"/>
              </w:rPr>
              <w:t>Baht</w:t>
            </w:r>
          </w:p>
        </w:tc>
        <w:tc>
          <w:tcPr>
            <w:tcW w:w="1440" w:type="dxa"/>
          </w:tcPr>
          <w:p w:rsidR="00CC0741" w:rsidRPr="00B10C61" w:rsidP="00CC0741">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B10C61" w:rsidR="00590EC9">
              <w:rPr>
                <w:rFonts w:ascii="Arial" w:eastAsia="Cordia New" w:hAnsi="Arial" w:cs="Arial"/>
                <w:b/>
                <w:bCs/>
                <w:sz w:val="20"/>
                <w:szCs w:val="20"/>
                <w:lang w:val="en-US" w:eastAsia="en-GB"/>
              </w:rPr>
              <w:t>Baht</w:t>
            </w:r>
          </w:p>
        </w:tc>
      </w:tr>
      <w:tr w:rsidTr="009A5E34">
        <w:tblPrEx>
          <w:tblW w:w="9450" w:type="dxa"/>
          <w:tblLayout w:type="fixed"/>
          <w:tblLook w:val="0000"/>
        </w:tblPrEx>
        <w:tc>
          <w:tcPr>
            <w:tcW w:w="3510" w:type="dxa"/>
            <w:tcBorders>
              <w:top w:val="nil"/>
              <w:left w:val="nil"/>
              <w:bottom w:val="nil"/>
              <w:right w:val="nil"/>
            </w:tcBorders>
            <w:vAlign w:val="bottom"/>
          </w:tcPr>
          <w:p w:rsidR="00F22AFF" w:rsidRPr="00B10C61" w:rsidP="00CC0741">
            <w:pPr>
              <w:tabs>
                <w:tab w:val="left" w:pos="3295"/>
                <w:tab w:val="left" w:pos="9744"/>
              </w:tabs>
              <w:ind w:left="441"/>
              <w:contextualSpacing/>
              <w:rPr>
                <w:rFonts w:ascii="Arial" w:hAnsi="Arial" w:cs="Arial"/>
                <w:b/>
                <w:bCs/>
                <w:sz w:val="12"/>
                <w:szCs w:val="12"/>
              </w:rPr>
            </w:pPr>
          </w:p>
        </w:tc>
        <w:tc>
          <w:tcPr>
            <w:tcW w:w="1620" w:type="dxa"/>
            <w:vAlign w:val="bottom"/>
          </w:tcPr>
          <w:p w:rsidR="00F22AFF" w:rsidRPr="00B10C61"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F22AFF" w:rsidRPr="00B10C61"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F22AFF" w:rsidRPr="00B10C61"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F22AFF" w:rsidRPr="00B10C61"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9A5E34">
        <w:tblPrEx>
          <w:tblW w:w="9450" w:type="dxa"/>
          <w:tblLayout w:type="fixed"/>
          <w:tblLook w:val="0000"/>
        </w:tblPrEx>
        <w:tc>
          <w:tcPr>
            <w:tcW w:w="3510" w:type="dxa"/>
            <w:tcBorders>
              <w:top w:val="nil"/>
              <w:left w:val="nil"/>
              <w:bottom w:val="nil"/>
              <w:right w:val="nil"/>
            </w:tcBorders>
            <w:vAlign w:val="bottom"/>
          </w:tcPr>
          <w:p w:rsidR="00B62B00" w:rsidRPr="00B10C61" w:rsidP="00B62B00">
            <w:pPr>
              <w:tabs>
                <w:tab w:val="left" w:pos="3295"/>
                <w:tab w:val="left" w:pos="9744"/>
              </w:tabs>
              <w:ind w:left="441"/>
              <w:contextualSpacing/>
              <w:rPr>
                <w:rFonts w:ascii="Arial" w:hAnsi="Arial" w:cs="Arial"/>
                <w:sz w:val="20"/>
                <w:szCs w:val="20"/>
              </w:rPr>
            </w:pPr>
            <w:r w:rsidRPr="00B10C61">
              <w:rPr>
                <w:rFonts w:ascii="Arial" w:hAnsi="Arial" w:cs="Arial"/>
                <w:sz w:val="20"/>
                <w:szCs w:val="20"/>
              </w:rPr>
              <w:t>Cash on hand</w:t>
            </w:r>
          </w:p>
        </w:tc>
        <w:tc>
          <w:tcPr>
            <w:tcW w:w="1620" w:type="dxa"/>
            <w:vAlign w:val="bottom"/>
          </w:tcPr>
          <w:p w:rsidR="00B62B00" w:rsidRPr="00B10C61" w:rsidP="00B62B00">
            <w:pPr>
              <w:suppressAutoHyphens/>
              <w:ind w:left="115" w:right="-72" w:hanging="115"/>
              <w:jc w:val="right"/>
              <w:rPr>
                <w:rFonts w:ascii="Arial" w:hAnsi="Arial" w:cs="Arial"/>
                <w:sz w:val="20"/>
                <w:szCs w:val="20"/>
              </w:rPr>
            </w:pPr>
            <w:r w:rsidRPr="00B10C61">
              <w:rPr>
                <w:rFonts w:ascii="Arial" w:hAnsi="Arial" w:cs="Arial"/>
                <w:sz w:val="20"/>
                <w:szCs w:val="20"/>
                <w:lang w:val="en-US"/>
              </w:rPr>
              <w:t>3,276,174</w:t>
            </w:r>
          </w:p>
        </w:tc>
        <w:tc>
          <w:tcPr>
            <w:tcW w:w="1440" w:type="dxa"/>
            <w:vAlign w:val="bottom"/>
          </w:tcPr>
          <w:p w:rsidR="00B62B00" w:rsidRPr="00B10C61" w:rsidP="00B62B00">
            <w:pPr>
              <w:suppressAutoHyphens/>
              <w:ind w:left="115" w:right="-72" w:hanging="115"/>
              <w:jc w:val="right"/>
              <w:rPr>
                <w:rFonts w:ascii="Arial" w:hAnsi="Arial" w:cs="Arial"/>
                <w:spacing w:val="-2"/>
                <w:sz w:val="20"/>
                <w:szCs w:val="20"/>
              </w:rPr>
            </w:pPr>
            <w:r w:rsidRPr="00B10C61">
              <w:rPr>
                <w:rFonts w:ascii="Arial" w:hAnsi="Arial" w:cs="Arial"/>
                <w:sz w:val="20"/>
                <w:szCs w:val="20"/>
              </w:rPr>
              <w:t>3,290,909</w:t>
            </w:r>
          </w:p>
        </w:tc>
        <w:tc>
          <w:tcPr>
            <w:tcW w:w="1440" w:type="dxa"/>
            <w:vAlign w:val="bottom"/>
          </w:tcPr>
          <w:p w:rsidR="00B62B00" w:rsidRPr="00B10C61" w:rsidP="00B62B00">
            <w:pPr>
              <w:suppressAutoHyphens/>
              <w:ind w:left="115" w:right="-72" w:hanging="115"/>
              <w:jc w:val="right"/>
              <w:rPr>
                <w:rFonts w:ascii="Arial" w:hAnsi="Arial" w:cs="Arial"/>
                <w:spacing w:val="-2"/>
                <w:sz w:val="20"/>
                <w:szCs w:val="20"/>
              </w:rPr>
            </w:pPr>
            <w:r w:rsidRPr="00B10C61">
              <w:rPr>
                <w:rFonts w:ascii="Arial" w:hAnsi="Arial" w:cs="Arial"/>
                <w:sz w:val="20"/>
                <w:szCs w:val="20"/>
                <w:lang w:val="en-US"/>
              </w:rPr>
              <w:t>10,000</w:t>
            </w:r>
          </w:p>
        </w:tc>
        <w:tc>
          <w:tcPr>
            <w:tcW w:w="1440" w:type="dxa"/>
            <w:vAlign w:val="bottom"/>
          </w:tcPr>
          <w:p w:rsidR="00B62B00" w:rsidRPr="00B10C61" w:rsidP="00B62B00">
            <w:pPr>
              <w:suppressAutoHyphens/>
              <w:ind w:left="115" w:right="-72" w:hanging="115"/>
              <w:jc w:val="right"/>
              <w:rPr>
                <w:rFonts w:ascii="Arial" w:hAnsi="Arial" w:cs="Arial"/>
                <w:spacing w:val="-2"/>
                <w:sz w:val="20"/>
                <w:szCs w:val="20"/>
              </w:rPr>
            </w:pPr>
            <w:r w:rsidRPr="00B10C61">
              <w:rPr>
                <w:rFonts w:ascii="Arial" w:hAnsi="Arial" w:cs="Arial"/>
                <w:spacing w:val="-2"/>
                <w:sz w:val="20"/>
                <w:szCs w:val="20"/>
              </w:rPr>
              <w:t>10,000</w:t>
            </w:r>
          </w:p>
        </w:tc>
      </w:tr>
      <w:tr w:rsidTr="009A5E34">
        <w:tblPrEx>
          <w:tblW w:w="9450" w:type="dxa"/>
          <w:tblLayout w:type="fixed"/>
          <w:tblLook w:val="0000"/>
        </w:tblPrEx>
        <w:tc>
          <w:tcPr>
            <w:tcW w:w="3510" w:type="dxa"/>
            <w:tcBorders>
              <w:top w:val="nil"/>
              <w:left w:val="nil"/>
              <w:bottom w:val="nil"/>
              <w:right w:val="nil"/>
            </w:tcBorders>
            <w:vAlign w:val="bottom"/>
          </w:tcPr>
          <w:p w:rsidR="00B62B00" w:rsidRPr="00B10C61" w:rsidP="00B62B00">
            <w:pPr>
              <w:tabs>
                <w:tab w:val="left" w:pos="3295"/>
                <w:tab w:val="left" w:pos="9744"/>
              </w:tabs>
              <w:ind w:left="441"/>
              <w:contextualSpacing/>
              <w:rPr>
                <w:rFonts w:ascii="Arial" w:hAnsi="Arial" w:cs="Arial"/>
                <w:sz w:val="20"/>
                <w:szCs w:val="20"/>
              </w:rPr>
            </w:pPr>
            <w:r w:rsidRPr="00B10C61">
              <w:rPr>
                <w:rFonts w:ascii="Arial" w:hAnsi="Arial" w:cs="Arial"/>
                <w:sz w:val="20"/>
                <w:szCs w:val="20"/>
              </w:rPr>
              <w:t>Cash deposit</w:t>
            </w:r>
            <w:r w:rsidRPr="00B10C61" w:rsidR="00402401">
              <w:rPr>
                <w:rFonts w:ascii="Arial" w:hAnsi="Arial" w:cs="Arial"/>
                <w:sz w:val="20"/>
                <w:szCs w:val="20"/>
              </w:rPr>
              <w:t>s</w:t>
            </w:r>
            <w:r w:rsidRPr="00B10C61">
              <w:rPr>
                <w:rFonts w:ascii="Arial" w:hAnsi="Arial" w:cs="Arial"/>
                <w:sz w:val="20"/>
                <w:szCs w:val="20"/>
              </w:rPr>
              <w:t xml:space="preserve"> at banks</w:t>
            </w:r>
          </w:p>
        </w:tc>
        <w:tc>
          <w:tcPr>
            <w:tcW w:w="1620" w:type="dxa"/>
            <w:vAlign w:val="bottom"/>
          </w:tcPr>
          <w:p w:rsidR="00B62B00" w:rsidRPr="00B10C61" w:rsidP="00B62B00">
            <w:pPr>
              <w:suppressAutoHyphens/>
              <w:ind w:left="115" w:right="-72" w:hanging="115"/>
              <w:jc w:val="right"/>
              <w:rPr>
                <w:rFonts w:ascii="Arial" w:eastAsia="Cordia New" w:hAnsi="Arial" w:cs="Arial"/>
                <w:sz w:val="20"/>
                <w:szCs w:val="20"/>
                <w:lang w:eastAsia="en-GB"/>
              </w:rPr>
            </w:pPr>
            <w:r w:rsidRPr="00B10C61">
              <w:rPr>
                <w:rFonts w:ascii="Arial" w:hAnsi="Arial" w:cs="Arial"/>
                <w:sz w:val="20"/>
                <w:szCs w:val="20"/>
                <w:lang w:val="en-US"/>
              </w:rPr>
              <w:t>17,236,697,301</w:t>
            </w:r>
          </w:p>
        </w:tc>
        <w:tc>
          <w:tcPr>
            <w:tcW w:w="1440" w:type="dxa"/>
            <w:vAlign w:val="bottom"/>
          </w:tcPr>
          <w:p w:rsidR="00B62B00" w:rsidRPr="00B10C61" w:rsidP="00B62B00">
            <w:pPr>
              <w:suppressAutoHyphens/>
              <w:ind w:left="115" w:right="-72" w:hanging="115"/>
              <w:jc w:val="right"/>
              <w:rPr>
                <w:rFonts w:ascii="Arial" w:eastAsia="Cordia New" w:hAnsi="Arial" w:cs="Arial"/>
                <w:sz w:val="20"/>
                <w:szCs w:val="20"/>
                <w:lang w:eastAsia="en-GB"/>
              </w:rPr>
            </w:pPr>
            <w:r w:rsidRPr="00B10C61">
              <w:rPr>
                <w:rFonts w:ascii="Arial" w:eastAsia="Cordia New" w:hAnsi="Arial" w:cs="Arial"/>
                <w:sz w:val="20"/>
                <w:szCs w:val="20"/>
                <w:lang w:eastAsia="en-GB"/>
              </w:rPr>
              <w:t>7,519,790,057</w:t>
            </w:r>
          </w:p>
        </w:tc>
        <w:tc>
          <w:tcPr>
            <w:tcW w:w="1440" w:type="dxa"/>
            <w:vAlign w:val="bottom"/>
          </w:tcPr>
          <w:p w:rsidR="00B62B00" w:rsidRPr="00B10C61" w:rsidP="00B62B00">
            <w:pPr>
              <w:suppressAutoHyphens/>
              <w:ind w:left="115" w:right="-72" w:hanging="115"/>
              <w:jc w:val="right"/>
              <w:rPr>
                <w:rFonts w:ascii="Arial" w:eastAsia="Cordia New" w:hAnsi="Arial" w:cs="Arial"/>
                <w:sz w:val="20"/>
                <w:szCs w:val="20"/>
                <w:lang w:eastAsia="en-GB"/>
              </w:rPr>
            </w:pPr>
            <w:r w:rsidRPr="00B10C61">
              <w:rPr>
                <w:rFonts w:ascii="Arial" w:hAnsi="Arial" w:cs="Arial"/>
                <w:sz w:val="20"/>
                <w:szCs w:val="20"/>
                <w:lang w:val="en-US"/>
              </w:rPr>
              <w:t>7,167,169,717</w:t>
            </w:r>
          </w:p>
        </w:tc>
        <w:tc>
          <w:tcPr>
            <w:tcW w:w="1440" w:type="dxa"/>
            <w:vAlign w:val="bottom"/>
          </w:tcPr>
          <w:p w:rsidR="00B62B00" w:rsidRPr="00B10C61" w:rsidP="00B62B00">
            <w:pPr>
              <w:suppressAutoHyphens/>
              <w:ind w:left="115" w:right="-72" w:hanging="115"/>
              <w:jc w:val="right"/>
              <w:rPr>
                <w:rFonts w:ascii="Arial" w:hAnsi="Arial" w:cs="Arial"/>
                <w:spacing w:val="-2"/>
                <w:sz w:val="20"/>
                <w:szCs w:val="20"/>
              </w:rPr>
            </w:pPr>
            <w:r w:rsidRPr="00B10C61">
              <w:rPr>
                <w:rFonts w:ascii="Arial" w:eastAsia="Cordia New" w:hAnsi="Arial" w:cs="Arial"/>
                <w:sz w:val="20"/>
                <w:szCs w:val="20"/>
                <w:lang w:eastAsia="en-GB"/>
              </w:rPr>
              <w:t>1,068,985,162</w:t>
            </w:r>
          </w:p>
        </w:tc>
      </w:tr>
      <w:tr w:rsidTr="009A5E34">
        <w:tblPrEx>
          <w:tblW w:w="9450" w:type="dxa"/>
          <w:tblLayout w:type="fixed"/>
          <w:tblLook w:val="0000"/>
        </w:tblPrEx>
        <w:tc>
          <w:tcPr>
            <w:tcW w:w="3510" w:type="dxa"/>
            <w:tcBorders>
              <w:top w:val="nil"/>
              <w:left w:val="nil"/>
              <w:bottom w:val="nil"/>
              <w:right w:val="nil"/>
            </w:tcBorders>
            <w:vAlign w:val="bottom"/>
          </w:tcPr>
          <w:p w:rsidR="00A65421" w:rsidRPr="00B10C61" w:rsidP="00A65421">
            <w:pPr>
              <w:tabs>
                <w:tab w:val="left" w:pos="3295"/>
                <w:tab w:val="left" w:pos="9744"/>
              </w:tabs>
              <w:ind w:left="441"/>
              <w:contextualSpacing/>
              <w:rPr>
                <w:rFonts w:ascii="Arial" w:hAnsi="Arial" w:cs="Arial"/>
                <w:sz w:val="20"/>
                <w:szCs w:val="20"/>
              </w:rPr>
            </w:pPr>
            <w:r w:rsidRPr="00B10C61">
              <w:rPr>
                <w:rFonts w:ascii="Arial" w:hAnsi="Arial" w:cs="Arial"/>
                <w:sz w:val="20"/>
                <w:szCs w:val="20"/>
                <w:lang w:val="en-US" w:bidi="ar-SA"/>
              </w:rPr>
              <w:t>Short-term investments due</w:t>
            </w:r>
          </w:p>
        </w:tc>
        <w:tc>
          <w:tcPr>
            <w:tcW w:w="1620" w:type="dxa"/>
            <w:vAlign w:val="bottom"/>
          </w:tcPr>
          <w:p w:rsidR="00A65421" w:rsidRPr="00B10C61" w:rsidP="00A65421">
            <w:pPr>
              <w:suppressAutoHyphens/>
              <w:ind w:left="115" w:right="-72" w:hanging="115"/>
              <w:jc w:val="right"/>
              <w:rPr>
                <w:rFonts w:ascii="Arial" w:eastAsia="Cordia New" w:hAnsi="Arial" w:cs="Arial"/>
                <w:sz w:val="20"/>
                <w:szCs w:val="20"/>
                <w:lang w:eastAsia="en-GB"/>
              </w:rPr>
            </w:pPr>
          </w:p>
        </w:tc>
        <w:tc>
          <w:tcPr>
            <w:tcW w:w="1440" w:type="dxa"/>
            <w:vAlign w:val="bottom"/>
          </w:tcPr>
          <w:p w:rsidR="00A65421" w:rsidRPr="00B10C61" w:rsidP="00A65421">
            <w:pPr>
              <w:suppressAutoHyphens/>
              <w:ind w:left="115" w:right="-72" w:hanging="115"/>
              <w:jc w:val="right"/>
              <w:rPr>
                <w:rFonts w:ascii="Arial" w:eastAsia="Cordia New" w:hAnsi="Arial" w:cs="Arial"/>
                <w:sz w:val="20"/>
                <w:szCs w:val="20"/>
                <w:lang w:eastAsia="en-GB"/>
              </w:rPr>
            </w:pPr>
          </w:p>
        </w:tc>
        <w:tc>
          <w:tcPr>
            <w:tcW w:w="1440" w:type="dxa"/>
            <w:vAlign w:val="bottom"/>
          </w:tcPr>
          <w:p w:rsidR="00A65421" w:rsidRPr="00B10C61" w:rsidP="00A65421">
            <w:pPr>
              <w:suppressAutoHyphens/>
              <w:ind w:left="115" w:right="-72" w:hanging="115"/>
              <w:jc w:val="right"/>
              <w:rPr>
                <w:rFonts w:ascii="Arial" w:hAnsi="Arial" w:cs="Arial"/>
                <w:spacing w:val="-2"/>
                <w:sz w:val="20"/>
                <w:szCs w:val="20"/>
              </w:rPr>
            </w:pPr>
          </w:p>
        </w:tc>
        <w:tc>
          <w:tcPr>
            <w:tcW w:w="1440" w:type="dxa"/>
            <w:vAlign w:val="bottom"/>
          </w:tcPr>
          <w:p w:rsidR="00A65421" w:rsidRPr="00B10C61" w:rsidP="00A65421">
            <w:pPr>
              <w:suppressAutoHyphens/>
              <w:ind w:left="115" w:right="-72" w:hanging="115"/>
              <w:jc w:val="right"/>
              <w:rPr>
                <w:rFonts w:ascii="Arial" w:hAnsi="Arial" w:cs="Arial"/>
                <w:spacing w:val="-2"/>
                <w:sz w:val="20"/>
                <w:szCs w:val="20"/>
              </w:rPr>
            </w:pPr>
          </w:p>
        </w:tc>
      </w:tr>
      <w:tr w:rsidTr="009A5E34">
        <w:tblPrEx>
          <w:tblW w:w="9450" w:type="dxa"/>
          <w:tblLayout w:type="fixed"/>
          <w:tblLook w:val="0000"/>
        </w:tblPrEx>
        <w:tc>
          <w:tcPr>
            <w:tcW w:w="3510" w:type="dxa"/>
            <w:tcBorders>
              <w:top w:val="nil"/>
              <w:left w:val="nil"/>
              <w:bottom w:val="nil"/>
              <w:right w:val="nil"/>
            </w:tcBorders>
            <w:vAlign w:val="bottom"/>
          </w:tcPr>
          <w:p w:rsidR="00B62B00" w:rsidRPr="00B10C61" w:rsidP="00B62B00">
            <w:pPr>
              <w:tabs>
                <w:tab w:val="left" w:pos="3295"/>
                <w:tab w:val="left" w:pos="9744"/>
              </w:tabs>
              <w:ind w:left="441"/>
              <w:contextualSpacing/>
              <w:rPr>
                <w:rFonts w:ascii="Arial" w:hAnsi="Arial" w:cs="Arial"/>
                <w:sz w:val="20"/>
                <w:szCs w:val="20"/>
              </w:rPr>
            </w:pPr>
            <w:r w:rsidRPr="00B10C61">
              <w:rPr>
                <w:rFonts w:ascii="Arial" w:hAnsi="Arial" w:cs="Arial"/>
                <w:sz w:val="20"/>
                <w:szCs w:val="20"/>
                <w:lang w:val="en-US" w:bidi="ar-SA"/>
              </w:rPr>
              <w:t xml:space="preserve">   within 3 months</w:t>
            </w:r>
          </w:p>
        </w:tc>
        <w:tc>
          <w:tcPr>
            <w:tcW w:w="1620" w:type="dxa"/>
            <w:vAlign w:val="bottom"/>
          </w:tcPr>
          <w:p w:rsidR="00B62B00" w:rsidRPr="00B10C61" w:rsidP="00B62B00">
            <w:pPr>
              <w:pBdr>
                <w:bottom w:val="single" w:sz="4" w:space="1" w:color="auto"/>
              </w:pBdr>
              <w:suppressAutoHyphens/>
              <w:ind w:left="115" w:right="-72" w:hanging="115"/>
              <w:jc w:val="right"/>
              <w:rPr>
                <w:rFonts w:ascii="Arial" w:eastAsia="Cordia New" w:hAnsi="Arial" w:cs="Arial"/>
                <w:sz w:val="20"/>
                <w:szCs w:val="20"/>
                <w:lang w:eastAsia="en-GB"/>
              </w:rPr>
            </w:pPr>
            <w:r w:rsidRPr="00B10C61">
              <w:rPr>
                <w:rFonts w:ascii="Arial" w:hAnsi="Arial" w:cs="Arial"/>
                <w:sz w:val="20"/>
                <w:szCs w:val="20"/>
                <w:lang w:val="en-US"/>
              </w:rPr>
              <w:t>969,487,802</w:t>
            </w:r>
          </w:p>
        </w:tc>
        <w:tc>
          <w:tcPr>
            <w:tcW w:w="1440" w:type="dxa"/>
            <w:vAlign w:val="bottom"/>
          </w:tcPr>
          <w:p w:rsidR="00B62B00" w:rsidRPr="00B10C61" w:rsidP="00B62B00">
            <w:pPr>
              <w:pBdr>
                <w:bottom w:val="single" w:sz="4" w:space="1" w:color="auto"/>
              </w:pBdr>
              <w:suppressAutoHyphens/>
              <w:ind w:left="115" w:right="-72" w:hanging="115"/>
              <w:jc w:val="right"/>
              <w:rPr>
                <w:rFonts w:ascii="Arial" w:eastAsia="Cordia New" w:hAnsi="Arial" w:cs="Arial"/>
                <w:sz w:val="20"/>
                <w:szCs w:val="20"/>
                <w:lang w:eastAsia="en-GB"/>
              </w:rPr>
            </w:pPr>
            <w:r w:rsidRPr="00B10C61">
              <w:rPr>
                <w:rFonts w:ascii="Arial" w:eastAsia="Cordia New" w:hAnsi="Arial" w:cs="Arial"/>
                <w:sz w:val="20"/>
                <w:szCs w:val="20"/>
                <w:lang w:eastAsia="en-GB"/>
              </w:rPr>
              <w:t>799,044,185</w:t>
            </w:r>
          </w:p>
        </w:tc>
        <w:tc>
          <w:tcPr>
            <w:tcW w:w="1440" w:type="dxa"/>
            <w:vAlign w:val="bottom"/>
          </w:tcPr>
          <w:p w:rsidR="00B62B00" w:rsidRPr="00B10C61" w:rsidP="00B62B00">
            <w:pPr>
              <w:pBdr>
                <w:bottom w:val="single" w:sz="4" w:space="1" w:color="auto"/>
              </w:pBdr>
              <w:suppressAutoHyphens/>
              <w:ind w:left="115" w:right="-72" w:hanging="115"/>
              <w:jc w:val="right"/>
              <w:rPr>
                <w:rFonts w:ascii="Arial" w:hAnsi="Arial" w:cs="Arial"/>
                <w:spacing w:val="-2"/>
                <w:sz w:val="20"/>
                <w:szCs w:val="20"/>
              </w:rPr>
            </w:pPr>
            <w:r w:rsidRPr="00B10C61">
              <w:rPr>
                <w:rFonts w:ascii="Arial" w:hAnsi="Arial" w:cs="Arial"/>
                <w:sz w:val="20"/>
                <w:szCs w:val="20"/>
                <w:lang w:val="en-US"/>
              </w:rPr>
              <w:t>1,541,950</w:t>
            </w:r>
          </w:p>
        </w:tc>
        <w:tc>
          <w:tcPr>
            <w:tcW w:w="1440" w:type="dxa"/>
            <w:vAlign w:val="bottom"/>
          </w:tcPr>
          <w:p w:rsidR="00B62B00" w:rsidRPr="00B10C61" w:rsidP="00B62B00">
            <w:pPr>
              <w:pBdr>
                <w:bottom w:val="single" w:sz="4" w:space="1" w:color="auto"/>
              </w:pBdr>
              <w:suppressAutoHyphens/>
              <w:ind w:left="115" w:right="-72" w:hanging="115"/>
              <w:jc w:val="right"/>
              <w:rPr>
                <w:rFonts w:ascii="Arial" w:eastAsia="Cordia New" w:hAnsi="Arial" w:cs="Arial"/>
                <w:sz w:val="20"/>
                <w:szCs w:val="20"/>
                <w:lang w:eastAsia="en-GB"/>
              </w:rPr>
            </w:pPr>
            <w:r w:rsidRPr="00B10C61">
              <w:rPr>
                <w:rFonts w:ascii="Arial" w:hAnsi="Arial" w:cs="Arial"/>
                <w:spacing w:val="-2"/>
                <w:sz w:val="20"/>
                <w:szCs w:val="20"/>
              </w:rPr>
              <w:t>-</w:t>
            </w:r>
          </w:p>
        </w:tc>
      </w:tr>
      <w:tr w:rsidTr="009A5E34">
        <w:tblPrEx>
          <w:tblW w:w="9450" w:type="dxa"/>
          <w:tblLayout w:type="fixed"/>
          <w:tblLook w:val="0000"/>
        </w:tblPrEx>
        <w:tc>
          <w:tcPr>
            <w:tcW w:w="3510" w:type="dxa"/>
            <w:tcBorders>
              <w:top w:val="nil"/>
              <w:left w:val="nil"/>
              <w:bottom w:val="nil"/>
              <w:right w:val="nil"/>
            </w:tcBorders>
            <w:vAlign w:val="bottom"/>
          </w:tcPr>
          <w:p w:rsidR="00B62B00" w:rsidRPr="00B10C61" w:rsidP="00B62B00">
            <w:pPr>
              <w:tabs>
                <w:tab w:val="left" w:pos="3295"/>
                <w:tab w:val="left" w:pos="9744"/>
              </w:tabs>
              <w:ind w:left="441"/>
              <w:contextualSpacing/>
              <w:rPr>
                <w:rFonts w:ascii="Arial" w:hAnsi="Arial" w:cs="Arial"/>
                <w:b/>
                <w:bCs/>
                <w:sz w:val="12"/>
                <w:szCs w:val="12"/>
              </w:rPr>
            </w:pPr>
          </w:p>
        </w:tc>
        <w:tc>
          <w:tcPr>
            <w:tcW w:w="1620" w:type="dxa"/>
            <w:vAlign w:val="bottom"/>
          </w:tcPr>
          <w:p w:rsidR="00B62B00" w:rsidRPr="00B10C61" w:rsidP="00B62B00">
            <w:pPr>
              <w:suppressAutoHyphens/>
              <w:ind w:left="115" w:right="-72" w:hanging="115"/>
              <w:jc w:val="right"/>
              <w:rPr>
                <w:rFonts w:ascii="Arial" w:eastAsia="Cordia New" w:hAnsi="Arial" w:cs="Arial"/>
                <w:sz w:val="12"/>
                <w:szCs w:val="12"/>
                <w:lang w:eastAsia="en-GB"/>
              </w:rPr>
            </w:pPr>
          </w:p>
        </w:tc>
        <w:tc>
          <w:tcPr>
            <w:tcW w:w="1440" w:type="dxa"/>
            <w:vAlign w:val="bottom"/>
          </w:tcPr>
          <w:p w:rsidR="00B62B00" w:rsidRPr="00B10C61" w:rsidP="00B62B00">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2"/>
                <w:szCs w:val="12"/>
                <w:lang w:eastAsia="en-GB"/>
              </w:rPr>
            </w:pPr>
          </w:p>
        </w:tc>
        <w:tc>
          <w:tcPr>
            <w:tcW w:w="1440" w:type="dxa"/>
            <w:vAlign w:val="bottom"/>
          </w:tcPr>
          <w:p w:rsidR="00B62B00" w:rsidRPr="00B10C61" w:rsidP="00B62B00">
            <w:pPr>
              <w:suppressAutoHyphens/>
              <w:ind w:left="115" w:right="-72" w:hanging="115"/>
              <w:jc w:val="right"/>
              <w:rPr>
                <w:rFonts w:ascii="Arial" w:hAnsi="Arial" w:cs="Arial"/>
                <w:spacing w:val="-2"/>
                <w:sz w:val="12"/>
                <w:szCs w:val="12"/>
              </w:rPr>
            </w:pPr>
          </w:p>
        </w:tc>
        <w:tc>
          <w:tcPr>
            <w:tcW w:w="1440" w:type="dxa"/>
            <w:vAlign w:val="bottom"/>
          </w:tcPr>
          <w:p w:rsidR="00B62B00" w:rsidRPr="00B10C61" w:rsidP="00B62B00">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9A5E34">
        <w:tblPrEx>
          <w:tblW w:w="9450" w:type="dxa"/>
          <w:tblLayout w:type="fixed"/>
          <w:tblLook w:val="0000"/>
        </w:tblPrEx>
        <w:tc>
          <w:tcPr>
            <w:tcW w:w="3510" w:type="dxa"/>
            <w:tcBorders>
              <w:top w:val="nil"/>
              <w:left w:val="nil"/>
              <w:bottom w:val="nil"/>
              <w:right w:val="nil"/>
            </w:tcBorders>
            <w:shd w:val="clear" w:color="auto" w:fill="auto"/>
            <w:vAlign w:val="bottom"/>
          </w:tcPr>
          <w:p w:rsidR="00B62B00" w:rsidRPr="00B10C61" w:rsidP="00B62B00">
            <w:pPr>
              <w:tabs>
                <w:tab w:val="left" w:pos="3210"/>
              </w:tabs>
              <w:ind w:left="441"/>
              <w:contextualSpacing/>
              <w:rPr>
                <w:rFonts w:ascii="Arial" w:hAnsi="Arial" w:cs="Arial"/>
                <w:sz w:val="20"/>
                <w:szCs w:val="20"/>
              </w:rPr>
            </w:pPr>
          </w:p>
        </w:tc>
        <w:tc>
          <w:tcPr>
            <w:tcW w:w="1620" w:type="dxa"/>
            <w:vAlign w:val="bottom"/>
          </w:tcPr>
          <w:p w:rsidR="00B62B00" w:rsidRPr="00B10C61" w:rsidP="00B62B00">
            <w:pPr>
              <w:pBdr>
                <w:bottom w:val="double" w:sz="4" w:space="1" w:color="auto"/>
              </w:pBdr>
              <w:suppressAutoHyphens/>
              <w:ind w:left="115" w:right="-72" w:hanging="115"/>
              <w:jc w:val="right"/>
              <w:rPr>
                <w:rFonts w:ascii="Arial" w:eastAsia="Cordia New" w:hAnsi="Arial" w:cs="Arial"/>
                <w:sz w:val="20"/>
                <w:szCs w:val="20"/>
                <w:lang w:eastAsia="en-GB"/>
              </w:rPr>
            </w:pPr>
            <w:r w:rsidRPr="00B10C61">
              <w:rPr>
                <w:rFonts w:ascii="Arial" w:hAnsi="Arial" w:cs="Arial"/>
                <w:sz w:val="20"/>
                <w:szCs w:val="20"/>
                <w:lang w:val="en-US"/>
              </w:rPr>
              <w:t>18,209,461,277</w:t>
            </w:r>
          </w:p>
        </w:tc>
        <w:tc>
          <w:tcPr>
            <w:tcW w:w="1440" w:type="dxa"/>
            <w:vAlign w:val="bottom"/>
          </w:tcPr>
          <w:p w:rsidR="00B62B00" w:rsidRPr="00B10C61" w:rsidP="00B62B00">
            <w:pPr>
              <w:keepNext/>
              <w:keepLines/>
              <w:pBdr>
                <w:bottom w:val="double" w:sz="4" w:space="1" w:color="auto"/>
              </w:pBdr>
              <w:autoSpaceDE w:val="0"/>
              <w:autoSpaceDN w:val="0"/>
              <w:adjustRightInd w:val="0"/>
              <w:ind w:left="115" w:right="-72" w:hanging="115"/>
              <w:contextualSpacing/>
              <w:jc w:val="right"/>
              <w:rPr>
                <w:rFonts w:ascii="Arial" w:eastAsia="Cordia New" w:hAnsi="Arial" w:cs="Arial"/>
                <w:sz w:val="20"/>
                <w:szCs w:val="20"/>
                <w:lang w:eastAsia="en-GB"/>
              </w:rPr>
            </w:pPr>
            <w:r w:rsidRPr="00B10C61">
              <w:rPr>
                <w:rFonts w:ascii="Arial" w:eastAsia="Cordia New" w:hAnsi="Arial" w:cs="Arial"/>
                <w:sz w:val="20"/>
                <w:szCs w:val="20"/>
                <w:lang w:eastAsia="en-GB"/>
              </w:rPr>
              <w:t>8,322,125,151</w:t>
            </w:r>
          </w:p>
        </w:tc>
        <w:tc>
          <w:tcPr>
            <w:tcW w:w="1440" w:type="dxa"/>
            <w:vAlign w:val="bottom"/>
          </w:tcPr>
          <w:p w:rsidR="00B62B00" w:rsidRPr="00B10C61" w:rsidP="00B62B00">
            <w:pPr>
              <w:pBdr>
                <w:bottom w:val="double" w:sz="4" w:space="1" w:color="auto"/>
              </w:pBdr>
              <w:suppressAutoHyphens/>
              <w:ind w:left="115" w:right="-72" w:hanging="115"/>
              <w:jc w:val="right"/>
              <w:rPr>
                <w:rFonts w:ascii="Arial" w:hAnsi="Arial" w:cs="Arial"/>
                <w:spacing w:val="-2"/>
                <w:sz w:val="20"/>
                <w:szCs w:val="20"/>
              </w:rPr>
            </w:pPr>
            <w:r w:rsidRPr="00B10C61">
              <w:rPr>
                <w:rFonts w:ascii="Arial" w:hAnsi="Arial" w:cs="Arial"/>
                <w:sz w:val="20"/>
                <w:szCs w:val="20"/>
                <w:lang w:val="en-US"/>
              </w:rPr>
              <w:t>7,168,721,667</w:t>
            </w:r>
          </w:p>
        </w:tc>
        <w:tc>
          <w:tcPr>
            <w:tcW w:w="1440" w:type="dxa"/>
            <w:vAlign w:val="bottom"/>
          </w:tcPr>
          <w:p w:rsidR="00B62B00" w:rsidRPr="00B10C61" w:rsidP="00B62B00">
            <w:pPr>
              <w:keepNext/>
              <w:keepLines/>
              <w:pBdr>
                <w:bottom w:val="double" w:sz="4" w:space="1" w:color="auto"/>
              </w:pBdr>
              <w:autoSpaceDE w:val="0"/>
              <w:autoSpaceDN w:val="0"/>
              <w:adjustRightInd w:val="0"/>
              <w:ind w:left="115" w:right="-72" w:hanging="115"/>
              <w:contextualSpacing/>
              <w:jc w:val="right"/>
              <w:rPr>
                <w:rFonts w:ascii="Arial" w:hAnsi="Arial" w:cs="Arial"/>
                <w:sz w:val="20"/>
                <w:szCs w:val="20"/>
              </w:rPr>
            </w:pPr>
            <w:r w:rsidRPr="00B10C61">
              <w:rPr>
                <w:rFonts w:ascii="Arial" w:hAnsi="Arial" w:cs="Arial"/>
                <w:spacing w:val="-2"/>
                <w:sz w:val="20"/>
                <w:szCs w:val="20"/>
              </w:rPr>
              <w:t>1,068,995,162</w:t>
            </w:r>
          </w:p>
        </w:tc>
      </w:tr>
    </w:tbl>
    <w:p w:rsidR="00C93C6D" w:rsidRPr="00B10C61" w:rsidP="00C5483E">
      <w:pPr>
        <w:tabs>
          <w:tab w:val="left" w:pos="540"/>
        </w:tabs>
        <w:ind w:left="540"/>
        <w:contextualSpacing/>
        <w:outlineLvl w:val="7"/>
        <w:rPr>
          <w:rFonts w:ascii="Arial" w:hAnsi="Arial" w:cs="Arial"/>
          <w:b/>
          <w:bCs/>
          <w:sz w:val="20"/>
          <w:szCs w:val="20"/>
        </w:rPr>
      </w:pPr>
    </w:p>
    <w:p w:rsidR="00C93C6D" w:rsidRPr="00B10C61" w:rsidP="00C5483E">
      <w:pPr>
        <w:ind w:left="540"/>
        <w:jc w:val="both"/>
        <w:rPr>
          <w:rFonts w:ascii="Arial" w:hAnsi="Arial" w:cs="Arial"/>
          <w:spacing w:val="-2"/>
          <w:sz w:val="20"/>
          <w:szCs w:val="20"/>
          <w:lang w:val="en-US"/>
        </w:rPr>
      </w:pPr>
      <w:r w:rsidRPr="00B10C61" w:rsidR="00626E3C">
        <w:rPr>
          <w:rFonts w:ascii="Arial" w:hAnsi="Arial" w:cs="Arial"/>
          <w:spacing w:val="-2"/>
          <w:sz w:val="20"/>
          <w:szCs w:val="20"/>
          <w:lang w:val="en-US"/>
        </w:rPr>
        <w:t>T</w:t>
      </w:r>
      <w:r w:rsidRPr="00B10C61">
        <w:rPr>
          <w:rFonts w:ascii="Arial" w:hAnsi="Arial" w:cs="Arial"/>
          <w:spacing w:val="-2"/>
          <w:sz w:val="20"/>
          <w:szCs w:val="20"/>
          <w:lang w:val="en-US"/>
        </w:rPr>
        <w:t>he</w:t>
      </w:r>
      <w:r w:rsidRPr="00B10C61" w:rsidR="00A573D7">
        <w:rPr>
          <w:rFonts w:ascii="Arial" w:hAnsi="Arial" w:cs="Arial"/>
          <w:spacing w:val="-2"/>
          <w:sz w:val="20"/>
          <w:szCs w:val="20"/>
          <w:lang w:val="en-US"/>
        </w:rPr>
        <w:t xml:space="preserve"> </w:t>
      </w:r>
      <w:r w:rsidRPr="00B10C61">
        <w:rPr>
          <w:rFonts w:ascii="Arial" w:hAnsi="Arial" w:cs="Arial"/>
          <w:spacing w:val="-2"/>
          <w:sz w:val="20"/>
          <w:szCs w:val="20"/>
          <w:lang w:val="en-US"/>
        </w:rPr>
        <w:t>inter</w:t>
      </w:r>
      <w:r w:rsidRPr="00B10C61" w:rsidR="00626E3C">
        <w:rPr>
          <w:rFonts w:ascii="Arial" w:hAnsi="Arial" w:cs="Arial"/>
          <w:spacing w:val="-2"/>
          <w:sz w:val="20"/>
          <w:szCs w:val="20"/>
          <w:lang w:val="en-US"/>
        </w:rPr>
        <w:t>est rates on</w:t>
      </w:r>
      <w:r w:rsidRPr="00B10C61">
        <w:rPr>
          <w:rFonts w:ascii="Arial" w:hAnsi="Arial" w:cs="Arial"/>
          <w:spacing w:val="-2"/>
          <w:sz w:val="20"/>
          <w:szCs w:val="20"/>
          <w:lang w:val="en-US"/>
        </w:rPr>
        <w:t xml:space="preserve"> deposit</w:t>
      </w:r>
      <w:r w:rsidRPr="00B10C61" w:rsidR="00626E3C">
        <w:rPr>
          <w:rFonts w:ascii="Arial" w:hAnsi="Arial" w:cs="Arial"/>
          <w:spacing w:val="-2"/>
          <w:sz w:val="20"/>
          <w:szCs w:val="20"/>
          <w:lang w:val="en-US"/>
        </w:rPr>
        <w:t xml:space="preserve">s </w:t>
      </w:r>
      <w:r w:rsidRPr="00B10C61" w:rsidR="005F15CA">
        <w:rPr>
          <w:rFonts w:ascii="Arial" w:hAnsi="Arial" w:cs="Arial"/>
          <w:spacing w:val="-2"/>
          <w:sz w:val="20"/>
          <w:szCs w:val="20"/>
          <w:lang w:val="en-US"/>
        </w:rPr>
        <w:t>at</w:t>
      </w:r>
      <w:r w:rsidRPr="00B10C61" w:rsidR="00626E3C">
        <w:rPr>
          <w:rFonts w:ascii="Arial" w:hAnsi="Arial" w:cs="Arial"/>
          <w:spacing w:val="-2"/>
          <w:sz w:val="20"/>
          <w:szCs w:val="20"/>
          <w:lang w:val="en-US"/>
        </w:rPr>
        <w:t xml:space="preserve"> banks were</w:t>
      </w:r>
      <w:r w:rsidRPr="00B10C61">
        <w:rPr>
          <w:rFonts w:ascii="Arial" w:hAnsi="Arial" w:cs="Arial"/>
          <w:spacing w:val="-2"/>
          <w:sz w:val="20"/>
          <w:szCs w:val="20"/>
          <w:lang w:val="en-US"/>
        </w:rPr>
        <w:t xml:space="preserve"> </w:t>
      </w:r>
      <w:r w:rsidR="004B4702">
        <w:rPr>
          <w:rFonts w:ascii="Arial" w:hAnsi="Arial" w:cs="Arial"/>
          <w:spacing w:val="-2"/>
          <w:sz w:val="20"/>
          <w:szCs w:val="20"/>
          <w:lang w:val="en-US"/>
        </w:rPr>
        <w:t>ranging from</w:t>
      </w:r>
      <w:r w:rsidRPr="00B10C61">
        <w:rPr>
          <w:rFonts w:ascii="Arial" w:hAnsi="Arial" w:cs="Arial"/>
          <w:spacing w:val="-2"/>
          <w:sz w:val="20"/>
          <w:szCs w:val="20"/>
          <w:lang w:val="en-US"/>
        </w:rPr>
        <w:t xml:space="preserve"> </w:t>
      </w:r>
      <w:r w:rsidRPr="00B10C61" w:rsidR="00A65421">
        <w:rPr>
          <w:rFonts w:ascii="Arial" w:hAnsi="Arial" w:cs="Arial"/>
          <w:spacing w:val="-2"/>
          <w:sz w:val="20"/>
          <w:szCs w:val="20"/>
          <w:lang w:val="en-US"/>
        </w:rPr>
        <w:t>0.25</w:t>
      </w:r>
      <w:r w:rsidR="004B4702">
        <w:rPr>
          <w:rFonts w:ascii="Arial" w:hAnsi="Arial" w:cs="Arial"/>
          <w:spacing w:val="-2"/>
          <w:sz w:val="20"/>
          <w:szCs w:val="20"/>
          <w:lang w:val="en-US"/>
        </w:rPr>
        <w:t>% to</w:t>
      </w:r>
      <w:r w:rsidRPr="00B10C61" w:rsidR="00F22AFF">
        <w:rPr>
          <w:rFonts w:ascii="Arial" w:hAnsi="Arial" w:cs="Arial"/>
          <w:spacing w:val="-2"/>
          <w:sz w:val="20"/>
          <w:szCs w:val="20"/>
          <w:lang w:val="en-US"/>
        </w:rPr>
        <w:t xml:space="preserve"> </w:t>
      </w:r>
      <w:r w:rsidRPr="00B10C61" w:rsidR="00A65421">
        <w:rPr>
          <w:rFonts w:ascii="Arial" w:hAnsi="Arial" w:cs="Arial"/>
          <w:spacing w:val="-2"/>
          <w:sz w:val="20"/>
          <w:szCs w:val="20"/>
          <w:lang w:val="en-US"/>
        </w:rPr>
        <w:t>5.20</w:t>
      </w:r>
      <w:r w:rsidRPr="00B10C61" w:rsidR="00C416F2">
        <w:rPr>
          <w:rFonts w:ascii="Arial" w:hAnsi="Arial" w:cs="Arial"/>
          <w:spacing w:val="-2"/>
          <w:sz w:val="20"/>
          <w:szCs w:val="20"/>
          <w:lang w:val="en-US"/>
        </w:rPr>
        <w:t>% per annum (2016</w:t>
      </w:r>
      <w:r w:rsidRPr="00B10C61" w:rsidR="00626E3C">
        <w:rPr>
          <w:rFonts w:ascii="Arial" w:hAnsi="Arial" w:cs="Arial"/>
          <w:spacing w:val="-2"/>
          <w:sz w:val="20"/>
          <w:szCs w:val="20"/>
          <w:lang w:val="en-US"/>
        </w:rPr>
        <w:t xml:space="preserve">: </w:t>
      </w:r>
      <w:r w:rsidRPr="00B10C61" w:rsidR="002E220B">
        <w:rPr>
          <w:rFonts w:ascii="Arial" w:hAnsi="Arial" w:cs="Arial"/>
          <w:spacing w:val="-2"/>
          <w:sz w:val="20"/>
          <w:szCs w:val="20"/>
          <w:lang w:val="en-US"/>
        </w:rPr>
        <w:t xml:space="preserve">0.40% </w:t>
      </w:r>
      <w:r w:rsidR="004B4702">
        <w:rPr>
          <w:rFonts w:ascii="Arial" w:hAnsi="Arial" w:cs="Arial"/>
          <w:spacing w:val="-2"/>
          <w:sz w:val="20"/>
          <w:szCs w:val="20"/>
          <w:lang w:val="en-US"/>
        </w:rPr>
        <w:t>to</w:t>
      </w:r>
      <w:r w:rsidRPr="00B10C61" w:rsidR="002E220B">
        <w:rPr>
          <w:rFonts w:ascii="Arial" w:hAnsi="Arial" w:cs="Arial"/>
          <w:spacing w:val="-2"/>
          <w:sz w:val="20"/>
          <w:szCs w:val="20"/>
          <w:lang w:val="en-US"/>
        </w:rPr>
        <w:t xml:space="preserve"> 5.00% </w:t>
      </w:r>
      <w:r w:rsidRPr="00B10C61" w:rsidR="00626E3C">
        <w:rPr>
          <w:rFonts w:ascii="Arial" w:hAnsi="Arial" w:cs="Arial"/>
          <w:spacing w:val="-2"/>
          <w:sz w:val="20"/>
          <w:szCs w:val="20"/>
          <w:lang w:val="en-US"/>
        </w:rPr>
        <w:t>per annum</w:t>
      </w:r>
      <w:r w:rsidRPr="00B10C61">
        <w:rPr>
          <w:rFonts w:ascii="Arial" w:hAnsi="Arial" w:cs="Arial"/>
          <w:spacing w:val="-2"/>
          <w:sz w:val="20"/>
          <w:szCs w:val="20"/>
          <w:lang w:val="en-US"/>
        </w:rPr>
        <w:t>).</w:t>
      </w:r>
    </w:p>
    <w:p w:rsidR="006F600A" w:rsidRPr="00B10C61" w:rsidP="001A71FF">
      <w:pPr>
        <w:tabs>
          <w:tab w:val="left" w:pos="540"/>
        </w:tabs>
        <w:contextualSpacing/>
        <w:outlineLvl w:val="7"/>
        <w:rPr>
          <w:rFonts w:ascii="Arial" w:hAnsi="Arial" w:cs="Arial"/>
          <w:b/>
          <w:bCs/>
          <w:sz w:val="20"/>
          <w:szCs w:val="20"/>
        </w:rPr>
      </w:pPr>
    </w:p>
    <w:p w:rsidR="006A5E3F" w:rsidRPr="00B10C61" w:rsidP="001A71FF">
      <w:pPr>
        <w:tabs>
          <w:tab w:val="left" w:pos="540"/>
        </w:tabs>
        <w:contextualSpacing/>
        <w:outlineLvl w:val="7"/>
        <w:rPr>
          <w:rFonts w:ascii="Arial" w:hAnsi="Arial" w:cs="Arial"/>
          <w:b/>
          <w:bCs/>
          <w:sz w:val="20"/>
          <w:szCs w:val="20"/>
        </w:rPr>
      </w:pPr>
    </w:p>
    <w:p w:rsidR="001A71FF" w:rsidRPr="00B10C61" w:rsidP="001A71FF">
      <w:pPr>
        <w:tabs>
          <w:tab w:val="left" w:pos="540"/>
        </w:tabs>
        <w:contextualSpacing/>
        <w:outlineLvl w:val="7"/>
        <w:rPr>
          <w:rFonts w:ascii="Arial" w:hAnsi="Arial" w:cs="Arial"/>
          <w:i/>
          <w:iCs/>
          <w:sz w:val="20"/>
          <w:szCs w:val="20"/>
        </w:rPr>
      </w:pPr>
      <w:r w:rsidRPr="00B10C61" w:rsidR="00434C11">
        <w:rPr>
          <w:rFonts w:ascii="Arial" w:hAnsi="Arial" w:cs="Arial"/>
          <w:b/>
          <w:bCs/>
          <w:sz w:val="20"/>
          <w:szCs w:val="20"/>
        </w:rPr>
        <w:t>8</w:t>
      </w:r>
      <w:r w:rsidRPr="00B10C61">
        <w:rPr>
          <w:rFonts w:ascii="Arial" w:hAnsi="Arial" w:cs="Arial"/>
          <w:b/>
          <w:bCs/>
          <w:sz w:val="20"/>
          <w:szCs w:val="20"/>
        </w:rPr>
        <w:tab/>
        <w:t>Restricted cash</w:t>
      </w:r>
    </w:p>
    <w:p w:rsidR="001A71FF" w:rsidRPr="00B10C61" w:rsidP="00F22AFF">
      <w:pPr>
        <w:ind w:left="540"/>
        <w:rPr>
          <w:rFonts w:ascii="Arial" w:hAnsi="Arial" w:cs="Arial"/>
          <w:sz w:val="20"/>
          <w:szCs w:val="20"/>
          <w:lang w:val="en-US"/>
        </w:rPr>
      </w:pPr>
    </w:p>
    <w:tbl>
      <w:tblPr>
        <w:tblStyle w:val="TableNormal"/>
        <w:tblW w:w="9450" w:type="dxa"/>
        <w:tblLayout w:type="fixed"/>
        <w:tblLook w:val="0000"/>
      </w:tblPr>
      <w:tblGrid>
        <w:gridCol w:w="6570"/>
        <w:gridCol w:w="1440"/>
        <w:gridCol w:w="1440"/>
      </w:tblGrid>
      <w:tr w:rsidTr="00F22AFF">
        <w:tblPrEx>
          <w:tblW w:w="9450" w:type="dxa"/>
          <w:tblLayout w:type="fixed"/>
          <w:tblLook w:val="0000"/>
        </w:tblPrEx>
        <w:tc>
          <w:tcPr>
            <w:tcW w:w="6570" w:type="dxa"/>
            <w:tcBorders>
              <w:top w:val="nil"/>
              <w:left w:val="nil"/>
              <w:bottom w:val="nil"/>
              <w:right w:val="nil"/>
            </w:tcBorders>
            <w:vAlign w:val="bottom"/>
          </w:tcPr>
          <w:p w:rsidR="00FB7D68" w:rsidRPr="00B10C61" w:rsidP="00465129">
            <w:pPr>
              <w:tabs>
                <w:tab w:val="left" w:pos="9744"/>
              </w:tabs>
              <w:ind w:left="441"/>
              <w:contextualSpacing/>
              <w:rPr>
                <w:rFonts w:ascii="Arial" w:hAnsi="Arial" w:cs="Arial"/>
                <w:sz w:val="20"/>
                <w:szCs w:val="20"/>
              </w:rPr>
            </w:pPr>
          </w:p>
        </w:tc>
        <w:tc>
          <w:tcPr>
            <w:tcW w:w="2880" w:type="dxa"/>
            <w:gridSpan w:val="2"/>
            <w:vAlign w:val="bottom"/>
          </w:tcPr>
          <w:p w:rsidR="00FF1960" w:rsidRPr="00B10C61" w:rsidP="00465129">
            <w:pPr>
              <w:keepNext/>
              <w:keepLines/>
              <w:pBdr>
                <w:bottom w:val="single" w:sz="4" w:space="1" w:color="auto"/>
              </w:pBdr>
              <w:tabs>
                <w:tab w:val="left" w:pos="3295"/>
                <w:tab w:val="left" w:pos="9744"/>
              </w:tabs>
              <w:autoSpaceDE w:val="0"/>
              <w:autoSpaceDN w:val="0"/>
              <w:adjustRightInd w:val="0"/>
              <w:ind w:right="-72"/>
              <w:contextualSpacing/>
              <w:jc w:val="center"/>
              <w:rPr>
                <w:rFonts w:ascii="Arial" w:eastAsia="Cordia New" w:hAnsi="Arial" w:cs="Arial"/>
                <w:b/>
                <w:bCs/>
                <w:sz w:val="20"/>
                <w:szCs w:val="20"/>
                <w:lang w:eastAsia="en-GB"/>
              </w:rPr>
            </w:pPr>
            <w:r w:rsidRPr="00B10C61" w:rsidR="00AC2CE9">
              <w:rPr>
                <w:rFonts w:ascii="Arial" w:hAnsi="Arial" w:cs="Arial"/>
                <w:b/>
                <w:bCs/>
                <w:sz w:val="20"/>
                <w:szCs w:val="20"/>
              </w:rPr>
              <w:t>Consolidated</w:t>
            </w:r>
            <w:r w:rsidRPr="00B10C61" w:rsidR="00AC2CE9">
              <w:rPr>
                <w:rFonts w:ascii="Arial" w:eastAsia="Cordia New" w:hAnsi="Arial" w:cs="Arial"/>
                <w:b/>
                <w:bCs/>
                <w:sz w:val="20"/>
                <w:szCs w:val="20"/>
                <w:lang w:eastAsia="en-GB"/>
              </w:rPr>
              <w:t xml:space="preserve"> </w:t>
            </w:r>
          </w:p>
          <w:p w:rsidR="00FB7D68" w:rsidRPr="00B10C61" w:rsidP="00465129">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20"/>
                <w:szCs w:val="20"/>
              </w:rPr>
            </w:pPr>
            <w:r w:rsidRPr="00B10C61" w:rsidR="00AC2CE9">
              <w:rPr>
                <w:rFonts w:ascii="Arial" w:eastAsia="Cordia New" w:hAnsi="Arial" w:cs="Arial"/>
                <w:b/>
                <w:bCs/>
                <w:sz w:val="20"/>
                <w:szCs w:val="20"/>
                <w:lang w:eastAsia="en-GB"/>
              </w:rPr>
              <w:t>financial stat</w:t>
            </w:r>
            <w:r w:rsidRPr="00B10C61" w:rsidR="00742EBC">
              <w:rPr>
                <w:rFonts w:ascii="Arial" w:eastAsia="Cordia New" w:hAnsi="Arial" w:cs="Arial"/>
                <w:b/>
                <w:bCs/>
                <w:sz w:val="20"/>
                <w:szCs w:val="20"/>
                <w:lang w:eastAsia="en-GB"/>
              </w:rPr>
              <w:t>e</w:t>
            </w:r>
            <w:r w:rsidRPr="00B10C61" w:rsidR="00AC2CE9">
              <w:rPr>
                <w:rFonts w:ascii="Arial" w:eastAsia="Cordia New" w:hAnsi="Arial" w:cs="Arial"/>
                <w:b/>
                <w:bCs/>
                <w:sz w:val="20"/>
                <w:szCs w:val="20"/>
                <w:lang w:eastAsia="en-GB"/>
              </w:rPr>
              <w:t>ments</w:t>
            </w:r>
          </w:p>
        </w:tc>
      </w:tr>
      <w:tr w:rsidTr="00F22AFF">
        <w:tblPrEx>
          <w:tblW w:w="9450" w:type="dxa"/>
          <w:tblLayout w:type="fixed"/>
          <w:tblLook w:val="0000"/>
        </w:tblPrEx>
        <w:tc>
          <w:tcPr>
            <w:tcW w:w="6570" w:type="dxa"/>
            <w:tcBorders>
              <w:top w:val="nil"/>
              <w:left w:val="nil"/>
              <w:bottom w:val="nil"/>
              <w:right w:val="nil"/>
            </w:tcBorders>
            <w:vAlign w:val="bottom"/>
          </w:tcPr>
          <w:p w:rsidR="00F22AFF" w:rsidRPr="00B10C61" w:rsidP="00465129">
            <w:pPr>
              <w:tabs>
                <w:tab w:val="left" w:pos="3295"/>
                <w:tab w:val="left" w:pos="9744"/>
              </w:tabs>
              <w:ind w:left="441"/>
              <w:contextualSpacing/>
              <w:rPr>
                <w:rFonts w:ascii="Arial" w:hAnsi="Arial" w:cs="Arial"/>
                <w:sz w:val="20"/>
                <w:szCs w:val="20"/>
              </w:rPr>
            </w:pPr>
          </w:p>
        </w:tc>
        <w:tc>
          <w:tcPr>
            <w:tcW w:w="1440" w:type="dxa"/>
            <w:vAlign w:val="bottom"/>
          </w:tcPr>
          <w:p w:rsidR="00F22AFF" w:rsidRPr="00B10C61" w:rsidP="002E220B">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B10C61">
              <w:rPr>
                <w:rFonts w:ascii="Arial" w:hAnsi="Arial" w:cs="Arial"/>
                <w:b/>
                <w:bCs/>
                <w:sz w:val="20"/>
                <w:szCs w:val="20"/>
              </w:rPr>
              <w:t>201</w:t>
            </w:r>
            <w:r w:rsidRPr="00B10C61" w:rsidR="002E220B">
              <w:rPr>
                <w:rFonts w:ascii="Arial" w:hAnsi="Arial" w:cs="Arial"/>
                <w:b/>
                <w:bCs/>
                <w:sz w:val="20"/>
                <w:szCs w:val="20"/>
              </w:rPr>
              <w:t>7</w:t>
            </w:r>
          </w:p>
        </w:tc>
        <w:tc>
          <w:tcPr>
            <w:tcW w:w="1440" w:type="dxa"/>
          </w:tcPr>
          <w:p w:rsidR="00F22AFF" w:rsidRPr="00B10C61" w:rsidP="002E220B">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B10C61">
              <w:rPr>
                <w:rFonts w:ascii="Arial" w:hAnsi="Arial" w:cs="Arial"/>
                <w:b/>
                <w:bCs/>
                <w:sz w:val="20"/>
                <w:szCs w:val="20"/>
              </w:rPr>
              <w:t>201</w:t>
            </w:r>
            <w:r w:rsidRPr="00B10C61" w:rsidR="002E220B">
              <w:rPr>
                <w:rFonts w:ascii="Arial" w:hAnsi="Arial" w:cs="Arial"/>
                <w:b/>
                <w:bCs/>
                <w:sz w:val="20"/>
                <w:szCs w:val="20"/>
              </w:rPr>
              <w:t>6</w:t>
            </w:r>
          </w:p>
        </w:tc>
      </w:tr>
      <w:tr w:rsidTr="00F22AFF">
        <w:tblPrEx>
          <w:tblW w:w="9450" w:type="dxa"/>
          <w:tblLayout w:type="fixed"/>
          <w:tblLook w:val="0000"/>
        </w:tblPrEx>
        <w:tc>
          <w:tcPr>
            <w:tcW w:w="6570" w:type="dxa"/>
            <w:tcBorders>
              <w:top w:val="nil"/>
              <w:left w:val="nil"/>
              <w:bottom w:val="nil"/>
              <w:right w:val="nil"/>
            </w:tcBorders>
            <w:vAlign w:val="bottom"/>
          </w:tcPr>
          <w:p w:rsidR="00F22AFF" w:rsidRPr="00B10C61" w:rsidP="00465129">
            <w:pPr>
              <w:tabs>
                <w:tab w:val="left" w:pos="3295"/>
                <w:tab w:val="left" w:pos="9744"/>
              </w:tabs>
              <w:ind w:left="441"/>
              <w:contextualSpacing/>
              <w:rPr>
                <w:rFonts w:ascii="Arial" w:hAnsi="Arial" w:cs="Arial"/>
                <w:b/>
                <w:bCs/>
                <w:sz w:val="20"/>
                <w:szCs w:val="20"/>
              </w:rPr>
            </w:pPr>
          </w:p>
        </w:tc>
        <w:tc>
          <w:tcPr>
            <w:tcW w:w="1440" w:type="dxa"/>
            <w:vAlign w:val="bottom"/>
          </w:tcPr>
          <w:p w:rsidR="00F22AFF" w:rsidRPr="00B10C61" w:rsidP="00465129">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Baht</w:t>
            </w:r>
          </w:p>
        </w:tc>
        <w:tc>
          <w:tcPr>
            <w:tcW w:w="1440" w:type="dxa"/>
          </w:tcPr>
          <w:p w:rsidR="00F22AFF" w:rsidRPr="00B10C61" w:rsidP="00465129">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Baht</w:t>
            </w:r>
          </w:p>
        </w:tc>
      </w:tr>
      <w:tr w:rsidTr="00F22AFF">
        <w:tblPrEx>
          <w:tblW w:w="9450" w:type="dxa"/>
          <w:tblLayout w:type="fixed"/>
          <w:tblLook w:val="0000"/>
        </w:tblPrEx>
        <w:tc>
          <w:tcPr>
            <w:tcW w:w="6570" w:type="dxa"/>
            <w:tcBorders>
              <w:top w:val="nil"/>
              <w:left w:val="nil"/>
              <w:bottom w:val="nil"/>
              <w:right w:val="nil"/>
            </w:tcBorders>
            <w:vAlign w:val="bottom"/>
          </w:tcPr>
          <w:p w:rsidR="00F22AFF" w:rsidRPr="00B10C61" w:rsidP="00465129">
            <w:pPr>
              <w:tabs>
                <w:tab w:val="left" w:pos="3295"/>
                <w:tab w:val="left" w:pos="9744"/>
              </w:tabs>
              <w:ind w:left="441"/>
              <w:contextualSpacing/>
              <w:rPr>
                <w:rFonts w:ascii="Arial" w:hAnsi="Arial" w:cs="Arial"/>
                <w:b/>
                <w:bCs/>
                <w:sz w:val="12"/>
                <w:szCs w:val="12"/>
              </w:rPr>
            </w:pPr>
          </w:p>
        </w:tc>
        <w:tc>
          <w:tcPr>
            <w:tcW w:w="1440" w:type="dxa"/>
            <w:vAlign w:val="bottom"/>
          </w:tcPr>
          <w:p w:rsidR="00F22AFF" w:rsidRPr="00B10C61" w:rsidP="0046512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tcPr>
          <w:p w:rsidR="00F22AFF" w:rsidRPr="00B10C61" w:rsidP="0046512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F22AFF">
        <w:tblPrEx>
          <w:tblW w:w="9450" w:type="dxa"/>
          <w:tblLayout w:type="fixed"/>
          <w:tblLook w:val="0000"/>
        </w:tblPrEx>
        <w:trPr>
          <w:trHeight w:val="75"/>
        </w:trPr>
        <w:tc>
          <w:tcPr>
            <w:tcW w:w="6570" w:type="dxa"/>
            <w:tcBorders>
              <w:top w:val="nil"/>
              <w:left w:val="nil"/>
              <w:bottom w:val="nil"/>
              <w:right w:val="nil"/>
            </w:tcBorders>
            <w:vAlign w:val="bottom"/>
          </w:tcPr>
          <w:p w:rsidR="00F22AFF" w:rsidRPr="00B10C61" w:rsidP="00465129">
            <w:pPr>
              <w:tabs>
                <w:tab w:val="left" w:pos="3295"/>
                <w:tab w:val="left" w:pos="9744"/>
              </w:tabs>
              <w:ind w:left="441"/>
              <w:contextualSpacing/>
              <w:rPr>
                <w:rFonts w:ascii="Arial" w:hAnsi="Arial" w:cs="Arial"/>
                <w:b/>
                <w:bCs/>
                <w:sz w:val="20"/>
                <w:szCs w:val="20"/>
                <w:lang w:val="en-US"/>
              </w:rPr>
            </w:pPr>
            <w:r w:rsidRPr="00B10C61">
              <w:rPr>
                <w:rFonts w:ascii="Arial" w:hAnsi="Arial" w:cs="Arial"/>
                <w:b/>
                <w:bCs/>
                <w:sz w:val="20"/>
                <w:szCs w:val="20"/>
                <w:lang w:val="en-US"/>
              </w:rPr>
              <w:t>Current</w:t>
            </w:r>
          </w:p>
        </w:tc>
        <w:tc>
          <w:tcPr>
            <w:tcW w:w="1440" w:type="dxa"/>
            <w:vAlign w:val="bottom"/>
          </w:tcPr>
          <w:p w:rsidR="00F22AFF" w:rsidRPr="00B10C61" w:rsidP="00465129">
            <w:pPr>
              <w:suppressAutoHyphens/>
              <w:ind w:right="-72"/>
              <w:jc w:val="right"/>
              <w:rPr>
                <w:rFonts w:ascii="Arial" w:hAnsi="Arial" w:cs="Arial"/>
                <w:spacing w:val="-2"/>
                <w:sz w:val="20"/>
                <w:szCs w:val="20"/>
              </w:rPr>
            </w:pPr>
          </w:p>
        </w:tc>
        <w:tc>
          <w:tcPr>
            <w:tcW w:w="1440" w:type="dxa"/>
          </w:tcPr>
          <w:p w:rsidR="00F22AFF" w:rsidRPr="00B10C61" w:rsidP="00465129">
            <w:pPr>
              <w:suppressAutoHyphens/>
              <w:ind w:right="-72"/>
              <w:jc w:val="right"/>
              <w:rPr>
                <w:rFonts w:ascii="Arial" w:hAnsi="Arial" w:cs="Arial"/>
                <w:spacing w:val="-2"/>
                <w:sz w:val="20"/>
                <w:szCs w:val="20"/>
              </w:rPr>
            </w:pPr>
          </w:p>
        </w:tc>
      </w:tr>
      <w:tr w:rsidTr="00F22AFF">
        <w:tblPrEx>
          <w:tblW w:w="9450" w:type="dxa"/>
          <w:tblLayout w:type="fixed"/>
          <w:tblLook w:val="0000"/>
        </w:tblPrEx>
        <w:trPr>
          <w:trHeight w:val="75"/>
        </w:trPr>
        <w:tc>
          <w:tcPr>
            <w:tcW w:w="6570" w:type="dxa"/>
            <w:tcBorders>
              <w:top w:val="nil"/>
              <w:left w:val="nil"/>
              <w:bottom w:val="nil"/>
              <w:right w:val="nil"/>
            </w:tcBorders>
            <w:vAlign w:val="bottom"/>
          </w:tcPr>
          <w:p w:rsidR="00FF1960" w:rsidRPr="00B10C61" w:rsidP="00031726">
            <w:pPr>
              <w:tabs>
                <w:tab w:val="left" w:pos="3295"/>
                <w:tab w:val="left" w:pos="9744"/>
              </w:tabs>
              <w:ind w:left="441"/>
              <w:contextualSpacing/>
              <w:rPr>
                <w:rFonts w:ascii="Arial" w:hAnsi="Arial" w:cs="Arial"/>
                <w:b/>
                <w:bCs/>
                <w:sz w:val="20"/>
                <w:szCs w:val="20"/>
                <w:lang w:val="en-US"/>
              </w:rPr>
            </w:pPr>
            <w:r w:rsidRPr="00B10C61">
              <w:rPr>
                <w:rFonts w:ascii="Arial" w:hAnsi="Arial" w:cs="Arial"/>
                <w:spacing w:val="-4"/>
                <w:sz w:val="20"/>
                <w:szCs w:val="20"/>
              </w:rPr>
              <w:t>Benefits from the electricity generat</w:t>
            </w:r>
            <w:r w:rsidRPr="00B10C61" w:rsidR="00031726">
              <w:rPr>
                <w:rFonts w:ascii="Arial" w:hAnsi="Arial" w:cs="Arial"/>
                <w:spacing w:val="-4"/>
                <w:sz w:val="20"/>
                <w:szCs w:val="20"/>
              </w:rPr>
              <w:t>ion</w:t>
            </w:r>
            <w:r w:rsidRPr="00B10C61">
              <w:rPr>
                <w:rFonts w:ascii="Arial" w:hAnsi="Arial" w:cs="Arial"/>
                <w:spacing w:val="-4"/>
                <w:sz w:val="20"/>
                <w:szCs w:val="20"/>
              </w:rPr>
              <w:t xml:space="preserve"> under</w:t>
            </w:r>
          </w:p>
        </w:tc>
        <w:tc>
          <w:tcPr>
            <w:tcW w:w="1440" w:type="dxa"/>
            <w:vAlign w:val="bottom"/>
          </w:tcPr>
          <w:p w:rsidR="00FF1960" w:rsidRPr="00B10C61" w:rsidP="00465129">
            <w:pPr>
              <w:suppressAutoHyphens/>
              <w:ind w:right="-72"/>
              <w:jc w:val="right"/>
              <w:rPr>
                <w:rFonts w:ascii="Arial" w:hAnsi="Arial" w:cs="Arial"/>
                <w:spacing w:val="-2"/>
                <w:sz w:val="20"/>
                <w:szCs w:val="20"/>
              </w:rPr>
            </w:pPr>
          </w:p>
        </w:tc>
        <w:tc>
          <w:tcPr>
            <w:tcW w:w="1440" w:type="dxa"/>
          </w:tcPr>
          <w:p w:rsidR="00FF1960" w:rsidRPr="00B10C61" w:rsidP="00465129">
            <w:pPr>
              <w:suppressAutoHyphens/>
              <w:ind w:right="-72"/>
              <w:jc w:val="right"/>
              <w:rPr>
                <w:rFonts w:ascii="Arial" w:hAnsi="Arial" w:cs="Arial"/>
                <w:spacing w:val="-2"/>
                <w:sz w:val="20"/>
                <w:szCs w:val="20"/>
              </w:rPr>
            </w:pPr>
          </w:p>
        </w:tc>
      </w:tr>
      <w:tr w:rsidTr="00FF59E7">
        <w:tblPrEx>
          <w:tblW w:w="9450" w:type="dxa"/>
          <w:tblLayout w:type="fixed"/>
          <w:tblLook w:val="0000"/>
        </w:tblPrEx>
        <w:tc>
          <w:tcPr>
            <w:tcW w:w="6570" w:type="dxa"/>
            <w:tcBorders>
              <w:top w:val="nil"/>
              <w:left w:val="nil"/>
              <w:bottom w:val="nil"/>
              <w:right w:val="nil"/>
            </w:tcBorders>
            <w:vAlign w:val="bottom"/>
          </w:tcPr>
          <w:p w:rsidR="00402401" w:rsidRPr="00B10C61" w:rsidP="00FF1960">
            <w:pPr>
              <w:tabs>
                <w:tab w:val="left" w:pos="3295"/>
                <w:tab w:val="left" w:pos="9744"/>
              </w:tabs>
              <w:ind w:left="441"/>
              <w:contextualSpacing/>
              <w:rPr>
                <w:rFonts w:ascii="Arial" w:hAnsi="Arial" w:cs="Arial"/>
                <w:spacing w:val="-4"/>
                <w:sz w:val="20"/>
                <w:szCs w:val="20"/>
              </w:rPr>
            </w:pPr>
            <w:r w:rsidRPr="00B10C61" w:rsidR="00FF1960">
              <w:rPr>
                <w:rFonts w:ascii="Arial" w:hAnsi="Arial" w:cs="Arial"/>
                <w:spacing w:val="-4"/>
                <w:sz w:val="20"/>
                <w:szCs w:val="20"/>
              </w:rPr>
              <w:t xml:space="preserve">   </w:t>
            </w:r>
            <w:r w:rsidRPr="00B10C61">
              <w:rPr>
                <w:rFonts w:ascii="Arial" w:hAnsi="Arial" w:cs="Arial"/>
                <w:spacing w:val="-4"/>
                <w:sz w:val="20"/>
                <w:szCs w:val="20"/>
              </w:rPr>
              <w:t>the Revenue Sharing</w:t>
            </w:r>
            <w:r w:rsidRPr="00B10C61" w:rsidR="00FF1960">
              <w:rPr>
                <w:rFonts w:ascii="Arial" w:hAnsi="Arial" w:cs="Arial"/>
                <w:spacing w:val="-4"/>
                <w:sz w:val="20"/>
                <w:szCs w:val="20"/>
              </w:rPr>
              <w:t xml:space="preserve"> </w:t>
            </w:r>
            <w:r w:rsidRPr="00B10C61">
              <w:rPr>
                <w:rFonts w:ascii="Arial" w:hAnsi="Arial" w:cs="Arial"/>
                <w:spacing w:val="-4"/>
                <w:sz w:val="20"/>
                <w:szCs w:val="20"/>
              </w:rPr>
              <w:t>Agreements</w:t>
            </w:r>
          </w:p>
        </w:tc>
        <w:tc>
          <w:tcPr>
            <w:tcW w:w="1440" w:type="dxa"/>
            <w:vAlign w:val="bottom"/>
          </w:tcPr>
          <w:p w:rsidR="00A65421" w:rsidRPr="00B10C61" w:rsidP="00A65421">
            <w:pPr>
              <w:suppressAutoHyphens/>
              <w:ind w:right="-72"/>
              <w:jc w:val="right"/>
              <w:rPr>
                <w:rFonts w:ascii="Arial" w:hAnsi="Arial" w:cs="Arial"/>
                <w:sz w:val="20"/>
                <w:szCs w:val="20"/>
              </w:rPr>
            </w:pPr>
            <w:r w:rsidRPr="00B10C61">
              <w:rPr>
                <w:rFonts w:ascii="Arial" w:hAnsi="Arial" w:cs="Arial"/>
                <w:sz w:val="20"/>
                <w:szCs w:val="20"/>
                <w:lang w:val="en-US"/>
              </w:rPr>
              <w:t>588,828,315</w:t>
            </w:r>
          </w:p>
        </w:tc>
        <w:tc>
          <w:tcPr>
            <w:tcW w:w="1440" w:type="dxa"/>
            <w:vAlign w:val="bottom"/>
          </w:tcPr>
          <w:p w:rsidR="00A65421" w:rsidRPr="00B10C61" w:rsidP="00A65421">
            <w:pPr>
              <w:suppressAutoHyphens/>
              <w:ind w:right="-72"/>
              <w:jc w:val="right"/>
              <w:rPr>
                <w:rFonts w:ascii="Arial" w:hAnsi="Arial" w:cs="Arial"/>
                <w:spacing w:val="-2"/>
                <w:sz w:val="20"/>
                <w:szCs w:val="20"/>
              </w:rPr>
            </w:pPr>
            <w:r w:rsidRPr="00B10C61">
              <w:rPr>
                <w:rFonts w:ascii="Arial" w:hAnsi="Arial" w:cs="Arial"/>
                <w:sz w:val="20"/>
                <w:szCs w:val="20"/>
              </w:rPr>
              <w:t>639,557,433</w:t>
            </w:r>
          </w:p>
        </w:tc>
      </w:tr>
      <w:tr w:rsidTr="00FF59E7">
        <w:tblPrEx>
          <w:tblW w:w="9450" w:type="dxa"/>
          <w:tblLayout w:type="fixed"/>
          <w:tblLook w:val="0000"/>
        </w:tblPrEx>
        <w:tc>
          <w:tcPr>
            <w:tcW w:w="6570" w:type="dxa"/>
            <w:tcBorders>
              <w:top w:val="nil"/>
              <w:left w:val="nil"/>
              <w:bottom w:val="nil"/>
              <w:right w:val="nil"/>
            </w:tcBorders>
            <w:vAlign w:val="bottom"/>
          </w:tcPr>
          <w:p w:rsidR="00A65421" w:rsidRPr="00B10C61" w:rsidP="00A65421">
            <w:pPr>
              <w:tabs>
                <w:tab w:val="left" w:pos="3295"/>
                <w:tab w:val="left" w:pos="9744"/>
              </w:tabs>
              <w:ind w:left="441"/>
              <w:contextualSpacing/>
              <w:rPr>
                <w:rFonts w:ascii="Arial" w:hAnsi="Arial" w:cs="Arial"/>
                <w:spacing w:val="-4"/>
                <w:sz w:val="20"/>
                <w:szCs w:val="20"/>
              </w:rPr>
            </w:pPr>
            <w:bookmarkStart w:id="11" w:name="OLE_LINK34"/>
            <w:r w:rsidRPr="00B10C61">
              <w:rPr>
                <w:rFonts w:ascii="Arial" w:hAnsi="Arial" w:cs="Arial"/>
                <w:spacing w:val="-4"/>
                <w:sz w:val="20"/>
                <w:szCs w:val="20"/>
              </w:rPr>
              <w:t>Bank deposits</w:t>
            </w:r>
            <w:bookmarkEnd w:id="11"/>
          </w:p>
        </w:tc>
        <w:tc>
          <w:tcPr>
            <w:tcW w:w="1440" w:type="dxa"/>
            <w:vAlign w:val="bottom"/>
          </w:tcPr>
          <w:p w:rsidR="00A65421" w:rsidRPr="00B10C61" w:rsidP="00A65421">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32,035,224</w:t>
            </w:r>
          </w:p>
        </w:tc>
        <w:tc>
          <w:tcPr>
            <w:tcW w:w="1440" w:type="dxa"/>
            <w:vAlign w:val="bottom"/>
          </w:tcPr>
          <w:p w:rsidR="00A65421" w:rsidRPr="00B10C61" w:rsidP="00A65421">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63,981,711</w:t>
            </w:r>
          </w:p>
        </w:tc>
      </w:tr>
      <w:tr w:rsidTr="00E537E3">
        <w:tblPrEx>
          <w:tblW w:w="9450" w:type="dxa"/>
          <w:tblLayout w:type="fixed"/>
          <w:tblLook w:val="0000"/>
        </w:tblPrEx>
        <w:tc>
          <w:tcPr>
            <w:tcW w:w="6570" w:type="dxa"/>
            <w:tcBorders>
              <w:top w:val="nil"/>
              <w:left w:val="nil"/>
              <w:bottom w:val="nil"/>
              <w:right w:val="nil"/>
            </w:tcBorders>
            <w:vAlign w:val="bottom"/>
          </w:tcPr>
          <w:p w:rsidR="00A65421" w:rsidRPr="00B10C61" w:rsidP="00A65421">
            <w:pPr>
              <w:tabs>
                <w:tab w:val="left" w:pos="3295"/>
                <w:tab w:val="left" w:pos="9744"/>
              </w:tabs>
              <w:ind w:left="441"/>
              <w:contextualSpacing/>
              <w:rPr>
                <w:rFonts w:ascii="Arial" w:hAnsi="Arial" w:cs="Arial"/>
                <w:b/>
                <w:bCs/>
                <w:sz w:val="12"/>
                <w:szCs w:val="12"/>
              </w:rPr>
            </w:pPr>
          </w:p>
        </w:tc>
        <w:tc>
          <w:tcPr>
            <w:tcW w:w="1440" w:type="dxa"/>
            <w:vAlign w:val="bottom"/>
          </w:tcPr>
          <w:p w:rsidR="00A65421" w:rsidRPr="00B10C61" w:rsidP="00A6542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A65421" w:rsidRPr="00B10C61" w:rsidP="00A6542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FF59E7">
        <w:tblPrEx>
          <w:tblW w:w="9450" w:type="dxa"/>
          <w:tblLayout w:type="fixed"/>
          <w:tblLook w:val="0000"/>
        </w:tblPrEx>
        <w:tc>
          <w:tcPr>
            <w:tcW w:w="6570" w:type="dxa"/>
            <w:tcBorders>
              <w:top w:val="nil"/>
              <w:left w:val="nil"/>
              <w:bottom w:val="nil"/>
              <w:right w:val="nil"/>
            </w:tcBorders>
            <w:vAlign w:val="bottom"/>
          </w:tcPr>
          <w:p w:rsidR="00A65421" w:rsidRPr="00B10C61" w:rsidP="00A65421">
            <w:pPr>
              <w:tabs>
                <w:tab w:val="left" w:pos="3295"/>
                <w:tab w:val="left" w:pos="9744"/>
              </w:tabs>
              <w:ind w:left="441"/>
              <w:contextualSpacing/>
              <w:rPr>
                <w:rFonts w:ascii="Arial" w:hAnsi="Arial" w:cs="Arial"/>
                <w:spacing w:val="-4"/>
                <w:sz w:val="20"/>
                <w:szCs w:val="20"/>
              </w:rPr>
            </w:pPr>
          </w:p>
        </w:tc>
        <w:tc>
          <w:tcPr>
            <w:tcW w:w="1440" w:type="dxa"/>
            <w:vAlign w:val="bottom"/>
          </w:tcPr>
          <w:p w:rsidR="00A65421" w:rsidRPr="00B10C61" w:rsidP="00A65421">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lang w:val="en-US"/>
              </w:rPr>
              <w:t>620,863,539</w:t>
            </w:r>
          </w:p>
        </w:tc>
        <w:tc>
          <w:tcPr>
            <w:tcW w:w="1440" w:type="dxa"/>
            <w:vAlign w:val="bottom"/>
          </w:tcPr>
          <w:p w:rsidR="00A65421" w:rsidRPr="00B10C61" w:rsidP="00A65421">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703,539,144</w:t>
            </w:r>
          </w:p>
        </w:tc>
      </w:tr>
      <w:tr w:rsidTr="00FF59E7">
        <w:tblPrEx>
          <w:tblW w:w="9450" w:type="dxa"/>
          <w:tblLayout w:type="fixed"/>
          <w:tblLook w:val="0000"/>
        </w:tblPrEx>
        <w:tc>
          <w:tcPr>
            <w:tcW w:w="6570" w:type="dxa"/>
            <w:tcBorders>
              <w:top w:val="nil"/>
              <w:left w:val="nil"/>
              <w:bottom w:val="nil"/>
              <w:right w:val="nil"/>
            </w:tcBorders>
            <w:vAlign w:val="bottom"/>
          </w:tcPr>
          <w:p w:rsidR="00A65421" w:rsidRPr="00B67EE1" w:rsidP="00A65421">
            <w:pPr>
              <w:tabs>
                <w:tab w:val="left" w:pos="3295"/>
                <w:tab w:val="left" w:pos="9744"/>
              </w:tabs>
              <w:ind w:left="441"/>
              <w:contextualSpacing/>
              <w:rPr>
                <w:rFonts w:ascii="Arial" w:hAnsi="Arial" w:cs="Arial"/>
                <w:b/>
                <w:bCs/>
                <w:spacing w:val="-4"/>
                <w:sz w:val="20"/>
                <w:szCs w:val="20"/>
              </w:rPr>
            </w:pPr>
          </w:p>
        </w:tc>
        <w:tc>
          <w:tcPr>
            <w:tcW w:w="1440" w:type="dxa"/>
            <w:vAlign w:val="bottom"/>
          </w:tcPr>
          <w:p w:rsidR="00A65421" w:rsidRPr="00B67EE1" w:rsidP="00A65421">
            <w:pPr>
              <w:suppressAutoHyphens/>
              <w:ind w:right="-72"/>
              <w:jc w:val="right"/>
              <w:rPr>
                <w:rFonts w:ascii="Arial" w:hAnsi="Arial" w:cs="Arial"/>
                <w:sz w:val="20"/>
                <w:szCs w:val="20"/>
              </w:rPr>
            </w:pPr>
          </w:p>
        </w:tc>
        <w:tc>
          <w:tcPr>
            <w:tcW w:w="1440" w:type="dxa"/>
            <w:vAlign w:val="bottom"/>
          </w:tcPr>
          <w:p w:rsidR="00A65421" w:rsidRPr="00B67EE1" w:rsidP="00A65421">
            <w:pPr>
              <w:suppressAutoHyphens/>
              <w:ind w:right="-72"/>
              <w:jc w:val="right"/>
              <w:rPr>
                <w:rFonts w:ascii="Arial" w:hAnsi="Arial" w:cs="Arial"/>
                <w:sz w:val="20"/>
                <w:szCs w:val="20"/>
              </w:rPr>
            </w:pPr>
          </w:p>
        </w:tc>
      </w:tr>
      <w:tr w:rsidTr="00FF59E7">
        <w:tblPrEx>
          <w:tblW w:w="9450" w:type="dxa"/>
          <w:tblLayout w:type="fixed"/>
          <w:tblLook w:val="0000"/>
        </w:tblPrEx>
        <w:tc>
          <w:tcPr>
            <w:tcW w:w="6570" w:type="dxa"/>
            <w:tcBorders>
              <w:top w:val="nil"/>
              <w:left w:val="nil"/>
              <w:bottom w:val="nil"/>
              <w:right w:val="nil"/>
            </w:tcBorders>
            <w:vAlign w:val="bottom"/>
          </w:tcPr>
          <w:p w:rsidR="00A65421" w:rsidRPr="00B10C61" w:rsidP="00A65421">
            <w:pPr>
              <w:tabs>
                <w:tab w:val="left" w:pos="3295"/>
                <w:tab w:val="left" w:pos="9744"/>
              </w:tabs>
              <w:ind w:left="441"/>
              <w:contextualSpacing/>
              <w:rPr>
                <w:rFonts w:ascii="Arial" w:hAnsi="Arial" w:cs="Arial"/>
                <w:b/>
                <w:bCs/>
                <w:spacing w:val="-4"/>
                <w:sz w:val="20"/>
                <w:szCs w:val="20"/>
              </w:rPr>
            </w:pPr>
            <w:r w:rsidRPr="00B10C61">
              <w:rPr>
                <w:rFonts w:ascii="Arial" w:hAnsi="Arial" w:cs="Arial"/>
                <w:b/>
                <w:bCs/>
                <w:spacing w:val="-4"/>
                <w:sz w:val="20"/>
                <w:szCs w:val="20"/>
              </w:rPr>
              <w:t>Non-current</w:t>
            </w:r>
          </w:p>
        </w:tc>
        <w:tc>
          <w:tcPr>
            <w:tcW w:w="1440" w:type="dxa"/>
            <w:vAlign w:val="bottom"/>
          </w:tcPr>
          <w:p w:rsidR="00A65421" w:rsidRPr="00B10C61" w:rsidP="00A65421">
            <w:pPr>
              <w:suppressAutoHyphens/>
              <w:ind w:right="-72"/>
              <w:jc w:val="right"/>
              <w:rPr>
                <w:rFonts w:ascii="Arial" w:hAnsi="Arial" w:cs="Arial"/>
                <w:sz w:val="20"/>
                <w:szCs w:val="20"/>
              </w:rPr>
            </w:pPr>
          </w:p>
        </w:tc>
        <w:tc>
          <w:tcPr>
            <w:tcW w:w="1440" w:type="dxa"/>
            <w:vAlign w:val="bottom"/>
          </w:tcPr>
          <w:p w:rsidR="00A65421" w:rsidRPr="00B10C61" w:rsidP="00A65421">
            <w:pPr>
              <w:suppressAutoHyphens/>
              <w:ind w:right="-72"/>
              <w:jc w:val="right"/>
              <w:rPr>
                <w:rFonts w:ascii="Arial" w:hAnsi="Arial" w:cs="Arial"/>
                <w:sz w:val="20"/>
                <w:szCs w:val="20"/>
              </w:rPr>
            </w:pPr>
          </w:p>
        </w:tc>
      </w:tr>
      <w:tr w:rsidTr="00FF59E7">
        <w:tblPrEx>
          <w:tblW w:w="9450" w:type="dxa"/>
          <w:tblLayout w:type="fixed"/>
          <w:tblLook w:val="0000"/>
        </w:tblPrEx>
        <w:tc>
          <w:tcPr>
            <w:tcW w:w="6570" w:type="dxa"/>
            <w:tcBorders>
              <w:top w:val="nil"/>
              <w:left w:val="nil"/>
              <w:bottom w:val="nil"/>
              <w:right w:val="nil"/>
            </w:tcBorders>
            <w:vAlign w:val="bottom"/>
          </w:tcPr>
          <w:p w:rsidR="00A65421" w:rsidRPr="00B10C61" w:rsidP="00A65421">
            <w:pPr>
              <w:tabs>
                <w:tab w:val="left" w:pos="3295"/>
                <w:tab w:val="left" w:pos="9744"/>
              </w:tabs>
              <w:ind w:left="441"/>
              <w:contextualSpacing/>
              <w:rPr>
                <w:rFonts w:ascii="Arial" w:hAnsi="Arial" w:cs="Arial"/>
                <w:spacing w:val="-4"/>
                <w:sz w:val="20"/>
                <w:szCs w:val="20"/>
              </w:rPr>
            </w:pPr>
            <w:r w:rsidRPr="00B10C61">
              <w:rPr>
                <w:rFonts w:ascii="Arial" w:hAnsi="Arial" w:cs="Arial"/>
                <w:snapToGrid w:val="0"/>
                <w:sz w:val="20"/>
                <w:szCs w:val="20"/>
                <w:lang w:eastAsia="th-TH"/>
              </w:rPr>
              <w:t>Cash reserved for Amata B.Grimm Power Power Plant</w:t>
            </w:r>
          </w:p>
        </w:tc>
        <w:tc>
          <w:tcPr>
            <w:tcW w:w="1440" w:type="dxa"/>
            <w:vAlign w:val="bottom"/>
          </w:tcPr>
          <w:p w:rsidR="00A65421" w:rsidRPr="00B10C61" w:rsidP="00A65421">
            <w:pPr>
              <w:suppressAutoHyphens/>
              <w:ind w:right="-72"/>
              <w:jc w:val="right"/>
              <w:rPr>
                <w:rFonts w:ascii="Arial" w:hAnsi="Arial" w:cs="Arial"/>
                <w:sz w:val="20"/>
                <w:szCs w:val="20"/>
              </w:rPr>
            </w:pPr>
          </w:p>
        </w:tc>
        <w:tc>
          <w:tcPr>
            <w:tcW w:w="1440" w:type="dxa"/>
            <w:vAlign w:val="bottom"/>
          </w:tcPr>
          <w:p w:rsidR="00A65421" w:rsidRPr="00B10C61" w:rsidP="00A65421">
            <w:pPr>
              <w:suppressAutoHyphens/>
              <w:ind w:right="-72"/>
              <w:jc w:val="right"/>
              <w:rPr>
                <w:rFonts w:ascii="Arial" w:hAnsi="Arial" w:cs="Arial"/>
                <w:sz w:val="20"/>
                <w:szCs w:val="20"/>
              </w:rPr>
            </w:pPr>
          </w:p>
        </w:tc>
      </w:tr>
      <w:tr w:rsidTr="00FF59E7">
        <w:tblPrEx>
          <w:tblW w:w="9450" w:type="dxa"/>
          <w:tblLayout w:type="fixed"/>
          <w:tblLook w:val="0000"/>
        </w:tblPrEx>
        <w:tc>
          <w:tcPr>
            <w:tcW w:w="6570" w:type="dxa"/>
            <w:tcBorders>
              <w:top w:val="nil"/>
              <w:left w:val="nil"/>
              <w:bottom w:val="nil"/>
              <w:right w:val="nil"/>
            </w:tcBorders>
            <w:vAlign w:val="bottom"/>
          </w:tcPr>
          <w:p w:rsidR="00A65421" w:rsidRPr="00B10C61" w:rsidP="00A65421">
            <w:pPr>
              <w:tabs>
                <w:tab w:val="left" w:pos="3295"/>
                <w:tab w:val="left" w:pos="9744"/>
              </w:tabs>
              <w:ind w:left="441"/>
              <w:contextualSpacing/>
              <w:rPr>
                <w:rFonts w:ascii="Arial" w:hAnsi="Arial" w:cs="Arial"/>
                <w:spacing w:val="-4"/>
                <w:sz w:val="20"/>
                <w:szCs w:val="20"/>
              </w:rPr>
            </w:pPr>
            <w:r w:rsidRPr="00B10C61">
              <w:rPr>
                <w:rFonts w:ascii="Arial" w:hAnsi="Arial" w:cs="Arial"/>
                <w:snapToGrid w:val="0"/>
                <w:sz w:val="20"/>
                <w:szCs w:val="20"/>
                <w:lang w:eastAsia="th-TH"/>
              </w:rPr>
              <w:t xml:space="preserve">   Infrastructure Fund’s fees</w:t>
            </w:r>
          </w:p>
        </w:tc>
        <w:tc>
          <w:tcPr>
            <w:tcW w:w="1440" w:type="dxa"/>
            <w:vAlign w:val="bottom"/>
          </w:tcPr>
          <w:p w:rsidR="00A65421" w:rsidRPr="00B10C61" w:rsidP="00A65421">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236,871,148</w:t>
            </w:r>
          </w:p>
        </w:tc>
        <w:tc>
          <w:tcPr>
            <w:tcW w:w="1440" w:type="dxa"/>
            <w:vAlign w:val="bottom"/>
          </w:tcPr>
          <w:p w:rsidR="00A65421" w:rsidRPr="00B10C61" w:rsidP="00A65421">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255,797,659</w:t>
            </w:r>
          </w:p>
        </w:tc>
      </w:tr>
      <w:tr w:rsidTr="00FF59E7">
        <w:tblPrEx>
          <w:tblW w:w="9450" w:type="dxa"/>
          <w:tblLayout w:type="fixed"/>
          <w:tblLook w:val="0000"/>
        </w:tblPrEx>
        <w:tc>
          <w:tcPr>
            <w:tcW w:w="6570" w:type="dxa"/>
            <w:tcBorders>
              <w:top w:val="nil"/>
              <w:left w:val="nil"/>
              <w:bottom w:val="nil"/>
              <w:right w:val="nil"/>
            </w:tcBorders>
            <w:vAlign w:val="bottom"/>
          </w:tcPr>
          <w:p w:rsidR="00A65421" w:rsidRPr="00B10C61" w:rsidP="00A65421">
            <w:pPr>
              <w:tabs>
                <w:tab w:val="left" w:pos="3295"/>
                <w:tab w:val="left" w:pos="9744"/>
              </w:tabs>
              <w:ind w:left="441"/>
              <w:contextualSpacing/>
              <w:rPr>
                <w:rFonts w:ascii="Arial" w:hAnsi="Arial" w:cs="Arial"/>
                <w:b/>
                <w:bCs/>
                <w:sz w:val="12"/>
                <w:szCs w:val="12"/>
              </w:rPr>
            </w:pPr>
          </w:p>
        </w:tc>
        <w:tc>
          <w:tcPr>
            <w:tcW w:w="1440" w:type="dxa"/>
            <w:vAlign w:val="bottom"/>
          </w:tcPr>
          <w:p w:rsidR="00A65421" w:rsidRPr="00B10C61" w:rsidP="00A65421">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40" w:type="dxa"/>
            <w:vAlign w:val="bottom"/>
          </w:tcPr>
          <w:p w:rsidR="00A65421" w:rsidRPr="00B10C61" w:rsidP="00A6542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FF59E7">
        <w:tblPrEx>
          <w:tblW w:w="9450" w:type="dxa"/>
          <w:tblLayout w:type="fixed"/>
          <w:tblLook w:val="0000"/>
        </w:tblPrEx>
        <w:tc>
          <w:tcPr>
            <w:tcW w:w="6570" w:type="dxa"/>
            <w:tcBorders>
              <w:top w:val="nil"/>
              <w:left w:val="nil"/>
              <w:bottom w:val="nil"/>
              <w:right w:val="nil"/>
            </w:tcBorders>
            <w:vAlign w:val="bottom"/>
          </w:tcPr>
          <w:p w:rsidR="00A65421" w:rsidRPr="00B10C61" w:rsidP="00A65421">
            <w:pPr>
              <w:tabs>
                <w:tab w:val="left" w:pos="3295"/>
                <w:tab w:val="left" w:pos="9744"/>
              </w:tabs>
              <w:ind w:left="441"/>
              <w:contextualSpacing/>
              <w:rPr>
                <w:rFonts w:ascii="Arial" w:hAnsi="Arial" w:cs="Arial"/>
                <w:sz w:val="20"/>
                <w:szCs w:val="20"/>
              </w:rPr>
            </w:pPr>
          </w:p>
        </w:tc>
        <w:tc>
          <w:tcPr>
            <w:tcW w:w="1440" w:type="dxa"/>
            <w:vAlign w:val="bottom"/>
          </w:tcPr>
          <w:p w:rsidR="00A65421" w:rsidRPr="00B10C61" w:rsidP="00A65421">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857,734,687</w:t>
            </w:r>
          </w:p>
        </w:tc>
        <w:tc>
          <w:tcPr>
            <w:tcW w:w="1440" w:type="dxa"/>
            <w:vAlign w:val="bottom"/>
          </w:tcPr>
          <w:p w:rsidR="00A65421" w:rsidRPr="00B10C61" w:rsidP="00A65421">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959,336,803</w:t>
            </w:r>
          </w:p>
        </w:tc>
      </w:tr>
    </w:tbl>
    <w:p w:rsidR="00FB7D68" w:rsidRPr="00B10C61" w:rsidP="002E220B">
      <w:pPr>
        <w:ind w:left="540"/>
        <w:contextualSpacing/>
        <w:rPr>
          <w:rFonts w:ascii="Arial" w:hAnsi="Arial" w:cs="Arial"/>
          <w:i/>
          <w:iCs/>
          <w:spacing w:val="-4"/>
          <w:sz w:val="20"/>
          <w:szCs w:val="20"/>
        </w:rPr>
      </w:pPr>
    </w:p>
    <w:p w:rsidR="00FB7D68" w:rsidRPr="00B10C61" w:rsidP="002E220B">
      <w:pPr>
        <w:ind w:left="540"/>
        <w:contextualSpacing/>
        <w:jc w:val="both"/>
        <w:rPr>
          <w:rFonts w:ascii="Arial" w:hAnsi="Arial" w:cs="Arial"/>
          <w:sz w:val="20"/>
          <w:szCs w:val="20"/>
        </w:rPr>
      </w:pPr>
      <w:r w:rsidRPr="00B10C61">
        <w:rPr>
          <w:rFonts w:ascii="Arial" w:hAnsi="Arial" w:cs="Arial"/>
          <w:spacing w:val="-2"/>
          <w:sz w:val="20"/>
          <w:szCs w:val="20"/>
        </w:rPr>
        <w:t xml:space="preserve">The subsidiaries have restricted cash in accordance with </w:t>
      </w:r>
      <w:r w:rsidRPr="00B10C61" w:rsidR="00D279F4">
        <w:rPr>
          <w:rFonts w:ascii="Arial" w:hAnsi="Arial" w:cs="Arial"/>
          <w:spacing w:val="-2"/>
          <w:sz w:val="20"/>
          <w:szCs w:val="20"/>
        </w:rPr>
        <w:t xml:space="preserve">the </w:t>
      </w:r>
      <w:r w:rsidRPr="00B10C61">
        <w:rPr>
          <w:rFonts w:ascii="Arial" w:hAnsi="Arial" w:cs="Arial"/>
          <w:spacing w:val="-2"/>
          <w:sz w:val="20"/>
          <w:szCs w:val="20"/>
        </w:rPr>
        <w:t>Revenue Sharing Agreement</w:t>
      </w:r>
      <w:r w:rsidRPr="00B10C61" w:rsidR="00402401">
        <w:rPr>
          <w:rFonts w:ascii="Arial" w:hAnsi="Arial" w:cs="Arial"/>
          <w:spacing w:val="-2"/>
          <w:sz w:val="20"/>
          <w:szCs w:val="20"/>
        </w:rPr>
        <w:t>s</w:t>
      </w:r>
      <w:r w:rsidRPr="00B10C61">
        <w:rPr>
          <w:rFonts w:ascii="Arial" w:hAnsi="Arial" w:cs="Arial"/>
          <w:spacing w:val="-2"/>
          <w:sz w:val="20"/>
          <w:szCs w:val="20"/>
        </w:rPr>
        <w:t xml:space="preserve"> as a security</w:t>
      </w:r>
      <w:r w:rsidRPr="00B10C61">
        <w:rPr>
          <w:rFonts w:ascii="Arial" w:hAnsi="Arial" w:cs="Arial"/>
          <w:sz w:val="20"/>
          <w:szCs w:val="20"/>
        </w:rPr>
        <w:t xml:space="preserve"> for the repayment of all current and future </w:t>
      </w:r>
      <w:r w:rsidR="00CB0B08">
        <w:rPr>
          <w:rFonts w:ascii="Arial" w:hAnsi="Arial" w:cs="Arial"/>
          <w:sz w:val="20"/>
          <w:szCs w:val="20"/>
        </w:rPr>
        <w:t>liabilities</w:t>
      </w:r>
      <w:r w:rsidRPr="00B10C61">
        <w:rPr>
          <w:rFonts w:ascii="Arial" w:hAnsi="Arial" w:cs="Arial"/>
          <w:sz w:val="20"/>
          <w:szCs w:val="20"/>
        </w:rPr>
        <w:t xml:space="preserve"> to Amata B.Grimm Power Power Plant Infrastructure Fund.</w:t>
      </w:r>
    </w:p>
    <w:p w:rsidR="00FB7D68" w:rsidRPr="00B10C61" w:rsidP="002E220B">
      <w:pPr>
        <w:ind w:left="540"/>
        <w:contextualSpacing/>
        <w:jc w:val="both"/>
        <w:rPr>
          <w:rFonts w:ascii="Arial" w:hAnsi="Arial" w:cs="Arial"/>
          <w:sz w:val="20"/>
          <w:szCs w:val="20"/>
        </w:rPr>
      </w:pPr>
    </w:p>
    <w:p w:rsidR="00FB7D68" w:rsidRPr="00B10C61" w:rsidP="002E220B">
      <w:pPr>
        <w:ind w:left="540"/>
        <w:contextualSpacing/>
        <w:jc w:val="both"/>
        <w:rPr>
          <w:rFonts w:ascii="Arial" w:hAnsi="Arial" w:cs="Arial"/>
          <w:sz w:val="20"/>
          <w:szCs w:val="20"/>
        </w:rPr>
      </w:pPr>
      <w:r w:rsidRPr="00B10C61" w:rsidR="00F22AFF">
        <w:rPr>
          <w:rFonts w:ascii="Arial" w:hAnsi="Arial" w:cs="Arial"/>
          <w:sz w:val="20"/>
          <w:szCs w:val="20"/>
        </w:rPr>
        <w:t>As at 31 December 201</w:t>
      </w:r>
      <w:r w:rsidRPr="00B10C61" w:rsidR="002E220B">
        <w:rPr>
          <w:rFonts w:ascii="Arial" w:hAnsi="Arial" w:cs="Arial"/>
          <w:sz w:val="20"/>
          <w:szCs w:val="20"/>
        </w:rPr>
        <w:t>7</w:t>
      </w:r>
      <w:r w:rsidRPr="00B10C61" w:rsidR="00275E55">
        <w:rPr>
          <w:rFonts w:ascii="Arial" w:hAnsi="Arial" w:cs="Arial"/>
          <w:sz w:val="20"/>
          <w:szCs w:val="20"/>
        </w:rPr>
        <w:t>, b</w:t>
      </w:r>
      <w:r w:rsidRPr="00B10C61" w:rsidR="00093356">
        <w:rPr>
          <w:rFonts w:ascii="Arial" w:hAnsi="Arial" w:cs="Arial"/>
          <w:sz w:val="20"/>
          <w:szCs w:val="20"/>
        </w:rPr>
        <w:t xml:space="preserve">ank </w:t>
      </w:r>
      <w:r w:rsidRPr="00B10C61" w:rsidR="00F22AFF">
        <w:rPr>
          <w:rFonts w:ascii="Arial" w:hAnsi="Arial" w:cs="Arial"/>
          <w:sz w:val="20"/>
          <w:szCs w:val="20"/>
        </w:rPr>
        <w:t xml:space="preserve">deposits of Baht </w:t>
      </w:r>
      <w:r w:rsidRPr="00B10C61" w:rsidR="00A65421">
        <w:rPr>
          <w:rFonts w:ascii="Arial" w:hAnsi="Arial" w:cs="Arial"/>
          <w:sz w:val="20"/>
          <w:szCs w:val="20"/>
        </w:rPr>
        <w:t xml:space="preserve">32.04 </w:t>
      </w:r>
      <w:r w:rsidRPr="00B10C61">
        <w:rPr>
          <w:rFonts w:ascii="Arial" w:hAnsi="Arial" w:cs="Arial"/>
          <w:sz w:val="20"/>
          <w:szCs w:val="20"/>
        </w:rPr>
        <w:t>million</w:t>
      </w:r>
      <w:r w:rsidRPr="00B10C61" w:rsidR="00F22AFF">
        <w:rPr>
          <w:rFonts w:ascii="Arial" w:hAnsi="Arial" w:cs="Arial"/>
          <w:sz w:val="20"/>
          <w:szCs w:val="20"/>
        </w:rPr>
        <w:t xml:space="preserve"> (201</w:t>
      </w:r>
      <w:r w:rsidRPr="00B10C61" w:rsidR="002E220B">
        <w:rPr>
          <w:rFonts w:ascii="Arial" w:hAnsi="Arial" w:cs="Arial"/>
          <w:sz w:val="20"/>
          <w:szCs w:val="20"/>
        </w:rPr>
        <w:t>6</w:t>
      </w:r>
      <w:r w:rsidRPr="00B10C61" w:rsidR="003E7827">
        <w:rPr>
          <w:rFonts w:ascii="Arial" w:hAnsi="Arial" w:cs="Arial"/>
          <w:sz w:val="20"/>
          <w:szCs w:val="20"/>
        </w:rPr>
        <w:t xml:space="preserve">: Baht </w:t>
      </w:r>
      <w:r w:rsidRPr="00B10C61" w:rsidR="002E220B">
        <w:rPr>
          <w:rFonts w:ascii="Arial" w:hAnsi="Arial" w:cs="Arial"/>
          <w:sz w:val="20"/>
          <w:szCs w:val="20"/>
        </w:rPr>
        <w:t>63.9</w:t>
      </w:r>
      <w:r w:rsidRPr="00B10C61" w:rsidR="00F22AFF">
        <w:rPr>
          <w:rFonts w:ascii="Arial" w:hAnsi="Arial" w:cs="Arial"/>
          <w:sz w:val="20"/>
          <w:szCs w:val="20"/>
        </w:rPr>
        <w:t xml:space="preserve">8 </w:t>
      </w:r>
      <w:r w:rsidRPr="00B10C61" w:rsidR="003E7827">
        <w:rPr>
          <w:rFonts w:ascii="Arial" w:hAnsi="Arial" w:cs="Arial"/>
          <w:sz w:val="20"/>
          <w:szCs w:val="20"/>
        </w:rPr>
        <w:t>million)</w:t>
      </w:r>
      <w:r w:rsidRPr="00B10C61">
        <w:rPr>
          <w:rFonts w:ascii="Arial" w:hAnsi="Arial" w:cs="Arial"/>
          <w:sz w:val="20"/>
          <w:szCs w:val="20"/>
        </w:rPr>
        <w:t xml:space="preserve"> w</w:t>
      </w:r>
      <w:r w:rsidRPr="00B10C61" w:rsidR="00F97D2E">
        <w:rPr>
          <w:rFonts w:ascii="Arial" w:hAnsi="Arial" w:cs="Arial"/>
          <w:sz w:val="20"/>
          <w:szCs w:val="20"/>
        </w:rPr>
        <w:t>ere</w:t>
      </w:r>
      <w:r w:rsidRPr="00B10C61">
        <w:rPr>
          <w:rFonts w:ascii="Arial" w:hAnsi="Arial" w:cs="Arial"/>
          <w:sz w:val="20"/>
          <w:szCs w:val="20"/>
        </w:rPr>
        <w:t xml:space="preserve"> pledged as collateral against bank guarantees</w:t>
      </w:r>
      <w:r w:rsidRPr="00B10C61" w:rsidR="009922E2">
        <w:rPr>
          <w:rFonts w:ascii="Arial" w:hAnsi="Arial" w:cs="Arial"/>
          <w:sz w:val="20"/>
          <w:szCs w:val="20"/>
        </w:rPr>
        <w:t>.</w:t>
      </w:r>
      <w:r w:rsidRPr="00B10C61">
        <w:rPr>
          <w:rFonts w:ascii="Arial" w:hAnsi="Arial" w:cs="Arial"/>
          <w:sz w:val="20"/>
          <w:szCs w:val="20"/>
        </w:rPr>
        <w:t xml:space="preserve"> </w:t>
      </w:r>
      <w:r w:rsidRPr="00B10C61" w:rsidR="00C42DC2">
        <w:rPr>
          <w:rFonts w:ascii="Arial" w:hAnsi="Arial" w:cs="Arial"/>
          <w:sz w:val="20"/>
          <w:szCs w:val="20"/>
        </w:rPr>
        <w:t>The</w:t>
      </w:r>
      <w:r w:rsidRPr="00B10C61" w:rsidR="009922E2">
        <w:rPr>
          <w:rFonts w:ascii="Arial" w:hAnsi="Arial" w:cs="Arial"/>
          <w:sz w:val="20"/>
          <w:szCs w:val="20"/>
        </w:rPr>
        <w:t xml:space="preserve"> </w:t>
      </w:r>
      <w:r w:rsidRPr="00B10C61" w:rsidR="005C5645">
        <w:rPr>
          <w:rFonts w:ascii="Arial" w:hAnsi="Arial" w:cs="Arial"/>
          <w:sz w:val="20"/>
          <w:szCs w:val="20"/>
        </w:rPr>
        <w:t xml:space="preserve">bank deposits </w:t>
      </w:r>
      <w:r w:rsidRPr="00B10C61" w:rsidR="00F97D2E">
        <w:rPr>
          <w:rFonts w:ascii="Arial" w:hAnsi="Arial" w:cs="Arial"/>
          <w:sz w:val="20"/>
          <w:szCs w:val="20"/>
        </w:rPr>
        <w:t>bear</w:t>
      </w:r>
      <w:r w:rsidRPr="00B10C61" w:rsidR="009922E2">
        <w:rPr>
          <w:rFonts w:ascii="Arial" w:hAnsi="Arial" w:cs="Arial"/>
          <w:sz w:val="20"/>
          <w:szCs w:val="20"/>
        </w:rPr>
        <w:t xml:space="preserve"> i</w:t>
      </w:r>
      <w:r w:rsidRPr="00B10C61" w:rsidR="00F22AFF">
        <w:rPr>
          <w:rFonts w:ascii="Arial" w:hAnsi="Arial" w:cs="Arial"/>
          <w:sz w:val="20"/>
          <w:szCs w:val="20"/>
        </w:rPr>
        <w:t>nterest at</w:t>
      </w:r>
      <w:r w:rsidR="00DC5FEF">
        <w:rPr>
          <w:rFonts w:ascii="Arial" w:hAnsi="Arial" w:cs="Arial"/>
          <w:sz w:val="20"/>
          <w:szCs w:val="20"/>
        </w:rPr>
        <w:t xml:space="preserve"> the rate</w:t>
      </w:r>
      <w:r w:rsidR="001971F6">
        <w:rPr>
          <w:rFonts w:ascii="Arial" w:hAnsi="Arial" w:cs="Arial"/>
          <w:sz w:val="20"/>
          <w:szCs w:val="20"/>
        </w:rPr>
        <w:t>s</w:t>
      </w:r>
      <w:r w:rsidR="00DC5FEF">
        <w:rPr>
          <w:rFonts w:ascii="Arial" w:hAnsi="Arial" w:cs="Arial"/>
          <w:sz w:val="20"/>
          <w:szCs w:val="20"/>
        </w:rPr>
        <w:t xml:space="preserve"> ranging from</w:t>
      </w:r>
      <w:r w:rsidRPr="00B10C61" w:rsidR="00F22AFF">
        <w:rPr>
          <w:rFonts w:ascii="Arial" w:hAnsi="Arial" w:cs="Arial"/>
          <w:sz w:val="20"/>
          <w:szCs w:val="20"/>
        </w:rPr>
        <w:t xml:space="preserve"> </w:t>
      </w:r>
      <w:r w:rsidR="00523551">
        <w:rPr>
          <w:rFonts w:ascii="Arial" w:hAnsi="Arial" w:cs="Arial"/>
          <w:sz w:val="20"/>
          <w:szCs w:val="20"/>
        </w:rPr>
        <w:br/>
      </w:r>
      <w:r w:rsidRPr="00B10C61" w:rsidR="00A65421">
        <w:rPr>
          <w:rFonts w:ascii="Arial" w:hAnsi="Arial" w:cs="Arial"/>
          <w:sz w:val="20"/>
          <w:szCs w:val="20"/>
        </w:rPr>
        <w:t>0.37</w:t>
      </w:r>
      <w:r w:rsidR="001971F6">
        <w:rPr>
          <w:rFonts w:ascii="Arial" w:hAnsi="Arial" w:cs="Arial"/>
          <w:sz w:val="20"/>
          <w:szCs w:val="20"/>
        </w:rPr>
        <w:t>%</w:t>
      </w:r>
      <w:r w:rsidRPr="00B10C61" w:rsidR="00402401">
        <w:rPr>
          <w:rFonts w:ascii="Arial" w:hAnsi="Arial" w:cs="Arial"/>
          <w:sz w:val="20"/>
          <w:szCs w:val="20"/>
        </w:rPr>
        <w:t xml:space="preserve"> </w:t>
      </w:r>
      <w:r w:rsidR="00523551">
        <w:rPr>
          <w:rFonts w:ascii="Arial" w:hAnsi="Arial" w:cs="Arial"/>
          <w:sz w:val="20"/>
          <w:szCs w:val="20"/>
        </w:rPr>
        <w:t>to</w:t>
      </w:r>
      <w:r w:rsidRPr="00B10C61" w:rsidR="00402401">
        <w:rPr>
          <w:rFonts w:ascii="Arial" w:hAnsi="Arial" w:cs="Arial"/>
          <w:sz w:val="20"/>
          <w:szCs w:val="20"/>
        </w:rPr>
        <w:t xml:space="preserve"> </w:t>
      </w:r>
      <w:r w:rsidRPr="00B10C61" w:rsidR="00A65421">
        <w:rPr>
          <w:rFonts w:ascii="Arial" w:hAnsi="Arial" w:cs="Arial"/>
          <w:sz w:val="20"/>
          <w:szCs w:val="20"/>
        </w:rPr>
        <w:t>4.00</w:t>
      </w:r>
      <w:r w:rsidRPr="00B10C61" w:rsidR="00F22AFF">
        <w:rPr>
          <w:rFonts w:ascii="Arial" w:hAnsi="Arial" w:cs="Arial"/>
          <w:sz w:val="20"/>
          <w:szCs w:val="20"/>
        </w:rPr>
        <w:t>% per annum (201</w:t>
      </w:r>
      <w:r w:rsidRPr="00B10C61" w:rsidR="002E220B">
        <w:rPr>
          <w:rFonts w:ascii="Arial" w:hAnsi="Arial" w:cs="Arial"/>
          <w:sz w:val="20"/>
          <w:szCs w:val="20"/>
        </w:rPr>
        <w:t>6</w:t>
      </w:r>
      <w:r w:rsidRPr="00B10C61" w:rsidR="009922E2">
        <w:rPr>
          <w:rFonts w:ascii="Arial" w:hAnsi="Arial" w:cs="Arial"/>
          <w:sz w:val="20"/>
          <w:szCs w:val="20"/>
        </w:rPr>
        <w:t>:</w:t>
      </w:r>
      <w:r w:rsidRPr="00B10C61" w:rsidR="00A132CA">
        <w:rPr>
          <w:rFonts w:ascii="Arial" w:hAnsi="Arial" w:cs="Arial"/>
          <w:sz w:val="20"/>
          <w:szCs w:val="20"/>
        </w:rPr>
        <w:t xml:space="preserve"> </w:t>
      </w:r>
      <w:r w:rsidRPr="00B10C61" w:rsidR="002E220B">
        <w:rPr>
          <w:rFonts w:ascii="Arial" w:hAnsi="Arial" w:cs="Arial"/>
          <w:sz w:val="20"/>
          <w:szCs w:val="20"/>
        </w:rPr>
        <w:t>0.40</w:t>
      </w:r>
      <w:r w:rsidR="001971F6">
        <w:rPr>
          <w:rFonts w:ascii="Arial" w:hAnsi="Arial" w:cs="Arial"/>
          <w:sz w:val="20"/>
          <w:szCs w:val="20"/>
        </w:rPr>
        <w:t>%</w:t>
      </w:r>
      <w:r w:rsidRPr="00B10C61" w:rsidR="002E220B">
        <w:rPr>
          <w:rFonts w:ascii="Arial" w:hAnsi="Arial" w:cs="Arial"/>
          <w:sz w:val="20"/>
          <w:szCs w:val="20"/>
        </w:rPr>
        <w:t xml:space="preserve"> </w:t>
      </w:r>
      <w:r w:rsidR="00523551">
        <w:rPr>
          <w:rFonts w:ascii="Arial" w:hAnsi="Arial" w:cs="Arial"/>
          <w:sz w:val="20"/>
          <w:szCs w:val="20"/>
        </w:rPr>
        <w:t>to</w:t>
      </w:r>
      <w:r w:rsidRPr="00B10C61" w:rsidR="002E220B">
        <w:rPr>
          <w:rFonts w:ascii="Arial" w:hAnsi="Arial" w:cs="Arial"/>
          <w:sz w:val="20"/>
          <w:szCs w:val="20"/>
        </w:rPr>
        <w:t xml:space="preserve"> 4.00</w:t>
      </w:r>
      <w:r w:rsidRPr="00B10C61" w:rsidR="00E04247">
        <w:rPr>
          <w:rFonts w:ascii="Arial" w:hAnsi="Arial" w:cs="Arial"/>
          <w:sz w:val="20"/>
          <w:szCs w:val="20"/>
        </w:rPr>
        <w:t>% per annum</w:t>
      </w:r>
      <w:r w:rsidRPr="00B10C61" w:rsidR="00DA3F1F">
        <w:rPr>
          <w:rFonts w:ascii="Arial" w:hAnsi="Arial" w:cs="Arial"/>
          <w:sz w:val="20"/>
          <w:szCs w:val="20"/>
        </w:rPr>
        <w:t>).</w:t>
      </w:r>
    </w:p>
    <w:p w:rsidR="00F64EA2" w:rsidRPr="00B10C61" w:rsidP="002E220B">
      <w:pPr>
        <w:tabs>
          <w:tab w:val="left" w:pos="532"/>
        </w:tabs>
        <w:ind w:left="540"/>
        <w:contextualSpacing/>
        <w:rPr>
          <w:rFonts w:ascii="Arial" w:hAnsi="Arial" w:cs="Arial"/>
          <w:snapToGrid w:val="0"/>
          <w:color w:val="000000"/>
          <w:sz w:val="20"/>
          <w:szCs w:val="20"/>
          <w:lang w:eastAsia="th-TH"/>
        </w:rPr>
      </w:pPr>
    </w:p>
    <w:p w:rsidR="0059310A" w:rsidRPr="00B10C61" w:rsidP="002E220B">
      <w:pPr>
        <w:tabs>
          <w:tab w:val="left" w:pos="532"/>
        </w:tabs>
        <w:ind w:left="540"/>
        <w:contextualSpacing/>
        <w:rPr>
          <w:rFonts w:ascii="Arial" w:hAnsi="Arial" w:cs="Arial"/>
          <w:snapToGrid w:val="0"/>
          <w:color w:val="000000"/>
          <w:sz w:val="20"/>
          <w:szCs w:val="20"/>
          <w:lang w:eastAsia="th-TH"/>
        </w:rPr>
      </w:pPr>
    </w:p>
    <w:p w:rsidR="00AD17C3" w:rsidRPr="00B10C61" w:rsidP="00AD17C3">
      <w:pPr>
        <w:tabs>
          <w:tab w:val="left" w:pos="532"/>
        </w:tabs>
        <w:contextualSpacing/>
        <w:outlineLvl w:val="7"/>
        <w:rPr>
          <w:rFonts w:ascii="Arial" w:hAnsi="Arial" w:cs="Arial"/>
          <w:b/>
          <w:bCs/>
          <w:sz w:val="20"/>
          <w:szCs w:val="20"/>
          <w:lang w:val="en-US"/>
        </w:rPr>
      </w:pPr>
      <w:r w:rsidRPr="00B10C61" w:rsidR="00434C11">
        <w:rPr>
          <w:rFonts w:ascii="Arial" w:hAnsi="Arial" w:cs="Arial"/>
          <w:b/>
          <w:bCs/>
          <w:sz w:val="20"/>
          <w:szCs w:val="20"/>
        </w:rPr>
        <w:t>9</w:t>
      </w:r>
      <w:r w:rsidRPr="00B10C61" w:rsidR="00F64EA2">
        <w:rPr>
          <w:rFonts w:ascii="Arial" w:hAnsi="Arial" w:cs="Arial"/>
          <w:b/>
          <w:bCs/>
          <w:sz w:val="20"/>
          <w:szCs w:val="20"/>
        </w:rPr>
        <w:tab/>
      </w:r>
      <w:r w:rsidRPr="00B10C61">
        <w:rPr>
          <w:rFonts w:ascii="Arial" w:hAnsi="Arial" w:cs="Arial"/>
          <w:b/>
          <w:bCs/>
          <w:sz w:val="20"/>
          <w:szCs w:val="20"/>
        </w:rPr>
        <w:t>Short-term investments</w:t>
      </w:r>
    </w:p>
    <w:p w:rsidR="00474450" w:rsidRPr="00B10C61" w:rsidP="00AD17C3">
      <w:pPr>
        <w:ind w:left="540"/>
        <w:contextualSpacing/>
        <w:rPr>
          <w:rFonts w:ascii="Arial" w:hAnsi="Arial" w:cs="Arial"/>
          <w:sz w:val="20"/>
          <w:szCs w:val="20"/>
        </w:rPr>
      </w:pPr>
    </w:p>
    <w:p w:rsidR="00C86CEF" w:rsidRPr="00B10C61" w:rsidP="00AD17C3">
      <w:pPr>
        <w:ind w:left="540"/>
        <w:contextualSpacing/>
        <w:rPr>
          <w:rFonts w:ascii="Arial" w:hAnsi="Arial" w:cs="Arial"/>
          <w:sz w:val="20"/>
          <w:szCs w:val="20"/>
        </w:rPr>
      </w:pPr>
    </w:p>
    <w:p w:rsidR="00E04247" w:rsidRPr="00B10C61" w:rsidP="005329E1">
      <w:pPr>
        <w:ind w:left="540"/>
        <w:contextualSpacing/>
        <w:jc w:val="thaiDistribute"/>
        <w:rPr>
          <w:rFonts w:ascii="Arial" w:hAnsi="Arial" w:cs="Arial"/>
          <w:sz w:val="20"/>
          <w:szCs w:val="20"/>
        </w:rPr>
      </w:pPr>
      <w:r w:rsidRPr="00B10C61" w:rsidR="00474450">
        <w:rPr>
          <w:rFonts w:ascii="Arial" w:hAnsi="Arial" w:cs="Arial"/>
          <w:sz w:val="20"/>
          <w:szCs w:val="20"/>
        </w:rPr>
        <w:t>Short-term investments represent fixed</w:t>
      </w:r>
      <w:r w:rsidRPr="00B10C61" w:rsidR="0036011B">
        <w:rPr>
          <w:rFonts w:ascii="Arial" w:hAnsi="Arial" w:cs="Arial"/>
          <w:sz w:val="20"/>
          <w:szCs w:val="20"/>
        </w:rPr>
        <w:t xml:space="preserve"> bank</w:t>
      </w:r>
      <w:r w:rsidRPr="00B10C61" w:rsidR="00474450">
        <w:rPr>
          <w:rFonts w:ascii="Arial" w:hAnsi="Arial" w:cs="Arial"/>
          <w:sz w:val="20"/>
          <w:szCs w:val="20"/>
        </w:rPr>
        <w:t xml:space="preserve"> deposit</w:t>
      </w:r>
      <w:r w:rsidRPr="00B10C61" w:rsidR="00CF6EDC">
        <w:rPr>
          <w:rFonts w:ascii="Arial" w:hAnsi="Arial" w:cs="Arial"/>
          <w:sz w:val="20"/>
          <w:szCs w:val="20"/>
        </w:rPr>
        <w:t>s</w:t>
      </w:r>
      <w:r w:rsidRPr="00B10C61" w:rsidR="00474450">
        <w:rPr>
          <w:rFonts w:ascii="Arial" w:hAnsi="Arial" w:cs="Arial"/>
          <w:sz w:val="20"/>
          <w:szCs w:val="20"/>
        </w:rPr>
        <w:t xml:space="preserve"> </w:t>
      </w:r>
      <w:r w:rsidRPr="00B10C61" w:rsidR="00A66A97">
        <w:rPr>
          <w:rFonts w:ascii="Arial" w:hAnsi="Arial" w:cs="Arial"/>
          <w:sz w:val="20"/>
          <w:szCs w:val="20"/>
        </w:rPr>
        <w:t xml:space="preserve">with maturity </w:t>
      </w:r>
      <w:r w:rsidRPr="00B10C61" w:rsidR="00EA70CC">
        <w:rPr>
          <w:rFonts w:ascii="Arial" w:hAnsi="Arial" w:cs="Arial"/>
          <w:sz w:val="20"/>
          <w:szCs w:val="20"/>
        </w:rPr>
        <w:t>ranged</w:t>
      </w:r>
      <w:r w:rsidRPr="00B10C61" w:rsidR="00A66A97">
        <w:rPr>
          <w:rFonts w:ascii="Arial" w:hAnsi="Arial" w:cs="Arial"/>
          <w:sz w:val="20"/>
          <w:szCs w:val="20"/>
          <w:cs/>
        </w:rPr>
        <w:t xml:space="preserve"> </w:t>
      </w:r>
      <w:r w:rsidRPr="00B10C61" w:rsidR="00A66A97">
        <w:rPr>
          <w:rFonts w:ascii="Arial" w:hAnsi="Arial" w:cs="Arial"/>
          <w:sz w:val="20"/>
          <w:szCs w:val="20"/>
          <w:lang w:val="en-US"/>
        </w:rPr>
        <w:t xml:space="preserve">between </w:t>
      </w:r>
      <w:r w:rsidRPr="00B10C61" w:rsidR="0036011B">
        <w:rPr>
          <w:rFonts w:ascii="Arial" w:hAnsi="Arial" w:cs="Arial"/>
          <w:sz w:val="20"/>
          <w:szCs w:val="20"/>
        </w:rPr>
        <w:t>4 months</w:t>
      </w:r>
      <w:r w:rsidRPr="00B10C61" w:rsidR="00A66A97">
        <w:rPr>
          <w:rFonts w:ascii="Arial" w:hAnsi="Arial" w:cs="Arial"/>
          <w:sz w:val="20"/>
          <w:szCs w:val="20"/>
        </w:rPr>
        <w:t xml:space="preserve"> to </w:t>
      </w:r>
      <w:r w:rsidRPr="00B10C61" w:rsidR="00FF1960">
        <w:rPr>
          <w:rFonts w:ascii="Arial" w:hAnsi="Arial" w:cs="Arial"/>
          <w:sz w:val="20"/>
          <w:szCs w:val="20"/>
        </w:rPr>
        <w:br/>
      </w:r>
      <w:r w:rsidRPr="00B10C61" w:rsidR="00A66A97">
        <w:rPr>
          <w:rFonts w:ascii="Arial" w:hAnsi="Arial" w:cs="Arial"/>
          <w:sz w:val="20"/>
          <w:szCs w:val="20"/>
        </w:rPr>
        <w:t>6</w:t>
      </w:r>
      <w:r w:rsidRPr="00B10C61" w:rsidR="0036011B">
        <w:rPr>
          <w:rFonts w:ascii="Arial" w:hAnsi="Arial" w:cs="Arial"/>
          <w:sz w:val="20"/>
          <w:szCs w:val="20"/>
        </w:rPr>
        <w:t xml:space="preserve"> months</w:t>
      </w:r>
      <w:r w:rsidRPr="00B10C61" w:rsidR="00474450">
        <w:rPr>
          <w:rFonts w:ascii="Arial" w:hAnsi="Arial" w:cs="Arial"/>
          <w:sz w:val="20"/>
          <w:szCs w:val="20"/>
        </w:rPr>
        <w:t>. The interest rate</w:t>
      </w:r>
      <w:r w:rsidRPr="00B10C61" w:rsidR="00CF6EDC">
        <w:rPr>
          <w:rFonts w:ascii="Arial" w:hAnsi="Arial" w:cs="Arial"/>
          <w:sz w:val="20"/>
          <w:szCs w:val="20"/>
        </w:rPr>
        <w:t>s</w:t>
      </w:r>
      <w:r w:rsidRPr="00B10C61" w:rsidR="00474450">
        <w:rPr>
          <w:rFonts w:ascii="Arial" w:hAnsi="Arial" w:cs="Arial"/>
          <w:sz w:val="20"/>
          <w:szCs w:val="20"/>
        </w:rPr>
        <w:t xml:space="preserve"> </w:t>
      </w:r>
      <w:r w:rsidRPr="00B10C61" w:rsidR="0036011B">
        <w:rPr>
          <w:rFonts w:ascii="Arial" w:hAnsi="Arial" w:cs="Arial"/>
          <w:sz w:val="20"/>
          <w:szCs w:val="20"/>
        </w:rPr>
        <w:t>on these deposits were</w:t>
      </w:r>
      <w:r w:rsidRPr="00B10C61" w:rsidR="00F22AFF">
        <w:rPr>
          <w:rFonts w:ascii="Arial" w:hAnsi="Arial" w:cs="Arial"/>
          <w:sz w:val="20"/>
          <w:szCs w:val="20"/>
        </w:rPr>
        <w:t xml:space="preserve"> </w:t>
      </w:r>
      <w:r w:rsidRPr="00B10C61" w:rsidR="00575E69">
        <w:rPr>
          <w:rFonts w:ascii="Arial" w:hAnsi="Arial" w:cs="Arial"/>
          <w:sz w:val="20"/>
          <w:szCs w:val="20"/>
        </w:rPr>
        <w:t>1.00</w:t>
      </w:r>
      <w:r w:rsidRPr="00B10C61" w:rsidR="00474450">
        <w:rPr>
          <w:rFonts w:ascii="Arial" w:hAnsi="Arial" w:cs="Arial"/>
          <w:sz w:val="20"/>
          <w:szCs w:val="20"/>
        </w:rPr>
        <w:t>% t</w:t>
      </w:r>
      <w:r w:rsidRPr="00B10C61" w:rsidR="00F22AFF">
        <w:rPr>
          <w:rFonts w:ascii="Arial" w:hAnsi="Arial" w:cs="Arial"/>
          <w:sz w:val="20"/>
          <w:szCs w:val="20"/>
        </w:rPr>
        <w:t xml:space="preserve">o </w:t>
      </w:r>
      <w:r w:rsidRPr="00B10C61" w:rsidR="00575E69">
        <w:rPr>
          <w:rFonts w:ascii="Arial" w:hAnsi="Arial" w:cs="Arial"/>
          <w:sz w:val="20"/>
          <w:szCs w:val="20"/>
        </w:rPr>
        <w:t>1.60</w:t>
      </w:r>
      <w:r w:rsidRPr="00B10C61" w:rsidR="004D2783">
        <w:rPr>
          <w:rFonts w:ascii="Arial" w:hAnsi="Arial" w:cs="Arial"/>
          <w:sz w:val="20"/>
          <w:szCs w:val="20"/>
        </w:rPr>
        <w:t>%</w:t>
      </w:r>
      <w:r w:rsidRPr="00B10C61" w:rsidR="00A66A97">
        <w:rPr>
          <w:rFonts w:ascii="Arial" w:hAnsi="Arial" w:cs="Arial"/>
          <w:sz w:val="20"/>
          <w:szCs w:val="20"/>
        </w:rPr>
        <w:t xml:space="preserve"> per annum</w:t>
      </w:r>
      <w:r w:rsidRPr="00B10C61" w:rsidR="004D2783">
        <w:rPr>
          <w:rFonts w:ascii="Arial" w:hAnsi="Arial" w:cs="Arial"/>
          <w:sz w:val="20"/>
          <w:szCs w:val="20"/>
        </w:rPr>
        <w:t xml:space="preserve"> (</w:t>
      </w:r>
      <w:r w:rsidRPr="00B10C61" w:rsidR="00F22AFF">
        <w:rPr>
          <w:rFonts w:ascii="Arial" w:hAnsi="Arial" w:cs="Arial"/>
          <w:sz w:val="20"/>
          <w:szCs w:val="20"/>
        </w:rPr>
        <w:t>201</w:t>
      </w:r>
      <w:r w:rsidRPr="00B10C61" w:rsidR="002E220B">
        <w:rPr>
          <w:rFonts w:ascii="Arial" w:hAnsi="Arial" w:cs="Arial"/>
          <w:sz w:val="20"/>
          <w:szCs w:val="20"/>
        </w:rPr>
        <w:t>6</w:t>
      </w:r>
      <w:r w:rsidRPr="00B10C61" w:rsidR="0036011B">
        <w:rPr>
          <w:rFonts w:ascii="Arial" w:hAnsi="Arial" w:cs="Arial"/>
          <w:sz w:val="20"/>
          <w:szCs w:val="20"/>
        </w:rPr>
        <w:t xml:space="preserve">: </w:t>
      </w:r>
      <w:r w:rsidRPr="00B10C61" w:rsidR="002E220B">
        <w:rPr>
          <w:rFonts w:ascii="Arial" w:hAnsi="Arial" w:cs="Arial"/>
          <w:sz w:val="20"/>
          <w:szCs w:val="20"/>
        </w:rPr>
        <w:t>0</w:t>
      </w:r>
      <w:r w:rsidRPr="00B10C61" w:rsidR="0036011B">
        <w:rPr>
          <w:rFonts w:ascii="Arial" w:hAnsi="Arial" w:cs="Arial"/>
          <w:sz w:val="20"/>
          <w:szCs w:val="20"/>
        </w:rPr>
        <w:t>.</w:t>
      </w:r>
      <w:r w:rsidRPr="00B10C61" w:rsidR="002E220B">
        <w:rPr>
          <w:rFonts w:ascii="Arial" w:hAnsi="Arial" w:cs="Arial"/>
          <w:sz w:val="20"/>
          <w:szCs w:val="20"/>
        </w:rPr>
        <w:t>25</w:t>
      </w:r>
      <w:r w:rsidRPr="00B10C61" w:rsidR="0036011B">
        <w:rPr>
          <w:rFonts w:ascii="Arial" w:hAnsi="Arial" w:cs="Arial"/>
          <w:sz w:val="20"/>
          <w:szCs w:val="20"/>
        </w:rPr>
        <w:t xml:space="preserve">% to </w:t>
      </w:r>
      <w:r w:rsidRPr="00B10C61" w:rsidR="002E220B">
        <w:rPr>
          <w:rFonts w:ascii="Arial" w:hAnsi="Arial" w:cs="Arial"/>
          <w:sz w:val="20"/>
          <w:szCs w:val="20"/>
        </w:rPr>
        <w:t>1</w:t>
      </w:r>
      <w:r w:rsidRPr="00B10C61" w:rsidR="0036011B">
        <w:rPr>
          <w:rFonts w:ascii="Arial" w:hAnsi="Arial" w:cs="Arial"/>
          <w:sz w:val="20"/>
          <w:szCs w:val="20"/>
        </w:rPr>
        <w:t>.</w:t>
      </w:r>
      <w:r w:rsidRPr="00B10C61" w:rsidR="002E220B">
        <w:rPr>
          <w:rFonts w:ascii="Arial" w:hAnsi="Arial" w:cs="Arial"/>
          <w:sz w:val="20"/>
          <w:szCs w:val="20"/>
        </w:rPr>
        <w:t>84</w:t>
      </w:r>
      <w:r w:rsidRPr="00B10C61" w:rsidR="0036011B">
        <w:rPr>
          <w:rFonts w:ascii="Arial" w:hAnsi="Arial" w:cs="Arial"/>
          <w:sz w:val="20"/>
          <w:szCs w:val="20"/>
        </w:rPr>
        <w:t xml:space="preserve">% </w:t>
      </w:r>
      <w:r w:rsidRPr="00B10C61" w:rsidR="00F22AFF">
        <w:rPr>
          <w:rFonts w:ascii="Arial" w:hAnsi="Arial" w:cs="Arial"/>
          <w:sz w:val="20"/>
          <w:szCs w:val="20"/>
        </w:rPr>
        <w:t>per annum</w:t>
      </w:r>
      <w:r w:rsidRPr="00B10C61" w:rsidR="00474450">
        <w:rPr>
          <w:rFonts w:ascii="Arial" w:hAnsi="Arial" w:cs="Arial"/>
          <w:sz w:val="20"/>
          <w:szCs w:val="20"/>
        </w:rPr>
        <w:t>)</w:t>
      </w:r>
      <w:r w:rsidRPr="00B10C61" w:rsidR="000D3708">
        <w:rPr>
          <w:rFonts w:ascii="Arial" w:hAnsi="Arial" w:cs="Arial"/>
          <w:sz w:val="20"/>
          <w:szCs w:val="20"/>
        </w:rPr>
        <w:t>.</w:t>
      </w:r>
    </w:p>
    <w:p w:rsidR="0059310A" w:rsidRPr="00B10C61" w:rsidP="00F22AFF">
      <w:pPr>
        <w:tabs>
          <w:tab w:val="left" w:pos="540"/>
        </w:tabs>
        <w:ind w:left="540"/>
        <w:contextualSpacing/>
        <w:rPr>
          <w:rFonts w:ascii="Arial" w:hAnsi="Arial" w:cs="Arial"/>
          <w:snapToGrid w:val="0"/>
          <w:sz w:val="20"/>
          <w:szCs w:val="20"/>
          <w:lang w:eastAsia="th-TH"/>
        </w:rPr>
      </w:pPr>
    </w:p>
    <w:p w:rsidR="006F600A" w:rsidRPr="00B10C61" w:rsidP="00422EDE">
      <w:pPr>
        <w:rPr>
          <w:rFonts w:ascii="Arial" w:hAnsi="Arial" w:cs="Arial"/>
          <w:b/>
          <w:bCs/>
          <w:snapToGrid w:val="0"/>
          <w:sz w:val="20"/>
          <w:szCs w:val="20"/>
          <w:lang w:eastAsia="th-TH"/>
        </w:rPr>
      </w:pPr>
      <w:r w:rsidRPr="00B10C61">
        <w:rPr>
          <w:rFonts w:ascii="Arial" w:hAnsi="Arial" w:cs="Arial"/>
          <w:b/>
          <w:bCs/>
          <w:snapToGrid w:val="0"/>
          <w:sz w:val="20"/>
          <w:szCs w:val="20"/>
          <w:lang w:eastAsia="th-TH"/>
        </w:rPr>
        <w:br w:type="page"/>
      </w:r>
    </w:p>
    <w:p w:rsidR="006F600A" w:rsidRPr="00B10C61" w:rsidP="00866BBC">
      <w:pPr>
        <w:tabs>
          <w:tab w:val="left" w:pos="540"/>
        </w:tabs>
        <w:contextualSpacing/>
        <w:rPr>
          <w:rFonts w:ascii="Arial" w:hAnsi="Arial" w:cs="Arial"/>
          <w:b/>
          <w:bCs/>
          <w:snapToGrid w:val="0"/>
          <w:sz w:val="20"/>
          <w:szCs w:val="20"/>
          <w:lang w:eastAsia="th-TH"/>
        </w:rPr>
      </w:pPr>
    </w:p>
    <w:p w:rsidR="00FF1960" w:rsidRPr="00B10C61" w:rsidP="00866BBC">
      <w:pPr>
        <w:tabs>
          <w:tab w:val="left" w:pos="540"/>
        </w:tabs>
        <w:contextualSpacing/>
        <w:rPr>
          <w:rFonts w:ascii="Arial" w:hAnsi="Arial" w:cs="Arial"/>
          <w:b/>
          <w:bCs/>
          <w:snapToGrid w:val="0"/>
          <w:sz w:val="20"/>
          <w:szCs w:val="20"/>
          <w:lang w:eastAsia="th-TH"/>
        </w:rPr>
      </w:pPr>
    </w:p>
    <w:p w:rsidR="00C93C6D" w:rsidRPr="00B10C61" w:rsidP="00866BBC">
      <w:pPr>
        <w:tabs>
          <w:tab w:val="left" w:pos="540"/>
        </w:tabs>
        <w:contextualSpacing/>
        <w:rPr>
          <w:rFonts w:ascii="Arial" w:hAnsi="Arial" w:cs="Arial"/>
          <w:b/>
          <w:bCs/>
          <w:snapToGrid w:val="0"/>
          <w:sz w:val="20"/>
          <w:szCs w:val="20"/>
          <w:lang w:eastAsia="th-TH"/>
        </w:rPr>
      </w:pPr>
      <w:r w:rsidRPr="00B10C61" w:rsidR="00434C11">
        <w:rPr>
          <w:rFonts w:ascii="Arial" w:hAnsi="Arial" w:cs="Arial"/>
          <w:b/>
          <w:bCs/>
          <w:snapToGrid w:val="0"/>
          <w:sz w:val="20"/>
          <w:szCs w:val="20"/>
          <w:lang w:eastAsia="th-TH"/>
        </w:rPr>
        <w:t>10</w:t>
      </w:r>
      <w:r w:rsidRPr="00B10C61">
        <w:rPr>
          <w:rFonts w:ascii="Arial" w:hAnsi="Arial" w:cs="Arial"/>
          <w:b/>
          <w:bCs/>
          <w:snapToGrid w:val="0"/>
          <w:sz w:val="20"/>
          <w:szCs w:val="20"/>
          <w:lang w:eastAsia="th-TH"/>
        </w:rPr>
        <w:tab/>
        <w:t>Trade and other receivables, net</w:t>
      </w:r>
    </w:p>
    <w:p w:rsidR="005F15CA" w:rsidRPr="00B10C61" w:rsidP="00F22AFF">
      <w:pPr>
        <w:ind w:left="540"/>
        <w:rPr>
          <w:rFonts w:ascii="Arial" w:hAnsi="Arial" w:cs="Arial"/>
          <w:b/>
          <w:bCs/>
          <w:snapToGrid w:val="0"/>
          <w:sz w:val="20"/>
          <w:szCs w:val="20"/>
          <w:lang w:eastAsia="th-TH"/>
        </w:rPr>
      </w:pPr>
    </w:p>
    <w:tbl>
      <w:tblPr>
        <w:tblStyle w:val="TableNormal"/>
        <w:tblW w:w="9450" w:type="dxa"/>
        <w:tblLayout w:type="fixed"/>
        <w:tblLook w:val="0000"/>
      </w:tblPr>
      <w:tblGrid>
        <w:gridCol w:w="3690"/>
        <w:gridCol w:w="1440"/>
        <w:gridCol w:w="1440"/>
        <w:gridCol w:w="1440"/>
        <w:gridCol w:w="1440"/>
      </w:tblGrid>
      <w:tr w:rsidTr="00F22AFF">
        <w:tblPrEx>
          <w:tblW w:w="9450" w:type="dxa"/>
          <w:tblLayout w:type="fixed"/>
          <w:tblLook w:val="0000"/>
        </w:tblPrEx>
        <w:tc>
          <w:tcPr>
            <w:tcW w:w="3690" w:type="dxa"/>
            <w:tcBorders>
              <w:top w:val="nil"/>
              <w:left w:val="nil"/>
              <w:bottom w:val="nil"/>
              <w:right w:val="nil"/>
            </w:tcBorders>
            <w:vAlign w:val="bottom"/>
          </w:tcPr>
          <w:p w:rsidR="00C93C6D" w:rsidRPr="00B10C61" w:rsidP="00465129">
            <w:pPr>
              <w:tabs>
                <w:tab w:val="left" w:pos="3295"/>
                <w:tab w:val="left" w:pos="9744"/>
              </w:tabs>
              <w:ind w:left="441" w:right="-108"/>
              <w:contextualSpacing/>
              <w:rPr>
                <w:rFonts w:ascii="Arial" w:hAnsi="Arial" w:cs="Arial"/>
                <w:b/>
                <w:bCs/>
                <w:sz w:val="20"/>
                <w:szCs w:val="20"/>
              </w:rPr>
            </w:pPr>
          </w:p>
        </w:tc>
        <w:tc>
          <w:tcPr>
            <w:tcW w:w="2880" w:type="dxa"/>
            <w:gridSpan w:val="2"/>
            <w:vAlign w:val="bottom"/>
          </w:tcPr>
          <w:p w:rsidR="00C93C6D" w:rsidRPr="00B10C61"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B10C61" w:rsidR="00AC2CE9">
              <w:rPr>
                <w:rFonts w:ascii="Arial" w:hAnsi="Arial" w:cs="Arial"/>
                <w:b/>
                <w:bCs/>
                <w:sz w:val="20"/>
                <w:szCs w:val="20"/>
              </w:rPr>
              <w:t>Consolidated</w:t>
            </w:r>
            <w:r w:rsidRPr="00B10C61" w:rsidR="00AC2CE9">
              <w:rPr>
                <w:rFonts w:ascii="Arial" w:eastAsia="Cordia New" w:hAnsi="Arial" w:cs="Arial"/>
                <w:b/>
                <w:bCs/>
                <w:sz w:val="20"/>
                <w:szCs w:val="20"/>
                <w:lang w:eastAsia="en-GB"/>
              </w:rPr>
              <w:t xml:space="preserve"> financial stat</w:t>
            </w:r>
            <w:r w:rsidRPr="00B10C61" w:rsidR="00742EBC">
              <w:rPr>
                <w:rFonts w:ascii="Arial" w:eastAsia="Cordia New" w:hAnsi="Arial" w:cs="Arial"/>
                <w:b/>
                <w:bCs/>
                <w:sz w:val="20"/>
                <w:szCs w:val="20"/>
                <w:lang w:eastAsia="en-GB"/>
              </w:rPr>
              <w:t>e</w:t>
            </w:r>
            <w:r w:rsidRPr="00B10C61" w:rsidR="00AC2CE9">
              <w:rPr>
                <w:rFonts w:ascii="Arial" w:eastAsia="Cordia New" w:hAnsi="Arial" w:cs="Arial"/>
                <w:b/>
                <w:bCs/>
                <w:sz w:val="20"/>
                <w:szCs w:val="20"/>
                <w:lang w:eastAsia="en-GB"/>
              </w:rPr>
              <w:t>ments</w:t>
            </w:r>
          </w:p>
        </w:tc>
        <w:tc>
          <w:tcPr>
            <w:tcW w:w="2880" w:type="dxa"/>
            <w:gridSpan w:val="2"/>
            <w:vAlign w:val="bottom"/>
          </w:tcPr>
          <w:p w:rsidR="00C93C6D" w:rsidRPr="00B10C61"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B10C61" w:rsidR="00AC2CE9">
              <w:rPr>
                <w:rFonts w:ascii="Arial" w:hAnsi="Arial" w:cs="Arial"/>
                <w:b/>
                <w:bCs/>
                <w:sz w:val="20"/>
                <w:szCs w:val="20"/>
              </w:rPr>
              <w:t xml:space="preserve">Separate </w:t>
            </w:r>
            <w:r w:rsidRPr="00B10C61" w:rsidR="00AC2CE9">
              <w:rPr>
                <w:rFonts w:ascii="Arial" w:eastAsia="Cordia New" w:hAnsi="Arial" w:cs="Arial"/>
                <w:b/>
                <w:bCs/>
                <w:sz w:val="20"/>
                <w:szCs w:val="20"/>
                <w:lang w:eastAsia="en-GB"/>
              </w:rPr>
              <w:t>financial stat</w:t>
            </w:r>
            <w:r w:rsidRPr="00B10C61" w:rsidR="00742EBC">
              <w:rPr>
                <w:rFonts w:ascii="Arial" w:eastAsia="Cordia New" w:hAnsi="Arial" w:cs="Arial"/>
                <w:b/>
                <w:bCs/>
                <w:sz w:val="20"/>
                <w:szCs w:val="20"/>
                <w:lang w:eastAsia="en-GB"/>
              </w:rPr>
              <w:t>e</w:t>
            </w:r>
            <w:r w:rsidRPr="00B10C61" w:rsidR="00AC2CE9">
              <w:rPr>
                <w:rFonts w:ascii="Arial" w:eastAsia="Cordia New" w:hAnsi="Arial" w:cs="Arial"/>
                <w:b/>
                <w:bCs/>
                <w:sz w:val="20"/>
                <w:szCs w:val="20"/>
                <w:lang w:eastAsia="en-GB"/>
              </w:rPr>
              <w:t>ments</w:t>
            </w:r>
          </w:p>
        </w:tc>
      </w:tr>
      <w:tr w:rsidTr="00E537E3">
        <w:tblPrEx>
          <w:tblW w:w="9450" w:type="dxa"/>
          <w:tblLayout w:type="fixed"/>
          <w:tblLook w:val="0000"/>
        </w:tblPrEx>
        <w:tc>
          <w:tcPr>
            <w:tcW w:w="3690" w:type="dxa"/>
            <w:tcBorders>
              <w:top w:val="nil"/>
              <w:left w:val="nil"/>
              <w:bottom w:val="nil"/>
              <w:right w:val="nil"/>
            </w:tcBorders>
            <w:vAlign w:val="bottom"/>
          </w:tcPr>
          <w:p w:rsidR="002E220B" w:rsidRPr="00B10C61" w:rsidP="002E220B">
            <w:pPr>
              <w:tabs>
                <w:tab w:val="left" w:pos="3295"/>
                <w:tab w:val="left" w:pos="9744"/>
              </w:tabs>
              <w:ind w:left="441" w:right="-108"/>
              <w:contextualSpacing/>
              <w:rPr>
                <w:rFonts w:ascii="Arial" w:hAnsi="Arial" w:cs="Arial"/>
                <w:b/>
                <w:bCs/>
                <w:sz w:val="20"/>
                <w:szCs w:val="20"/>
              </w:rPr>
            </w:pPr>
          </w:p>
        </w:tc>
        <w:tc>
          <w:tcPr>
            <w:tcW w:w="1440" w:type="dxa"/>
            <w:vAlign w:val="bottom"/>
          </w:tcPr>
          <w:p w:rsidR="002E220B" w:rsidRPr="00B10C61"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2017</w:t>
            </w:r>
          </w:p>
        </w:tc>
        <w:tc>
          <w:tcPr>
            <w:tcW w:w="1440" w:type="dxa"/>
          </w:tcPr>
          <w:p w:rsidR="002E220B" w:rsidRPr="00B10C61"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2016</w:t>
            </w:r>
          </w:p>
        </w:tc>
        <w:tc>
          <w:tcPr>
            <w:tcW w:w="1440" w:type="dxa"/>
            <w:vAlign w:val="bottom"/>
          </w:tcPr>
          <w:p w:rsidR="002E220B" w:rsidRPr="00B10C61"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2017</w:t>
            </w:r>
          </w:p>
        </w:tc>
        <w:tc>
          <w:tcPr>
            <w:tcW w:w="1440" w:type="dxa"/>
          </w:tcPr>
          <w:p w:rsidR="002E220B" w:rsidRPr="00B10C61"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2016</w:t>
            </w:r>
          </w:p>
        </w:tc>
      </w:tr>
      <w:tr w:rsidTr="00E537E3">
        <w:tblPrEx>
          <w:tblW w:w="9450" w:type="dxa"/>
          <w:tblLayout w:type="fixed"/>
          <w:tblLook w:val="0000"/>
        </w:tblPrEx>
        <w:tc>
          <w:tcPr>
            <w:tcW w:w="3690" w:type="dxa"/>
            <w:tcBorders>
              <w:top w:val="nil"/>
              <w:left w:val="nil"/>
              <w:bottom w:val="nil"/>
              <w:right w:val="nil"/>
            </w:tcBorders>
            <w:vAlign w:val="bottom"/>
          </w:tcPr>
          <w:p w:rsidR="002E220B" w:rsidRPr="00B10C61" w:rsidP="002E220B">
            <w:pPr>
              <w:tabs>
                <w:tab w:val="left" w:pos="3295"/>
                <w:tab w:val="left" w:pos="9744"/>
              </w:tabs>
              <w:ind w:left="441" w:right="-108"/>
              <w:contextualSpacing/>
              <w:rPr>
                <w:rFonts w:ascii="Arial" w:hAnsi="Arial" w:cs="Arial"/>
                <w:b/>
                <w:bCs/>
                <w:sz w:val="20"/>
                <w:szCs w:val="20"/>
              </w:rPr>
            </w:pPr>
          </w:p>
        </w:tc>
        <w:tc>
          <w:tcPr>
            <w:tcW w:w="1440" w:type="dxa"/>
            <w:vAlign w:val="bottom"/>
          </w:tcPr>
          <w:p w:rsidR="002E220B" w:rsidRPr="00B10C61" w:rsidP="002E220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pacing w:val="-2"/>
                <w:sz w:val="20"/>
                <w:szCs w:val="20"/>
              </w:rPr>
              <w:t>Baht</w:t>
            </w:r>
          </w:p>
        </w:tc>
        <w:tc>
          <w:tcPr>
            <w:tcW w:w="1440" w:type="dxa"/>
          </w:tcPr>
          <w:p w:rsidR="002E220B" w:rsidRPr="00B10C61" w:rsidP="002E220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pacing w:val="-2"/>
                <w:sz w:val="20"/>
                <w:szCs w:val="20"/>
              </w:rPr>
              <w:t>Baht</w:t>
            </w:r>
          </w:p>
        </w:tc>
        <w:tc>
          <w:tcPr>
            <w:tcW w:w="1440" w:type="dxa"/>
            <w:vAlign w:val="bottom"/>
          </w:tcPr>
          <w:p w:rsidR="002E220B" w:rsidRPr="00B10C61" w:rsidP="002E220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pacing w:val="-2"/>
                <w:sz w:val="20"/>
                <w:szCs w:val="20"/>
              </w:rPr>
              <w:t>Baht</w:t>
            </w:r>
          </w:p>
        </w:tc>
        <w:tc>
          <w:tcPr>
            <w:tcW w:w="1440" w:type="dxa"/>
          </w:tcPr>
          <w:p w:rsidR="002E220B" w:rsidRPr="00B10C61" w:rsidP="002E220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pacing w:val="-2"/>
                <w:sz w:val="20"/>
                <w:szCs w:val="20"/>
              </w:rPr>
              <w:t>Baht</w:t>
            </w:r>
          </w:p>
        </w:tc>
      </w:tr>
      <w:tr w:rsidTr="00F22AFF">
        <w:tblPrEx>
          <w:tblW w:w="9450" w:type="dxa"/>
          <w:tblLayout w:type="fixed"/>
          <w:tblLook w:val="0000"/>
        </w:tblPrEx>
        <w:tc>
          <w:tcPr>
            <w:tcW w:w="3690" w:type="dxa"/>
            <w:tcBorders>
              <w:top w:val="nil"/>
              <w:left w:val="nil"/>
              <w:bottom w:val="nil"/>
              <w:right w:val="nil"/>
            </w:tcBorders>
            <w:vAlign w:val="bottom"/>
          </w:tcPr>
          <w:p w:rsidR="00F22AFF" w:rsidRPr="00B10C61" w:rsidP="00F22AFF">
            <w:pPr>
              <w:tabs>
                <w:tab w:val="left" w:pos="3295"/>
                <w:tab w:val="left" w:pos="9744"/>
              </w:tabs>
              <w:ind w:left="441" w:right="-108"/>
              <w:contextualSpacing/>
              <w:rPr>
                <w:rFonts w:ascii="Arial" w:hAnsi="Arial" w:cs="Arial"/>
                <w:b/>
                <w:bCs/>
                <w:sz w:val="12"/>
                <w:szCs w:val="12"/>
              </w:rPr>
            </w:pPr>
          </w:p>
        </w:tc>
        <w:tc>
          <w:tcPr>
            <w:tcW w:w="1440" w:type="dxa"/>
            <w:vAlign w:val="bottom"/>
          </w:tcPr>
          <w:p w:rsidR="00F22AFF" w:rsidRPr="00B10C61"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F22AFF" w:rsidRPr="00B10C61"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F22AFF" w:rsidRPr="00B10C61"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F22AFF" w:rsidRPr="00B10C61"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F22AFF">
        <w:tblPrEx>
          <w:tblW w:w="9450" w:type="dxa"/>
          <w:tblLayout w:type="fixed"/>
          <w:tblLook w:val="0000"/>
        </w:tblPrEx>
        <w:trPr>
          <w:trHeight w:val="75"/>
        </w:trPr>
        <w:tc>
          <w:tcPr>
            <w:tcW w:w="3690" w:type="dxa"/>
            <w:tcBorders>
              <w:top w:val="nil"/>
              <w:left w:val="nil"/>
              <w:bottom w:val="nil"/>
              <w:right w:val="nil"/>
            </w:tcBorders>
            <w:vAlign w:val="bottom"/>
          </w:tcPr>
          <w:p w:rsidR="00F22AFF" w:rsidRPr="00B10C61" w:rsidP="00EA70CC">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Trade receivables</w:t>
            </w:r>
          </w:p>
        </w:tc>
        <w:tc>
          <w:tcPr>
            <w:tcW w:w="1440" w:type="dxa"/>
            <w:vAlign w:val="bottom"/>
          </w:tcPr>
          <w:p w:rsidR="00F22AFF" w:rsidRPr="00B10C61" w:rsidP="00F22AFF">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rsidR="00F22AFF" w:rsidRPr="00B10C61" w:rsidP="00F22AFF">
            <w:pPr>
              <w:suppressAutoHyphens/>
              <w:ind w:left="115" w:right="-72" w:hanging="115"/>
              <w:jc w:val="right"/>
              <w:rPr>
                <w:rFonts w:ascii="Arial" w:hAnsi="Arial" w:cs="Arial"/>
                <w:sz w:val="20"/>
                <w:szCs w:val="20"/>
              </w:rPr>
            </w:pPr>
          </w:p>
        </w:tc>
        <w:tc>
          <w:tcPr>
            <w:tcW w:w="1440" w:type="dxa"/>
          </w:tcPr>
          <w:p w:rsidR="00F22AFF" w:rsidRPr="00B10C61" w:rsidP="00F22AFF">
            <w:pPr>
              <w:suppressAutoHyphens/>
              <w:ind w:left="115" w:right="-72" w:hanging="115"/>
              <w:jc w:val="right"/>
              <w:rPr>
                <w:rFonts w:ascii="Arial" w:hAnsi="Arial" w:cs="Arial"/>
                <w:spacing w:val="-2"/>
                <w:sz w:val="20"/>
                <w:szCs w:val="20"/>
              </w:rPr>
            </w:pPr>
          </w:p>
        </w:tc>
        <w:tc>
          <w:tcPr>
            <w:tcW w:w="1440" w:type="dxa"/>
          </w:tcPr>
          <w:p w:rsidR="00F22AFF" w:rsidRPr="00B10C61" w:rsidP="00F22AFF">
            <w:pPr>
              <w:suppressAutoHyphens/>
              <w:ind w:left="115" w:right="-72" w:hanging="115"/>
              <w:jc w:val="right"/>
              <w:rPr>
                <w:rFonts w:ascii="Arial" w:hAnsi="Arial" w:cs="Arial"/>
                <w:spacing w:val="-2"/>
                <w:sz w:val="20"/>
                <w:szCs w:val="20"/>
              </w:rPr>
            </w:pP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 xml:space="preserve">   - third parties</w:t>
            </w:r>
            <w:r w:rsidRPr="00B10C61">
              <w:rPr>
                <w:rFonts w:ascii="Arial" w:hAnsi="Arial" w:cs="Arial"/>
                <w:snapToGrid w:val="0"/>
                <w:sz w:val="20"/>
                <w:szCs w:val="20"/>
                <w:lang w:eastAsia="th-TH"/>
              </w:rPr>
              <w:t xml:space="preserve"> </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cs/>
              </w:rPr>
              <w:t>2</w:t>
            </w:r>
            <w:r w:rsidRPr="00B10C61">
              <w:rPr>
                <w:rFonts w:ascii="Arial" w:hAnsi="Arial" w:cs="Arial"/>
                <w:sz w:val="20"/>
                <w:szCs w:val="20"/>
              </w:rPr>
              <w:t>,</w:t>
            </w:r>
            <w:r w:rsidRPr="00B10C61">
              <w:rPr>
                <w:rFonts w:ascii="Arial" w:hAnsi="Arial" w:cs="Arial"/>
                <w:sz w:val="20"/>
                <w:szCs w:val="20"/>
                <w:cs/>
              </w:rPr>
              <w:t>336</w:t>
            </w:r>
            <w:r w:rsidRPr="00B10C61">
              <w:rPr>
                <w:rFonts w:ascii="Arial" w:hAnsi="Arial" w:cs="Arial"/>
                <w:sz w:val="20"/>
                <w:szCs w:val="20"/>
              </w:rPr>
              <w:t>,</w:t>
            </w:r>
            <w:r w:rsidRPr="00B10C61">
              <w:rPr>
                <w:rFonts w:ascii="Arial" w:hAnsi="Arial" w:cs="Arial"/>
                <w:sz w:val="20"/>
                <w:szCs w:val="20"/>
                <w:cs/>
              </w:rPr>
              <w:t>012</w:t>
            </w:r>
            <w:r w:rsidRPr="00B10C61">
              <w:rPr>
                <w:rFonts w:ascii="Arial" w:hAnsi="Arial" w:cs="Arial"/>
                <w:sz w:val="20"/>
                <w:szCs w:val="20"/>
              </w:rPr>
              <w:t>,</w:t>
            </w:r>
            <w:r w:rsidRPr="00B10C61">
              <w:rPr>
                <w:rFonts w:ascii="Arial" w:hAnsi="Arial" w:cs="Arial"/>
                <w:sz w:val="20"/>
                <w:szCs w:val="20"/>
                <w:cs/>
              </w:rPr>
              <w:t>011</w:t>
            </w:r>
          </w:p>
        </w:tc>
        <w:tc>
          <w:tcPr>
            <w:tcW w:w="1440" w:type="dxa"/>
            <w:vAlign w:val="bottom"/>
          </w:tcPr>
          <w:p w:rsidR="00021001" w:rsidRPr="00B10C61" w:rsidP="00021001">
            <w:pPr>
              <w:suppressAutoHyphens/>
              <w:ind w:left="115" w:right="-72" w:hanging="115"/>
              <w:jc w:val="right"/>
              <w:rPr>
                <w:rFonts w:ascii="Arial" w:hAnsi="Arial" w:cs="Arial"/>
                <w:spacing w:val="-2"/>
                <w:sz w:val="20"/>
                <w:szCs w:val="20"/>
              </w:rPr>
            </w:pPr>
            <w:r w:rsidRPr="00B10C61">
              <w:rPr>
                <w:rFonts w:ascii="Arial" w:hAnsi="Arial" w:cs="Arial"/>
                <w:sz w:val="20"/>
                <w:szCs w:val="20"/>
              </w:rPr>
              <w:t>2,066,004,164</w:t>
            </w:r>
          </w:p>
        </w:tc>
        <w:tc>
          <w:tcPr>
            <w:tcW w:w="1440" w:type="dxa"/>
            <w:vAlign w:val="bottom"/>
          </w:tcPr>
          <w:p w:rsidR="00021001" w:rsidRPr="00B10C61" w:rsidP="00021001">
            <w:pPr>
              <w:suppressAutoHyphens/>
              <w:ind w:left="115" w:right="-72" w:hanging="115"/>
              <w:jc w:val="right"/>
              <w:rPr>
                <w:rFonts w:ascii="Arial" w:hAnsi="Arial" w:cs="Arial"/>
                <w:spacing w:val="-2"/>
                <w:sz w:val="20"/>
                <w:szCs w:val="20"/>
              </w:rPr>
            </w:pPr>
            <w:r w:rsidRPr="00B10C61">
              <w:rPr>
                <w:rFonts w:ascii="Arial" w:hAnsi="Arial" w:cs="Arial"/>
                <w:spacing w:val="-2"/>
                <w:sz w:val="20"/>
                <w:szCs w:val="20"/>
                <w:cs/>
              </w:rPr>
              <w:t>-</w:t>
            </w:r>
          </w:p>
        </w:tc>
        <w:tc>
          <w:tcPr>
            <w:tcW w:w="1440" w:type="dxa"/>
          </w:tcPr>
          <w:p w:rsidR="00021001" w:rsidRPr="00B10C61" w:rsidP="00021001">
            <w:pPr>
              <w:suppressAutoHyphens/>
              <w:ind w:left="115" w:right="-72" w:hanging="115"/>
              <w:jc w:val="right"/>
              <w:rPr>
                <w:rFonts w:ascii="Arial" w:hAnsi="Arial" w:cs="Arial"/>
                <w:spacing w:val="-2"/>
                <w:sz w:val="20"/>
                <w:szCs w:val="20"/>
              </w:rPr>
            </w:pPr>
            <w:r w:rsidRPr="00B10C61">
              <w:rPr>
                <w:rFonts w:ascii="Arial" w:hAnsi="Arial" w:cs="Arial"/>
                <w:spacing w:val="-2"/>
                <w:sz w:val="20"/>
                <w:szCs w:val="20"/>
              </w:rPr>
              <w:t>-</w:t>
            </w: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z w:val="20"/>
                <w:szCs w:val="20"/>
              </w:rPr>
              <w:t xml:space="preserve">   - related parties (Note 34.3)</w:t>
            </w:r>
          </w:p>
        </w:tc>
        <w:tc>
          <w:tcPr>
            <w:tcW w:w="1440" w:type="dxa"/>
            <w:vAlign w:val="bottom"/>
          </w:tcPr>
          <w:p w:rsidR="00021001" w:rsidRPr="00B10C61" w:rsidP="00021001">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cs/>
              </w:rPr>
              <w:t>375</w:t>
            </w:r>
            <w:r w:rsidRPr="00B10C61">
              <w:rPr>
                <w:rFonts w:ascii="Arial" w:hAnsi="Arial" w:cs="Arial"/>
                <w:sz w:val="20"/>
                <w:szCs w:val="20"/>
              </w:rPr>
              <w:t>,</w:t>
            </w:r>
            <w:r w:rsidRPr="00B10C61">
              <w:rPr>
                <w:rFonts w:ascii="Arial" w:hAnsi="Arial" w:cs="Arial"/>
                <w:sz w:val="20"/>
                <w:szCs w:val="20"/>
                <w:cs/>
              </w:rPr>
              <w:t>742</w:t>
            </w:r>
          </w:p>
        </w:tc>
        <w:tc>
          <w:tcPr>
            <w:tcW w:w="1440" w:type="dxa"/>
            <w:vAlign w:val="bottom"/>
          </w:tcPr>
          <w:p w:rsidR="00021001" w:rsidRPr="00B10C61" w:rsidP="00021001">
            <w:pPr>
              <w:pBdr>
                <w:bottom w:val="single" w:sz="4" w:space="1" w:color="auto"/>
              </w:pBdr>
              <w:suppressAutoHyphens/>
              <w:ind w:left="115" w:right="-72" w:hanging="115"/>
              <w:jc w:val="right"/>
              <w:rPr>
                <w:rFonts w:ascii="Arial" w:hAnsi="Arial" w:cs="Arial"/>
                <w:sz w:val="20"/>
                <w:szCs w:val="20"/>
              </w:rPr>
            </w:pPr>
            <w:r w:rsidRPr="00B10C61">
              <w:rPr>
                <w:rFonts w:ascii="Arial" w:hAnsi="Arial" w:cs="Arial"/>
                <w:sz w:val="20"/>
                <w:szCs w:val="20"/>
              </w:rPr>
              <w:t>4,704,413</w:t>
            </w:r>
          </w:p>
        </w:tc>
        <w:tc>
          <w:tcPr>
            <w:tcW w:w="1440" w:type="dxa"/>
            <w:vAlign w:val="bottom"/>
          </w:tcPr>
          <w:p w:rsidR="00021001" w:rsidRPr="00B10C61" w:rsidP="00021001">
            <w:pPr>
              <w:pBdr>
                <w:bottom w:val="single" w:sz="4" w:space="1" w:color="auto"/>
              </w:pBdr>
              <w:suppressAutoHyphens/>
              <w:ind w:left="115" w:right="-72" w:hanging="115"/>
              <w:jc w:val="right"/>
              <w:rPr>
                <w:rFonts w:ascii="Arial" w:hAnsi="Arial" w:cs="Arial"/>
                <w:sz w:val="20"/>
                <w:szCs w:val="20"/>
              </w:rPr>
            </w:pPr>
            <w:r w:rsidRPr="00B10C61">
              <w:rPr>
                <w:rFonts w:ascii="Arial" w:hAnsi="Arial" w:cs="Arial"/>
                <w:spacing w:val="-2"/>
                <w:sz w:val="20"/>
                <w:szCs w:val="20"/>
                <w:cs/>
              </w:rPr>
              <w:t>20</w:t>
            </w:r>
            <w:r w:rsidRPr="00B10C61">
              <w:rPr>
                <w:rFonts w:ascii="Arial" w:hAnsi="Arial" w:cs="Arial"/>
                <w:spacing w:val="-2"/>
                <w:sz w:val="20"/>
                <w:szCs w:val="20"/>
              </w:rPr>
              <w:t>,</w:t>
            </w:r>
            <w:r w:rsidRPr="00B10C61">
              <w:rPr>
                <w:rFonts w:ascii="Arial" w:hAnsi="Arial" w:cs="Arial"/>
                <w:spacing w:val="-2"/>
                <w:sz w:val="20"/>
                <w:szCs w:val="20"/>
                <w:cs/>
              </w:rPr>
              <w:t>704</w:t>
            </w:r>
            <w:r w:rsidRPr="00B10C61">
              <w:rPr>
                <w:rFonts w:ascii="Arial" w:hAnsi="Arial" w:cs="Arial"/>
                <w:spacing w:val="-2"/>
                <w:sz w:val="20"/>
                <w:szCs w:val="20"/>
              </w:rPr>
              <w:t>,</w:t>
            </w:r>
            <w:r w:rsidRPr="00B10C61">
              <w:rPr>
                <w:rFonts w:ascii="Arial" w:hAnsi="Arial" w:cs="Arial"/>
                <w:spacing w:val="-2"/>
                <w:sz w:val="20"/>
                <w:szCs w:val="20"/>
                <w:cs/>
              </w:rPr>
              <w:t>500</w:t>
            </w:r>
          </w:p>
        </w:tc>
        <w:tc>
          <w:tcPr>
            <w:tcW w:w="1440" w:type="dxa"/>
          </w:tcPr>
          <w:p w:rsidR="00021001" w:rsidRPr="00B10C61" w:rsidP="00021001">
            <w:pPr>
              <w:pBdr>
                <w:bottom w:val="single" w:sz="4" w:space="1" w:color="auto"/>
              </w:pBdr>
              <w:suppressAutoHyphens/>
              <w:ind w:left="115" w:right="-72" w:hanging="115"/>
              <w:jc w:val="right"/>
              <w:rPr>
                <w:rFonts w:ascii="Arial" w:hAnsi="Arial" w:cs="Arial"/>
                <w:spacing w:val="-2"/>
                <w:sz w:val="20"/>
                <w:szCs w:val="20"/>
              </w:rPr>
            </w:pPr>
            <w:r w:rsidRPr="00B10C61">
              <w:rPr>
                <w:rFonts w:ascii="Arial" w:hAnsi="Arial" w:cs="Arial"/>
                <w:sz w:val="20"/>
                <w:szCs w:val="20"/>
              </w:rPr>
              <w:t>95,605,850</w:t>
            </w:r>
          </w:p>
        </w:tc>
      </w:tr>
      <w:tr w:rsidTr="00FF59E7">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z w:val="12"/>
                <w:szCs w:val="12"/>
              </w:rPr>
            </w:pP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021001" w:rsidRPr="00B10C61" w:rsidP="00021001">
            <w:pPr>
              <w:suppressAutoHyphens/>
              <w:ind w:left="115" w:right="-72" w:hanging="115"/>
              <w:jc w:val="right"/>
              <w:rPr>
                <w:rFonts w:ascii="Arial" w:hAnsi="Arial" w:cs="Arial"/>
                <w:sz w:val="12"/>
                <w:szCs w:val="12"/>
              </w:rPr>
            </w:pPr>
          </w:p>
        </w:tc>
        <w:tc>
          <w:tcPr>
            <w:tcW w:w="1440" w:type="dxa"/>
          </w:tcPr>
          <w:p w:rsidR="00021001" w:rsidRPr="00B10C61" w:rsidP="00021001">
            <w:pPr>
              <w:suppressAutoHyphens/>
              <w:ind w:left="115" w:right="-72" w:hanging="115"/>
              <w:jc w:val="right"/>
              <w:rPr>
                <w:rFonts w:ascii="Arial" w:hAnsi="Arial" w:cs="Arial"/>
                <w:sz w:val="12"/>
                <w:szCs w:val="12"/>
              </w:rPr>
            </w:pPr>
          </w:p>
        </w:tc>
        <w:tc>
          <w:tcPr>
            <w:tcW w:w="1440" w:type="dxa"/>
          </w:tcPr>
          <w:p w:rsidR="00021001" w:rsidRPr="00B10C61" w:rsidP="00021001">
            <w:pPr>
              <w:suppressAutoHyphens/>
              <w:ind w:left="115" w:right="-72" w:hanging="115"/>
              <w:jc w:val="right"/>
              <w:rPr>
                <w:rFonts w:ascii="Arial" w:hAnsi="Arial" w:cs="Arial"/>
                <w:sz w:val="12"/>
                <w:szCs w:val="12"/>
              </w:rPr>
            </w:pPr>
          </w:p>
        </w:tc>
      </w:tr>
      <w:tr w:rsidTr="00090051">
        <w:tblPrEx>
          <w:tblW w:w="9450" w:type="dxa"/>
          <w:tblLayout w:type="fixed"/>
          <w:tblLook w:val="0000"/>
        </w:tblPrEx>
        <w:trPr>
          <w:trHeight w:val="88"/>
        </w:trPr>
        <w:tc>
          <w:tcPr>
            <w:tcW w:w="3690" w:type="dxa"/>
            <w:tcBorders>
              <w:top w:val="nil"/>
              <w:left w:val="nil"/>
              <w:bottom w:val="nil"/>
              <w:right w:val="nil"/>
            </w:tcBorders>
            <w:vAlign w:val="bottom"/>
          </w:tcPr>
          <w:p w:rsidR="00021001" w:rsidRPr="00B10C61" w:rsidP="00EA70CC">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Total trade receivables</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lang w:val="en-US"/>
              </w:rPr>
              <w:t>2,336,387,753</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2,070,708,577</w:t>
            </w:r>
          </w:p>
        </w:tc>
        <w:tc>
          <w:tcPr>
            <w:tcW w:w="1440" w:type="dxa"/>
            <w:vAlign w:val="bottom"/>
          </w:tcPr>
          <w:p w:rsidR="00021001" w:rsidRPr="00B10C61" w:rsidP="00021001">
            <w:pPr>
              <w:suppressAutoHyphens/>
              <w:ind w:left="115" w:right="-72" w:hanging="115"/>
              <w:jc w:val="right"/>
              <w:rPr>
                <w:rFonts w:ascii="Arial" w:hAnsi="Arial" w:cs="Arial"/>
                <w:spacing w:val="-2"/>
                <w:sz w:val="20"/>
                <w:szCs w:val="20"/>
              </w:rPr>
            </w:pPr>
            <w:r w:rsidRPr="00B10C61">
              <w:rPr>
                <w:rFonts w:ascii="Arial" w:hAnsi="Arial" w:cs="Arial"/>
                <w:sz w:val="20"/>
                <w:szCs w:val="20"/>
                <w:cs/>
              </w:rPr>
              <w:t>20</w:t>
            </w:r>
            <w:r w:rsidRPr="00B10C61">
              <w:rPr>
                <w:rFonts w:ascii="Arial" w:hAnsi="Arial" w:cs="Arial"/>
                <w:sz w:val="20"/>
                <w:szCs w:val="20"/>
              </w:rPr>
              <w:t>,</w:t>
            </w:r>
            <w:r w:rsidRPr="00B10C61">
              <w:rPr>
                <w:rFonts w:ascii="Arial" w:hAnsi="Arial" w:cs="Arial"/>
                <w:sz w:val="20"/>
                <w:szCs w:val="20"/>
                <w:cs/>
              </w:rPr>
              <w:t>704</w:t>
            </w:r>
            <w:r w:rsidRPr="00B10C61">
              <w:rPr>
                <w:rFonts w:ascii="Arial" w:hAnsi="Arial" w:cs="Arial"/>
                <w:sz w:val="20"/>
                <w:szCs w:val="20"/>
              </w:rPr>
              <w:t>,</w:t>
            </w:r>
            <w:r w:rsidRPr="00B10C61">
              <w:rPr>
                <w:rFonts w:ascii="Arial" w:hAnsi="Arial" w:cs="Arial"/>
                <w:sz w:val="20"/>
                <w:szCs w:val="20"/>
                <w:cs/>
              </w:rPr>
              <w:t>500</w:t>
            </w:r>
          </w:p>
        </w:tc>
        <w:tc>
          <w:tcPr>
            <w:tcW w:w="1440" w:type="dxa"/>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pacing w:val="-2"/>
                <w:sz w:val="20"/>
                <w:szCs w:val="20"/>
              </w:rPr>
              <w:t>95,605,850</w:t>
            </w:r>
          </w:p>
        </w:tc>
      </w:tr>
      <w:tr w:rsidTr="00090051">
        <w:tblPrEx>
          <w:tblW w:w="9450" w:type="dxa"/>
          <w:tblLayout w:type="fixed"/>
          <w:tblLook w:val="0000"/>
        </w:tblPrEx>
        <w:trPr>
          <w:trHeight w:val="88"/>
        </w:trPr>
        <w:tc>
          <w:tcPr>
            <w:tcW w:w="3690" w:type="dxa"/>
            <w:tcBorders>
              <w:top w:val="nil"/>
              <w:left w:val="nil"/>
              <w:bottom w:val="nil"/>
              <w:right w:val="nil"/>
            </w:tcBorders>
            <w:vAlign w:val="bottom"/>
          </w:tcPr>
          <w:p w:rsidR="00633992" w:rsidRPr="00B10C61" w:rsidP="00EA70CC">
            <w:pPr>
              <w:tabs>
                <w:tab w:val="left" w:pos="3295"/>
                <w:tab w:val="left" w:pos="9744"/>
              </w:tabs>
              <w:ind w:left="441" w:right="-108"/>
              <w:contextualSpacing/>
              <w:rPr>
                <w:rFonts w:ascii="Arial" w:hAnsi="Arial" w:cs="Arial"/>
                <w:sz w:val="12"/>
                <w:szCs w:val="12"/>
              </w:rPr>
            </w:pPr>
          </w:p>
        </w:tc>
        <w:tc>
          <w:tcPr>
            <w:tcW w:w="1440" w:type="dxa"/>
            <w:vAlign w:val="bottom"/>
          </w:tcPr>
          <w:p w:rsidR="00633992"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val="en-US"/>
              </w:rPr>
            </w:pPr>
          </w:p>
        </w:tc>
        <w:tc>
          <w:tcPr>
            <w:tcW w:w="1440" w:type="dxa"/>
            <w:vAlign w:val="bottom"/>
          </w:tcPr>
          <w:p w:rsidR="00633992" w:rsidRPr="00B10C61" w:rsidP="00021001">
            <w:pPr>
              <w:suppressAutoHyphens/>
              <w:ind w:left="115" w:right="-72" w:hanging="115"/>
              <w:jc w:val="right"/>
              <w:rPr>
                <w:rFonts w:ascii="Arial" w:hAnsi="Arial" w:cs="Arial"/>
                <w:sz w:val="12"/>
                <w:szCs w:val="12"/>
              </w:rPr>
            </w:pPr>
          </w:p>
        </w:tc>
        <w:tc>
          <w:tcPr>
            <w:tcW w:w="1440" w:type="dxa"/>
            <w:vAlign w:val="bottom"/>
          </w:tcPr>
          <w:p w:rsidR="00633992" w:rsidRPr="00B10C61" w:rsidP="00021001">
            <w:pPr>
              <w:suppressAutoHyphens/>
              <w:ind w:left="115" w:right="-72" w:hanging="115"/>
              <w:jc w:val="right"/>
              <w:rPr>
                <w:rFonts w:ascii="Arial" w:hAnsi="Arial" w:cs="Arial"/>
                <w:sz w:val="12"/>
                <w:szCs w:val="12"/>
                <w:cs/>
              </w:rPr>
            </w:pPr>
          </w:p>
        </w:tc>
        <w:tc>
          <w:tcPr>
            <w:tcW w:w="1440" w:type="dxa"/>
          </w:tcPr>
          <w:p w:rsidR="00633992" w:rsidRPr="00B10C61" w:rsidP="00021001">
            <w:pPr>
              <w:suppressAutoHyphens/>
              <w:ind w:left="115" w:right="-72" w:hanging="115"/>
              <w:jc w:val="right"/>
              <w:rPr>
                <w:rFonts w:ascii="Arial" w:hAnsi="Arial" w:cs="Arial"/>
                <w:spacing w:val="-2"/>
                <w:sz w:val="12"/>
                <w:szCs w:val="12"/>
              </w:rPr>
            </w:pP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Accrued income</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1,993,265,403</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1,864,009,567</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pacing w:val="-2"/>
                <w:sz w:val="20"/>
                <w:szCs w:val="20"/>
                <w:cs/>
              </w:rPr>
              <w:t>-</w:t>
            </w:r>
          </w:p>
        </w:tc>
        <w:tc>
          <w:tcPr>
            <w:tcW w:w="1440" w:type="dxa"/>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w:t>
            </w: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Accrued interest income</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rsidR="00021001" w:rsidRPr="00B10C61" w:rsidP="00021001">
            <w:pPr>
              <w:suppressAutoHyphens/>
              <w:ind w:left="115" w:right="-72" w:hanging="115"/>
              <w:jc w:val="right"/>
              <w:rPr>
                <w:rFonts w:ascii="Arial" w:hAnsi="Arial" w:cs="Arial"/>
                <w:sz w:val="20"/>
                <w:szCs w:val="20"/>
              </w:rPr>
            </w:pPr>
          </w:p>
        </w:tc>
        <w:tc>
          <w:tcPr>
            <w:tcW w:w="1440" w:type="dxa"/>
            <w:vAlign w:val="bottom"/>
          </w:tcPr>
          <w:p w:rsidR="00021001" w:rsidRPr="00B10C61" w:rsidP="00021001">
            <w:pPr>
              <w:suppressAutoHyphens/>
              <w:ind w:left="115" w:right="-72" w:hanging="115"/>
              <w:jc w:val="right"/>
              <w:rPr>
                <w:rFonts w:ascii="Arial" w:hAnsi="Arial" w:cs="Arial"/>
                <w:sz w:val="20"/>
                <w:szCs w:val="20"/>
              </w:rPr>
            </w:pPr>
          </w:p>
        </w:tc>
        <w:tc>
          <w:tcPr>
            <w:tcW w:w="1440" w:type="dxa"/>
          </w:tcPr>
          <w:p w:rsidR="00021001" w:rsidRPr="00B10C61" w:rsidP="00021001">
            <w:pPr>
              <w:suppressAutoHyphens/>
              <w:ind w:left="115" w:right="-72" w:hanging="115"/>
              <w:jc w:val="right"/>
              <w:rPr>
                <w:rFonts w:ascii="Arial" w:hAnsi="Arial" w:cs="Arial"/>
                <w:sz w:val="20"/>
                <w:szCs w:val="20"/>
              </w:rPr>
            </w:pP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z w:val="20"/>
                <w:szCs w:val="20"/>
              </w:rPr>
              <w:t xml:space="preserve">   - third parties</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1,690,526</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11,212,987</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pacing w:val="-2"/>
                <w:sz w:val="20"/>
                <w:szCs w:val="20"/>
                <w:cs/>
              </w:rPr>
              <w:t>-</w:t>
            </w:r>
          </w:p>
        </w:tc>
        <w:tc>
          <w:tcPr>
            <w:tcW w:w="1440" w:type="dxa"/>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w:t>
            </w: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z w:val="20"/>
                <w:szCs w:val="20"/>
              </w:rPr>
            </w:pPr>
            <w:r w:rsidRPr="00B10C61">
              <w:rPr>
                <w:rFonts w:ascii="Arial" w:hAnsi="Arial" w:cs="Arial"/>
                <w:snapToGrid w:val="0"/>
                <w:sz w:val="20"/>
                <w:szCs w:val="20"/>
                <w:lang w:eastAsia="th-TH"/>
              </w:rPr>
              <w:t xml:space="preserve">   - related parties </w:t>
            </w:r>
            <w:r w:rsidRPr="00B10C61">
              <w:rPr>
                <w:rFonts w:ascii="Arial" w:hAnsi="Arial" w:cs="Arial"/>
                <w:sz w:val="20"/>
                <w:szCs w:val="20"/>
              </w:rPr>
              <w:t>(Note 34.3)</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59,548</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pacing w:val="-2"/>
                <w:sz w:val="20"/>
                <w:szCs w:val="20"/>
                <w:cs/>
              </w:rPr>
              <w:t>232</w:t>
            </w:r>
            <w:r w:rsidRPr="00B10C61">
              <w:rPr>
                <w:rFonts w:ascii="Arial" w:hAnsi="Arial" w:cs="Arial"/>
                <w:spacing w:val="-2"/>
                <w:sz w:val="20"/>
                <w:szCs w:val="20"/>
              </w:rPr>
              <w:t>,</w:t>
            </w:r>
            <w:r w:rsidRPr="00B10C61">
              <w:rPr>
                <w:rFonts w:ascii="Arial" w:hAnsi="Arial" w:cs="Arial"/>
                <w:spacing w:val="-2"/>
                <w:sz w:val="20"/>
                <w:szCs w:val="20"/>
                <w:cs/>
              </w:rPr>
              <w:t>168</w:t>
            </w:r>
            <w:r w:rsidRPr="00B10C61">
              <w:rPr>
                <w:rFonts w:ascii="Arial" w:hAnsi="Arial" w:cs="Arial"/>
                <w:spacing w:val="-2"/>
                <w:sz w:val="20"/>
                <w:szCs w:val="20"/>
              </w:rPr>
              <w:t>,</w:t>
            </w:r>
            <w:r w:rsidRPr="00B10C61">
              <w:rPr>
                <w:rFonts w:ascii="Arial" w:hAnsi="Arial" w:cs="Arial"/>
                <w:spacing w:val="-2"/>
                <w:sz w:val="20"/>
                <w:szCs w:val="20"/>
                <w:cs/>
              </w:rPr>
              <w:t>549</w:t>
            </w:r>
          </w:p>
        </w:tc>
        <w:tc>
          <w:tcPr>
            <w:tcW w:w="1440" w:type="dxa"/>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59,792,374</w:t>
            </w: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Prepaid insurance</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120,135,787</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129,951,320</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pacing w:val="-2"/>
                <w:sz w:val="20"/>
                <w:szCs w:val="20"/>
                <w:cs/>
              </w:rPr>
              <w:t>81</w:t>
            </w:r>
            <w:r w:rsidRPr="00B10C61">
              <w:rPr>
                <w:rFonts w:ascii="Arial" w:hAnsi="Arial" w:cs="Arial"/>
                <w:spacing w:val="-2"/>
                <w:sz w:val="20"/>
                <w:szCs w:val="20"/>
              </w:rPr>
              <w:t>,</w:t>
            </w:r>
            <w:r w:rsidRPr="00B10C61">
              <w:rPr>
                <w:rFonts w:ascii="Arial" w:hAnsi="Arial" w:cs="Arial"/>
                <w:spacing w:val="-2"/>
                <w:sz w:val="20"/>
                <w:szCs w:val="20"/>
                <w:cs/>
              </w:rPr>
              <w:t>159</w:t>
            </w:r>
          </w:p>
        </w:tc>
        <w:tc>
          <w:tcPr>
            <w:tcW w:w="1440" w:type="dxa"/>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w:t>
            </w: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Prepaid expenses</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55,733,206</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58,353,260</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pacing w:val="-2"/>
                <w:sz w:val="20"/>
                <w:szCs w:val="20"/>
                <w:cs/>
              </w:rPr>
              <w:t>6</w:t>
            </w:r>
            <w:r w:rsidRPr="00B10C61">
              <w:rPr>
                <w:rFonts w:ascii="Arial" w:hAnsi="Arial" w:cs="Arial"/>
                <w:spacing w:val="-2"/>
                <w:sz w:val="20"/>
                <w:szCs w:val="20"/>
              </w:rPr>
              <w:t>,</w:t>
            </w:r>
            <w:r w:rsidRPr="00B10C61">
              <w:rPr>
                <w:rFonts w:ascii="Arial" w:hAnsi="Arial" w:cs="Arial"/>
                <w:spacing w:val="-2"/>
                <w:sz w:val="20"/>
                <w:szCs w:val="20"/>
                <w:cs/>
              </w:rPr>
              <w:t>442</w:t>
            </w:r>
            <w:r w:rsidRPr="00B10C61">
              <w:rPr>
                <w:rFonts w:ascii="Arial" w:hAnsi="Arial" w:cs="Arial"/>
                <w:spacing w:val="-2"/>
                <w:sz w:val="20"/>
                <w:szCs w:val="20"/>
              </w:rPr>
              <w:t>,</w:t>
            </w:r>
            <w:r w:rsidRPr="00B10C61">
              <w:rPr>
                <w:rFonts w:ascii="Arial" w:hAnsi="Arial" w:cs="Arial"/>
                <w:spacing w:val="-2"/>
                <w:sz w:val="20"/>
                <w:szCs w:val="20"/>
                <w:cs/>
              </w:rPr>
              <w:t>339</w:t>
            </w:r>
          </w:p>
        </w:tc>
        <w:tc>
          <w:tcPr>
            <w:tcW w:w="1440" w:type="dxa"/>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7,939,023</w:t>
            </w:r>
          </w:p>
        </w:tc>
      </w:tr>
      <w:tr w:rsidTr="00090051">
        <w:tblPrEx>
          <w:tblW w:w="9450" w:type="dxa"/>
          <w:tblLayout w:type="fixed"/>
          <w:tblLook w:val="0000"/>
        </w:tblPrEx>
        <w:tc>
          <w:tcPr>
            <w:tcW w:w="3690" w:type="dxa"/>
            <w:tcBorders>
              <w:top w:val="nil"/>
              <w:left w:val="nil"/>
              <w:bottom w:val="nil"/>
              <w:right w:val="nil"/>
            </w:tcBorders>
            <w:vAlign w:val="bottom"/>
          </w:tcPr>
          <w:p w:rsidR="00FF1960" w:rsidRPr="00B10C61" w:rsidP="00FF1960">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 xml:space="preserve">Deferred employee benefits </w:t>
            </w:r>
          </w:p>
        </w:tc>
        <w:tc>
          <w:tcPr>
            <w:tcW w:w="1440" w:type="dxa"/>
            <w:vAlign w:val="bottom"/>
          </w:tcPr>
          <w:p w:rsidR="00FF1960"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rsidR="00FF1960" w:rsidRPr="00B10C61" w:rsidP="00021001">
            <w:pPr>
              <w:suppressAutoHyphens/>
              <w:ind w:left="115" w:right="-72" w:hanging="115"/>
              <w:jc w:val="right"/>
              <w:rPr>
                <w:rFonts w:ascii="Arial" w:hAnsi="Arial" w:cs="Arial"/>
                <w:sz w:val="20"/>
                <w:szCs w:val="20"/>
              </w:rPr>
            </w:pPr>
          </w:p>
        </w:tc>
        <w:tc>
          <w:tcPr>
            <w:tcW w:w="1440" w:type="dxa"/>
            <w:vAlign w:val="bottom"/>
          </w:tcPr>
          <w:p w:rsidR="00FF1960" w:rsidRPr="00B10C61" w:rsidP="00021001">
            <w:pPr>
              <w:suppressAutoHyphens/>
              <w:ind w:left="115" w:right="-72" w:hanging="115"/>
              <w:jc w:val="right"/>
              <w:rPr>
                <w:rFonts w:ascii="Arial" w:hAnsi="Arial" w:cs="Arial"/>
                <w:spacing w:val="-2"/>
                <w:sz w:val="20"/>
                <w:szCs w:val="20"/>
                <w:cs/>
              </w:rPr>
            </w:pPr>
          </w:p>
        </w:tc>
        <w:tc>
          <w:tcPr>
            <w:tcW w:w="1440" w:type="dxa"/>
          </w:tcPr>
          <w:p w:rsidR="00FF1960" w:rsidRPr="00B10C61" w:rsidP="00021001">
            <w:pPr>
              <w:suppressAutoHyphens/>
              <w:ind w:left="115" w:right="-72" w:hanging="115"/>
              <w:jc w:val="right"/>
              <w:rPr>
                <w:rFonts w:ascii="Arial" w:hAnsi="Arial" w:cs="Arial"/>
                <w:sz w:val="20"/>
                <w:szCs w:val="20"/>
              </w:rPr>
            </w:pP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FF1960">
            <w:pPr>
              <w:tabs>
                <w:tab w:val="left" w:pos="3295"/>
                <w:tab w:val="left" w:pos="9744"/>
              </w:tabs>
              <w:ind w:left="429" w:right="-108"/>
              <w:contextualSpacing/>
              <w:rPr>
                <w:rFonts w:ascii="Arial" w:hAnsi="Arial" w:cs="Arial"/>
                <w:snapToGrid w:val="0"/>
                <w:sz w:val="20"/>
                <w:szCs w:val="20"/>
                <w:lang w:eastAsia="th-TH"/>
              </w:rPr>
            </w:pPr>
            <w:r w:rsidRPr="00B10C61" w:rsidR="00FF1960">
              <w:rPr>
                <w:rFonts w:ascii="Arial" w:hAnsi="Arial" w:cs="Arial"/>
                <w:snapToGrid w:val="0"/>
                <w:sz w:val="20"/>
                <w:szCs w:val="20"/>
                <w:lang w:eastAsia="th-TH"/>
              </w:rPr>
              <w:t xml:space="preserve">   </w:t>
            </w:r>
            <w:r w:rsidRPr="00B10C61" w:rsidR="009C0847">
              <w:rPr>
                <w:rFonts w:ascii="Arial" w:hAnsi="Arial" w:cs="Arial"/>
                <w:snapToGrid w:val="0"/>
                <w:sz w:val="20"/>
                <w:szCs w:val="20"/>
                <w:lang w:eastAsia="th-TH"/>
              </w:rPr>
              <w:t>expense</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23,040,266</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pacing w:val="-2"/>
                <w:sz w:val="20"/>
                <w:szCs w:val="20"/>
                <w:cs/>
              </w:rPr>
              <w:t>6</w:t>
            </w:r>
            <w:r w:rsidRPr="00B10C61">
              <w:rPr>
                <w:rFonts w:ascii="Arial" w:hAnsi="Arial" w:cs="Arial"/>
                <w:spacing w:val="-2"/>
                <w:sz w:val="20"/>
                <w:szCs w:val="20"/>
              </w:rPr>
              <w:t>,</w:t>
            </w:r>
            <w:r w:rsidRPr="00B10C61">
              <w:rPr>
                <w:rFonts w:ascii="Arial" w:hAnsi="Arial" w:cs="Arial"/>
                <w:spacing w:val="-2"/>
                <w:sz w:val="20"/>
                <w:szCs w:val="20"/>
                <w:cs/>
              </w:rPr>
              <w:t>875</w:t>
            </w:r>
            <w:r w:rsidRPr="00B10C61">
              <w:rPr>
                <w:rFonts w:ascii="Arial" w:hAnsi="Arial" w:cs="Arial"/>
                <w:spacing w:val="-2"/>
                <w:sz w:val="20"/>
                <w:szCs w:val="20"/>
              </w:rPr>
              <w:t>,</w:t>
            </w:r>
            <w:r w:rsidRPr="00B10C61">
              <w:rPr>
                <w:rFonts w:ascii="Arial" w:hAnsi="Arial" w:cs="Arial"/>
                <w:spacing w:val="-2"/>
                <w:sz w:val="20"/>
                <w:szCs w:val="20"/>
                <w:cs/>
              </w:rPr>
              <w:t>942</w:t>
            </w:r>
          </w:p>
        </w:tc>
        <w:tc>
          <w:tcPr>
            <w:tcW w:w="1440" w:type="dxa"/>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w:t>
            </w: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Advances for project development</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13,666,433</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26,128,030</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sidR="00F21A55">
              <w:rPr>
                <w:rFonts w:ascii="Arial" w:hAnsi="Arial" w:cs="Arial"/>
                <w:sz w:val="20"/>
                <w:szCs w:val="20"/>
              </w:rPr>
              <w:t>393,047,460</w:t>
            </w:r>
          </w:p>
        </w:tc>
        <w:tc>
          <w:tcPr>
            <w:tcW w:w="1440" w:type="dxa"/>
          </w:tcPr>
          <w:p w:rsidR="00021001" w:rsidRPr="00B10C61" w:rsidP="00021001">
            <w:pPr>
              <w:suppressAutoHyphens/>
              <w:ind w:left="115" w:right="-72" w:hanging="115"/>
              <w:jc w:val="right"/>
              <w:rPr>
                <w:rFonts w:ascii="Arial" w:hAnsi="Arial" w:cs="Arial"/>
                <w:sz w:val="20"/>
                <w:szCs w:val="20"/>
              </w:rPr>
            </w:pPr>
            <w:r w:rsidRPr="00B10C61" w:rsidR="00F21A55">
              <w:rPr>
                <w:rFonts w:ascii="Arial" w:hAnsi="Arial" w:cs="Arial"/>
                <w:sz w:val="20"/>
                <w:szCs w:val="20"/>
              </w:rPr>
              <w:t>99,984,520</w:t>
            </w: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 xml:space="preserve">Advances to employees </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3,642,816</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11,060,279</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cs/>
              </w:rPr>
              <w:t>160</w:t>
            </w:r>
            <w:r w:rsidRPr="00B10C61">
              <w:rPr>
                <w:rFonts w:ascii="Arial" w:hAnsi="Arial" w:cs="Arial"/>
                <w:sz w:val="20"/>
                <w:szCs w:val="20"/>
              </w:rPr>
              <w:t>,</w:t>
            </w:r>
            <w:r w:rsidRPr="00B10C61">
              <w:rPr>
                <w:rFonts w:ascii="Arial" w:hAnsi="Arial" w:cs="Arial"/>
                <w:sz w:val="20"/>
                <w:szCs w:val="20"/>
                <w:cs/>
              </w:rPr>
              <w:t>560</w:t>
            </w:r>
          </w:p>
        </w:tc>
        <w:tc>
          <w:tcPr>
            <w:tcW w:w="1440" w:type="dxa"/>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4,039,635</w:t>
            </w:r>
          </w:p>
        </w:tc>
      </w:tr>
      <w:tr w:rsidTr="00090051">
        <w:tblPrEx>
          <w:tblW w:w="9450" w:type="dxa"/>
          <w:tblLayout w:type="fixed"/>
          <w:tblLook w:val="0000"/>
        </w:tblPrEx>
        <w:tc>
          <w:tcPr>
            <w:tcW w:w="3690" w:type="dxa"/>
            <w:tcBorders>
              <w:top w:val="nil"/>
              <w:left w:val="nil"/>
              <w:bottom w:val="nil"/>
              <w:right w:val="nil"/>
            </w:tcBorders>
            <w:vAlign w:val="bottom"/>
          </w:tcPr>
          <w:p w:rsidR="00FF1960" w:rsidRPr="00B10C61" w:rsidP="00FF1960">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 xml:space="preserve">Dividends receivable - related </w:t>
            </w:r>
          </w:p>
        </w:tc>
        <w:tc>
          <w:tcPr>
            <w:tcW w:w="1440" w:type="dxa"/>
            <w:vAlign w:val="bottom"/>
          </w:tcPr>
          <w:p w:rsidR="00FF1960"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rsidR="00FF1960" w:rsidRPr="00B10C61" w:rsidP="00021001">
            <w:pPr>
              <w:suppressAutoHyphens/>
              <w:ind w:left="115" w:right="-72" w:hanging="115"/>
              <w:jc w:val="right"/>
              <w:rPr>
                <w:rFonts w:ascii="Arial" w:hAnsi="Arial" w:cs="Arial"/>
                <w:sz w:val="20"/>
                <w:szCs w:val="20"/>
              </w:rPr>
            </w:pPr>
          </w:p>
        </w:tc>
        <w:tc>
          <w:tcPr>
            <w:tcW w:w="1440" w:type="dxa"/>
            <w:vAlign w:val="bottom"/>
          </w:tcPr>
          <w:p w:rsidR="00FF1960" w:rsidRPr="00B10C61" w:rsidP="00021001">
            <w:pPr>
              <w:suppressAutoHyphens/>
              <w:ind w:left="115" w:right="-72" w:hanging="115"/>
              <w:jc w:val="right"/>
              <w:rPr>
                <w:rFonts w:ascii="Arial" w:hAnsi="Arial" w:cs="Arial"/>
                <w:sz w:val="20"/>
                <w:szCs w:val="20"/>
                <w:cs/>
              </w:rPr>
            </w:pPr>
          </w:p>
        </w:tc>
        <w:tc>
          <w:tcPr>
            <w:tcW w:w="1440" w:type="dxa"/>
          </w:tcPr>
          <w:p w:rsidR="00FF1960" w:rsidRPr="00B10C61" w:rsidP="00021001">
            <w:pPr>
              <w:suppressAutoHyphens/>
              <w:ind w:left="115" w:right="-72" w:hanging="115"/>
              <w:jc w:val="right"/>
              <w:rPr>
                <w:rFonts w:ascii="Arial" w:hAnsi="Arial" w:cs="Arial"/>
                <w:sz w:val="20"/>
                <w:szCs w:val="20"/>
              </w:rPr>
            </w:pPr>
          </w:p>
        </w:tc>
      </w:tr>
      <w:tr w:rsidTr="00F22AFF">
        <w:tblPrEx>
          <w:tblW w:w="9450" w:type="dxa"/>
          <w:tblLayout w:type="fixed"/>
          <w:tblLook w:val="0000"/>
        </w:tblPrEx>
        <w:tc>
          <w:tcPr>
            <w:tcW w:w="3690" w:type="dxa"/>
            <w:tcBorders>
              <w:top w:val="nil"/>
              <w:left w:val="nil"/>
              <w:bottom w:val="nil"/>
              <w:right w:val="nil"/>
            </w:tcBorders>
            <w:vAlign w:val="bottom"/>
          </w:tcPr>
          <w:p w:rsidR="00021001" w:rsidRPr="00B10C61" w:rsidP="009C0847">
            <w:pPr>
              <w:tabs>
                <w:tab w:val="left" w:pos="3295"/>
                <w:tab w:val="left" w:pos="9744"/>
              </w:tabs>
              <w:ind w:left="441" w:right="-108"/>
              <w:contextualSpacing/>
              <w:rPr>
                <w:rFonts w:ascii="Arial" w:hAnsi="Arial" w:cs="Arial"/>
                <w:snapToGrid w:val="0"/>
                <w:sz w:val="20"/>
                <w:szCs w:val="20"/>
                <w:lang w:eastAsia="th-TH"/>
              </w:rPr>
            </w:pPr>
            <w:r w:rsidRPr="00B10C61" w:rsidR="00885642">
              <w:rPr>
                <w:rFonts w:ascii="Arial" w:hAnsi="Arial" w:cs="Arial"/>
                <w:snapToGrid w:val="0"/>
                <w:sz w:val="20"/>
                <w:szCs w:val="20"/>
                <w:lang w:eastAsia="th-TH"/>
              </w:rPr>
              <w:t xml:space="preserve">   </w:t>
            </w:r>
            <w:r w:rsidRPr="00B10C61" w:rsidR="009C0847">
              <w:rPr>
                <w:rFonts w:ascii="Arial" w:hAnsi="Arial" w:cs="Arial"/>
                <w:snapToGrid w:val="0"/>
                <w:sz w:val="20"/>
                <w:szCs w:val="20"/>
                <w:lang w:eastAsia="th-TH"/>
              </w:rPr>
              <w:t>parties</w:t>
            </w:r>
            <w:r w:rsidRPr="00B10C61">
              <w:rPr>
                <w:rFonts w:ascii="Arial" w:hAnsi="Arial" w:cs="Arial"/>
                <w:snapToGrid w:val="0"/>
                <w:sz w:val="20"/>
                <w:szCs w:val="20"/>
                <w:lang w:eastAsia="th-TH"/>
              </w:rPr>
              <w:t xml:space="preserve"> </w:t>
            </w:r>
            <w:r w:rsidRPr="00B10C61">
              <w:rPr>
                <w:rFonts w:ascii="Arial" w:hAnsi="Arial" w:cs="Arial"/>
                <w:sz w:val="20"/>
                <w:szCs w:val="20"/>
              </w:rPr>
              <w:t>(Note 34.3)</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cs/>
              </w:rPr>
              <w:t>27</w:t>
            </w:r>
            <w:r w:rsidRPr="00B10C61">
              <w:rPr>
                <w:rFonts w:ascii="Arial" w:hAnsi="Arial" w:cs="Arial"/>
                <w:sz w:val="20"/>
                <w:szCs w:val="20"/>
              </w:rPr>
              <w:t>,</w:t>
            </w:r>
            <w:r w:rsidRPr="00B10C61">
              <w:rPr>
                <w:rFonts w:ascii="Arial" w:hAnsi="Arial" w:cs="Arial"/>
                <w:sz w:val="20"/>
                <w:szCs w:val="20"/>
                <w:cs/>
              </w:rPr>
              <w:t>047</w:t>
            </w:r>
            <w:r w:rsidRPr="00B10C61">
              <w:rPr>
                <w:rFonts w:ascii="Arial" w:hAnsi="Arial" w:cs="Arial"/>
                <w:sz w:val="20"/>
                <w:szCs w:val="20"/>
              </w:rPr>
              <w:t>,</w:t>
            </w:r>
            <w:r w:rsidRPr="00B10C61">
              <w:rPr>
                <w:rFonts w:ascii="Arial" w:hAnsi="Arial" w:cs="Arial"/>
                <w:sz w:val="20"/>
                <w:szCs w:val="20"/>
                <w:cs/>
              </w:rPr>
              <w:t>674</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pacing w:val="-2"/>
                <w:sz w:val="20"/>
                <w:szCs w:val="20"/>
                <w:cs/>
              </w:rPr>
              <w:t>843</w:t>
            </w:r>
            <w:r w:rsidRPr="00B10C61">
              <w:rPr>
                <w:rFonts w:ascii="Arial" w:hAnsi="Arial" w:cs="Arial"/>
                <w:spacing w:val="-2"/>
                <w:sz w:val="20"/>
                <w:szCs w:val="20"/>
              </w:rPr>
              <w:t>,</w:t>
            </w:r>
            <w:r w:rsidRPr="00B10C61">
              <w:rPr>
                <w:rFonts w:ascii="Arial" w:hAnsi="Arial" w:cs="Arial"/>
                <w:spacing w:val="-2"/>
                <w:sz w:val="20"/>
                <w:szCs w:val="20"/>
                <w:cs/>
              </w:rPr>
              <w:t>919</w:t>
            </w:r>
            <w:r w:rsidRPr="00B10C61">
              <w:rPr>
                <w:rFonts w:ascii="Arial" w:hAnsi="Arial" w:cs="Arial"/>
                <w:spacing w:val="-2"/>
                <w:sz w:val="20"/>
                <w:szCs w:val="20"/>
              </w:rPr>
              <w:t>,</w:t>
            </w:r>
            <w:r w:rsidRPr="00B10C61">
              <w:rPr>
                <w:rFonts w:ascii="Arial" w:hAnsi="Arial" w:cs="Arial"/>
                <w:spacing w:val="-2"/>
                <w:sz w:val="20"/>
                <w:szCs w:val="20"/>
                <w:cs/>
              </w:rPr>
              <w:t>851</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w:t>
            </w: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Other receivables - related parties</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rsidR="00021001" w:rsidRPr="00B10C61" w:rsidP="00021001">
            <w:pPr>
              <w:suppressAutoHyphens/>
              <w:ind w:left="115" w:right="-72" w:hanging="115"/>
              <w:jc w:val="right"/>
              <w:rPr>
                <w:rFonts w:ascii="Arial" w:hAnsi="Arial" w:cs="Arial"/>
                <w:sz w:val="20"/>
                <w:szCs w:val="20"/>
              </w:rPr>
            </w:pPr>
          </w:p>
        </w:tc>
        <w:tc>
          <w:tcPr>
            <w:tcW w:w="1440" w:type="dxa"/>
            <w:vAlign w:val="bottom"/>
          </w:tcPr>
          <w:p w:rsidR="00021001" w:rsidRPr="00B10C61" w:rsidP="00021001">
            <w:pPr>
              <w:suppressAutoHyphens/>
              <w:ind w:left="115" w:right="-72" w:hanging="115"/>
              <w:jc w:val="right"/>
              <w:rPr>
                <w:rFonts w:ascii="Arial" w:hAnsi="Arial" w:cs="Arial"/>
                <w:spacing w:val="-2"/>
                <w:sz w:val="20"/>
                <w:szCs w:val="20"/>
              </w:rPr>
            </w:pPr>
          </w:p>
        </w:tc>
        <w:tc>
          <w:tcPr>
            <w:tcW w:w="1440" w:type="dxa"/>
          </w:tcPr>
          <w:p w:rsidR="00021001" w:rsidRPr="00B10C61" w:rsidP="00021001">
            <w:pPr>
              <w:suppressAutoHyphens/>
              <w:ind w:left="115" w:right="-72" w:hanging="115"/>
              <w:jc w:val="right"/>
              <w:rPr>
                <w:rFonts w:ascii="Arial" w:hAnsi="Arial" w:cs="Arial"/>
                <w:sz w:val="20"/>
                <w:szCs w:val="20"/>
              </w:rPr>
            </w:pP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 xml:space="preserve">   </w:t>
            </w:r>
            <w:r w:rsidRPr="00B10C61">
              <w:rPr>
                <w:rFonts w:ascii="Arial" w:hAnsi="Arial" w:cs="Arial"/>
                <w:sz w:val="20"/>
                <w:szCs w:val="20"/>
              </w:rPr>
              <w:t>(Note 34.3)</w:t>
            </w: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27,975,121</w:t>
            </w:r>
          </w:p>
        </w:tc>
        <w:tc>
          <w:tcPr>
            <w:tcW w:w="1440" w:type="dxa"/>
            <w:vAlign w:val="bottom"/>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z w:val="20"/>
                <w:szCs w:val="20"/>
              </w:rPr>
              <w:t>24,628,008</w:t>
            </w:r>
          </w:p>
        </w:tc>
        <w:tc>
          <w:tcPr>
            <w:tcW w:w="1440" w:type="dxa"/>
            <w:vAlign w:val="bottom"/>
          </w:tcPr>
          <w:p w:rsidR="00021001" w:rsidRPr="00B10C61" w:rsidP="00021001">
            <w:pPr>
              <w:suppressAutoHyphens/>
              <w:ind w:left="115" w:right="-72" w:hanging="115"/>
              <w:jc w:val="right"/>
              <w:rPr>
                <w:rFonts w:ascii="Arial" w:hAnsi="Arial" w:cs="Arial"/>
                <w:spacing w:val="-2"/>
                <w:sz w:val="20"/>
                <w:szCs w:val="20"/>
              </w:rPr>
            </w:pPr>
            <w:r w:rsidRPr="00B10C61">
              <w:rPr>
                <w:rFonts w:ascii="Arial" w:hAnsi="Arial" w:cs="Arial"/>
                <w:spacing w:val="-2"/>
                <w:sz w:val="20"/>
                <w:szCs w:val="20"/>
                <w:cs/>
              </w:rPr>
              <w:t>185</w:t>
            </w:r>
            <w:r w:rsidRPr="00B10C61">
              <w:rPr>
                <w:rFonts w:ascii="Arial" w:hAnsi="Arial" w:cs="Arial"/>
                <w:spacing w:val="-2"/>
                <w:sz w:val="20"/>
                <w:szCs w:val="20"/>
              </w:rPr>
              <w:t>,</w:t>
            </w:r>
            <w:r w:rsidRPr="00B10C61">
              <w:rPr>
                <w:rFonts w:ascii="Arial" w:hAnsi="Arial" w:cs="Arial"/>
                <w:spacing w:val="-2"/>
                <w:sz w:val="20"/>
                <w:szCs w:val="20"/>
                <w:cs/>
              </w:rPr>
              <w:t>516</w:t>
            </w:r>
            <w:r w:rsidRPr="00B10C61">
              <w:rPr>
                <w:rFonts w:ascii="Arial" w:hAnsi="Arial" w:cs="Arial"/>
                <w:spacing w:val="-2"/>
                <w:sz w:val="20"/>
                <w:szCs w:val="20"/>
              </w:rPr>
              <w:t>,</w:t>
            </w:r>
            <w:r w:rsidRPr="00B10C61">
              <w:rPr>
                <w:rFonts w:ascii="Arial" w:hAnsi="Arial" w:cs="Arial"/>
                <w:spacing w:val="-2"/>
                <w:sz w:val="20"/>
                <w:szCs w:val="20"/>
                <w:cs/>
              </w:rPr>
              <w:t>322</w:t>
            </w:r>
          </w:p>
        </w:tc>
        <w:tc>
          <w:tcPr>
            <w:tcW w:w="1440" w:type="dxa"/>
          </w:tcPr>
          <w:p w:rsidR="00021001" w:rsidRPr="00B10C61" w:rsidP="00021001">
            <w:pPr>
              <w:suppressAutoHyphens/>
              <w:ind w:left="115" w:right="-72" w:hanging="115"/>
              <w:jc w:val="right"/>
              <w:rPr>
                <w:rFonts w:ascii="Arial" w:hAnsi="Arial" w:cs="Arial"/>
                <w:sz w:val="20"/>
                <w:szCs w:val="20"/>
              </w:rPr>
            </w:pPr>
            <w:r w:rsidRPr="00B10C61">
              <w:rPr>
                <w:rFonts w:ascii="Arial" w:hAnsi="Arial" w:cs="Arial"/>
                <w:spacing w:val="-2"/>
                <w:sz w:val="20"/>
                <w:szCs w:val="20"/>
              </w:rPr>
              <w:t>1,238,907,414</w:t>
            </w:r>
          </w:p>
        </w:tc>
      </w:tr>
      <w:tr w:rsidTr="00090051">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Others, net</w:t>
            </w:r>
          </w:p>
        </w:tc>
        <w:tc>
          <w:tcPr>
            <w:tcW w:w="1440" w:type="dxa"/>
            <w:vAlign w:val="bottom"/>
          </w:tcPr>
          <w:p w:rsidR="00021001" w:rsidRPr="00B10C61" w:rsidP="00021001">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67,297,562</w:t>
            </w:r>
          </w:p>
        </w:tc>
        <w:tc>
          <w:tcPr>
            <w:tcW w:w="1440" w:type="dxa"/>
            <w:vAlign w:val="bottom"/>
          </w:tcPr>
          <w:p w:rsidR="00021001" w:rsidRPr="00B10C61" w:rsidP="00021001">
            <w:pPr>
              <w:pBdr>
                <w:bottom w:val="single" w:sz="4" w:space="1" w:color="auto"/>
              </w:pBdr>
              <w:suppressAutoHyphens/>
              <w:ind w:left="115" w:right="-72" w:hanging="115"/>
              <w:jc w:val="right"/>
              <w:rPr>
                <w:rFonts w:ascii="Arial" w:hAnsi="Arial" w:cs="Arial"/>
                <w:sz w:val="20"/>
                <w:szCs w:val="20"/>
              </w:rPr>
            </w:pPr>
            <w:r w:rsidRPr="00B10C61">
              <w:rPr>
                <w:rFonts w:ascii="Arial" w:hAnsi="Arial" w:cs="Arial"/>
                <w:sz w:val="20"/>
                <w:szCs w:val="20"/>
              </w:rPr>
              <w:t>66,252,953</w:t>
            </w:r>
          </w:p>
        </w:tc>
        <w:tc>
          <w:tcPr>
            <w:tcW w:w="1440" w:type="dxa"/>
            <w:vAlign w:val="bottom"/>
          </w:tcPr>
          <w:p w:rsidR="00021001" w:rsidRPr="00B10C61" w:rsidP="00021001">
            <w:pPr>
              <w:pBdr>
                <w:bottom w:val="single" w:sz="4" w:space="1" w:color="auto"/>
              </w:pBdr>
              <w:suppressAutoHyphens/>
              <w:ind w:left="115" w:right="-72" w:hanging="115"/>
              <w:jc w:val="right"/>
              <w:rPr>
                <w:rFonts w:ascii="Arial" w:hAnsi="Arial" w:cs="Arial"/>
                <w:spacing w:val="-2"/>
                <w:sz w:val="20"/>
                <w:szCs w:val="20"/>
              </w:rPr>
            </w:pPr>
            <w:r w:rsidRPr="00B10C61">
              <w:rPr>
                <w:rFonts w:ascii="Arial" w:hAnsi="Arial" w:cs="Arial"/>
                <w:sz w:val="20"/>
                <w:szCs w:val="20"/>
                <w:cs/>
                <w:lang w:val="en-US"/>
              </w:rPr>
              <w:t>1</w:t>
            </w:r>
            <w:r w:rsidRPr="00B10C61">
              <w:rPr>
                <w:rFonts w:ascii="Arial" w:hAnsi="Arial" w:cs="Arial"/>
                <w:sz w:val="20"/>
                <w:szCs w:val="20"/>
                <w:lang w:val="en-US"/>
              </w:rPr>
              <w:t>,</w:t>
            </w:r>
            <w:r w:rsidRPr="00B10C61">
              <w:rPr>
                <w:rFonts w:ascii="Arial" w:hAnsi="Arial" w:cs="Arial"/>
                <w:sz w:val="20"/>
                <w:szCs w:val="20"/>
                <w:cs/>
                <w:lang w:val="en-US"/>
              </w:rPr>
              <w:t>379</w:t>
            </w:r>
            <w:r w:rsidRPr="00B10C61">
              <w:rPr>
                <w:rFonts w:ascii="Arial" w:hAnsi="Arial" w:cs="Arial"/>
                <w:sz w:val="20"/>
                <w:szCs w:val="20"/>
                <w:lang w:val="en-US"/>
              </w:rPr>
              <w:t>,</w:t>
            </w:r>
            <w:r w:rsidRPr="00B10C61">
              <w:rPr>
                <w:rFonts w:ascii="Arial" w:hAnsi="Arial" w:cs="Arial"/>
                <w:sz w:val="20"/>
                <w:szCs w:val="20"/>
                <w:cs/>
                <w:lang w:val="en-US"/>
              </w:rPr>
              <w:t>766</w:t>
            </w:r>
          </w:p>
        </w:tc>
        <w:tc>
          <w:tcPr>
            <w:tcW w:w="1440" w:type="dxa"/>
          </w:tcPr>
          <w:p w:rsidR="00021001" w:rsidRPr="00B10C61" w:rsidP="00021001">
            <w:pPr>
              <w:pBdr>
                <w:bottom w:val="single" w:sz="4" w:space="1" w:color="auto"/>
              </w:pBdr>
              <w:suppressAutoHyphens/>
              <w:ind w:left="115" w:right="-72" w:hanging="115"/>
              <w:jc w:val="right"/>
              <w:rPr>
                <w:rFonts w:ascii="Arial" w:hAnsi="Arial" w:cs="Arial"/>
                <w:sz w:val="20"/>
                <w:szCs w:val="20"/>
              </w:rPr>
            </w:pPr>
            <w:r w:rsidRPr="00B10C61">
              <w:rPr>
                <w:rFonts w:ascii="Arial" w:hAnsi="Arial" w:cs="Arial"/>
                <w:spacing w:val="-2"/>
                <w:sz w:val="20"/>
                <w:szCs w:val="20"/>
              </w:rPr>
              <w:t>27,352,875</w:t>
            </w:r>
          </w:p>
        </w:tc>
      </w:tr>
      <w:tr w:rsidTr="00F22AFF">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z w:val="12"/>
                <w:szCs w:val="12"/>
                <w:u w:val="single"/>
              </w:rPr>
            </w:pPr>
          </w:p>
        </w:tc>
        <w:tc>
          <w:tcPr>
            <w:tcW w:w="1440" w:type="dxa"/>
            <w:vAlign w:val="bottom"/>
          </w:tcPr>
          <w:p w:rsidR="00021001" w:rsidRPr="00B10C61" w:rsidP="00021001">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rsidR="00021001" w:rsidRPr="00B10C61" w:rsidP="00021001">
            <w:pPr>
              <w:suppressAutoHyphens/>
              <w:ind w:left="115" w:right="-72" w:hanging="115"/>
              <w:jc w:val="right"/>
              <w:rPr>
                <w:rFonts w:ascii="Arial" w:hAnsi="Arial" w:cs="Arial"/>
                <w:sz w:val="12"/>
                <w:szCs w:val="12"/>
              </w:rPr>
            </w:pPr>
          </w:p>
        </w:tc>
        <w:tc>
          <w:tcPr>
            <w:tcW w:w="1440" w:type="dxa"/>
            <w:vAlign w:val="bottom"/>
          </w:tcPr>
          <w:p w:rsidR="00021001" w:rsidRPr="00B10C61" w:rsidP="00021001">
            <w:pPr>
              <w:suppressAutoHyphens/>
              <w:ind w:left="115" w:right="-72" w:hanging="115"/>
              <w:jc w:val="right"/>
              <w:rPr>
                <w:rFonts w:ascii="Arial" w:hAnsi="Arial" w:cs="Arial"/>
                <w:spacing w:val="-2"/>
                <w:sz w:val="12"/>
                <w:szCs w:val="12"/>
              </w:rPr>
            </w:pPr>
          </w:p>
        </w:tc>
        <w:tc>
          <w:tcPr>
            <w:tcW w:w="1440" w:type="dxa"/>
            <w:vAlign w:val="bottom"/>
          </w:tcPr>
          <w:p w:rsidR="00021001" w:rsidRPr="00B10C61" w:rsidP="00021001">
            <w:pPr>
              <w:suppressAutoHyphens/>
              <w:ind w:left="115" w:right="-72" w:hanging="115"/>
              <w:jc w:val="right"/>
              <w:rPr>
                <w:rFonts w:ascii="Arial" w:hAnsi="Arial" w:cs="Arial"/>
                <w:sz w:val="12"/>
                <w:szCs w:val="12"/>
              </w:rPr>
            </w:pPr>
          </w:p>
        </w:tc>
      </w:tr>
      <w:tr w:rsidTr="00F22AFF">
        <w:tblPrEx>
          <w:tblW w:w="9450" w:type="dxa"/>
          <w:tblLayout w:type="fixed"/>
          <w:tblLook w:val="0000"/>
        </w:tblPrEx>
        <w:tc>
          <w:tcPr>
            <w:tcW w:w="3690" w:type="dxa"/>
            <w:tcBorders>
              <w:top w:val="nil"/>
              <w:left w:val="nil"/>
              <w:bottom w:val="nil"/>
              <w:right w:val="nil"/>
            </w:tcBorders>
            <w:vAlign w:val="bottom"/>
          </w:tcPr>
          <w:p w:rsidR="00021001" w:rsidRPr="00B10C61" w:rsidP="00021001">
            <w:pPr>
              <w:tabs>
                <w:tab w:val="left" w:pos="3295"/>
                <w:tab w:val="left" w:pos="9744"/>
              </w:tabs>
              <w:ind w:left="441" w:right="-108"/>
              <w:contextualSpacing/>
              <w:rPr>
                <w:rFonts w:ascii="Arial" w:hAnsi="Arial" w:cs="Arial"/>
                <w:spacing w:val="-6"/>
                <w:sz w:val="20"/>
                <w:szCs w:val="20"/>
                <w:u w:val="single"/>
              </w:rPr>
            </w:pPr>
            <w:r w:rsidRPr="00B10C61">
              <w:rPr>
                <w:rFonts w:ascii="Arial" w:hAnsi="Arial" w:cs="Arial"/>
                <w:spacing w:val="-6"/>
                <w:sz w:val="20"/>
                <w:szCs w:val="20"/>
              </w:rPr>
              <w:t>Total trade and other receivables, net</w:t>
            </w:r>
          </w:p>
        </w:tc>
        <w:tc>
          <w:tcPr>
            <w:tcW w:w="1440" w:type="dxa"/>
            <w:vAlign w:val="bottom"/>
          </w:tcPr>
          <w:p w:rsidR="00021001" w:rsidRPr="00B10C61" w:rsidP="00021001">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4,669,942,095</w:t>
            </w:r>
          </w:p>
        </w:tc>
        <w:tc>
          <w:tcPr>
            <w:tcW w:w="1440" w:type="dxa"/>
            <w:vAlign w:val="bottom"/>
          </w:tcPr>
          <w:p w:rsidR="00021001" w:rsidRPr="00B10C61" w:rsidP="00021001">
            <w:pPr>
              <w:pBdr>
                <w:bottom w:val="double" w:sz="4" w:space="1" w:color="auto"/>
              </w:pBdr>
              <w:suppressAutoHyphens/>
              <w:ind w:left="115" w:right="-72" w:hanging="115"/>
              <w:jc w:val="right"/>
              <w:rPr>
                <w:rFonts w:ascii="Arial" w:hAnsi="Arial" w:cs="Arial"/>
                <w:sz w:val="20"/>
                <w:szCs w:val="20"/>
              </w:rPr>
            </w:pPr>
            <w:r w:rsidRPr="00B10C61">
              <w:rPr>
                <w:rFonts w:ascii="Arial" w:hAnsi="Arial" w:cs="Arial"/>
                <w:sz w:val="20"/>
                <w:szCs w:val="20"/>
              </w:rPr>
              <w:t>4,262,304,981</w:t>
            </w:r>
          </w:p>
        </w:tc>
        <w:tc>
          <w:tcPr>
            <w:tcW w:w="1440" w:type="dxa"/>
          </w:tcPr>
          <w:p w:rsidR="00021001" w:rsidRPr="00B10C61" w:rsidP="00021001">
            <w:pPr>
              <w:pBdr>
                <w:bottom w:val="double" w:sz="4" w:space="1" w:color="auto"/>
              </w:pBdr>
              <w:suppressAutoHyphens/>
              <w:ind w:left="115" w:right="-72" w:hanging="115"/>
              <w:jc w:val="right"/>
              <w:rPr>
                <w:rFonts w:ascii="Arial" w:hAnsi="Arial" w:cs="Arial"/>
                <w:spacing w:val="-2"/>
                <w:sz w:val="20"/>
                <w:szCs w:val="20"/>
              </w:rPr>
            </w:pPr>
            <w:r w:rsidRPr="00B10C61">
              <w:rPr>
                <w:rFonts w:ascii="Arial" w:hAnsi="Arial" w:cs="Arial"/>
                <w:spacing w:val="-2"/>
                <w:sz w:val="20"/>
                <w:szCs w:val="20"/>
              </w:rPr>
              <w:t>1,690,296,448</w:t>
            </w:r>
          </w:p>
        </w:tc>
        <w:tc>
          <w:tcPr>
            <w:tcW w:w="1440" w:type="dxa"/>
          </w:tcPr>
          <w:p w:rsidR="00021001" w:rsidRPr="00B10C61" w:rsidP="00021001">
            <w:pPr>
              <w:pBdr>
                <w:bottom w:val="double" w:sz="4" w:space="1" w:color="auto"/>
              </w:pBdr>
              <w:suppressAutoHyphens/>
              <w:ind w:left="115" w:right="-72" w:hanging="115"/>
              <w:jc w:val="right"/>
              <w:rPr>
                <w:rFonts w:ascii="Arial" w:hAnsi="Arial" w:cs="Arial"/>
                <w:sz w:val="20"/>
                <w:szCs w:val="20"/>
              </w:rPr>
            </w:pPr>
            <w:r w:rsidRPr="00B10C61">
              <w:rPr>
                <w:rFonts w:ascii="Arial" w:hAnsi="Arial" w:cs="Arial"/>
                <w:spacing w:val="-2"/>
                <w:sz w:val="20"/>
                <w:szCs w:val="20"/>
              </w:rPr>
              <w:t>1,533,621,691</w:t>
            </w:r>
          </w:p>
        </w:tc>
      </w:tr>
    </w:tbl>
    <w:p w:rsidR="00FF1960" w:rsidRPr="00B10C61" w:rsidP="00422EDE">
      <w:pPr>
        <w:tabs>
          <w:tab w:val="left" w:pos="532"/>
          <w:tab w:val="left" w:pos="4278"/>
        </w:tabs>
        <w:ind w:left="540"/>
        <w:contextualSpacing/>
        <w:rPr>
          <w:rFonts w:ascii="Arial" w:hAnsi="Arial" w:cs="Arial"/>
          <w:b/>
          <w:bCs/>
          <w:snapToGrid w:val="0"/>
          <w:color w:val="000000"/>
          <w:sz w:val="20"/>
          <w:szCs w:val="20"/>
          <w:lang w:eastAsia="th-TH"/>
        </w:rPr>
      </w:pPr>
    </w:p>
    <w:p w:rsidR="00FF1960" w:rsidRPr="00B10C61" w:rsidP="00422EDE">
      <w:pPr>
        <w:tabs>
          <w:tab w:val="left" w:pos="532"/>
          <w:tab w:val="left" w:pos="4278"/>
        </w:tabs>
        <w:ind w:left="540"/>
        <w:contextualSpacing/>
        <w:rPr>
          <w:rFonts w:ascii="Arial" w:hAnsi="Arial" w:cs="Arial"/>
          <w:b/>
          <w:bCs/>
          <w:snapToGrid w:val="0"/>
          <w:color w:val="000000"/>
          <w:sz w:val="20"/>
          <w:szCs w:val="20"/>
          <w:lang w:eastAsia="th-TH"/>
        </w:rPr>
      </w:pPr>
    </w:p>
    <w:p w:rsidR="00C34DA5" w:rsidRPr="00B10C61" w:rsidP="00422EDE">
      <w:pPr>
        <w:tabs>
          <w:tab w:val="left" w:pos="532"/>
          <w:tab w:val="left" w:pos="4278"/>
        </w:tabs>
        <w:ind w:left="540"/>
        <w:contextualSpacing/>
        <w:rPr>
          <w:rFonts w:ascii="Arial" w:hAnsi="Arial" w:cs="Arial"/>
          <w:b/>
          <w:bCs/>
          <w:snapToGrid w:val="0"/>
          <w:color w:val="000000"/>
          <w:sz w:val="20"/>
          <w:szCs w:val="20"/>
          <w:lang w:eastAsia="th-TH"/>
        </w:rPr>
      </w:pPr>
      <w:r w:rsidRPr="00B10C61" w:rsidR="00422EDE">
        <w:rPr>
          <w:rFonts w:ascii="Arial" w:hAnsi="Arial" w:cs="Arial"/>
          <w:b/>
          <w:bCs/>
          <w:snapToGrid w:val="0"/>
          <w:color w:val="000000"/>
          <w:sz w:val="20"/>
          <w:szCs w:val="20"/>
          <w:lang w:eastAsia="th-TH"/>
        </w:rPr>
        <w:t>Advances for project development</w:t>
      </w:r>
    </w:p>
    <w:p w:rsidR="00422EDE" w:rsidRPr="00B10C61" w:rsidP="00422EDE">
      <w:pPr>
        <w:tabs>
          <w:tab w:val="left" w:pos="532"/>
          <w:tab w:val="left" w:pos="4278"/>
        </w:tabs>
        <w:ind w:left="540"/>
        <w:contextualSpacing/>
        <w:rPr>
          <w:rFonts w:ascii="Arial" w:hAnsi="Arial" w:cs="Arial"/>
          <w:b/>
          <w:bCs/>
          <w:snapToGrid w:val="0"/>
          <w:color w:val="000000"/>
          <w:sz w:val="20"/>
          <w:szCs w:val="20"/>
          <w:lang w:eastAsia="th-TH"/>
        </w:rPr>
      </w:pPr>
    </w:p>
    <w:p w:rsidR="006172C1" w:rsidRPr="00B10C61" w:rsidP="006172C1">
      <w:pPr>
        <w:tabs>
          <w:tab w:val="left" w:pos="532"/>
          <w:tab w:val="left" w:pos="4278"/>
        </w:tabs>
        <w:ind w:left="540"/>
        <w:contextualSpacing/>
        <w:jc w:val="thaiDistribute"/>
        <w:rPr>
          <w:rFonts w:ascii="Arial" w:hAnsi="Arial" w:cs="Arial"/>
          <w:snapToGrid w:val="0"/>
          <w:color w:val="000000"/>
          <w:sz w:val="20"/>
          <w:szCs w:val="20"/>
          <w:lang w:eastAsia="th-TH"/>
        </w:rPr>
      </w:pPr>
      <w:r w:rsidRPr="00B10C61">
        <w:rPr>
          <w:rFonts w:ascii="Arial" w:hAnsi="Arial" w:cs="Arial"/>
          <w:snapToGrid w:val="0"/>
          <w:color w:val="000000"/>
          <w:sz w:val="20"/>
          <w:szCs w:val="20"/>
          <w:lang w:eastAsia="th-TH"/>
        </w:rPr>
        <w:t xml:space="preserve">Advances for project development </w:t>
      </w:r>
      <w:r w:rsidRPr="00B10C61" w:rsidR="00560A21">
        <w:rPr>
          <w:rFonts w:ascii="Arial" w:hAnsi="Arial" w:cs="Arial"/>
          <w:snapToGrid w:val="0"/>
          <w:color w:val="000000"/>
          <w:sz w:val="20"/>
          <w:szCs w:val="20"/>
          <w:lang w:eastAsia="th-TH"/>
        </w:rPr>
        <w:t>are</w:t>
      </w:r>
      <w:r w:rsidRPr="00B10C61">
        <w:rPr>
          <w:rFonts w:ascii="Arial" w:hAnsi="Arial" w:cs="Arial"/>
          <w:snapToGrid w:val="0"/>
          <w:color w:val="000000"/>
          <w:sz w:val="20"/>
          <w:szCs w:val="20"/>
          <w:lang w:eastAsia="th-TH"/>
        </w:rPr>
        <w:t xml:space="preserve"> the advances that the Company or subsidiaries paid for development of future projects of the Group. The advances w</w:t>
      </w:r>
      <w:r w:rsidRPr="00B10C61" w:rsidR="00560A21">
        <w:rPr>
          <w:rFonts w:ascii="Arial" w:hAnsi="Arial" w:cs="Arial"/>
          <w:snapToGrid w:val="0"/>
          <w:color w:val="000000"/>
          <w:sz w:val="20"/>
          <w:szCs w:val="20"/>
          <w:lang w:eastAsia="th-TH"/>
        </w:rPr>
        <w:t>ill be charged to project companies once those</w:t>
      </w:r>
      <w:r w:rsidRPr="00B10C61">
        <w:rPr>
          <w:rFonts w:ascii="Arial" w:hAnsi="Arial" w:cs="Arial"/>
          <w:snapToGrid w:val="0"/>
          <w:color w:val="000000"/>
          <w:sz w:val="20"/>
          <w:szCs w:val="20"/>
          <w:lang w:eastAsia="th-TH"/>
        </w:rPr>
        <w:t xml:space="preserve"> companies </w:t>
      </w:r>
      <w:r w:rsidRPr="00B10C61" w:rsidR="00560A21">
        <w:rPr>
          <w:rFonts w:ascii="Arial" w:hAnsi="Arial" w:cs="Arial"/>
          <w:snapToGrid w:val="0"/>
          <w:color w:val="000000"/>
          <w:sz w:val="20"/>
          <w:szCs w:val="20"/>
          <w:lang w:eastAsia="th-TH"/>
        </w:rPr>
        <w:t>are</w:t>
      </w:r>
      <w:r w:rsidRPr="00B10C61">
        <w:rPr>
          <w:rFonts w:ascii="Arial" w:hAnsi="Arial" w:cs="Arial"/>
          <w:snapToGrid w:val="0"/>
          <w:color w:val="000000"/>
          <w:sz w:val="20"/>
          <w:szCs w:val="20"/>
          <w:lang w:eastAsia="th-TH"/>
        </w:rPr>
        <w:t xml:space="preserve"> incorporate</w:t>
      </w:r>
      <w:r w:rsidRPr="00B10C61" w:rsidR="00560A21">
        <w:rPr>
          <w:rFonts w:ascii="Arial" w:hAnsi="Arial" w:cs="Arial"/>
          <w:snapToGrid w:val="0"/>
          <w:color w:val="000000"/>
          <w:sz w:val="20"/>
          <w:szCs w:val="20"/>
          <w:lang w:eastAsia="th-TH"/>
        </w:rPr>
        <w:t>d</w:t>
      </w:r>
      <w:r w:rsidRPr="00B10C61">
        <w:rPr>
          <w:rFonts w:ascii="Arial" w:hAnsi="Arial" w:cs="Arial"/>
          <w:snapToGrid w:val="0"/>
          <w:color w:val="000000"/>
          <w:sz w:val="20"/>
          <w:szCs w:val="20"/>
          <w:lang w:eastAsia="th-TH"/>
        </w:rPr>
        <w:t>.</w:t>
      </w:r>
    </w:p>
    <w:p w:rsidR="006172C1" w:rsidRPr="00B10C61" w:rsidP="006172C1">
      <w:pPr>
        <w:tabs>
          <w:tab w:val="left" w:pos="532"/>
          <w:tab w:val="left" w:pos="4278"/>
        </w:tabs>
        <w:ind w:left="540"/>
        <w:contextualSpacing/>
        <w:jc w:val="thaiDistribute"/>
        <w:rPr>
          <w:rFonts w:ascii="Arial" w:hAnsi="Arial" w:cs="Arial"/>
          <w:snapToGrid w:val="0"/>
          <w:color w:val="000000"/>
          <w:sz w:val="20"/>
          <w:szCs w:val="20"/>
          <w:lang w:eastAsia="th-TH"/>
        </w:rPr>
      </w:pPr>
    </w:p>
    <w:p w:rsidR="006172C1" w:rsidRPr="00B10C61" w:rsidP="006172C1">
      <w:pPr>
        <w:tabs>
          <w:tab w:val="left" w:pos="532"/>
          <w:tab w:val="left" w:pos="4278"/>
        </w:tabs>
        <w:ind w:left="540"/>
        <w:contextualSpacing/>
        <w:jc w:val="thaiDistribute"/>
        <w:rPr>
          <w:rFonts w:ascii="Arial" w:hAnsi="Arial" w:cs="Arial"/>
          <w:snapToGrid w:val="0"/>
          <w:color w:val="000000"/>
          <w:sz w:val="20"/>
          <w:szCs w:val="20"/>
          <w:lang w:eastAsia="th-TH"/>
        </w:rPr>
      </w:pPr>
      <w:r w:rsidRPr="00B10C61">
        <w:rPr>
          <w:rFonts w:ascii="Arial" w:hAnsi="Arial" w:cs="Arial"/>
          <w:snapToGrid w:val="0"/>
          <w:color w:val="000000"/>
          <w:sz w:val="20"/>
          <w:szCs w:val="20"/>
          <w:lang w:eastAsia="th-TH"/>
        </w:rPr>
        <w:t>The Group has significant advances for project development as follows:</w:t>
      </w:r>
    </w:p>
    <w:p w:rsidR="006172C1" w:rsidRPr="00B10C61" w:rsidP="006172C1">
      <w:pPr>
        <w:tabs>
          <w:tab w:val="left" w:pos="532"/>
          <w:tab w:val="left" w:pos="4278"/>
        </w:tabs>
        <w:ind w:left="540"/>
        <w:contextualSpacing/>
        <w:jc w:val="thaiDistribute"/>
        <w:rPr>
          <w:rFonts w:ascii="Arial" w:hAnsi="Arial" w:cs="Arial"/>
          <w:snapToGrid w:val="0"/>
          <w:color w:val="000000"/>
          <w:sz w:val="20"/>
          <w:szCs w:val="20"/>
          <w:lang w:eastAsia="th-TH"/>
        </w:rPr>
      </w:pPr>
    </w:p>
    <w:p w:rsidR="006172C1" w:rsidRPr="00B10C61" w:rsidP="006172C1">
      <w:pPr>
        <w:pStyle w:val="ListParagraph"/>
        <w:numPr>
          <w:ilvl w:val="0"/>
          <w:numId w:val="35"/>
        </w:numPr>
        <w:jc w:val="thaiDistribute"/>
        <w:rPr>
          <w:rFonts w:cs="Arial"/>
          <w:snapToGrid w:val="0"/>
          <w:color w:val="000000"/>
          <w:sz w:val="20"/>
          <w:szCs w:val="20"/>
          <w:lang w:eastAsia="th-TH"/>
        </w:rPr>
      </w:pPr>
      <w:r w:rsidRPr="00B10C61">
        <w:rPr>
          <w:rFonts w:cs="Arial"/>
          <w:snapToGrid w:val="0"/>
          <w:color w:val="000000"/>
          <w:sz w:val="20"/>
          <w:szCs w:val="20"/>
          <w:lang w:eastAsia="th-TH"/>
        </w:rPr>
        <w:t xml:space="preserve">On 19 November 2015, the Company entered the Joint Development Agreement </w:t>
      </w:r>
      <w:r w:rsidRPr="00B10C61" w:rsidR="00653733">
        <w:rPr>
          <w:rFonts w:cs="Arial"/>
          <w:snapToGrid w:val="0"/>
          <w:color w:val="000000"/>
          <w:sz w:val="20"/>
          <w:szCs w:val="20"/>
          <w:lang w:eastAsia="th-TH"/>
        </w:rPr>
        <w:t xml:space="preserve">with other parties in Lao PDR and in Thailand </w:t>
      </w:r>
      <w:r w:rsidR="00653733">
        <w:rPr>
          <w:rFonts w:cs="Arial"/>
          <w:snapToGrid w:val="0"/>
          <w:color w:val="000000"/>
          <w:sz w:val="20"/>
          <w:szCs w:val="20"/>
          <w:lang w:eastAsia="th-TH"/>
        </w:rPr>
        <w:t>to develop</w:t>
      </w:r>
      <w:r w:rsidRPr="00B10C61">
        <w:rPr>
          <w:rFonts w:cs="Arial"/>
          <w:snapToGrid w:val="0"/>
          <w:color w:val="000000"/>
          <w:sz w:val="20"/>
          <w:szCs w:val="20"/>
          <w:lang w:eastAsia="th-TH"/>
        </w:rPr>
        <w:t xml:space="preserve"> Sekong 4 Power project in Lao PDR. </w:t>
      </w:r>
      <w:r w:rsidRPr="00B10C61" w:rsidR="00560A21">
        <w:rPr>
          <w:rFonts w:cs="Arial"/>
          <w:snapToGrid w:val="0"/>
          <w:color w:val="000000"/>
          <w:sz w:val="20"/>
          <w:szCs w:val="20"/>
          <w:lang w:eastAsia="th-TH"/>
        </w:rPr>
        <w:t>All</w:t>
      </w:r>
      <w:r w:rsidRPr="00B10C61">
        <w:rPr>
          <w:rFonts w:cs="Arial"/>
          <w:snapToGrid w:val="0"/>
          <w:color w:val="000000"/>
          <w:sz w:val="20"/>
          <w:szCs w:val="20"/>
          <w:lang w:eastAsia="th-TH"/>
        </w:rPr>
        <w:t xml:space="preserve"> parties agreed to form a special</w:t>
      </w:r>
      <w:r w:rsidRPr="00B10C61" w:rsidR="00560A21">
        <w:rPr>
          <w:rFonts w:cs="Arial"/>
          <w:snapToGrid w:val="0"/>
          <w:color w:val="000000"/>
          <w:sz w:val="20"/>
          <w:szCs w:val="20"/>
          <w:lang w:eastAsia="th-TH"/>
        </w:rPr>
        <w:t>-</w:t>
      </w:r>
      <w:r w:rsidRPr="00B10C61">
        <w:rPr>
          <w:rFonts w:cs="Arial"/>
          <w:snapToGrid w:val="0"/>
          <w:color w:val="000000"/>
          <w:sz w:val="20"/>
          <w:szCs w:val="20"/>
          <w:lang w:eastAsia="th-TH"/>
        </w:rPr>
        <w:t>purpose entity to develop finance, construct, procure, operate and maintain to successfully implement the project, in accordance to the terms and conditions specified in the agreements. The total advances for Sekong 4 Power project as at 31 December 2017 is Baht 61.88 mil</w:t>
      </w:r>
      <w:r w:rsidRPr="00B10C61" w:rsidR="00FB52A6">
        <w:rPr>
          <w:rFonts w:cs="Arial"/>
          <w:snapToGrid w:val="0"/>
          <w:color w:val="000000"/>
          <w:sz w:val="20"/>
          <w:szCs w:val="20"/>
          <w:lang w:eastAsia="th-TH"/>
        </w:rPr>
        <w:t xml:space="preserve">lion (2016: Baht 50.46 million) presented </w:t>
      </w:r>
      <w:r w:rsidR="005758BD">
        <w:rPr>
          <w:rFonts w:cs="Arial"/>
          <w:snapToGrid w:val="0"/>
          <w:color w:val="000000"/>
          <w:sz w:val="20"/>
          <w:szCs w:val="20"/>
          <w:lang w:eastAsia="th-TH"/>
        </w:rPr>
        <w:t>under</w:t>
      </w:r>
      <w:r w:rsidRPr="00B10C61" w:rsidR="00FB52A6">
        <w:rPr>
          <w:rFonts w:cs="Arial"/>
          <w:snapToGrid w:val="0"/>
          <w:color w:val="000000"/>
          <w:sz w:val="20"/>
          <w:szCs w:val="20"/>
          <w:lang w:eastAsia="th-TH"/>
        </w:rPr>
        <w:t xml:space="preserve"> trade and other receivables in separate financial statements and presented </w:t>
      </w:r>
      <w:r w:rsidR="005758BD">
        <w:rPr>
          <w:rFonts w:cs="Arial"/>
          <w:snapToGrid w:val="0"/>
          <w:color w:val="000000"/>
          <w:sz w:val="20"/>
          <w:szCs w:val="20"/>
          <w:lang w:eastAsia="th-TH"/>
        </w:rPr>
        <w:t>under</w:t>
      </w:r>
      <w:r w:rsidRPr="00B10C61" w:rsidR="00FB52A6">
        <w:rPr>
          <w:rFonts w:cs="Arial"/>
          <w:snapToGrid w:val="0"/>
          <w:color w:val="000000"/>
          <w:sz w:val="20"/>
          <w:szCs w:val="20"/>
          <w:lang w:eastAsia="th-TH"/>
        </w:rPr>
        <w:t xml:space="preserve"> other non-current assets in consolidated financial statements as they will be transferred to non-current assets of the Group.</w:t>
      </w:r>
    </w:p>
    <w:p w:rsidR="006172C1" w:rsidRPr="00B10C61" w:rsidP="006172C1">
      <w:pPr>
        <w:pStyle w:val="ListParagraph"/>
        <w:ind w:left="900"/>
        <w:jc w:val="thaiDistribute"/>
        <w:rPr>
          <w:rFonts w:cs="Arial"/>
          <w:snapToGrid w:val="0"/>
          <w:color w:val="000000"/>
          <w:sz w:val="20"/>
          <w:szCs w:val="20"/>
          <w:lang w:eastAsia="th-TH"/>
        </w:rPr>
      </w:pPr>
    </w:p>
    <w:p w:rsidR="006172C1" w:rsidRPr="00B10C61" w:rsidP="006172C1">
      <w:pPr>
        <w:pStyle w:val="ListParagraph"/>
        <w:numPr>
          <w:ilvl w:val="0"/>
          <w:numId w:val="35"/>
        </w:numPr>
        <w:jc w:val="thaiDistribute"/>
        <w:rPr>
          <w:rFonts w:cs="Arial"/>
          <w:snapToGrid w:val="0"/>
          <w:color w:val="000000"/>
          <w:sz w:val="20"/>
          <w:szCs w:val="20"/>
          <w:lang w:eastAsia="th-TH"/>
        </w:rPr>
      </w:pPr>
      <w:r w:rsidRPr="00B10C61">
        <w:rPr>
          <w:rFonts w:cs="Arial"/>
          <w:sz w:val="20"/>
          <w:szCs w:val="20"/>
        </w:rPr>
        <w:t xml:space="preserve">During 2017, the Company transferred </w:t>
      </w:r>
      <w:r w:rsidRPr="00B10C61" w:rsidR="00560A21">
        <w:rPr>
          <w:rFonts w:cs="Arial"/>
          <w:sz w:val="20"/>
          <w:szCs w:val="20"/>
        </w:rPr>
        <w:t>l</w:t>
      </w:r>
      <w:r w:rsidRPr="00B10C61">
        <w:rPr>
          <w:rFonts w:cs="Arial"/>
          <w:sz w:val="20"/>
          <w:szCs w:val="20"/>
        </w:rPr>
        <w:t xml:space="preserve">and of Baht 259.35 million to </w:t>
      </w:r>
      <w:r w:rsidRPr="00B10C61" w:rsidR="00560A21">
        <w:rPr>
          <w:rFonts w:cs="Arial"/>
          <w:sz w:val="20"/>
          <w:szCs w:val="20"/>
        </w:rPr>
        <w:t>a government</w:t>
      </w:r>
      <w:r w:rsidRPr="00B10C61">
        <w:rPr>
          <w:rFonts w:cs="Arial"/>
          <w:sz w:val="20"/>
          <w:szCs w:val="20"/>
        </w:rPr>
        <w:t xml:space="preserve"> </w:t>
      </w:r>
      <w:r w:rsidR="005758BD">
        <w:rPr>
          <w:rFonts w:cs="Arial"/>
          <w:sz w:val="20"/>
          <w:szCs w:val="20"/>
        </w:rPr>
        <w:t>agency</w:t>
      </w:r>
      <w:r w:rsidRPr="00B10C61">
        <w:rPr>
          <w:rFonts w:cs="Arial"/>
          <w:sz w:val="20"/>
          <w:szCs w:val="20"/>
        </w:rPr>
        <w:t xml:space="preserve"> in exchange for land use right</w:t>
      </w:r>
      <w:r w:rsidRPr="00B10C61" w:rsidR="00560A21">
        <w:rPr>
          <w:rFonts w:cs="Arial"/>
          <w:sz w:val="20"/>
          <w:szCs w:val="20"/>
        </w:rPr>
        <w:t>s</w:t>
      </w:r>
      <w:r w:rsidRPr="00B10C61">
        <w:rPr>
          <w:rFonts w:cs="Arial"/>
          <w:sz w:val="20"/>
          <w:szCs w:val="20"/>
        </w:rPr>
        <w:t xml:space="preserve"> </w:t>
      </w:r>
      <w:r w:rsidR="005758BD">
        <w:rPr>
          <w:rFonts w:cs="Arial"/>
          <w:sz w:val="20"/>
          <w:szCs w:val="20"/>
        </w:rPr>
        <w:t>to operate</w:t>
      </w:r>
      <w:r w:rsidRPr="00B10C61">
        <w:rPr>
          <w:rFonts w:cs="Arial"/>
          <w:sz w:val="20"/>
          <w:szCs w:val="20"/>
        </w:rPr>
        <w:t xml:space="preserve"> 4 solar power plant projects. The right</w:t>
      </w:r>
      <w:r w:rsidRPr="00B10C61" w:rsidR="00560A21">
        <w:rPr>
          <w:rFonts w:cs="Arial"/>
          <w:sz w:val="20"/>
          <w:szCs w:val="20"/>
        </w:rPr>
        <w:t>s</w:t>
      </w:r>
      <w:r w:rsidRPr="00B10C61">
        <w:rPr>
          <w:rFonts w:cs="Arial"/>
          <w:sz w:val="20"/>
          <w:szCs w:val="20"/>
        </w:rPr>
        <w:t xml:space="preserve"> will be transferred to subsidiaries that </w:t>
      </w:r>
      <w:r w:rsidR="005758BD">
        <w:rPr>
          <w:rFonts w:cs="Arial"/>
          <w:sz w:val="20"/>
          <w:szCs w:val="20"/>
        </w:rPr>
        <w:t>own</w:t>
      </w:r>
      <w:r w:rsidRPr="00B10C61">
        <w:rPr>
          <w:rFonts w:cs="Arial"/>
          <w:sz w:val="20"/>
          <w:szCs w:val="20"/>
        </w:rPr>
        <w:t xml:space="preserve"> the solar power plant projects</w:t>
      </w:r>
      <w:r w:rsidR="005758BD">
        <w:rPr>
          <w:rFonts w:cs="Arial"/>
          <w:sz w:val="20"/>
          <w:szCs w:val="20"/>
        </w:rPr>
        <w:t>. These subsidiaries will be billed accordingly. T</w:t>
      </w:r>
      <w:r w:rsidRPr="00B10C61">
        <w:rPr>
          <w:rFonts w:cs="Arial"/>
          <w:sz w:val="20"/>
          <w:szCs w:val="20"/>
        </w:rPr>
        <w:t>he right</w:t>
      </w:r>
      <w:r w:rsidRPr="00B10C61" w:rsidR="00560A21">
        <w:rPr>
          <w:rFonts w:cs="Arial"/>
          <w:sz w:val="20"/>
          <w:szCs w:val="20"/>
        </w:rPr>
        <w:t>s are</w:t>
      </w:r>
      <w:r w:rsidRPr="00B10C61">
        <w:rPr>
          <w:rFonts w:cs="Arial"/>
          <w:sz w:val="20"/>
          <w:szCs w:val="20"/>
        </w:rPr>
        <w:t xml:space="preserve"> classified as advances </w:t>
      </w:r>
      <w:r w:rsidRPr="00B10C61" w:rsidR="00560A21">
        <w:rPr>
          <w:rFonts w:cs="Arial"/>
          <w:sz w:val="20"/>
          <w:szCs w:val="20"/>
        </w:rPr>
        <w:t>for project development</w:t>
      </w:r>
      <w:r w:rsidRPr="00B10C61">
        <w:rPr>
          <w:rFonts w:cs="Arial"/>
          <w:sz w:val="20"/>
          <w:szCs w:val="20"/>
        </w:rPr>
        <w:t xml:space="preserve"> presented </w:t>
      </w:r>
      <w:r w:rsidR="005758BD">
        <w:rPr>
          <w:rFonts w:cs="Arial"/>
          <w:sz w:val="20"/>
          <w:szCs w:val="20"/>
        </w:rPr>
        <w:t>under</w:t>
      </w:r>
      <w:r w:rsidRPr="00B10C61">
        <w:rPr>
          <w:rFonts w:cs="Arial"/>
          <w:sz w:val="20"/>
          <w:szCs w:val="20"/>
        </w:rPr>
        <w:t xml:space="preserve"> trade and other receivables in </w:t>
      </w:r>
      <w:r w:rsidRPr="00B10C61" w:rsidR="00560A21">
        <w:rPr>
          <w:rFonts w:cs="Arial"/>
          <w:sz w:val="20"/>
          <w:szCs w:val="20"/>
        </w:rPr>
        <w:t xml:space="preserve">the </w:t>
      </w:r>
      <w:r w:rsidRPr="00B10C61">
        <w:rPr>
          <w:rFonts w:cs="Arial"/>
          <w:sz w:val="20"/>
          <w:szCs w:val="20"/>
        </w:rPr>
        <w:t>separate financial statements and classified a</w:t>
      </w:r>
      <w:r w:rsidRPr="00B10C61" w:rsidR="00560A21">
        <w:rPr>
          <w:rFonts w:cs="Arial"/>
          <w:sz w:val="20"/>
          <w:szCs w:val="20"/>
        </w:rPr>
        <w:t xml:space="preserve">s land use rights presented </w:t>
      </w:r>
      <w:r w:rsidR="005758BD">
        <w:rPr>
          <w:rFonts w:cs="Arial"/>
          <w:sz w:val="20"/>
          <w:szCs w:val="20"/>
        </w:rPr>
        <w:t>under</w:t>
      </w:r>
      <w:r w:rsidRPr="00B10C61" w:rsidR="00234B7D">
        <w:rPr>
          <w:rFonts w:cs="Arial"/>
          <w:sz w:val="20"/>
          <w:szCs w:val="20"/>
        </w:rPr>
        <w:t xml:space="preserve"> intangible</w:t>
      </w:r>
      <w:r w:rsidRPr="00B10C61">
        <w:rPr>
          <w:rFonts w:cs="Arial"/>
          <w:sz w:val="20"/>
          <w:szCs w:val="20"/>
        </w:rPr>
        <w:t xml:space="preserve"> assets in </w:t>
      </w:r>
      <w:r w:rsidRPr="00B10C61" w:rsidR="00560A21">
        <w:rPr>
          <w:rFonts w:cs="Arial"/>
          <w:sz w:val="20"/>
          <w:szCs w:val="20"/>
        </w:rPr>
        <w:t xml:space="preserve">the </w:t>
      </w:r>
      <w:r w:rsidRPr="00B10C61">
        <w:rPr>
          <w:rFonts w:cs="Arial"/>
          <w:sz w:val="20"/>
          <w:szCs w:val="20"/>
        </w:rPr>
        <w:t>consolidated financial statements.</w:t>
      </w:r>
    </w:p>
    <w:p w:rsidR="00FF1960" w:rsidRPr="00B10C61">
      <w:pPr>
        <w:rPr>
          <w:rFonts w:ascii="Arial" w:hAnsi="Arial" w:cs="Arial"/>
          <w:sz w:val="20"/>
          <w:szCs w:val="20"/>
        </w:rPr>
      </w:pPr>
      <w:r w:rsidRPr="00B10C61">
        <w:rPr>
          <w:rFonts w:ascii="Arial" w:hAnsi="Arial" w:cs="Arial"/>
          <w:sz w:val="20"/>
          <w:szCs w:val="20"/>
        </w:rPr>
        <w:br w:type="page"/>
      </w:r>
    </w:p>
    <w:p w:rsidR="00D94413" w:rsidRPr="00B10C61" w:rsidP="00866BBC">
      <w:pPr>
        <w:tabs>
          <w:tab w:val="left" w:pos="540"/>
        </w:tabs>
        <w:ind w:left="540"/>
        <w:contextualSpacing/>
        <w:rPr>
          <w:rFonts w:ascii="Arial" w:hAnsi="Arial" w:cs="Arial"/>
          <w:sz w:val="20"/>
          <w:szCs w:val="20"/>
        </w:rPr>
      </w:pPr>
    </w:p>
    <w:p w:rsidR="00D94413" w:rsidRPr="00B10C61" w:rsidP="00FF1960">
      <w:pPr>
        <w:tabs>
          <w:tab w:val="left" w:pos="540"/>
        </w:tabs>
        <w:ind w:left="540" w:hanging="540"/>
        <w:contextualSpacing/>
        <w:rPr>
          <w:rFonts w:ascii="Arial" w:hAnsi="Arial" w:cs="Arial"/>
          <w:b/>
          <w:bCs/>
          <w:snapToGrid w:val="0"/>
          <w:sz w:val="20"/>
          <w:szCs w:val="20"/>
          <w:lang w:eastAsia="th-TH"/>
        </w:rPr>
      </w:pPr>
      <w:r w:rsidRPr="00B10C61">
        <w:rPr>
          <w:rFonts w:ascii="Arial" w:hAnsi="Arial" w:cs="Arial"/>
          <w:b/>
          <w:bCs/>
          <w:snapToGrid w:val="0"/>
          <w:sz w:val="20"/>
          <w:szCs w:val="20"/>
          <w:lang w:eastAsia="th-TH"/>
        </w:rPr>
        <w:t>10</w:t>
        <w:tab/>
        <w:t xml:space="preserve">Trade and other receivables, net </w:t>
      </w:r>
      <w:r w:rsidRPr="00B10C61">
        <w:rPr>
          <w:rFonts w:ascii="Arial" w:hAnsi="Arial" w:cs="Arial"/>
          <w:snapToGrid w:val="0"/>
          <w:sz w:val="20"/>
          <w:szCs w:val="20"/>
          <w:lang w:eastAsia="th-TH"/>
        </w:rPr>
        <w:t>(Cont’d)</w:t>
      </w:r>
    </w:p>
    <w:p w:rsidR="00D94413" w:rsidRPr="00B10C61" w:rsidP="00866BBC">
      <w:pPr>
        <w:tabs>
          <w:tab w:val="left" w:pos="540"/>
        </w:tabs>
        <w:ind w:left="540"/>
        <w:contextualSpacing/>
        <w:rPr>
          <w:rFonts w:ascii="Arial" w:hAnsi="Arial" w:cs="Arial"/>
          <w:sz w:val="20"/>
          <w:szCs w:val="20"/>
        </w:rPr>
      </w:pPr>
    </w:p>
    <w:p w:rsidR="00D94413" w:rsidRPr="00B10C61" w:rsidP="00866BBC">
      <w:pPr>
        <w:tabs>
          <w:tab w:val="left" w:pos="540"/>
        </w:tabs>
        <w:ind w:left="540"/>
        <w:contextualSpacing/>
        <w:rPr>
          <w:rFonts w:ascii="Arial" w:hAnsi="Arial" w:cs="Arial"/>
          <w:sz w:val="20"/>
          <w:szCs w:val="20"/>
        </w:rPr>
      </w:pPr>
    </w:p>
    <w:p w:rsidR="001A71FF" w:rsidRPr="00B10C61" w:rsidP="00866BBC">
      <w:pPr>
        <w:tabs>
          <w:tab w:val="left" w:pos="540"/>
        </w:tabs>
        <w:ind w:left="540"/>
        <w:contextualSpacing/>
        <w:rPr>
          <w:rFonts w:ascii="Arial" w:hAnsi="Arial" w:cs="Arial"/>
          <w:sz w:val="20"/>
          <w:szCs w:val="20"/>
        </w:rPr>
      </w:pPr>
      <w:r w:rsidRPr="00B10C61">
        <w:rPr>
          <w:rFonts w:ascii="Arial" w:hAnsi="Arial" w:cs="Arial"/>
          <w:sz w:val="20"/>
          <w:szCs w:val="20"/>
        </w:rPr>
        <w:t>Outstanding trade receivable</w:t>
      </w:r>
      <w:r w:rsidRPr="00B10C61" w:rsidR="00EA70CC">
        <w:rPr>
          <w:rFonts w:ascii="Arial" w:hAnsi="Arial" w:cs="Arial"/>
          <w:sz w:val="20"/>
          <w:szCs w:val="20"/>
        </w:rPr>
        <w:t>s</w:t>
      </w:r>
      <w:r w:rsidRPr="00B10C61">
        <w:rPr>
          <w:rFonts w:ascii="Arial" w:hAnsi="Arial" w:cs="Arial"/>
          <w:sz w:val="20"/>
          <w:szCs w:val="20"/>
        </w:rPr>
        <w:t xml:space="preserve"> </w:t>
      </w:r>
      <w:r w:rsidRPr="00B10C61" w:rsidR="00505578">
        <w:rPr>
          <w:rFonts w:ascii="Arial" w:hAnsi="Arial" w:cs="Arial"/>
          <w:sz w:val="20"/>
          <w:szCs w:val="20"/>
        </w:rPr>
        <w:t>-</w:t>
      </w:r>
      <w:r w:rsidRPr="00B10C61" w:rsidR="002840FC">
        <w:rPr>
          <w:rFonts w:ascii="Arial" w:hAnsi="Arial" w:cs="Arial"/>
          <w:sz w:val="20"/>
          <w:szCs w:val="20"/>
        </w:rPr>
        <w:t xml:space="preserve"> third parties </w:t>
      </w:r>
      <w:r w:rsidRPr="00B10C61">
        <w:rPr>
          <w:rFonts w:ascii="Arial" w:hAnsi="Arial" w:cs="Arial"/>
          <w:sz w:val="20"/>
          <w:szCs w:val="20"/>
        </w:rPr>
        <w:t>as at 31 December can be analysed as follows:</w:t>
      </w:r>
    </w:p>
    <w:p w:rsidR="001A71FF" w:rsidRPr="00B10C61" w:rsidP="001A71FF">
      <w:pPr>
        <w:tabs>
          <w:tab w:val="left" w:pos="532"/>
        </w:tabs>
        <w:ind w:left="540"/>
        <w:contextualSpacing/>
        <w:rPr>
          <w:rFonts w:ascii="Arial" w:hAnsi="Arial" w:cs="Arial"/>
          <w:sz w:val="20"/>
          <w:szCs w:val="20"/>
        </w:rPr>
      </w:pPr>
    </w:p>
    <w:tbl>
      <w:tblPr>
        <w:tblStyle w:val="TableNormal"/>
        <w:tblW w:w="9450" w:type="dxa"/>
        <w:tblLayout w:type="fixed"/>
        <w:tblLook w:val="0000"/>
      </w:tblPr>
      <w:tblGrid>
        <w:gridCol w:w="6570"/>
        <w:gridCol w:w="1440"/>
        <w:gridCol w:w="1413"/>
        <w:gridCol w:w="27"/>
      </w:tblGrid>
      <w:tr w:rsidTr="00F22AFF">
        <w:tblPrEx>
          <w:tblW w:w="9450" w:type="dxa"/>
          <w:tblLayout w:type="fixed"/>
          <w:tblLook w:val="0000"/>
        </w:tblPrEx>
        <w:trPr>
          <w:gridAfter w:val="1"/>
          <w:wAfter w:w="27" w:type="dxa"/>
        </w:trPr>
        <w:tc>
          <w:tcPr>
            <w:tcW w:w="6570" w:type="dxa"/>
            <w:tcBorders>
              <w:top w:val="nil"/>
              <w:left w:val="nil"/>
              <w:bottom w:val="nil"/>
              <w:right w:val="nil"/>
            </w:tcBorders>
            <w:vAlign w:val="bottom"/>
          </w:tcPr>
          <w:p w:rsidR="00B07C95" w:rsidRPr="00B10C61" w:rsidP="001A71FF">
            <w:pPr>
              <w:tabs>
                <w:tab w:val="left" w:pos="3295"/>
                <w:tab w:val="left" w:pos="9744"/>
              </w:tabs>
              <w:ind w:left="441"/>
              <w:contextualSpacing/>
              <w:rPr>
                <w:rFonts w:ascii="Arial" w:hAnsi="Arial" w:cs="Arial"/>
                <w:color w:val="000000"/>
                <w:sz w:val="20"/>
                <w:szCs w:val="20"/>
              </w:rPr>
            </w:pPr>
          </w:p>
        </w:tc>
        <w:tc>
          <w:tcPr>
            <w:tcW w:w="2853" w:type="dxa"/>
            <w:gridSpan w:val="2"/>
          </w:tcPr>
          <w:p w:rsidR="00FF1960" w:rsidRPr="00B10C61" w:rsidP="00631007">
            <w:pPr>
              <w:keepNext/>
              <w:keepLines/>
              <w:pBdr>
                <w:bottom w:val="single" w:sz="4" w:space="1" w:color="auto"/>
              </w:pBdr>
              <w:tabs>
                <w:tab w:val="left" w:pos="3295"/>
                <w:tab w:val="left" w:pos="9744"/>
              </w:tabs>
              <w:autoSpaceDE w:val="0"/>
              <w:autoSpaceDN w:val="0"/>
              <w:adjustRightInd w:val="0"/>
              <w:ind w:right="-72"/>
              <w:contextualSpacing/>
              <w:jc w:val="center"/>
              <w:rPr>
                <w:rFonts w:ascii="Arial" w:eastAsia="Cordia New" w:hAnsi="Arial" w:cs="Arial"/>
                <w:b/>
                <w:bCs/>
                <w:sz w:val="20"/>
                <w:szCs w:val="20"/>
                <w:lang w:eastAsia="en-GB"/>
              </w:rPr>
            </w:pPr>
            <w:r w:rsidRPr="00B10C61" w:rsidR="00AC2CE9">
              <w:rPr>
                <w:rFonts w:ascii="Arial" w:hAnsi="Arial" w:cs="Arial"/>
                <w:b/>
                <w:bCs/>
                <w:sz w:val="20"/>
                <w:szCs w:val="20"/>
              </w:rPr>
              <w:t>Consolidated</w:t>
            </w:r>
            <w:r w:rsidRPr="00B10C61" w:rsidR="00AC2CE9">
              <w:rPr>
                <w:rFonts w:ascii="Arial" w:eastAsia="Cordia New" w:hAnsi="Arial" w:cs="Arial"/>
                <w:b/>
                <w:bCs/>
                <w:sz w:val="20"/>
                <w:szCs w:val="20"/>
                <w:lang w:eastAsia="en-GB"/>
              </w:rPr>
              <w:t xml:space="preserve"> </w:t>
            </w:r>
          </w:p>
          <w:p w:rsidR="00B07C95" w:rsidRPr="00B10C61" w:rsidP="00631007">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color w:val="000000"/>
                <w:sz w:val="20"/>
                <w:szCs w:val="20"/>
              </w:rPr>
            </w:pPr>
            <w:r w:rsidRPr="00B10C61" w:rsidR="00AC2CE9">
              <w:rPr>
                <w:rFonts w:ascii="Arial" w:eastAsia="Cordia New" w:hAnsi="Arial" w:cs="Arial"/>
                <w:b/>
                <w:bCs/>
                <w:sz w:val="20"/>
                <w:szCs w:val="20"/>
                <w:lang w:eastAsia="en-GB"/>
              </w:rPr>
              <w:t>financial stat</w:t>
            </w:r>
            <w:r w:rsidRPr="00B10C61" w:rsidR="00742EBC">
              <w:rPr>
                <w:rFonts w:ascii="Arial" w:eastAsia="Cordia New" w:hAnsi="Arial" w:cs="Arial"/>
                <w:b/>
                <w:bCs/>
                <w:sz w:val="20"/>
                <w:szCs w:val="20"/>
                <w:lang w:eastAsia="en-GB"/>
              </w:rPr>
              <w:t>e</w:t>
            </w:r>
            <w:r w:rsidRPr="00B10C61" w:rsidR="00AC2CE9">
              <w:rPr>
                <w:rFonts w:ascii="Arial" w:eastAsia="Cordia New" w:hAnsi="Arial" w:cs="Arial"/>
                <w:b/>
                <w:bCs/>
                <w:sz w:val="20"/>
                <w:szCs w:val="20"/>
                <w:lang w:eastAsia="en-GB"/>
              </w:rPr>
              <w:t>ments</w:t>
            </w:r>
          </w:p>
        </w:tc>
      </w:tr>
      <w:tr w:rsidTr="00E537E3">
        <w:tblPrEx>
          <w:tblW w:w="9450" w:type="dxa"/>
          <w:tblLayout w:type="fixed"/>
          <w:tblLook w:val="0000"/>
        </w:tblPrEx>
        <w:tc>
          <w:tcPr>
            <w:tcW w:w="6570" w:type="dxa"/>
            <w:tcBorders>
              <w:top w:val="nil"/>
              <w:left w:val="nil"/>
              <w:bottom w:val="nil"/>
              <w:right w:val="nil"/>
            </w:tcBorders>
            <w:vAlign w:val="bottom"/>
          </w:tcPr>
          <w:p w:rsidR="002E220B" w:rsidRPr="00B10C61" w:rsidP="002E220B">
            <w:pPr>
              <w:tabs>
                <w:tab w:val="left" w:pos="3295"/>
                <w:tab w:val="left" w:pos="9744"/>
              </w:tabs>
              <w:ind w:left="441"/>
              <w:contextualSpacing/>
              <w:rPr>
                <w:rFonts w:ascii="Arial" w:hAnsi="Arial" w:cs="Arial"/>
                <w:b/>
                <w:bCs/>
                <w:color w:val="000000"/>
                <w:sz w:val="20"/>
                <w:szCs w:val="20"/>
              </w:rPr>
            </w:pPr>
          </w:p>
        </w:tc>
        <w:tc>
          <w:tcPr>
            <w:tcW w:w="1440" w:type="dxa"/>
            <w:vAlign w:val="bottom"/>
          </w:tcPr>
          <w:p w:rsidR="002E220B" w:rsidRPr="00B10C61" w:rsidP="002E220B">
            <w:pPr>
              <w:tabs>
                <w:tab w:val="left" w:pos="3295"/>
                <w:tab w:val="right" w:pos="9744"/>
              </w:tabs>
              <w:suppressAutoHyphens/>
              <w:ind w:right="-72"/>
              <w:contextualSpacing/>
              <w:jc w:val="right"/>
              <w:rPr>
                <w:rFonts w:ascii="Arial" w:hAnsi="Arial" w:cs="Arial"/>
                <w:b/>
                <w:bCs/>
                <w:color w:val="000000"/>
                <w:spacing w:val="-2"/>
                <w:sz w:val="20"/>
                <w:szCs w:val="20"/>
              </w:rPr>
            </w:pPr>
            <w:r w:rsidRPr="00B10C61">
              <w:rPr>
                <w:rFonts w:ascii="Arial" w:hAnsi="Arial" w:cs="Arial"/>
                <w:b/>
                <w:bCs/>
                <w:sz w:val="20"/>
                <w:szCs w:val="20"/>
              </w:rPr>
              <w:t>2017</w:t>
            </w:r>
          </w:p>
        </w:tc>
        <w:tc>
          <w:tcPr>
            <w:tcW w:w="1440" w:type="dxa"/>
            <w:gridSpan w:val="2"/>
            <w:vAlign w:val="bottom"/>
          </w:tcPr>
          <w:p w:rsidR="002E220B" w:rsidRPr="00B10C61" w:rsidP="002E220B">
            <w:pPr>
              <w:tabs>
                <w:tab w:val="left" w:pos="3295"/>
                <w:tab w:val="right" w:pos="9744"/>
              </w:tabs>
              <w:suppressAutoHyphens/>
              <w:ind w:right="-72"/>
              <w:contextualSpacing/>
              <w:jc w:val="right"/>
              <w:rPr>
                <w:rFonts w:ascii="Arial" w:hAnsi="Arial" w:cs="Arial"/>
                <w:b/>
                <w:bCs/>
                <w:color w:val="000000"/>
                <w:spacing w:val="-2"/>
                <w:sz w:val="20"/>
                <w:szCs w:val="20"/>
              </w:rPr>
            </w:pPr>
            <w:r w:rsidRPr="00B10C61">
              <w:rPr>
                <w:rFonts w:ascii="Arial" w:hAnsi="Arial" w:cs="Arial"/>
                <w:b/>
                <w:bCs/>
                <w:sz w:val="20"/>
                <w:szCs w:val="20"/>
              </w:rPr>
              <w:t>2016</w:t>
            </w:r>
          </w:p>
        </w:tc>
      </w:tr>
      <w:tr w:rsidTr="00E537E3">
        <w:tblPrEx>
          <w:tblW w:w="9450" w:type="dxa"/>
          <w:tblLayout w:type="fixed"/>
          <w:tblLook w:val="0000"/>
        </w:tblPrEx>
        <w:tc>
          <w:tcPr>
            <w:tcW w:w="6570" w:type="dxa"/>
            <w:tcBorders>
              <w:top w:val="nil"/>
              <w:left w:val="nil"/>
              <w:bottom w:val="nil"/>
              <w:right w:val="nil"/>
            </w:tcBorders>
            <w:vAlign w:val="bottom"/>
          </w:tcPr>
          <w:p w:rsidR="002E220B" w:rsidRPr="00B10C61" w:rsidP="002E220B">
            <w:pPr>
              <w:tabs>
                <w:tab w:val="left" w:pos="3295"/>
                <w:tab w:val="left" w:pos="9744"/>
              </w:tabs>
              <w:ind w:left="441"/>
              <w:contextualSpacing/>
              <w:rPr>
                <w:rFonts w:ascii="Arial" w:hAnsi="Arial" w:cs="Arial"/>
                <w:b/>
                <w:bCs/>
                <w:color w:val="000000"/>
                <w:sz w:val="20"/>
                <w:szCs w:val="20"/>
              </w:rPr>
            </w:pPr>
          </w:p>
        </w:tc>
        <w:tc>
          <w:tcPr>
            <w:tcW w:w="1440" w:type="dxa"/>
            <w:vAlign w:val="bottom"/>
          </w:tcPr>
          <w:p w:rsidR="002E220B" w:rsidRPr="00B10C61" w:rsidP="002E220B">
            <w:pPr>
              <w:pBdr>
                <w:bottom w:val="single" w:sz="4" w:space="1" w:color="auto"/>
              </w:pBdr>
              <w:tabs>
                <w:tab w:val="left" w:pos="3295"/>
                <w:tab w:val="right" w:pos="9744"/>
              </w:tabs>
              <w:suppressAutoHyphens/>
              <w:ind w:right="-72"/>
              <w:contextualSpacing/>
              <w:jc w:val="right"/>
              <w:rPr>
                <w:rFonts w:ascii="Arial" w:hAnsi="Arial" w:cs="Arial"/>
                <w:b/>
                <w:bCs/>
                <w:color w:val="000000"/>
                <w:spacing w:val="-2"/>
                <w:sz w:val="20"/>
                <w:szCs w:val="20"/>
              </w:rPr>
            </w:pPr>
            <w:r w:rsidRPr="00B10C61">
              <w:rPr>
                <w:rFonts w:ascii="Arial" w:hAnsi="Arial" w:cs="Arial"/>
                <w:b/>
                <w:bCs/>
                <w:sz w:val="20"/>
                <w:szCs w:val="20"/>
              </w:rPr>
              <w:t>Baht</w:t>
            </w:r>
          </w:p>
        </w:tc>
        <w:tc>
          <w:tcPr>
            <w:tcW w:w="1440" w:type="dxa"/>
            <w:gridSpan w:val="2"/>
            <w:vAlign w:val="bottom"/>
          </w:tcPr>
          <w:p w:rsidR="002E220B" w:rsidRPr="00B10C61" w:rsidP="002E220B">
            <w:pPr>
              <w:pBdr>
                <w:bottom w:val="single" w:sz="4" w:space="1" w:color="auto"/>
              </w:pBdr>
              <w:tabs>
                <w:tab w:val="left" w:pos="3295"/>
                <w:tab w:val="right" w:pos="9744"/>
              </w:tabs>
              <w:suppressAutoHyphens/>
              <w:ind w:right="-72"/>
              <w:contextualSpacing/>
              <w:jc w:val="right"/>
              <w:rPr>
                <w:rFonts w:ascii="Arial" w:hAnsi="Arial" w:cs="Arial"/>
                <w:b/>
                <w:bCs/>
                <w:color w:val="000000"/>
                <w:spacing w:val="-2"/>
                <w:sz w:val="20"/>
                <w:szCs w:val="20"/>
              </w:rPr>
            </w:pPr>
            <w:r w:rsidRPr="00B10C61">
              <w:rPr>
                <w:rFonts w:ascii="Arial" w:hAnsi="Arial" w:cs="Arial"/>
                <w:b/>
                <w:bCs/>
                <w:sz w:val="20"/>
                <w:szCs w:val="20"/>
              </w:rPr>
              <w:t>Baht</w:t>
            </w:r>
          </w:p>
        </w:tc>
      </w:tr>
      <w:tr w:rsidTr="00F22AFF">
        <w:tblPrEx>
          <w:tblW w:w="9450" w:type="dxa"/>
          <w:tblLayout w:type="fixed"/>
          <w:tblLook w:val="0000"/>
        </w:tblPrEx>
        <w:tc>
          <w:tcPr>
            <w:tcW w:w="6570" w:type="dxa"/>
            <w:tcBorders>
              <w:top w:val="nil"/>
              <w:left w:val="nil"/>
              <w:bottom w:val="nil"/>
              <w:right w:val="nil"/>
            </w:tcBorders>
            <w:vAlign w:val="bottom"/>
          </w:tcPr>
          <w:p w:rsidR="00F22AFF" w:rsidRPr="00B10C61" w:rsidP="001A71FF">
            <w:pPr>
              <w:tabs>
                <w:tab w:val="left" w:pos="3295"/>
                <w:tab w:val="left" w:pos="9744"/>
              </w:tabs>
              <w:ind w:left="441"/>
              <w:contextualSpacing/>
              <w:rPr>
                <w:rFonts w:ascii="Arial" w:hAnsi="Arial" w:cs="Arial"/>
                <w:b/>
                <w:bCs/>
                <w:color w:val="000000"/>
                <w:sz w:val="12"/>
                <w:szCs w:val="12"/>
              </w:rPr>
            </w:pPr>
          </w:p>
        </w:tc>
        <w:tc>
          <w:tcPr>
            <w:tcW w:w="1440" w:type="dxa"/>
          </w:tcPr>
          <w:p w:rsidR="00F22AFF" w:rsidRPr="00B10C61" w:rsidP="001A71FF">
            <w:pPr>
              <w:keepNext/>
              <w:keepLines/>
              <w:tabs>
                <w:tab w:val="left" w:pos="3295"/>
                <w:tab w:val="left" w:pos="9744"/>
              </w:tabs>
              <w:autoSpaceDE w:val="0"/>
              <w:autoSpaceDN w:val="0"/>
              <w:adjustRightInd w:val="0"/>
              <w:ind w:right="-72"/>
              <w:contextualSpacing/>
              <w:jc w:val="right"/>
              <w:rPr>
                <w:rFonts w:ascii="Arial" w:hAnsi="Arial" w:cs="Arial"/>
                <w:b/>
                <w:bCs/>
                <w:color w:val="000000"/>
                <w:sz w:val="12"/>
                <w:szCs w:val="12"/>
              </w:rPr>
            </w:pPr>
          </w:p>
        </w:tc>
        <w:tc>
          <w:tcPr>
            <w:tcW w:w="1440" w:type="dxa"/>
            <w:gridSpan w:val="2"/>
            <w:vAlign w:val="bottom"/>
          </w:tcPr>
          <w:p w:rsidR="00F22AFF" w:rsidRPr="00B10C61" w:rsidP="001A71FF">
            <w:pPr>
              <w:keepNext/>
              <w:keepLines/>
              <w:tabs>
                <w:tab w:val="left" w:pos="3295"/>
                <w:tab w:val="left" w:pos="9744"/>
              </w:tabs>
              <w:autoSpaceDE w:val="0"/>
              <w:autoSpaceDN w:val="0"/>
              <w:adjustRightInd w:val="0"/>
              <w:ind w:right="-72"/>
              <w:contextualSpacing/>
              <w:jc w:val="right"/>
              <w:rPr>
                <w:rFonts w:ascii="Arial" w:hAnsi="Arial" w:cs="Arial"/>
                <w:b/>
                <w:bCs/>
                <w:color w:val="000000"/>
                <w:sz w:val="12"/>
                <w:szCs w:val="12"/>
              </w:rPr>
            </w:pPr>
          </w:p>
        </w:tc>
      </w:tr>
      <w:tr w:rsidTr="00090051">
        <w:tblPrEx>
          <w:tblW w:w="9450" w:type="dxa"/>
          <w:tblLayout w:type="fixed"/>
          <w:tblLook w:val="0000"/>
        </w:tblPrEx>
        <w:tc>
          <w:tcPr>
            <w:tcW w:w="6570" w:type="dxa"/>
            <w:tcBorders>
              <w:top w:val="nil"/>
              <w:left w:val="nil"/>
              <w:bottom w:val="nil"/>
              <w:right w:val="nil"/>
            </w:tcBorders>
            <w:vAlign w:val="bottom"/>
          </w:tcPr>
          <w:p w:rsidR="00021001" w:rsidRPr="00B10C61" w:rsidP="00021001">
            <w:pPr>
              <w:tabs>
                <w:tab w:val="left" w:pos="3295"/>
                <w:tab w:val="left" w:pos="9744"/>
              </w:tabs>
              <w:ind w:left="441"/>
              <w:contextualSpacing/>
              <w:rPr>
                <w:rFonts w:ascii="Arial" w:hAnsi="Arial" w:cs="Arial"/>
                <w:color w:val="000000"/>
                <w:sz w:val="20"/>
                <w:szCs w:val="20"/>
              </w:rPr>
            </w:pPr>
            <w:r w:rsidRPr="00B10C61">
              <w:rPr>
                <w:rFonts w:ascii="Arial" w:hAnsi="Arial" w:cs="Arial"/>
                <w:snapToGrid w:val="0"/>
                <w:color w:val="000000"/>
                <w:sz w:val="20"/>
                <w:szCs w:val="20"/>
                <w:lang w:eastAsia="th-TH"/>
              </w:rPr>
              <w:t>Up to 3 months</w:t>
            </w:r>
          </w:p>
        </w:tc>
        <w:tc>
          <w:tcPr>
            <w:tcW w:w="1440" w:type="dxa"/>
            <w:vAlign w:val="bottom"/>
          </w:tcPr>
          <w:p w:rsidR="00021001" w:rsidRPr="00B10C61" w:rsidP="00021001">
            <w:pPr>
              <w:keepNext/>
              <w:keepLines/>
              <w:tabs>
                <w:tab w:val="left" w:pos="3295"/>
                <w:tab w:val="left" w:pos="9744"/>
              </w:tabs>
              <w:autoSpaceDE w:val="0"/>
              <w:autoSpaceDN w:val="0"/>
              <w:adjustRightInd w:val="0"/>
              <w:ind w:right="-72"/>
              <w:contextualSpacing/>
              <w:jc w:val="right"/>
              <w:rPr>
                <w:rFonts w:ascii="Arial" w:hAnsi="Arial" w:cs="Arial"/>
                <w:color w:val="000000"/>
                <w:sz w:val="20"/>
                <w:szCs w:val="20"/>
              </w:rPr>
            </w:pPr>
            <w:r w:rsidRPr="00B10C61">
              <w:rPr>
                <w:rFonts w:ascii="Arial" w:hAnsi="Arial" w:cs="Arial"/>
                <w:sz w:val="20"/>
                <w:szCs w:val="20"/>
                <w:cs/>
              </w:rPr>
              <w:t>2</w:t>
            </w:r>
            <w:r w:rsidRPr="00B10C61">
              <w:rPr>
                <w:rFonts w:ascii="Arial" w:hAnsi="Arial" w:cs="Arial"/>
                <w:sz w:val="20"/>
                <w:szCs w:val="20"/>
              </w:rPr>
              <w:t>,</w:t>
            </w:r>
            <w:r w:rsidRPr="00B10C61">
              <w:rPr>
                <w:rFonts w:ascii="Arial" w:hAnsi="Arial" w:cs="Arial"/>
                <w:sz w:val="20"/>
                <w:szCs w:val="20"/>
                <w:cs/>
              </w:rPr>
              <w:t>336</w:t>
            </w:r>
            <w:r w:rsidRPr="00B10C61">
              <w:rPr>
                <w:rFonts w:ascii="Arial" w:hAnsi="Arial" w:cs="Arial"/>
                <w:sz w:val="20"/>
                <w:szCs w:val="20"/>
              </w:rPr>
              <w:t>,</w:t>
            </w:r>
            <w:r w:rsidRPr="00B10C61">
              <w:rPr>
                <w:rFonts w:ascii="Arial" w:hAnsi="Arial" w:cs="Arial"/>
                <w:sz w:val="20"/>
                <w:szCs w:val="20"/>
                <w:cs/>
              </w:rPr>
              <w:t>012</w:t>
            </w:r>
            <w:r w:rsidRPr="00B10C61">
              <w:rPr>
                <w:rFonts w:ascii="Arial" w:hAnsi="Arial" w:cs="Arial"/>
                <w:sz w:val="20"/>
                <w:szCs w:val="20"/>
              </w:rPr>
              <w:t>,</w:t>
            </w:r>
            <w:r w:rsidRPr="00B10C61">
              <w:rPr>
                <w:rFonts w:ascii="Arial" w:hAnsi="Arial" w:cs="Arial"/>
                <w:sz w:val="20"/>
                <w:szCs w:val="20"/>
                <w:cs/>
              </w:rPr>
              <w:t>011</w:t>
            </w:r>
          </w:p>
        </w:tc>
        <w:tc>
          <w:tcPr>
            <w:tcW w:w="1440" w:type="dxa"/>
            <w:gridSpan w:val="2"/>
          </w:tcPr>
          <w:p w:rsidR="00021001" w:rsidRPr="00B10C61" w:rsidP="00021001">
            <w:pPr>
              <w:keepNext/>
              <w:keepLines/>
              <w:tabs>
                <w:tab w:val="left" w:pos="3295"/>
                <w:tab w:val="left" w:pos="9744"/>
              </w:tabs>
              <w:autoSpaceDE w:val="0"/>
              <w:autoSpaceDN w:val="0"/>
              <w:adjustRightInd w:val="0"/>
              <w:ind w:right="-72"/>
              <w:contextualSpacing/>
              <w:jc w:val="right"/>
              <w:rPr>
                <w:rFonts w:ascii="Arial" w:hAnsi="Arial" w:cs="Arial"/>
                <w:color w:val="000000"/>
                <w:sz w:val="20"/>
                <w:szCs w:val="20"/>
              </w:rPr>
            </w:pPr>
            <w:r w:rsidRPr="00B10C61">
              <w:rPr>
                <w:rFonts w:ascii="Arial" w:hAnsi="Arial" w:cs="Arial"/>
                <w:color w:val="000000"/>
                <w:sz w:val="20"/>
                <w:szCs w:val="20"/>
              </w:rPr>
              <w:t>2,065,807,954</w:t>
            </w:r>
          </w:p>
        </w:tc>
      </w:tr>
      <w:tr w:rsidTr="00090051">
        <w:tblPrEx>
          <w:tblW w:w="9450" w:type="dxa"/>
          <w:tblLayout w:type="fixed"/>
          <w:tblLook w:val="0000"/>
        </w:tblPrEx>
        <w:tc>
          <w:tcPr>
            <w:tcW w:w="6570" w:type="dxa"/>
            <w:tcBorders>
              <w:top w:val="nil"/>
              <w:left w:val="nil"/>
              <w:bottom w:val="nil"/>
              <w:right w:val="nil"/>
            </w:tcBorders>
            <w:vAlign w:val="bottom"/>
          </w:tcPr>
          <w:p w:rsidR="00021001" w:rsidRPr="00B10C61" w:rsidP="00021001">
            <w:pPr>
              <w:tabs>
                <w:tab w:val="left" w:pos="3295"/>
                <w:tab w:val="left" w:pos="9744"/>
              </w:tabs>
              <w:ind w:left="441"/>
              <w:contextualSpacing/>
              <w:rPr>
                <w:rFonts w:ascii="Arial" w:hAnsi="Arial" w:cs="Arial"/>
                <w:snapToGrid w:val="0"/>
                <w:color w:val="000000"/>
                <w:sz w:val="20"/>
                <w:szCs w:val="20"/>
                <w:lang w:eastAsia="th-TH"/>
              </w:rPr>
            </w:pPr>
            <w:r w:rsidRPr="00B10C61">
              <w:rPr>
                <w:rFonts w:ascii="Arial" w:hAnsi="Arial" w:cs="Arial"/>
                <w:snapToGrid w:val="0"/>
                <w:color w:val="000000"/>
                <w:sz w:val="20"/>
                <w:szCs w:val="20"/>
                <w:lang w:eastAsia="th-TH"/>
              </w:rPr>
              <w:t>3 - 6 months</w:t>
            </w:r>
          </w:p>
        </w:tc>
        <w:tc>
          <w:tcPr>
            <w:tcW w:w="1440" w:type="dxa"/>
            <w:vAlign w:val="bottom"/>
          </w:tcPr>
          <w:p w:rsidR="00021001" w:rsidRPr="00B10C61" w:rsidP="00021001">
            <w:pPr>
              <w:keepNext/>
              <w:keepLines/>
              <w:tabs>
                <w:tab w:val="left" w:pos="3295"/>
                <w:tab w:val="left" w:pos="9744"/>
              </w:tabs>
              <w:autoSpaceDE w:val="0"/>
              <w:autoSpaceDN w:val="0"/>
              <w:adjustRightInd w:val="0"/>
              <w:ind w:right="-72"/>
              <w:contextualSpacing/>
              <w:jc w:val="right"/>
              <w:rPr>
                <w:rFonts w:ascii="Arial" w:hAnsi="Arial" w:cs="Arial"/>
                <w:color w:val="000000"/>
                <w:sz w:val="20"/>
                <w:szCs w:val="20"/>
              </w:rPr>
            </w:pPr>
            <w:r w:rsidRPr="00B10C61">
              <w:rPr>
                <w:rFonts w:ascii="Arial" w:hAnsi="Arial" w:cs="Arial"/>
                <w:sz w:val="20"/>
                <w:szCs w:val="20"/>
                <w:cs/>
              </w:rPr>
              <w:t>-</w:t>
            </w:r>
          </w:p>
        </w:tc>
        <w:tc>
          <w:tcPr>
            <w:tcW w:w="1440" w:type="dxa"/>
            <w:gridSpan w:val="2"/>
          </w:tcPr>
          <w:p w:rsidR="00021001" w:rsidRPr="00B10C61" w:rsidP="00021001">
            <w:pPr>
              <w:keepNext/>
              <w:keepLines/>
              <w:tabs>
                <w:tab w:val="left" w:pos="3295"/>
                <w:tab w:val="left" w:pos="9744"/>
              </w:tabs>
              <w:autoSpaceDE w:val="0"/>
              <w:autoSpaceDN w:val="0"/>
              <w:adjustRightInd w:val="0"/>
              <w:ind w:right="-72"/>
              <w:contextualSpacing/>
              <w:jc w:val="right"/>
              <w:rPr>
                <w:rFonts w:ascii="Arial" w:hAnsi="Arial" w:cs="Arial"/>
                <w:color w:val="000000"/>
                <w:sz w:val="20"/>
                <w:szCs w:val="20"/>
              </w:rPr>
            </w:pPr>
            <w:r w:rsidRPr="00B10C61">
              <w:rPr>
                <w:rFonts w:ascii="Arial" w:hAnsi="Arial" w:cs="Arial"/>
                <w:color w:val="000000"/>
                <w:sz w:val="20"/>
                <w:szCs w:val="20"/>
              </w:rPr>
              <w:t>423</w:t>
            </w:r>
          </w:p>
        </w:tc>
      </w:tr>
      <w:tr w:rsidTr="00090051">
        <w:tblPrEx>
          <w:tblW w:w="9450" w:type="dxa"/>
          <w:tblLayout w:type="fixed"/>
          <w:tblLook w:val="0000"/>
        </w:tblPrEx>
        <w:tc>
          <w:tcPr>
            <w:tcW w:w="6570" w:type="dxa"/>
            <w:tcBorders>
              <w:top w:val="nil"/>
              <w:left w:val="nil"/>
              <w:bottom w:val="nil"/>
              <w:right w:val="nil"/>
            </w:tcBorders>
            <w:vAlign w:val="bottom"/>
          </w:tcPr>
          <w:p w:rsidR="00021001" w:rsidRPr="00B10C61" w:rsidP="00021001">
            <w:pPr>
              <w:tabs>
                <w:tab w:val="left" w:pos="3295"/>
                <w:tab w:val="left" w:pos="9744"/>
              </w:tabs>
              <w:ind w:left="441"/>
              <w:contextualSpacing/>
              <w:rPr>
                <w:rFonts w:ascii="Arial" w:hAnsi="Arial" w:cs="Arial"/>
                <w:snapToGrid w:val="0"/>
                <w:color w:val="000000"/>
                <w:sz w:val="20"/>
                <w:szCs w:val="20"/>
                <w:lang w:eastAsia="th-TH"/>
              </w:rPr>
            </w:pPr>
            <w:r w:rsidRPr="00B10C61">
              <w:rPr>
                <w:rFonts w:ascii="Arial" w:hAnsi="Arial" w:cs="Arial"/>
                <w:snapToGrid w:val="0"/>
                <w:color w:val="000000"/>
                <w:sz w:val="20"/>
                <w:szCs w:val="20"/>
                <w:lang w:eastAsia="th-TH"/>
              </w:rPr>
              <w:t>6 - 12 months</w:t>
            </w:r>
          </w:p>
        </w:tc>
        <w:tc>
          <w:tcPr>
            <w:tcW w:w="1440" w:type="dxa"/>
            <w:vAlign w:val="bottom"/>
          </w:tcPr>
          <w:p w:rsidR="00021001" w:rsidRPr="00B10C61" w:rsidP="00021001">
            <w:pPr>
              <w:keepNext/>
              <w:keepLines/>
              <w:tabs>
                <w:tab w:val="left" w:pos="3295"/>
                <w:tab w:val="left" w:pos="9744"/>
              </w:tabs>
              <w:autoSpaceDE w:val="0"/>
              <w:autoSpaceDN w:val="0"/>
              <w:adjustRightInd w:val="0"/>
              <w:ind w:right="-72"/>
              <w:contextualSpacing/>
              <w:jc w:val="right"/>
              <w:rPr>
                <w:rFonts w:ascii="Arial" w:hAnsi="Arial" w:cs="Arial"/>
                <w:color w:val="000000"/>
                <w:sz w:val="20"/>
                <w:szCs w:val="20"/>
              </w:rPr>
            </w:pPr>
            <w:r w:rsidRPr="00B10C61">
              <w:rPr>
                <w:rFonts w:ascii="Arial" w:hAnsi="Arial" w:cs="Arial"/>
                <w:sz w:val="20"/>
                <w:szCs w:val="20"/>
                <w:cs/>
              </w:rPr>
              <w:t>-</w:t>
            </w:r>
          </w:p>
        </w:tc>
        <w:tc>
          <w:tcPr>
            <w:tcW w:w="1440" w:type="dxa"/>
            <w:gridSpan w:val="2"/>
          </w:tcPr>
          <w:p w:rsidR="00021001" w:rsidRPr="00B10C61" w:rsidP="00021001">
            <w:pPr>
              <w:keepNext/>
              <w:keepLines/>
              <w:tabs>
                <w:tab w:val="left" w:pos="3295"/>
                <w:tab w:val="left" w:pos="9744"/>
              </w:tabs>
              <w:autoSpaceDE w:val="0"/>
              <w:autoSpaceDN w:val="0"/>
              <w:adjustRightInd w:val="0"/>
              <w:ind w:right="-72"/>
              <w:contextualSpacing/>
              <w:jc w:val="right"/>
              <w:rPr>
                <w:rFonts w:ascii="Arial" w:hAnsi="Arial" w:cs="Arial"/>
                <w:color w:val="000000"/>
                <w:sz w:val="20"/>
                <w:szCs w:val="20"/>
              </w:rPr>
            </w:pPr>
            <w:r w:rsidRPr="00B10C61">
              <w:rPr>
                <w:rFonts w:ascii="Arial" w:hAnsi="Arial" w:cs="Arial"/>
                <w:color w:val="000000"/>
                <w:sz w:val="20"/>
                <w:szCs w:val="20"/>
              </w:rPr>
              <w:t>52,451</w:t>
            </w:r>
          </w:p>
        </w:tc>
      </w:tr>
      <w:tr w:rsidTr="00090051">
        <w:tblPrEx>
          <w:tblW w:w="9450" w:type="dxa"/>
          <w:tblLayout w:type="fixed"/>
          <w:tblLook w:val="0000"/>
        </w:tblPrEx>
        <w:tc>
          <w:tcPr>
            <w:tcW w:w="6570" w:type="dxa"/>
            <w:tcBorders>
              <w:top w:val="nil"/>
              <w:left w:val="nil"/>
              <w:bottom w:val="nil"/>
              <w:right w:val="nil"/>
            </w:tcBorders>
            <w:vAlign w:val="bottom"/>
          </w:tcPr>
          <w:p w:rsidR="00021001" w:rsidRPr="00B10C61" w:rsidP="00021001">
            <w:pPr>
              <w:tabs>
                <w:tab w:val="left" w:pos="3295"/>
                <w:tab w:val="left" w:pos="9744"/>
              </w:tabs>
              <w:ind w:left="441"/>
              <w:contextualSpacing/>
              <w:rPr>
                <w:rFonts w:ascii="Arial" w:hAnsi="Arial" w:cs="Arial"/>
                <w:snapToGrid w:val="0"/>
                <w:color w:val="000000"/>
                <w:sz w:val="20"/>
                <w:szCs w:val="20"/>
                <w:lang w:eastAsia="th-TH"/>
              </w:rPr>
            </w:pPr>
            <w:r w:rsidRPr="00B10C61">
              <w:rPr>
                <w:rFonts w:ascii="Arial" w:hAnsi="Arial" w:cs="Arial"/>
                <w:snapToGrid w:val="0"/>
                <w:color w:val="000000"/>
                <w:sz w:val="20"/>
                <w:szCs w:val="20"/>
                <w:lang w:eastAsia="th-TH"/>
              </w:rPr>
              <w:t>Over 12 months</w:t>
            </w:r>
          </w:p>
        </w:tc>
        <w:tc>
          <w:tcPr>
            <w:tcW w:w="1440" w:type="dxa"/>
            <w:vAlign w:val="bottom"/>
          </w:tcPr>
          <w:p w:rsidR="00021001" w:rsidRPr="00B10C61" w:rsidP="00021001">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color w:val="000000"/>
                <w:sz w:val="20"/>
                <w:szCs w:val="20"/>
              </w:rPr>
            </w:pPr>
            <w:r w:rsidRPr="00B10C61">
              <w:rPr>
                <w:rFonts w:ascii="Arial" w:hAnsi="Arial" w:cs="Arial"/>
                <w:sz w:val="20"/>
                <w:szCs w:val="20"/>
                <w:cs/>
              </w:rPr>
              <w:t>-</w:t>
            </w:r>
          </w:p>
        </w:tc>
        <w:tc>
          <w:tcPr>
            <w:tcW w:w="1440" w:type="dxa"/>
            <w:gridSpan w:val="2"/>
          </w:tcPr>
          <w:p w:rsidR="00021001" w:rsidRPr="00B10C61" w:rsidP="00021001">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color w:val="000000"/>
                <w:sz w:val="20"/>
                <w:szCs w:val="20"/>
              </w:rPr>
            </w:pPr>
            <w:r w:rsidRPr="00B10C61">
              <w:rPr>
                <w:rFonts w:ascii="Arial" w:hAnsi="Arial" w:cs="Arial"/>
                <w:color w:val="000000"/>
                <w:sz w:val="20"/>
                <w:szCs w:val="20"/>
              </w:rPr>
              <w:t>143,336</w:t>
            </w:r>
          </w:p>
        </w:tc>
      </w:tr>
      <w:tr w:rsidTr="00FF59E7">
        <w:tblPrEx>
          <w:tblW w:w="9450" w:type="dxa"/>
          <w:tblLayout w:type="fixed"/>
          <w:tblLook w:val="0000"/>
        </w:tblPrEx>
        <w:tc>
          <w:tcPr>
            <w:tcW w:w="6570" w:type="dxa"/>
            <w:tcBorders>
              <w:top w:val="nil"/>
              <w:left w:val="nil"/>
              <w:bottom w:val="nil"/>
              <w:right w:val="nil"/>
            </w:tcBorders>
            <w:vAlign w:val="bottom"/>
          </w:tcPr>
          <w:p w:rsidR="00021001" w:rsidRPr="00B10C61" w:rsidP="00021001">
            <w:pPr>
              <w:tabs>
                <w:tab w:val="left" w:pos="3295"/>
                <w:tab w:val="left" w:pos="9744"/>
              </w:tabs>
              <w:ind w:left="441"/>
              <w:contextualSpacing/>
              <w:rPr>
                <w:rFonts w:ascii="Arial" w:hAnsi="Arial" w:cs="Arial"/>
                <w:b/>
                <w:bCs/>
                <w:color w:val="000000"/>
                <w:sz w:val="12"/>
                <w:szCs w:val="12"/>
              </w:rPr>
            </w:pPr>
          </w:p>
        </w:tc>
        <w:tc>
          <w:tcPr>
            <w:tcW w:w="1440" w:type="dxa"/>
          </w:tcPr>
          <w:p w:rsidR="00021001" w:rsidRPr="00B10C61" w:rsidP="00021001">
            <w:pPr>
              <w:keepNext/>
              <w:keepLines/>
              <w:tabs>
                <w:tab w:val="left" w:pos="3295"/>
                <w:tab w:val="left" w:pos="9744"/>
              </w:tabs>
              <w:autoSpaceDE w:val="0"/>
              <w:autoSpaceDN w:val="0"/>
              <w:adjustRightInd w:val="0"/>
              <w:ind w:right="-72"/>
              <w:contextualSpacing/>
              <w:jc w:val="right"/>
              <w:rPr>
                <w:rFonts w:ascii="Arial" w:hAnsi="Arial" w:cs="Arial"/>
                <w:b/>
                <w:bCs/>
                <w:color w:val="000000"/>
                <w:sz w:val="12"/>
                <w:szCs w:val="12"/>
              </w:rPr>
            </w:pPr>
          </w:p>
        </w:tc>
        <w:tc>
          <w:tcPr>
            <w:tcW w:w="1440" w:type="dxa"/>
            <w:gridSpan w:val="2"/>
          </w:tcPr>
          <w:p w:rsidR="00021001" w:rsidRPr="00B10C61" w:rsidP="00021001">
            <w:pPr>
              <w:keepNext/>
              <w:keepLines/>
              <w:tabs>
                <w:tab w:val="left" w:pos="3295"/>
                <w:tab w:val="left" w:pos="9744"/>
              </w:tabs>
              <w:autoSpaceDE w:val="0"/>
              <w:autoSpaceDN w:val="0"/>
              <w:adjustRightInd w:val="0"/>
              <w:ind w:right="-72"/>
              <w:contextualSpacing/>
              <w:jc w:val="right"/>
              <w:rPr>
                <w:rFonts w:ascii="Arial" w:hAnsi="Arial" w:cs="Arial"/>
                <w:b/>
                <w:bCs/>
                <w:color w:val="000000"/>
                <w:sz w:val="12"/>
                <w:szCs w:val="12"/>
              </w:rPr>
            </w:pPr>
          </w:p>
        </w:tc>
      </w:tr>
      <w:tr w:rsidTr="00FF59E7">
        <w:tblPrEx>
          <w:tblW w:w="9450" w:type="dxa"/>
          <w:tblLayout w:type="fixed"/>
          <w:tblLook w:val="0000"/>
        </w:tblPrEx>
        <w:tc>
          <w:tcPr>
            <w:tcW w:w="6570" w:type="dxa"/>
            <w:tcBorders>
              <w:top w:val="nil"/>
              <w:left w:val="nil"/>
              <w:bottom w:val="nil"/>
              <w:right w:val="nil"/>
            </w:tcBorders>
            <w:vAlign w:val="bottom"/>
          </w:tcPr>
          <w:p w:rsidR="00021001" w:rsidRPr="00B10C61" w:rsidP="00021001">
            <w:pPr>
              <w:tabs>
                <w:tab w:val="left" w:pos="3295"/>
                <w:tab w:val="left" w:pos="9744"/>
              </w:tabs>
              <w:ind w:left="441"/>
              <w:contextualSpacing/>
              <w:rPr>
                <w:rFonts w:ascii="Arial" w:hAnsi="Arial" w:cs="Arial"/>
                <w:sz w:val="20"/>
                <w:szCs w:val="20"/>
                <w:u w:val="single"/>
              </w:rPr>
            </w:pPr>
          </w:p>
        </w:tc>
        <w:tc>
          <w:tcPr>
            <w:tcW w:w="1440" w:type="dxa"/>
          </w:tcPr>
          <w:p w:rsidR="00021001" w:rsidRPr="00B10C61" w:rsidP="00021001">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color w:val="000000"/>
                <w:sz w:val="20"/>
                <w:szCs w:val="20"/>
              </w:rPr>
            </w:pPr>
            <w:r w:rsidRPr="00B10C61">
              <w:rPr>
                <w:rFonts w:ascii="Arial" w:hAnsi="Arial" w:cs="Arial"/>
                <w:color w:val="000000"/>
                <w:sz w:val="20"/>
                <w:szCs w:val="20"/>
              </w:rPr>
              <w:t>2,336,012,011</w:t>
            </w:r>
          </w:p>
        </w:tc>
        <w:tc>
          <w:tcPr>
            <w:tcW w:w="1440" w:type="dxa"/>
            <w:gridSpan w:val="2"/>
          </w:tcPr>
          <w:p w:rsidR="00021001" w:rsidRPr="00B10C61" w:rsidP="00021001">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color w:val="000000"/>
                <w:sz w:val="20"/>
                <w:szCs w:val="20"/>
              </w:rPr>
            </w:pPr>
            <w:r w:rsidRPr="00B10C61">
              <w:rPr>
                <w:rFonts w:ascii="Arial" w:hAnsi="Arial" w:cs="Arial"/>
                <w:color w:val="000000"/>
                <w:sz w:val="20"/>
                <w:szCs w:val="20"/>
              </w:rPr>
              <w:t>2,066,004,164</w:t>
            </w:r>
          </w:p>
        </w:tc>
      </w:tr>
    </w:tbl>
    <w:p w:rsidR="007B59C6" w:rsidRPr="00B10C61" w:rsidP="008F0894">
      <w:pPr>
        <w:tabs>
          <w:tab w:val="left" w:pos="540"/>
        </w:tabs>
        <w:ind w:left="540"/>
        <w:contextualSpacing/>
        <w:rPr>
          <w:rFonts w:ascii="Arial" w:hAnsi="Arial" w:cs="Arial"/>
          <w:sz w:val="20"/>
          <w:szCs w:val="20"/>
        </w:rPr>
      </w:pPr>
    </w:p>
    <w:p w:rsidR="001A71FF" w:rsidRPr="00B10C61" w:rsidP="008F0894">
      <w:pPr>
        <w:tabs>
          <w:tab w:val="left" w:pos="540"/>
        </w:tabs>
        <w:ind w:left="540"/>
        <w:contextualSpacing/>
        <w:jc w:val="thaiDistribute"/>
        <w:rPr>
          <w:rFonts w:ascii="Arial" w:hAnsi="Arial" w:cs="Arial"/>
          <w:sz w:val="20"/>
          <w:szCs w:val="20"/>
        </w:rPr>
      </w:pPr>
      <w:r w:rsidRPr="00B10C61" w:rsidR="00F95517">
        <w:rPr>
          <w:rFonts w:ascii="Arial" w:hAnsi="Arial" w:cs="Arial"/>
          <w:sz w:val="20"/>
          <w:szCs w:val="20"/>
        </w:rPr>
        <w:t xml:space="preserve">Outstanding </w:t>
      </w:r>
      <w:r w:rsidRPr="00B10C61" w:rsidR="00DF721D">
        <w:rPr>
          <w:rFonts w:ascii="Arial" w:hAnsi="Arial" w:cs="Arial"/>
          <w:sz w:val="20"/>
          <w:szCs w:val="20"/>
        </w:rPr>
        <w:t>trade receivable</w:t>
      </w:r>
      <w:r w:rsidRPr="00B10C61" w:rsidR="00EA70CC">
        <w:rPr>
          <w:rFonts w:ascii="Arial" w:hAnsi="Arial" w:cs="Arial"/>
          <w:sz w:val="20"/>
          <w:szCs w:val="20"/>
        </w:rPr>
        <w:t>s</w:t>
      </w:r>
      <w:r w:rsidRPr="00B10C61" w:rsidR="00F95517">
        <w:rPr>
          <w:rFonts w:ascii="Arial" w:hAnsi="Arial" w:cs="Arial"/>
          <w:sz w:val="20"/>
          <w:szCs w:val="20"/>
        </w:rPr>
        <w:t xml:space="preserve"> </w:t>
      </w:r>
      <w:r w:rsidRPr="00B10C61" w:rsidR="00505578">
        <w:rPr>
          <w:rFonts w:ascii="Arial" w:hAnsi="Arial" w:cs="Arial"/>
          <w:sz w:val="20"/>
          <w:szCs w:val="20"/>
        </w:rPr>
        <w:t>-</w:t>
      </w:r>
      <w:r w:rsidRPr="00B10C61" w:rsidR="002840FC">
        <w:rPr>
          <w:rFonts w:ascii="Arial" w:hAnsi="Arial" w:cs="Arial"/>
          <w:sz w:val="20"/>
          <w:szCs w:val="20"/>
        </w:rPr>
        <w:t xml:space="preserve"> related parties </w:t>
      </w:r>
      <w:r w:rsidRPr="00B10C61" w:rsidR="00F95517">
        <w:rPr>
          <w:rFonts w:ascii="Arial" w:hAnsi="Arial" w:cs="Arial"/>
          <w:sz w:val="20"/>
          <w:szCs w:val="20"/>
        </w:rPr>
        <w:t>as at 31 December can be analysed as follows:</w:t>
      </w:r>
    </w:p>
    <w:p w:rsidR="00631007" w:rsidRPr="00B10C61" w:rsidP="008F0894">
      <w:pPr>
        <w:tabs>
          <w:tab w:val="left" w:pos="540"/>
        </w:tabs>
        <w:ind w:left="540"/>
        <w:contextualSpacing/>
        <w:rPr>
          <w:rFonts w:ascii="Arial" w:hAnsi="Arial" w:cs="Arial"/>
          <w:sz w:val="20"/>
          <w:szCs w:val="20"/>
        </w:rPr>
      </w:pPr>
    </w:p>
    <w:tbl>
      <w:tblPr>
        <w:tblStyle w:val="TableNormal"/>
        <w:tblW w:w="9358" w:type="dxa"/>
        <w:tblInd w:w="108" w:type="dxa"/>
        <w:tblLayout w:type="fixed"/>
        <w:tblLook w:val="0000"/>
      </w:tblPr>
      <w:tblGrid>
        <w:gridCol w:w="3582"/>
        <w:gridCol w:w="1440"/>
        <w:gridCol w:w="1440"/>
        <w:gridCol w:w="1440"/>
        <w:gridCol w:w="1440"/>
        <w:gridCol w:w="16"/>
      </w:tblGrid>
      <w:tr w:rsidTr="008F0894">
        <w:tblPrEx>
          <w:tblW w:w="9358" w:type="dxa"/>
          <w:tblInd w:w="108" w:type="dxa"/>
          <w:tblLayout w:type="fixed"/>
          <w:tblLook w:val="0000"/>
        </w:tblPrEx>
        <w:trPr>
          <w:trHeight w:val="274"/>
        </w:trPr>
        <w:tc>
          <w:tcPr>
            <w:tcW w:w="3582" w:type="dxa"/>
            <w:vAlign w:val="bottom"/>
          </w:tcPr>
          <w:p w:rsidR="00E36701" w:rsidRPr="00B10C61" w:rsidP="00BE2236">
            <w:pPr>
              <w:tabs>
                <w:tab w:val="left" w:pos="942"/>
              </w:tabs>
              <w:rPr>
                <w:rFonts w:ascii="Arial" w:hAnsi="Arial" w:cs="Arial"/>
                <w:sz w:val="20"/>
                <w:szCs w:val="20"/>
              </w:rPr>
            </w:pPr>
          </w:p>
        </w:tc>
        <w:tc>
          <w:tcPr>
            <w:tcW w:w="2880" w:type="dxa"/>
            <w:gridSpan w:val="2"/>
            <w:vAlign w:val="bottom"/>
          </w:tcPr>
          <w:p w:rsidR="00FF1960" w:rsidRPr="00B10C61"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Cordia New" w:hAnsi="Arial" w:cs="Arial"/>
                <w:b/>
                <w:bCs/>
                <w:sz w:val="20"/>
                <w:szCs w:val="20"/>
                <w:lang w:eastAsia="en-GB"/>
              </w:rPr>
            </w:pPr>
            <w:r w:rsidRPr="00B10C61" w:rsidR="00AC2CE9">
              <w:rPr>
                <w:rFonts w:ascii="Arial" w:hAnsi="Arial" w:cs="Arial"/>
                <w:b/>
                <w:bCs/>
                <w:sz w:val="20"/>
                <w:szCs w:val="20"/>
              </w:rPr>
              <w:t>Consolidated</w:t>
            </w:r>
            <w:r w:rsidRPr="00B10C61" w:rsidR="00AC2CE9">
              <w:rPr>
                <w:rFonts w:ascii="Arial" w:eastAsia="Cordia New" w:hAnsi="Arial" w:cs="Arial"/>
                <w:b/>
                <w:bCs/>
                <w:sz w:val="20"/>
                <w:szCs w:val="20"/>
                <w:lang w:eastAsia="en-GB"/>
              </w:rPr>
              <w:t xml:space="preserve"> </w:t>
            </w:r>
          </w:p>
          <w:p w:rsidR="00E36701" w:rsidRPr="00B10C61"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sidR="00AC2CE9">
              <w:rPr>
                <w:rFonts w:ascii="Arial" w:eastAsia="Cordia New" w:hAnsi="Arial" w:cs="Arial"/>
                <w:b/>
                <w:bCs/>
                <w:sz w:val="20"/>
                <w:szCs w:val="20"/>
                <w:lang w:eastAsia="en-GB"/>
              </w:rPr>
              <w:t>financial stat</w:t>
            </w:r>
            <w:r w:rsidRPr="00B10C61" w:rsidR="00742EBC">
              <w:rPr>
                <w:rFonts w:ascii="Arial" w:eastAsia="Cordia New" w:hAnsi="Arial" w:cs="Arial"/>
                <w:b/>
                <w:bCs/>
                <w:sz w:val="20"/>
                <w:szCs w:val="20"/>
                <w:lang w:eastAsia="en-GB"/>
              </w:rPr>
              <w:t>e</w:t>
            </w:r>
            <w:r w:rsidRPr="00B10C61" w:rsidR="00AC2CE9">
              <w:rPr>
                <w:rFonts w:ascii="Arial" w:eastAsia="Cordia New" w:hAnsi="Arial" w:cs="Arial"/>
                <w:b/>
                <w:bCs/>
                <w:sz w:val="20"/>
                <w:szCs w:val="20"/>
                <w:lang w:eastAsia="en-GB"/>
              </w:rPr>
              <w:t>ments</w:t>
            </w:r>
          </w:p>
        </w:tc>
        <w:tc>
          <w:tcPr>
            <w:tcW w:w="2896" w:type="dxa"/>
            <w:gridSpan w:val="3"/>
            <w:vAlign w:val="bottom"/>
          </w:tcPr>
          <w:p w:rsidR="00FF1960" w:rsidRPr="00B10C61"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sidR="00AC2CE9">
              <w:rPr>
                <w:rFonts w:ascii="Arial" w:hAnsi="Arial" w:cs="Arial"/>
                <w:b/>
                <w:bCs/>
                <w:sz w:val="20"/>
                <w:szCs w:val="20"/>
              </w:rPr>
              <w:t xml:space="preserve">Separate </w:t>
            </w:r>
          </w:p>
          <w:p w:rsidR="00E36701" w:rsidRPr="00B10C61"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sidR="00AC2CE9">
              <w:rPr>
                <w:rFonts w:ascii="Arial" w:eastAsia="Cordia New" w:hAnsi="Arial" w:cs="Arial"/>
                <w:b/>
                <w:bCs/>
                <w:sz w:val="20"/>
                <w:szCs w:val="20"/>
                <w:lang w:eastAsia="en-GB"/>
              </w:rPr>
              <w:t>financial stat</w:t>
            </w:r>
            <w:r w:rsidRPr="00B10C61" w:rsidR="00742EBC">
              <w:rPr>
                <w:rFonts w:ascii="Arial" w:eastAsia="Cordia New" w:hAnsi="Arial" w:cs="Arial"/>
                <w:b/>
                <w:bCs/>
                <w:sz w:val="20"/>
                <w:szCs w:val="20"/>
                <w:lang w:eastAsia="en-GB"/>
              </w:rPr>
              <w:t>e</w:t>
            </w:r>
            <w:r w:rsidRPr="00B10C61" w:rsidR="00AC2CE9">
              <w:rPr>
                <w:rFonts w:ascii="Arial" w:eastAsia="Cordia New" w:hAnsi="Arial" w:cs="Arial"/>
                <w:b/>
                <w:bCs/>
                <w:sz w:val="20"/>
                <w:szCs w:val="20"/>
                <w:lang w:eastAsia="en-GB"/>
              </w:rPr>
              <w:t>ments</w:t>
            </w:r>
          </w:p>
        </w:tc>
      </w:tr>
      <w:tr w:rsidTr="008F0894">
        <w:tblPrEx>
          <w:tblW w:w="9358" w:type="dxa"/>
          <w:tblInd w:w="108" w:type="dxa"/>
          <w:tblLayout w:type="fixed"/>
          <w:tblLook w:val="0000"/>
        </w:tblPrEx>
        <w:trPr>
          <w:gridAfter w:val="1"/>
          <w:wAfter w:w="16" w:type="dxa"/>
          <w:trHeight w:val="274"/>
        </w:trPr>
        <w:tc>
          <w:tcPr>
            <w:tcW w:w="3582" w:type="dxa"/>
            <w:vAlign w:val="bottom"/>
          </w:tcPr>
          <w:p w:rsidR="002E220B" w:rsidRPr="00B10C61" w:rsidP="002E220B">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440" w:type="dxa"/>
            <w:vAlign w:val="bottom"/>
          </w:tcPr>
          <w:p w:rsidR="002E220B" w:rsidRPr="00B10C61" w:rsidP="002E22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b/>
                <w:bCs/>
                <w:sz w:val="20"/>
                <w:szCs w:val="20"/>
              </w:rPr>
              <w:t>2017</w:t>
            </w:r>
          </w:p>
        </w:tc>
        <w:tc>
          <w:tcPr>
            <w:tcW w:w="1440" w:type="dxa"/>
            <w:vAlign w:val="bottom"/>
          </w:tcPr>
          <w:p w:rsidR="002E220B" w:rsidRPr="00B10C61" w:rsidP="002E22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b/>
                <w:bCs/>
                <w:sz w:val="20"/>
                <w:szCs w:val="20"/>
              </w:rPr>
              <w:t>2016</w:t>
            </w:r>
          </w:p>
        </w:tc>
        <w:tc>
          <w:tcPr>
            <w:tcW w:w="1440" w:type="dxa"/>
            <w:vAlign w:val="bottom"/>
          </w:tcPr>
          <w:p w:rsidR="002E220B" w:rsidRPr="00B10C61" w:rsidP="002E22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2017</w:t>
            </w:r>
          </w:p>
        </w:tc>
        <w:tc>
          <w:tcPr>
            <w:tcW w:w="1440" w:type="dxa"/>
            <w:vAlign w:val="bottom"/>
          </w:tcPr>
          <w:p w:rsidR="002E220B" w:rsidRPr="00B10C61" w:rsidP="002E22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2016</w:t>
            </w:r>
          </w:p>
        </w:tc>
      </w:tr>
      <w:tr w:rsidTr="008F0894">
        <w:tblPrEx>
          <w:tblW w:w="9358" w:type="dxa"/>
          <w:tblInd w:w="108" w:type="dxa"/>
          <w:tblLayout w:type="fixed"/>
          <w:tblLook w:val="0000"/>
        </w:tblPrEx>
        <w:trPr>
          <w:gridAfter w:val="1"/>
          <w:wAfter w:w="16" w:type="dxa"/>
          <w:trHeight w:val="99"/>
        </w:trPr>
        <w:tc>
          <w:tcPr>
            <w:tcW w:w="3582" w:type="dxa"/>
            <w:vAlign w:val="bottom"/>
          </w:tcPr>
          <w:p w:rsidR="00F22AFF" w:rsidRPr="00B10C61" w:rsidP="00E36701">
            <w:pPr>
              <w:tabs>
                <w:tab w:val="left" w:pos="1134"/>
                <w:tab w:val="left" w:pos="1276"/>
                <w:tab w:val="center" w:pos="3402"/>
                <w:tab w:val="center" w:pos="4536"/>
                <w:tab w:val="center" w:pos="5670"/>
                <w:tab w:val="center" w:pos="6804"/>
                <w:tab w:val="right" w:pos="7655"/>
              </w:tabs>
              <w:ind w:left="351"/>
              <w:rPr>
                <w:rFonts w:ascii="Arial" w:hAnsi="Arial" w:cs="Arial"/>
                <w:sz w:val="20"/>
                <w:szCs w:val="20"/>
              </w:rPr>
            </w:pPr>
          </w:p>
        </w:tc>
        <w:tc>
          <w:tcPr>
            <w:tcW w:w="1440" w:type="dxa"/>
            <w:vAlign w:val="bottom"/>
          </w:tcPr>
          <w:p w:rsidR="00F22AFF" w:rsidRPr="00B10C61"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b/>
                <w:bCs/>
                <w:sz w:val="20"/>
                <w:szCs w:val="20"/>
              </w:rPr>
              <w:t>Baht</w:t>
            </w:r>
          </w:p>
        </w:tc>
        <w:tc>
          <w:tcPr>
            <w:tcW w:w="1440" w:type="dxa"/>
            <w:vAlign w:val="bottom"/>
          </w:tcPr>
          <w:p w:rsidR="00F22AFF" w:rsidRPr="00B10C61"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b/>
                <w:bCs/>
                <w:sz w:val="20"/>
                <w:szCs w:val="20"/>
              </w:rPr>
              <w:t>Baht</w:t>
            </w:r>
          </w:p>
        </w:tc>
        <w:tc>
          <w:tcPr>
            <w:tcW w:w="1440" w:type="dxa"/>
            <w:vAlign w:val="bottom"/>
          </w:tcPr>
          <w:p w:rsidR="00F22AFF" w:rsidRPr="00B10C61"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440" w:type="dxa"/>
            <w:vAlign w:val="bottom"/>
          </w:tcPr>
          <w:p w:rsidR="00F22AFF" w:rsidRPr="00B10C61"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r>
      <w:tr w:rsidTr="008F0894">
        <w:tblPrEx>
          <w:tblW w:w="9358" w:type="dxa"/>
          <w:tblInd w:w="108" w:type="dxa"/>
          <w:tblLayout w:type="fixed"/>
          <w:tblLook w:val="0000"/>
        </w:tblPrEx>
        <w:trPr>
          <w:gridAfter w:val="1"/>
          <w:wAfter w:w="16" w:type="dxa"/>
          <w:trHeight w:val="70"/>
        </w:trPr>
        <w:tc>
          <w:tcPr>
            <w:tcW w:w="3582" w:type="dxa"/>
            <w:vAlign w:val="bottom"/>
          </w:tcPr>
          <w:p w:rsidR="00F22AFF" w:rsidRPr="00B10C61" w:rsidP="000D3708">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vAlign w:val="bottom"/>
          </w:tcPr>
          <w:p w:rsidR="00F22AFF" w:rsidRPr="00B10C61"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F22AFF" w:rsidRPr="00B10C61"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F22AFF" w:rsidRPr="00B10C61"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F22AFF" w:rsidRPr="00B10C61"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021001">
        <w:tblPrEx>
          <w:tblW w:w="9358" w:type="dxa"/>
          <w:tblInd w:w="108" w:type="dxa"/>
          <w:tblLayout w:type="fixed"/>
          <w:tblLook w:val="0000"/>
        </w:tblPrEx>
        <w:trPr>
          <w:gridAfter w:val="1"/>
          <w:wAfter w:w="16" w:type="dxa"/>
          <w:trHeight w:val="274"/>
        </w:trPr>
        <w:tc>
          <w:tcPr>
            <w:tcW w:w="3582" w:type="dxa"/>
            <w:vAlign w:val="bottom"/>
          </w:tcPr>
          <w:p w:rsidR="009C5043" w:rsidRPr="00B10C61" w:rsidP="009C5043">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B10C61">
              <w:rPr>
                <w:rFonts w:ascii="Arial" w:hAnsi="Arial" w:cs="Arial"/>
                <w:sz w:val="20"/>
                <w:szCs w:val="20"/>
              </w:rPr>
              <w:t>Up to 3 months</w:t>
            </w:r>
          </w:p>
        </w:tc>
        <w:tc>
          <w:tcPr>
            <w:tcW w:w="1440" w:type="dxa"/>
            <w:vAlign w:val="bottom"/>
          </w:tcPr>
          <w:p w:rsidR="009C5043" w:rsidRPr="00B10C61" w:rsidP="009C50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375</w:t>
            </w:r>
            <w:r w:rsidRPr="00B10C61">
              <w:rPr>
                <w:rFonts w:ascii="Arial" w:hAnsi="Arial" w:cs="Arial"/>
                <w:sz w:val="20"/>
                <w:szCs w:val="20"/>
              </w:rPr>
              <w:t>,</w:t>
            </w:r>
            <w:r w:rsidRPr="00B10C61">
              <w:rPr>
                <w:rFonts w:ascii="Arial" w:hAnsi="Arial" w:cs="Arial"/>
                <w:sz w:val="20"/>
                <w:szCs w:val="20"/>
                <w:cs/>
              </w:rPr>
              <w:t>742</w:t>
            </w:r>
          </w:p>
        </w:tc>
        <w:tc>
          <w:tcPr>
            <w:tcW w:w="1440" w:type="dxa"/>
            <w:vAlign w:val="bottom"/>
          </w:tcPr>
          <w:p w:rsidR="009C5043" w:rsidRPr="00B10C61" w:rsidP="009C50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4</w:t>
            </w:r>
            <w:r w:rsidRPr="00B10C61">
              <w:rPr>
                <w:rFonts w:ascii="Arial" w:hAnsi="Arial" w:cs="Arial"/>
                <w:sz w:val="20"/>
                <w:szCs w:val="20"/>
                <w:cs/>
                <w:lang w:val="th-TH"/>
              </w:rPr>
              <w:t>,</w:t>
            </w:r>
            <w:r w:rsidRPr="00B10C61">
              <w:rPr>
                <w:rFonts w:ascii="Arial" w:hAnsi="Arial" w:cs="Arial"/>
                <w:sz w:val="20"/>
                <w:szCs w:val="20"/>
              </w:rPr>
              <w:t>704</w:t>
            </w:r>
            <w:r w:rsidRPr="00B10C61">
              <w:rPr>
                <w:rFonts w:ascii="Arial" w:hAnsi="Arial" w:cs="Arial"/>
                <w:sz w:val="20"/>
                <w:szCs w:val="20"/>
                <w:cs/>
                <w:lang w:val="th-TH"/>
              </w:rPr>
              <w:t>,</w:t>
            </w:r>
            <w:r w:rsidRPr="00B10C61">
              <w:rPr>
                <w:rFonts w:ascii="Arial" w:hAnsi="Arial" w:cs="Arial"/>
                <w:sz w:val="20"/>
                <w:szCs w:val="20"/>
              </w:rPr>
              <w:t>413</w:t>
            </w:r>
          </w:p>
        </w:tc>
        <w:tc>
          <w:tcPr>
            <w:tcW w:w="1440" w:type="dxa"/>
            <w:vAlign w:val="bottom"/>
          </w:tcPr>
          <w:p w:rsidR="009C5043" w:rsidRPr="00B10C61" w:rsidP="009C50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pacing w:val="-2"/>
                <w:sz w:val="20"/>
                <w:szCs w:val="20"/>
                <w:cs/>
              </w:rPr>
              <w:t>7</w:t>
            </w:r>
            <w:r w:rsidRPr="00B10C61">
              <w:rPr>
                <w:rFonts w:ascii="Arial" w:hAnsi="Arial" w:cs="Arial"/>
                <w:spacing w:val="-2"/>
                <w:sz w:val="20"/>
                <w:szCs w:val="20"/>
              </w:rPr>
              <w:t>,</w:t>
            </w:r>
            <w:r w:rsidRPr="00B10C61">
              <w:rPr>
                <w:rFonts w:ascii="Arial" w:hAnsi="Arial" w:cs="Arial"/>
                <w:spacing w:val="-2"/>
                <w:sz w:val="20"/>
                <w:szCs w:val="20"/>
                <w:cs/>
              </w:rPr>
              <w:t>222</w:t>
            </w:r>
            <w:r w:rsidRPr="00B10C61">
              <w:rPr>
                <w:rFonts w:ascii="Arial" w:hAnsi="Arial" w:cs="Arial"/>
                <w:spacing w:val="-2"/>
                <w:sz w:val="20"/>
                <w:szCs w:val="20"/>
              </w:rPr>
              <w:t>,</w:t>
            </w:r>
            <w:r w:rsidRPr="00B10C61">
              <w:rPr>
                <w:rFonts w:ascii="Arial" w:hAnsi="Arial" w:cs="Arial"/>
                <w:spacing w:val="-2"/>
                <w:sz w:val="20"/>
                <w:szCs w:val="20"/>
                <w:cs/>
              </w:rPr>
              <w:t>500</w:t>
            </w:r>
          </w:p>
        </w:tc>
        <w:tc>
          <w:tcPr>
            <w:tcW w:w="1440" w:type="dxa"/>
            <w:vAlign w:val="bottom"/>
          </w:tcPr>
          <w:p w:rsidR="009C5043" w:rsidRPr="00B10C61" w:rsidP="009C50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pacing w:val="-2"/>
                <w:sz w:val="20"/>
                <w:szCs w:val="20"/>
              </w:rPr>
              <w:t>95,605,850</w:t>
            </w:r>
          </w:p>
        </w:tc>
      </w:tr>
      <w:tr w:rsidTr="008F0894">
        <w:tblPrEx>
          <w:tblW w:w="9358" w:type="dxa"/>
          <w:tblInd w:w="108" w:type="dxa"/>
          <w:tblLayout w:type="fixed"/>
          <w:tblLook w:val="0000"/>
        </w:tblPrEx>
        <w:trPr>
          <w:gridAfter w:val="1"/>
          <w:wAfter w:w="16" w:type="dxa"/>
          <w:trHeight w:val="274"/>
        </w:trPr>
        <w:tc>
          <w:tcPr>
            <w:tcW w:w="3582" w:type="dxa"/>
            <w:vAlign w:val="bottom"/>
          </w:tcPr>
          <w:p w:rsidR="009C5043" w:rsidRPr="00B10C61" w:rsidP="009C5043">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B10C61">
              <w:rPr>
                <w:rFonts w:ascii="Arial" w:hAnsi="Arial" w:cs="Arial"/>
                <w:sz w:val="20"/>
                <w:szCs w:val="20"/>
              </w:rPr>
              <w:t>3 - 6 months</w:t>
            </w:r>
          </w:p>
        </w:tc>
        <w:tc>
          <w:tcPr>
            <w:tcW w:w="1440" w:type="dxa"/>
            <w:vAlign w:val="bottom"/>
          </w:tcPr>
          <w:p w:rsidR="009C5043" w:rsidRPr="00B10C61" w:rsidP="009C50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w:t>
            </w:r>
          </w:p>
        </w:tc>
        <w:tc>
          <w:tcPr>
            <w:tcW w:w="1440" w:type="dxa"/>
            <w:vAlign w:val="bottom"/>
          </w:tcPr>
          <w:p w:rsidR="009C5043" w:rsidRPr="00B10C61" w:rsidP="009C50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w:t>
            </w:r>
          </w:p>
        </w:tc>
        <w:tc>
          <w:tcPr>
            <w:tcW w:w="1440" w:type="dxa"/>
            <w:vAlign w:val="bottom"/>
          </w:tcPr>
          <w:p w:rsidR="009C5043" w:rsidRPr="00B10C61" w:rsidP="009C50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pacing w:val="-2"/>
                <w:sz w:val="20"/>
                <w:szCs w:val="20"/>
                <w:cs/>
              </w:rPr>
              <w:t>-</w:t>
            </w:r>
          </w:p>
        </w:tc>
        <w:tc>
          <w:tcPr>
            <w:tcW w:w="1440" w:type="dxa"/>
            <w:vAlign w:val="bottom"/>
          </w:tcPr>
          <w:p w:rsidR="009C5043" w:rsidRPr="00B10C61" w:rsidP="009C50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pacing w:val="-2"/>
                <w:sz w:val="20"/>
                <w:szCs w:val="20"/>
                <w:cs/>
              </w:rPr>
              <w:t>-</w:t>
            </w:r>
          </w:p>
        </w:tc>
      </w:tr>
      <w:tr w:rsidTr="008F0894">
        <w:tblPrEx>
          <w:tblW w:w="9358" w:type="dxa"/>
          <w:tblInd w:w="108" w:type="dxa"/>
          <w:tblLayout w:type="fixed"/>
          <w:tblLook w:val="0000"/>
        </w:tblPrEx>
        <w:trPr>
          <w:gridAfter w:val="1"/>
          <w:wAfter w:w="16" w:type="dxa"/>
          <w:trHeight w:val="274"/>
        </w:trPr>
        <w:tc>
          <w:tcPr>
            <w:tcW w:w="3582" w:type="dxa"/>
            <w:vAlign w:val="bottom"/>
          </w:tcPr>
          <w:p w:rsidR="009C5043" w:rsidRPr="00B10C61" w:rsidP="009C5043">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B10C61">
              <w:rPr>
                <w:rFonts w:ascii="Arial" w:hAnsi="Arial" w:cs="Arial"/>
                <w:sz w:val="20"/>
                <w:szCs w:val="20"/>
              </w:rPr>
              <w:t>6 - 12 months</w:t>
            </w:r>
          </w:p>
        </w:tc>
        <w:tc>
          <w:tcPr>
            <w:tcW w:w="1440" w:type="dxa"/>
            <w:vAlign w:val="bottom"/>
          </w:tcPr>
          <w:p w:rsidR="009C5043" w:rsidRPr="00B10C61" w:rsidP="009C504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w:t>
            </w:r>
          </w:p>
        </w:tc>
        <w:tc>
          <w:tcPr>
            <w:tcW w:w="1440" w:type="dxa"/>
            <w:vAlign w:val="bottom"/>
          </w:tcPr>
          <w:p w:rsidR="009C5043" w:rsidRPr="00B10C61" w:rsidP="009C504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w:t>
            </w:r>
          </w:p>
        </w:tc>
        <w:tc>
          <w:tcPr>
            <w:tcW w:w="1440" w:type="dxa"/>
            <w:vAlign w:val="bottom"/>
          </w:tcPr>
          <w:p w:rsidR="009C5043" w:rsidRPr="00B10C61" w:rsidP="009C504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pacing w:val="-2"/>
                <w:sz w:val="20"/>
                <w:szCs w:val="20"/>
                <w:cs/>
              </w:rPr>
              <w:t>13</w:t>
            </w:r>
            <w:r w:rsidRPr="00B10C61">
              <w:rPr>
                <w:rFonts w:ascii="Arial" w:hAnsi="Arial" w:cs="Arial"/>
                <w:spacing w:val="-2"/>
                <w:sz w:val="20"/>
                <w:szCs w:val="20"/>
              </w:rPr>
              <w:t>,</w:t>
            </w:r>
            <w:r w:rsidRPr="00B10C61">
              <w:rPr>
                <w:rFonts w:ascii="Arial" w:hAnsi="Arial" w:cs="Arial"/>
                <w:spacing w:val="-2"/>
                <w:sz w:val="20"/>
                <w:szCs w:val="20"/>
                <w:cs/>
              </w:rPr>
              <w:t>482</w:t>
            </w:r>
            <w:r w:rsidRPr="00B10C61">
              <w:rPr>
                <w:rFonts w:ascii="Arial" w:hAnsi="Arial" w:cs="Arial"/>
                <w:spacing w:val="-2"/>
                <w:sz w:val="20"/>
                <w:szCs w:val="20"/>
              </w:rPr>
              <w:t>,</w:t>
            </w:r>
            <w:r w:rsidRPr="00B10C61">
              <w:rPr>
                <w:rFonts w:ascii="Arial" w:hAnsi="Arial" w:cs="Arial"/>
                <w:spacing w:val="-2"/>
                <w:sz w:val="20"/>
                <w:szCs w:val="20"/>
                <w:cs/>
              </w:rPr>
              <w:t>000</w:t>
            </w:r>
          </w:p>
        </w:tc>
        <w:tc>
          <w:tcPr>
            <w:tcW w:w="1440" w:type="dxa"/>
            <w:vAlign w:val="bottom"/>
          </w:tcPr>
          <w:p w:rsidR="009C5043" w:rsidRPr="00B10C61" w:rsidP="009C504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pacing w:val="-2"/>
                <w:sz w:val="20"/>
                <w:szCs w:val="20"/>
              </w:rPr>
              <w:t>-</w:t>
            </w:r>
          </w:p>
        </w:tc>
      </w:tr>
      <w:tr w:rsidTr="008F0894">
        <w:tblPrEx>
          <w:tblW w:w="9358" w:type="dxa"/>
          <w:tblInd w:w="108" w:type="dxa"/>
          <w:tblLayout w:type="fixed"/>
          <w:tblLook w:val="0000"/>
        </w:tblPrEx>
        <w:trPr>
          <w:gridAfter w:val="1"/>
          <w:wAfter w:w="16" w:type="dxa"/>
          <w:trHeight w:val="70"/>
        </w:trPr>
        <w:tc>
          <w:tcPr>
            <w:tcW w:w="3582" w:type="dxa"/>
            <w:vAlign w:val="bottom"/>
          </w:tcPr>
          <w:p w:rsidR="009C5043" w:rsidRPr="00B10C61" w:rsidP="009C5043">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vAlign w:val="bottom"/>
          </w:tcPr>
          <w:p w:rsidR="009C5043" w:rsidRPr="00B10C61" w:rsidP="009C50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9C5043" w:rsidRPr="00B10C61" w:rsidP="009C50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9C5043" w:rsidRPr="00B10C61" w:rsidP="009C50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9C5043" w:rsidRPr="00B10C61" w:rsidP="009C5043">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8F0894">
        <w:tblPrEx>
          <w:tblW w:w="9358" w:type="dxa"/>
          <w:tblInd w:w="108" w:type="dxa"/>
          <w:tblLayout w:type="fixed"/>
          <w:tblLook w:val="0000"/>
        </w:tblPrEx>
        <w:trPr>
          <w:gridAfter w:val="1"/>
          <w:wAfter w:w="16" w:type="dxa"/>
          <w:trHeight w:val="274"/>
        </w:trPr>
        <w:tc>
          <w:tcPr>
            <w:tcW w:w="3582" w:type="dxa"/>
            <w:vAlign w:val="bottom"/>
          </w:tcPr>
          <w:p w:rsidR="009C5043" w:rsidRPr="00B10C61" w:rsidP="009C5043">
            <w:pPr>
              <w:tabs>
                <w:tab w:val="left" w:pos="1134"/>
                <w:tab w:val="left" w:pos="1276"/>
                <w:tab w:val="center" w:pos="3402"/>
                <w:tab w:val="center" w:pos="4536"/>
                <w:tab w:val="center" w:pos="5670"/>
                <w:tab w:val="center" w:pos="6804"/>
                <w:tab w:val="right" w:pos="7655"/>
              </w:tabs>
              <w:ind w:left="351"/>
              <w:rPr>
                <w:rFonts w:ascii="Arial" w:hAnsi="Arial" w:cs="Arial"/>
                <w:sz w:val="20"/>
                <w:szCs w:val="20"/>
                <w:u w:val="single"/>
              </w:rPr>
            </w:pPr>
          </w:p>
        </w:tc>
        <w:tc>
          <w:tcPr>
            <w:tcW w:w="1440" w:type="dxa"/>
            <w:vAlign w:val="bottom"/>
          </w:tcPr>
          <w:p w:rsidR="009C5043" w:rsidRPr="00B10C61" w:rsidP="009C504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375</w:t>
            </w:r>
            <w:r w:rsidRPr="00B10C61">
              <w:rPr>
                <w:rFonts w:ascii="Arial" w:hAnsi="Arial" w:cs="Arial"/>
                <w:sz w:val="20"/>
                <w:szCs w:val="20"/>
              </w:rPr>
              <w:t>,</w:t>
            </w:r>
            <w:r w:rsidRPr="00B10C61">
              <w:rPr>
                <w:rFonts w:ascii="Arial" w:hAnsi="Arial" w:cs="Arial"/>
                <w:sz w:val="20"/>
                <w:szCs w:val="20"/>
                <w:cs/>
              </w:rPr>
              <w:t>742</w:t>
            </w:r>
          </w:p>
        </w:tc>
        <w:tc>
          <w:tcPr>
            <w:tcW w:w="1440" w:type="dxa"/>
            <w:vAlign w:val="bottom"/>
          </w:tcPr>
          <w:p w:rsidR="009C5043" w:rsidRPr="00B10C61" w:rsidP="009C504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4</w:t>
            </w:r>
            <w:r w:rsidRPr="00B10C61">
              <w:rPr>
                <w:rFonts w:ascii="Arial" w:hAnsi="Arial" w:cs="Arial"/>
                <w:sz w:val="20"/>
                <w:szCs w:val="20"/>
                <w:cs/>
                <w:lang w:val="th-TH"/>
              </w:rPr>
              <w:t>,</w:t>
            </w:r>
            <w:r w:rsidRPr="00B10C61">
              <w:rPr>
                <w:rFonts w:ascii="Arial" w:hAnsi="Arial" w:cs="Arial"/>
                <w:sz w:val="20"/>
                <w:szCs w:val="20"/>
              </w:rPr>
              <w:t>704</w:t>
            </w:r>
            <w:r w:rsidRPr="00B10C61">
              <w:rPr>
                <w:rFonts w:ascii="Arial" w:hAnsi="Arial" w:cs="Arial"/>
                <w:sz w:val="20"/>
                <w:szCs w:val="20"/>
                <w:cs/>
                <w:lang w:val="th-TH"/>
              </w:rPr>
              <w:t>,</w:t>
            </w:r>
            <w:r w:rsidRPr="00B10C61">
              <w:rPr>
                <w:rFonts w:ascii="Arial" w:hAnsi="Arial" w:cs="Arial"/>
                <w:sz w:val="20"/>
                <w:szCs w:val="20"/>
              </w:rPr>
              <w:t>413</w:t>
            </w:r>
          </w:p>
        </w:tc>
        <w:tc>
          <w:tcPr>
            <w:tcW w:w="1440" w:type="dxa"/>
            <w:vAlign w:val="bottom"/>
          </w:tcPr>
          <w:p w:rsidR="009C5043" w:rsidRPr="00B10C61" w:rsidP="009C504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pacing w:val="-2"/>
                <w:sz w:val="20"/>
                <w:szCs w:val="20"/>
                <w:cs/>
              </w:rPr>
              <w:t>20</w:t>
            </w:r>
            <w:r w:rsidRPr="00B10C61">
              <w:rPr>
                <w:rFonts w:ascii="Arial" w:hAnsi="Arial" w:cs="Arial"/>
                <w:spacing w:val="-2"/>
                <w:sz w:val="20"/>
                <w:szCs w:val="20"/>
              </w:rPr>
              <w:t>,</w:t>
            </w:r>
            <w:r w:rsidRPr="00B10C61">
              <w:rPr>
                <w:rFonts w:ascii="Arial" w:hAnsi="Arial" w:cs="Arial"/>
                <w:spacing w:val="-2"/>
                <w:sz w:val="20"/>
                <w:szCs w:val="20"/>
                <w:cs/>
              </w:rPr>
              <w:t>704</w:t>
            </w:r>
            <w:r w:rsidRPr="00B10C61">
              <w:rPr>
                <w:rFonts w:ascii="Arial" w:hAnsi="Arial" w:cs="Arial"/>
                <w:spacing w:val="-2"/>
                <w:sz w:val="20"/>
                <w:szCs w:val="20"/>
              </w:rPr>
              <w:t>,</w:t>
            </w:r>
            <w:r w:rsidRPr="00B10C61">
              <w:rPr>
                <w:rFonts w:ascii="Arial" w:hAnsi="Arial" w:cs="Arial"/>
                <w:spacing w:val="-2"/>
                <w:sz w:val="20"/>
                <w:szCs w:val="20"/>
                <w:cs/>
              </w:rPr>
              <w:t>500</w:t>
            </w:r>
          </w:p>
        </w:tc>
        <w:tc>
          <w:tcPr>
            <w:tcW w:w="1440" w:type="dxa"/>
            <w:vAlign w:val="bottom"/>
          </w:tcPr>
          <w:p w:rsidR="009C5043" w:rsidRPr="00B10C61" w:rsidP="009C504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pacing w:val="-2"/>
                <w:sz w:val="20"/>
                <w:szCs w:val="20"/>
              </w:rPr>
              <w:t>95,605,850</w:t>
            </w:r>
          </w:p>
        </w:tc>
      </w:tr>
    </w:tbl>
    <w:p w:rsidR="001A71FF" w:rsidRPr="00B10C61" w:rsidP="00BE2C71">
      <w:pPr>
        <w:tabs>
          <w:tab w:val="left" w:pos="532"/>
        </w:tabs>
        <w:contextualSpacing/>
        <w:rPr>
          <w:rFonts w:ascii="Arial" w:hAnsi="Arial" w:cs="Arial"/>
          <w:sz w:val="20"/>
          <w:szCs w:val="20"/>
        </w:rPr>
      </w:pPr>
    </w:p>
    <w:p w:rsidR="00103E12" w:rsidRPr="00B10C61" w:rsidP="00BE2C71">
      <w:pPr>
        <w:tabs>
          <w:tab w:val="left" w:pos="532"/>
        </w:tabs>
        <w:contextualSpacing/>
        <w:rPr>
          <w:rFonts w:ascii="Arial" w:hAnsi="Arial" w:cs="Arial"/>
          <w:sz w:val="20"/>
          <w:szCs w:val="20"/>
        </w:rPr>
      </w:pPr>
    </w:p>
    <w:p w:rsidR="001A71FF" w:rsidRPr="00B10C61" w:rsidP="00FF1960">
      <w:pPr>
        <w:ind w:left="540" w:hanging="540"/>
        <w:contextualSpacing/>
        <w:rPr>
          <w:rFonts w:ascii="Arial" w:hAnsi="Arial" w:cs="Arial"/>
          <w:b/>
          <w:bCs/>
          <w:sz w:val="20"/>
          <w:szCs w:val="20"/>
        </w:rPr>
      </w:pPr>
      <w:r w:rsidRPr="00B10C61" w:rsidR="00434C11">
        <w:rPr>
          <w:rFonts w:ascii="Arial" w:hAnsi="Arial" w:cs="Arial"/>
          <w:b/>
          <w:bCs/>
          <w:snapToGrid w:val="0"/>
          <w:color w:val="000000"/>
          <w:sz w:val="20"/>
          <w:szCs w:val="20"/>
          <w:lang w:eastAsia="th-TH"/>
        </w:rPr>
        <w:t>11</w:t>
      </w:r>
      <w:r w:rsidRPr="00B10C61">
        <w:rPr>
          <w:rFonts w:ascii="Arial" w:hAnsi="Arial" w:cs="Arial"/>
          <w:b/>
          <w:bCs/>
          <w:snapToGrid w:val="0"/>
          <w:color w:val="000000"/>
          <w:sz w:val="20"/>
          <w:szCs w:val="20"/>
          <w:lang w:eastAsia="th-TH"/>
        </w:rPr>
        <w:tab/>
      </w:r>
      <w:r w:rsidRPr="00B10C61">
        <w:rPr>
          <w:rFonts w:ascii="Arial" w:hAnsi="Arial" w:cs="Arial"/>
          <w:b/>
          <w:bCs/>
          <w:sz w:val="20"/>
          <w:szCs w:val="20"/>
        </w:rPr>
        <w:t>Spare parts and supplies</w:t>
      </w:r>
      <w:r w:rsidRPr="00B10C61" w:rsidR="0054404C">
        <w:rPr>
          <w:rFonts w:ascii="Arial" w:hAnsi="Arial" w:cs="Arial"/>
          <w:b/>
          <w:bCs/>
          <w:sz w:val="20"/>
          <w:szCs w:val="20"/>
        </w:rPr>
        <w:t>, net</w:t>
      </w:r>
      <w:r w:rsidRPr="00B10C61" w:rsidR="007A44DF">
        <w:rPr>
          <w:rFonts w:ascii="Arial" w:hAnsi="Arial" w:cs="Arial"/>
          <w:b/>
          <w:bCs/>
          <w:sz w:val="20"/>
          <w:szCs w:val="20"/>
          <w:cs/>
        </w:rPr>
        <w:t xml:space="preserve"> </w:t>
      </w:r>
    </w:p>
    <w:tbl>
      <w:tblPr>
        <w:tblStyle w:val="TableNormal"/>
        <w:tblW w:w="9450" w:type="dxa"/>
        <w:tblLayout w:type="fixed"/>
        <w:tblLook w:val="0000"/>
      </w:tblPr>
      <w:tblGrid>
        <w:gridCol w:w="6570"/>
        <w:gridCol w:w="1440"/>
        <w:gridCol w:w="1440"/>
      </w:tblGrid>
      <w:tr w:rsidTr="008F0894">
        <w:tblPrEx>
          <w:tblW w:w="9450" w:type="dxa"/>
          <w:tblLayout w:type="fixed"/>
          <w:tblLook w:val="0000"/>
        </w:tblPrEx>
        <w:tc>
          <w:tcPr>
            <w:tcW w:w="6570" w:type="dxa"/>
            <w:tcBorders>
              <w:top w:val="nil"/>
              <w:left w:val="nil"/>
              <w:bottom w:val="nil"/>
              <w:right w:val="nil"/>
            </w:tcBorders>
            <w:vAlign w:val="bottom"/>
          </w:tcPr>
          <w:p w:rsidR="00062D4E" w:rsidRPr="00B10C61" w:rsidP="00465129">
            <w:pPr>
              <w:tabs>
                <w:tab w:val="left" w:pos="9744"/>
              </w:tabs>
              <w:ind w:left="441"/>
              <w:contextualSpacing/>
              <w:rPr>
                <w:rFonts w:ascii="Arial" w:hAnsi="Arial" w:cs="Arial"/>
                <w:sz w:val="20"/>
                <w:szCs w:val="20"/>
              </w:rPr>
            </w:pPr>
          </w:p>
        </w:tc>
        <w:tc>
          <w:tcPr>
            <w:tcW w:w="2880" w:type="dxa"/>
            <w:gridSpan w:val="2"/>
            <w:vAlign w:val="bottom"/>
          </w:tcPr>
          <w:p w:rsidR="00FF1960" w:rsidRPr="00B10C61" w:rsidP="00103E12">
            <w:pPr>
              <w:keepNext/>
              <w:keepLines/>
              <w:pBdr>
                <w:bottom w:val="single" w:sz="4" w:space="1" w:color="auto"/>
              </w:pBdr>
              <w:tabs>
                <w:tab w:val="left" w:pos="3295"/>
                <w:tab w:val="left" w:pos="9744"/>
              </w:tabs>
              <w:autoSpaceDE w:val="0"/>
              <w:autoSpaceDN w:val="0"/>
              <w:adjustRightInd w:val="0"/>
              <w:ind w:right="-72"/>
              <w:contextualSpacing/>
              <w:jc w:val="center"/>
              <w:rPr>
                <w:rFonts w:ascii="Arial" w:eastAsia="Cordia New" w:hAnsi="Arial" w:cs="Arial"/>
                <w:b/>
                <w:bCs/>
                <w:sz w:val="20"/>
                <w:szCs w:val="20"/>
                <w:lang w:eastAsia="en-GB"/>
              </w:rPr>
            </w:pPr>
            <w:r w:rsidRPr="00B10C61" w:rsidR="00AC2CE9">
              <w:rPr>
                <w:rFonts w:ascii="Arial" w:hAnsi="Arial" w:cs="Arial"/>
                <w:b/>
                <w:bCs/>
                <w:sz w:val="20"/>
                <w:szCs w:val="20"/>
              </w:rPr>
              <w:t>Consolidated</w:t>
            </w:r>
            <w:r w:rsidRPr="00B10C61" w:rsidR="00AC2CE9">
              <w:rPr>
                <w:rFonts w:ascii="Arial" w:eastAsia="Cordia New" w:hAnsi="Arial" w:cs="Arial"/>
                <w:b/>
                <w:bCs/>
                <w:sz w:val="20"/>
                <w:szCs w:val="20"/>
                <w:lang w:eastAsia="en-GB"/>
              </w:rPr>
              <w:t xml:space="preserve"> </w:t>
            </w:r>
          </w:p>
          <w:p w:rsidR="00062D4E" w:rsidRPr="00B10C61" w:rsidP="00103E12">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20"/>
                <w:szCs w:val="20"/>
              </w:rPr>
            </w:pPr>
            <w:r w:rsidRPr="00B10C61" w:rsidR="00AC2CE9">
              <w:rPr>
                <w:rFonts w:ascii="Arial" w:eastAsia="Cordia New" w:hAnsi="Arial" w:cs="Arial"/>
                <w:b/>
                <w:bCs/>
                <w:sz w:val="20"/>
                <w:szCs w:val="20"/>
                <w:lang w:eastAsia="en-GB"/>
              </w:rPr>
              <w:t>financial stat</w:t>
            </w:r>
            <w:r w:rsidRPr="00B10C61" w:rsidR="00742EBC">
              <w:rPr>
                <w:rFonts w:ascii="Arial" w:eastAsia="Cordia New" w:hAnsi="Arial" w:cs="Arial"/>
                <w:b/>
                <w:bCs/>
                <w:sz w:val="20"/>
                <w:szCs w:val="20"/>
                <w:lang w:eastAsia="en-GB"/>
              </w:rPr>
              <w:t>e</w:t>
            </w:r>
            <w:r w:rsidRPr="00B10C61" w:rsidR="00AC2CE9">
              <w:rPr>
                <w:rFonts w:ascii="Arial" w:eastAsia="Cordia New" w:hAnsi="Arial" w:cs="Arial"/>
                <w:b/>
                <w:bCs/>
                <w:sz w:val="20"/>
                <w:szCs w:val="20"/>
                <w:lang w:eastAsia="en-GB"/>
              </w:rPr>
              <w:t>ments</w:t>
            </w:r>
          </w:p>
        </w:tc>
      </w:tr>
      <w:tr w:rsidTr="00E537E3">
        <w:tblPrEx>
          <w:tblW w:w="9450" w:type="dxa"/>
          <w:tblLayout w:type="fixed"/>
          <w:tblLook w:val="0000"/>
        </w:tblPrEx>
        <w:tc>
          <w:tcPr>
            <w:tcW w:w="6570" w:type="dxa"/>
            <w:tcBorders>
              <w:top w:val="nil"/>
              <w:left w:val="nil"/>
              <w:bottom w:val="nil"/>
              <w:right w:val="nil"/>
            </w:tcBorders>
            <w:vAlign w:val="bottom"/>
          </w:tcPr>
          <w:p w:rsidR="002E220B" w:rsidRPr="00B10C61" w:rsidP="002E220B">
            <w:pPr>
              <w:tabs>
                <w:tab w:val="left" w:pos="3295"/>
                <w:tab w:val="left" w:pos="9744"/>
              </w:tabs>
              <w:ind w:left="441"/>
              <w:contextualSpacing/>
              <w:rPr>
                <w:rFonts w:ascii="Arial" w:hAnsi="Arial" w:cs="Arial"/>
                <w:sz w:val="20"/>
                <w:szCs w:val="20"/>
              </w:rPr>
            </w:pPr>
          </w:p>
        </w:tc>
        <w:tc>
          <w:tcPr>
            <w:tcW w:w="1440" w:type="dxa"/>
            <w:vAlign w:val="bottom"/>
          </w:tcPr>
          <w:p w:rsidR="002E220B" w:rsidRPr="00B10C61" w:rsidP="002E220B">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B10C61">
              <w:rPr>
                <w:rFonts w:ascii="Arial" w:hAnsi="Arial" w:cs="Arial"/>
                <w:b/>
                <w:bCs/>
                <w:sz w:val="20"/>
                <w:szCs w:val="20"/>
              </w:rPr>
              <w:t>2017</w:t>
            </w:r>
          </w:p>
        </w:tc>
        <w:tc>
          <w:tcPr>
            <w:tcW w:w="1440" w:type="dxa"/>
            <w:vAlign w:val="bottom"/>
          </w:tcPr>
          <w:p w:rsidR="002E220B" w:rsidRPr="00B10C61" w:rsidP="002E220B">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B10C61">
              <w:rPr>
                <w:rFonts w:ascii="Arial" w:hAnsi="Arial" w:cs="Arial"/>
                <w:b/>
                <w:bCs/>
                <w:sz w:val="20"/>
                <w:szCs w:val="20"/>
              </w:rPr>
              <w:t>2016</w:t>
            </w:r>
          </w:p>
        </w:tc>
      </w:tr>
      <w:tr w:rsidTr="00E537E3">
        <w:tblPrEx>
          <w:tblW w:w="9450" w:type="dxa"/>
          <w:tblLayout w:type="fixed"/>
          <w:tblLook w:val="0000"/>
        </w:tblPrEx>
        <w:tc>
          <w:tcPr>
            <w:tcW w:w="6570" w:type="dxa"/>
            <w:tcBorders>
              <w:top w:val="nil"/>
              <w:left w:val="nil"/>
              <w:bottom w:val="nil"/>
              <w:right w:val="nil"/>
            </w:tcBorders>
            <w:vAlign w:val="bottom"/>
          </w:tcPr>
          <w:p w:rsidR="002E220B" w:rsidRPr="00B10C61" w:rsidP="002E220B">
            <w:pPr>
              <w:tabs>
                <w:tab w:val="left" w:pos="3295"/>
                <w:tab w:val="left" w:pos="9744"/>
              </w:tabs>
              <w:ind w:left="441"/>
              <w:contextualSpacing/>
              <w:rPr>
                <w:rFonts w:ascii="Arial" w:hAnsi="Arial" w:cs="Arial"/>
                <w:b/>
                <w:bCs/>
                <w:sz w:val="20"/>
                <w:szCs w:val="20"/>
              </w:rPr>
            </w:pPr>
          </w:p>
        </w:tc>
        <w:tc>
          <w:tcPr>
            <w:tcW w:w="1440" w:type="dxa"/>
            <w:vAlign w:val="bottom"/>
          </w:tcPr>
          <w:p w:rsidR="002E220B" w:rsidRPr="00B10C61" w:rsidP="002E220B">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c>
          <w:tcPr>
            <w:tcW w:w="1440" w:type="dxa"/>
            <w:vAlign w:val="bottom"/>
          </w:tcPr>
          <w:p w:rsidR="002E220B" w:rsidRPr="00B10C61" w:rsidP="002E220B">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r>
      <w:tr w:rsidTr="008F0894">
        <w:tblPrEx>
          <w:tblW w:w="9450" w:type="dxa"/>
          <w:tblLayout w:type="fixed"/>
          <w:tblLook w:val="0000"/>
        </w:tblPrEx>
        <w:tc>
          <w:tcPr>
            <w:tcW w:w="6570" w:type="dxa"/>
            <w:tcBorders>
              <w:top w:val="nil"/>
              <w:left w:val="nil"/>
              <w:bottom w:val="nil"/>
              <w:right w:val="nil"/>
            </w:tcBorders>
            <w:vAlign w:val="bottom"/>
          </w:tcPr>
          <w:p w:rsidR="008F0894" w:rsidRPr="00B10C61" w:rsidP="00465129">
            <w:pPr>
              <w:tabs>
                <w:tab w:val="left" w:pos="3295"/>
                <w:tab w:val="left" w:pos="9744"/>
              </w:tabs>
              <w:ind w:left="441"/>
              <w:contextualSpacing/>
              <w:rPr>
                <w:rFonts w:ascii="Arial" w:hAnsi="Arial" w:cs="Arial"/>
                <w:b/>
                <w:bCs/>
                <w:sz w:val="12"/>
                <w:szCs w:val="12"/>
              </w:rPr>
            </w:pPr>
          </w:p>
        </w:tc>
        <w:tc>
          <w:tcPr>
            <w:tcW w:w="1440" w:type="dxa"/>
            <w:vAlign w:val="bottom"/>
          </w:tcPr>
          <w:p w:rsidR="008F0894" w:rsidRPr="00B10C61" w:rsidP="00103E1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tcPr>
          <w:p w:rsidR="008F0894" w:rsidRPr="00B10C61" w:rsidP="00103E1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8F0894">
        <w:tblPrEx>
          <w:tblW w:w="9450" w:type="dxa"/>
          <w:tblLayout w:type="fixed"/>
          <w:tblLook w:val="0000"/>
        </w:tblPrEx>
        <w:tc>
          <w:tcPr>
            <w:tcW w:w="6570" w:type="dxa"/>
            <w:tcBorders>
              <w:top w:val="nil"/>
              <w:left w:val="nil"/>
              <w:bottom w:val="nil"/>
              <w:right w:val="nil"/>
            </w:tcBorders>
            <w:vAlign w:val="bottom"/>
          </w:tcPr>
          <w:p w:rsidR="009C5043" w:rsidRPr="00B10C61" w:rsidP="009C5043">
            <w:pPr>
              <w:tabs>
                <w:tab w:val="left" w:pos="3295"/>
                <w:tab w:val="left" w:pos="9744"/>
              </w:tabs>
              <w:ind w:left="441"/>
              <w:contextualSpacing/>
              <w:rPr>
                <w:rFonts w:ascii="Arial" w:hAnsi="Arial" w:cs="Arial"/>
                <w:sz w:val="20"/>
                <w:szCs w:val="20"/>
              </w:rPr>
            </w:pPr>
            <w:r w:rsidRPr="00B10C61">
              <w:rPr>
                <w:rFonts w:ascii="Arial" w:hAnsi="Arial" w:cs="Arial"/>
                <w:sz w:val="20"/>
                <w:szCs w:val="20"/>
              </w:rPr>
              <w:t>Fuel</w:t>
            </w:r>
          </w:p>
        </w:tc>
        <w:tc>
          <w:tcPr>
            <w:tcW w:w="1440" w:type="dxa"/>
            <w:vAlign w:val="bottom"/>
          </w:tcPr>
          <w:p w:rsidR="009C5043" w:rsidRPr="00B10C61" w:rsidP="009C5043">
            <w:pPr>
              <w:suppressAutoHyphens/>
              <w:ind w:right="-72"/>
              <w:jc w:val="right"/>
              <w:rPr>
                <w:rFonts w:ascii="Arial" w:hAnsi="Arial" w:cs="Arial"/>
                <w:spacing w:val="-2"/>
                <w:sz w:val="20"/>
                <w:szCs w:val="20"/>
              </w:rPr>
            </w:pPr>
            <w:r w:rsidRPr="00B10C61">
              <w:rPr>
                <w:rFonts w:ascii="Arial" w:hAnsi="Arial" w:cs="Arial"/>
                <w:spacing w:val="-2"/>
                <w:sz w:val="20"/>
                <w:szCs w:val="20"/>
              </w:rPr>
              <w:t>513,848</w:t>
            </w:r>
          </w:p>
        </w:tc>
        <w:tc>
          <w:tcPr>
            <w:tcW w:w="1440" w:type="dxa"/>
            <w:vAlign w:val="bottom"/>
          </w:tcPr>
          <w:p w:rsidR="009C5043" w:rsidRPr="00B10C61" w:rsidP="009C5043">
            <w:pPr>
              <w:suppressAutoHyphens/>
              <w:ind w:right="-72"/>
              <w:jc w:val="right"/>
              <w:rPr>
                <w:rFonts w:ascii="Arial" w:hAnsi="Arial" w:cs="Arial"/>
                <w:spacing w:val="-2"/>
                <w:sz w:val="20"/>
                <w:szCs w:val="20"/>
              </w:rPr>
            </w:pPr>
            <w:r w:rsidRPr="00B10C61">
              <w:rPr>
                <w:rFonts w:ascii="Arial" w:hAnsi="Arial" w:cs="Arial"/>
                <w:spacing w:val="-2"/>
                <w:sz w:val="20"/>
                <w:szCs w:val="20"/>
              </w:rPr>
              <w:t>5,694,918</w:t>
            </w:r>
          </w:p>
        </w:tc>
      </w:tr>
      <w:tr w:rsidTr="008F0894">
        <w:tblPrEx>
          <w:tblW w:w="9450" w:type="dxa"/>
          <w:tblLayout w:type="fixed"/>
          <w:tblLook w:val="0000"/>
        </w:tblPrEx>
        <w:tc>
          <w:tcPr>
            <w:tcW w:w="6570" w:type="dxa"/>
            <w:tcBorders>
              <w:top w:val="nil"/>
              <w:left w:val="nil"/>
              <w:bottom w:val="nil"/>
              <w:right w:val="nil"/>
            </w:tcBorders>
            <w:vAlign w:val="bottom"/>
          </w:tcPr>
          <w:p w:rsidR="009C5043" w:rsidRPr="00B10C61" w:rsidP="009C5043">
            <w:pPr>
              <w:tabs>
                <w:tab w:val="left" w:pos="3295"/>
                <w:tab w:val="left" w:pos="9744"/>
              </w:tabs>
              <w:ind w:left="441"/>
              <w:contextualSpacing/>
              <w:rPr>
                <w:rFonts w:ascii="Arial" w:hAnsi="Arial" w:cs="Arial"/>
                <w:sz w:val="20"/>
                <w:szCs w:val="20"/>
              </w:rPr>
            </w:pPr>
            <w:r w:rsidRPr="00B10C61">
              <w:rPr>
                <w:rFonts w:ascii="Arial" w:hAnsi="Arial" w:cs="Arial"/>
                <w:sz w:val="20"/>
                <w:szCs w:val="20"/>
              </w:rPr>
              <w:t xml:space="preserve">Spare parts </w:t>
            </w:r>
            <w:r w:rsidRPr="00B10C61" w:rsidR="00FF4CB2">
              <w:rPr>
                <w:rFonts w:ascii="Arial" w:hAnsi="Arial" w:cs="Arial"/>
                <w:sz w:val="20"/>
                <w:szCs w:val="20"/>
              </w:rPr>
              <w:t>and supplies</w:t>
            </w:r>
          </w:p>
        </w:tc>
        <w:tc>
          <w:tcPr>
            <w:tcW w:w="1440" w:type="dxa"/>
            <w:vAlign w:val="bottom"/>
          </w:tcPr>
          <w:p w:rsidR="009C5043" w:rsidRPr="00B10C61" w:rsidP="009C5043">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925,295,864</w:t>
            </w:r>
          </w:p>
        </w:tc>
        <w:tc>
          <w:tcPr>
            <w:tcW w:w="1440" w:type="dxa"/>
            <w:vAlign w:val="bottom"/>
          </w:tcPr>
          <w:p w:rsidR="009C5043" w:rsidRPr="00B10C61" w:rsidP="009C5043">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822,547,763</w:t>
            </w:r>
          </w:p>
        </w:tc>
      </w:tr>
      <w:tr w:rsidTr="008F0894">
        <w:tblPrEx>
          <w:tblW w:w="9450" w:type="dxa"/>
          <w:tblLayout w:type="fixed"/>
          <w:tblLook w:val="0000"/>
        </w:tblPrEx>
        <w:trPr>
          <w:trHeight w:val="70"/>
        </w:trPr>
        <w:tc>
          <w:tcPr>
            <w:tcW w:w="6570" w:type="dxa"/>
            <w:tcBorders>
              <w:top w:val="nil"/>
              <w:left w:val="nil"/>
              <w:bottom w:val="nil"/>
              <w:right w:val="nil"/>
            </w:tcBorders>
            <w:vAlign w:val="bottom"/>
          </w:tcPr>
          <w:p w:rsidR="009C5043" w:rsidRPr="00B10C61" w:rsidP="009C5043">
            <w:pPr>
              <w:tabs>
                <w:tab w:val="left" w:pos="3295"/>
                <w:tab w:val="left" w:pos="9744"/>
              </w:tabs>
              <w:ind w:left="441"/>
              <w:contextualSpacing/>
              <w:rPr>
                <w:rFonts w:ascii="Arial" w:hAnsi="Arial" w:cs="Arial"/>
                <w:sz w:val="12"/>
                <w:szCs w:val="12"/>
                <w:u w:val="single"/>
              </w:rPr>
            </w:pPr>
          </w:p>
        </w:tc>
        <w:tc>
          <w:tcPr>
            <w:tcW w:w="1440" w:type="dxa"/>
            <w:vAlign w:val="bottom"/>
          </w:tcPr>
          <w:p w:rsidR="009C5043" w:rsidRPr="00B10C61" w:rsidP="009C5043">
            <w:pPr>
              <w:suppressAutoHyphens/>
              <w:ind w:right="-72"/>
              <w:jc w:val="right"/>
              <w:rPr>
                <w:rFonts w:ascii="Arial" w:hAnsi="Arial" w:cs="Arial"/>
                <w:spacing w:val="-2"/>
                <w:sz w:val="12"/>
                <w:szCs w:val="12"/>
              </w:rPr>
            </w:pPr>
          </w:p>
        </w:tc>
        <w:tc>
          <w:tcPr>
            <w:tcW w:w="1440" w:type="dxa"/>
            <w:vAlign w:val="bottom"/>
          </w:tcPr>
          <w:p w:rsidR="009C5043" w:rsidRPr="00B10C61" w:rsidP="009C5043">
            <w:pPr>
              <w:suppressAutoHyphens/>
              <w:ind w:right="-72"/>
              <w:jc w:val="right"/>
              <w:rPr>
                <w:rFonts w:ascii="Arial" w:hAnsi="Arial" w:cs="Arial"/>
                <w:spacing w:val="-2"/>
                <w:sz w:val="12"/>
                <w:szCs w:val="12"/>
              </w:rPr>
            </w:pPr>
          </w:p>
        </w:tc>
      </w:tr>
      <w:tr w:rsidTr="008F0894">
        <w:tblPrEx>
          <w:tblW w:w="9450" w:type="dxa"/>
          <w:tblLayout w:type="fixed"/>
          <w:tblLook w:val="0000"/>
        </w:tblPrEx>
        <w:trPr>
          <w:trHeight w:val="70"/>
        </w:trPr>
        <w:tc>
          <w:tcPr>
            <w:tcW w:w="6570" w:type="dxa"/>
            <w:tcBorders>
              <w:top w:val="nil"/>
              <w:left w:val="nil"/>
              <w:bottom w:val="nil"/>
              <w:right w:val="nil"/>
            </w:tcBorders>
            <w:vAlign w:val="bottom"/>
          </w:tcPr>
          <w:p w:rsidR="009C5043" w:rsidRPr="00B10C61" w:rsidP="009C5043">
            <w:pPr>
              <w:tabs>
                <w:tab w:val="left" w:pos="3295"/>
                <w:tab w:val="left" w:pos="9744"/>
              </w:tabs>
              <w:ind w:left="441"/>
              <w:contextualSpacing/>
              <w:rPr>
                <w:rFonts w:ascii="Arial" w:hAnsi="Arial" w:cs="Arial"/>
                <w:sz w:val="20"/>
                <w:szCs w:val="20"/>
                <w:u w:val="single"/>
              </w:rPr>
            </w:pPr>
          </w:p>
        </w:tc>
        <w:tc>
          <w:tcPr>
            <w:tcW w:w="1440" w:type="dxa"/>
            <w:vAlign w:val="bottom"/>
          </w:tcPr>
          <w:p w:rsidR="009C5043" w:rsidRPr="00B10C61" w:rsidP="009C5043">
            <w:pPr>
              <w:suppressAutoHyphens/>
              <w:ind w:right="-72"/>
              <w:jc w:val="right"/>
              <w:rPr>
                <w:rFonts w:ascii="Arial" w:hAnsi="Arial" w:cs="Arial"/>
                <w:spacing w:val="-2"/>
                <w:sz w:val="20"/>
                <w:szCs w:val="20"/>
              </w:rPr>
            </w:pPr>
            <w:r w:rsidRPr="00B10C61">
              <w:rPr>
                <w:rFonts w:ascii="Arial" w:hAnsi="Arial" w:cs="Arial"/>
                <w:spacing w:val="-2"/>
                <w:sz w:val="20"/>
                <w:szCs w:val="20"/>
              </w:rPr>
              <w:t>925,809,712</w:t>
            </w:r>
          </w:p>
        </w:tc>
        <w:tc>
          <w:tcPr>
            <w:tcW w:w="1440" w:type="dxa"/>
            <w:vAlign w:val="bottom"/>
          </w:tcPr>
          <w:p w:rsidR="009C5043" w:rsidRPr="00B10C61" w:rsidP="009C5043">
            <w:pPr>
              <w:suppressAutoHyphens/>
              <w:ind w:right="-72"/>
              <w:jc w:val="right"/>
              <w:rPr>
                <w:rFonts w:ascii="Arial" w:hAnsi="Arial" w:cs="Arial"/>
                <w:spacing w:val="-2"/>
                <w:sz w:val="20"/>
                <w:szCs w:val="20"/>
              </w:rPr>
            </w:pPr>
            <w:r w:rsidRPr="00B10C61">
              <w:rPr>
                <w:rFonts w:ascii="Arial" w:hAnsi="Arial" w:cs="Arial"/>
                <w:spacing w:val="-2"/>
                <w:sz w:val="20"/>
                <w:szCs w:val="20"/>
              </w:rPr>
              <w:t>828,242,681</w:t>
            </w:r>
          </w:p>
        </w:tc>
      </w:tr>
      <w:tr w:rsidTr="008F0894">
        <w:tblPrEx>
          <w:tblW w:w="9450" w:type="dxa"/>
          <w:tblLayout w:type="fixed"/>
          <w:tblLook w:val="0000"/>
        </w:tblPrEx>
        <w:trPr>
          <w:trHeight w:val="70"/>
        </w:trPr>
        <w:tc>
          <w:tcPr>
            <w:tcW w:w="6570" w:type="dxa"/>
            <w:tcBorders>
              <w:top w:val="nil"/>
              <w:left w:val="nil"/>
              <w:bottom w:val="nil"/>
              <w:right w:val="nil"/>
            </w:tcBorders>
            <w:vAlign w:val="bottom"/>
          </w:tcPr>
          <w:p w:rsidR="009C5043" w:rsidRPr="00B10C61" w:rsidP="009C5043">
            <w:pPr>
              <w:tabs>
                <w:tab w:val="left" w:pos="3295"/>
                <w:tab w:val="left" w:pos="9744"/>
              </w:tabs>
              <w:ind w:left="441"/>
              <w:contextualSpacing/>
              <w:rPr>
                <w:rFonts w:ascii="Arial" w:hAnsi="Arial" w:cs="Arial"/>
                <w:sz w:val="12"/>
                <w:szCs w:val="12"/>
                <w:u w:val="single"/>
              </w:rPr>
            </w:pPr>
          </w:p>
        </w:tc>
        <w:tc>
          <w:tcPr>
            <w:tcW w:w="1440" w:type="dxa"/>
            <w:vAlign w:val="bottom"/>
          </w:tcPr>
          <w:p w:rsidR="009C5043" w:rsidRPr="00B10C61" w:rsidP="009C5043">
            <w:pPr>
              <w:suppressAutoHyphens/>
              <w:ind w:right="-72"/>
              <w:jc w:val="right"/>
              <w:rPr>
                <w:rFonts w:ascii="Arial" w:hAnsi="Arial" w:cs="Arial"/>
                <w:spacing w:val="-2"/>
                <w:sz w:val="12"/>
                <w:szCs w:val="12"/>
              </w:rPr>
            </w:pPr>
          </w:p>
        </w:tc>
        <w:tc>
          <w:tcPr>
            <w:tcW w:w="1440" w:type="dxa"/>
            <w:vAlign w:val="bottom"/>
          </w:tcPr>
          <w:p w:rsidR="009C5043" w:rsidRPr="00B10C61" w:rsidP="009C5043">
            <w:pPr>
              <w:suppressAutoHyphens/>
              <w:ind w:right="-72"/>
              <w:jc w:val="right"/>
              <w:rPr>
                <w:rFonts w:ascii="Arial" w:hAnsi="Arial" w:cs="Arial"/>
                <w:spacing w:val="-2"/>
                <w:sz w:val="12"/>
                <w:szCs w:val="12"/>
              </w:rPr>
            </w:pPr>
          </w:p>
        </w:tc>
      </w:tr>
      <w:tr w:rsidTr="008F0894">
        <w:tblPrEx>
          <w:tblW w:w="9450" w:type="dxa"/>
          <w:tblLayout w:type="fixed"/>
          <w:tblLook w:val="0000"/>
        </w:tblPrEx>
        <w:tc>
          <w:tcPr>
            <w:tcW w:w="6570" w:type="dxa"/>
            <w:tcBorders>
              <w:top w:val="nil"/>
              <w:left w:val="nil"/>
              <w:bottom w:val="nil"/>
              <w:right w:val="nil"/>
            </w:tcBorders>
            <w:vAlign w:val="bottom"/>
          </w:tcPr>
          <w:p w:rsidR="009C5043" w:rsidRPr="00B10C61" w:rsidP="009C5043">
            <w:pPr>
              <w:tabs>
                <w:tab w:val="left" w:pos="3295"/>
                <w:tab w:val="left" w:pos="9744"/>
              </w:tabs>
              <w:ind w:left="441"/>
              <w:contextualSpacing/>
              <w:rPr>
                <w:rFonts w:ascii="Arial" w:hAnsi="Arial" w:cs="Arial"/>
                <w:sz w:val="20"/>
                <w:szCs w:val="20"/>
              </w:rPr>
            </w:pPr>
            <w:r w:rsidRPr="00B10C61">
              <w:rPr>
                <w:rFonts w:ascii="Arial" w:hAnsi="Arial" w:cs="Arial"/>
                <w:sz w:val="20"/>
                <w:szCs w:val="20"/>
                <w:u w:val="single"/>
              </w:rPr>
              <w:t>Less</w:t>
            </w:r>
            <w:r w:rsidRPr="00B10C61">
              <w:rPr>
                <w:rFonts w:ascii="Arial" w:hAnsi="Arial" w:cs="Arial"/>
                <w:sz w:val="20"/>
                <w:szCs w:val="20"/>
              </w:rPr>
              <w:t xml:space="preserve"> Allowance for slow-moving</w:t>
            </w:r>
          </w:p>
        </w:tc>
        <w:tc>
          <w:tcPr>
            <w:tcW w:w="1440" w:type="dxa"/>
            <w:vAlign w:val="bottom"/>
          </w:tcPr>
          <w:p w:rsidR="009C5043" w:rsidRPr="00B10C61" w:rsidP="009C5043">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(47,892,014)</w:t>
            </w:r>
          </w:p>
        </w:tc>
        <w:tc>
          <w:tcPr>
            <w:tcW w:w="1440" w:type="dxa"/>
            <w:vAlign w:val="bottom"/>
          </w:tcPr>
          <w:p w:rsidR="009C5043" w:rsidRPr="00B10C61" w:rsidP="009C5043">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(9,579,020)</w:t>
            </w:r>
          </w:p>
        </w:tc>
      </w:tr>
      <w:tr w:rsidTr="00FF59E7">
        <w:tblPrEx>
          <w:tblW w:w="9450" w:type="dxa"/>
          <w:tblLayout w:type="fixed"/>
          <w:tblLook w:val="0000"/>
        </w:tblPrEx>
        <w:tc>
          <w:tcPr>
            <w:tcW w:w="6570" w:type="dxa"/>
            <w:tcBorders>
              <w:top w:val="nil"/>
              <w:left w:val="nil"/>
              <w:bottom w:val="nil"/>
              <w:right w:val="nil"/>
            </w:tcBorders>
            <w:vAlign w:val="bottom"/>
          </w:tcPr>
          <w:p w:rsidR="009C5043" w:rsidRPr="00B10C61" w:rsidP="009C5043">
            <w:pPr>
              <w:tabs>
                <w:tab w:val="left" w:pos="3295"/>
                <w:tab w:val="left" w:pos="9744"/>
              </w:tabs>
              <w:ind w:left="441"/>
              <w:contextualSpacing/>
              <w:rPr>
                <w:rFonts w:ascii="Arial" w:hAnsi="Arial" w:cs="Arial"/>
                <w:b/>
                <w:bCs/>
                <w:sz w:val="12"/>
                <w:szCs w:val="12"/>
              </w:rPr>
            </w:pPr>
          </w:p>
        </w:tc>
        <w:tc>
          <w:tcPr>
            <w:tcW w:w="1440" w:type="dxa"/>
            <w:vAlign w:val="bottom"/>
          </w:tcPr>
          <w:p w:rsidR="009C5043" w:rsidRPr="00B10C61" w:rsidP="009C5043">
            <w:pPr>
              <w:tabs>
                <w:tab w:val="left" w:pos="3295"/>
                <w:tab w:val="left" w:pos="9744"/>
              </w:tabs>
              <w:ind w:left="441"/>
              <w:contextualSpacing/>
              <w:rPr>
                <w:rFonts w:ascii="Arial" w:hAnsi="Arial" w:cs="Arial"/>
                <w:spacing w:val="-2"/>
                <w:sz w:val="12"/>
                <w:szCs w:val="12"/>
              </w:rPr>
            </w:pPr>
          </w:p>
        </w:tc>
        <w:tc>
          <w:tcPr>
            <w:tcW w:w="1440" w:type="dxa"/>
            <w:vAlign w:val="bottom"/>
          </w:tcPr>
          <w:p w:rsidR="009C5043" w:rsidRPr="00B10C61" w:rsidP="009C5043">
            <w:pPr>
              <w:tabs>
                <w:tab w:val="left" w:pos="3295"/>
                <w:tab w:val="left" w:pos="9744"/>
              </w:tabs>
              <w:ind w:left="441"/>
              <w:contextualSpacing/>
              <w:rPr>
                <w:rFonts w:ascii="Arial" w:hAnsi="Arial" w:cs="Arial"/>
                <w:b/>
                <w:bCs/>
                <w:sz w:val="12"/>
                <w:szCs w:val="12"/>
              </w:rPr>
            </w:pPr>
          </w:p>
        </w:tc>
      </w:tr>
      <w:tr w:rsidTr="008F0894">
        <w:tblPrEx>
          <w:tblW w:w="9450" w:type="dxa"/>
          <w:tblLayout w:type="fixed"/>
          <w:tblLook w:val="0000"/>
        </w:tblPrEx>
        <w:trPr>
          <w:trHeight w:val="70"/>
        </w:trPr>
        <w:tc>
          <w:tcPr>
            <w:tcW w:w="6570" w:type="dxa"/>
            <w:tcBorders>
              <w:top w:val="nil"/>
              <w:left w:val="nil"/>
              <w:bottom w:val="nil"/>
              <w:right w:val="nil"/>
            </w:tcBorders>
            <w:vAlign w:val="bottom"/>
          </w:tcPr>
          <w:p w:rsidR="009C5043" w:rsidRPr="00B10C61" w:rsidP="009C5043">
            <w:pPr>
              <w:tabs>
                <w:tab w:val="left" w:pos="3295"/>
                <w:tab w:val="left" w:pos="9744"/>
              </w:tabs>
              <w:ind w:left="441"/>
              <w:contextualSpacing/>
              <w:rPr>
                <w:rFonts w:ascii="Arial" w:hAnsi="Arial" w:cs="Arial"/>
                <w:sz w:val="20"/>
                <w:szCs w:val="20"/>
                <w:u w:val="single"/>
              </w:rPr>
            </w:pPr>
          </w:p>
        </w:tc>
        <w:tc>
          <w:tcPr>
            <w:tcW w:w="1440" w:type="dxa"/>
            <w:vAlign w:val="bottom"/>
          </w:tcPr>
          <w:p w:rsidR="009C5043" w:rsidRPr="00B10C61" w:rsidP="009C5043">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877,917,698</w:t>
            </w:r>
          </w:p>
        </w:tc>
        <w:tc>
          <w:tcPr>
            <w:tcW w:w="1440" w:type="dxa"/>
            <w:vAlign w:val="bottom"/>
          </w:tcPr>
          <w:p w:rsidR="009C5043" w:rsidRPr="00B10C61" w:rsidP="009C5043">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818,663,661</w:t>
            </w:r>
          </w:p>
        </w:tc>
      </w:tr>
    </w:tbl>
    <w:p w:rsidR="001A71FF" w:rsidRPr="00B10C61" w:rsidP="001A71FF">
      <w:pPr>
        <w:tabs>
          <w:tab w:val="left" w:pos="532"/>
        </w:tabs>
        <w:contextualSpacing/>
        <w:rPr>
          <w:rFonts w:ascii="Arial" w:hAnsi="Arial" w:cs="Arial"/>
          <w:b/>
          <w:bCs/>
          <w:sz w:val="20"/>
          <w:szCs w:val="20"/>
        </w:rPr>
      </w:pPr>
    </w:p>
    <w:p w:rsidR="005F15CA" w:rsidRPr="00B10C61" w:rsidP="001A71FF">
      <w:pPr>
        <w:tabs>
          <w:tab w:val="left" w:pos="532"/>
        </w:tabs>
        <w:contextualSpacing/>
        <w:rPr>
          <w:rFonts w:ascii="Arial" w:hAnsi="Arial" w:cs="Arial"/>
          <w:b/>
          <w:bCs/>
          <w:sz w:val="20"/>
          <w:szCs w:val="20"/>
        </w:rPr>
      </w:pPr>
    </w:p>
    <w:p w:rsidR="00062D4E" w:rsidRPr="00B10C61" w:rsidP="00FF1960">
      <w:pPr>
        <w:ind w:left="540" w:hanging="540"/>
        <w:contextualSpacing/>
        <w:rPr>
          <w:rFonts w:ascii="Arial" w:hAnsi="Arial" w:cs="Arial"/>
          <w:b/>
          <w:bCs/>
          <w:sz w:val="20"/>
          <w:szCs w:val="20"/>
        </w:rPr>
      </w:pPr>
      <w:r w:rsidRPr="00B10C61">
        <w:rPr>
          <w:rFonts w:ascii="Arial" w:hAnsi="Arial" w:cs="Arial"/>
          <w:b/>
          <w:bCs/>
          <w:sz w:val="20"/>
          <w:szCs w:val="20"/>
        </w:rPr>
        <w:t>1</w:t>
      </w:r>
      <w:r w:rsidRPr="00B10C61" w:rsidR="00434C11">
        <w:rPr>
          <w:rFonts w:ascii="Arial" w:hAnsi="Arial" w:cs="Arial"/>
          <w:b/>
          <w:bCs/>
          <w:sz w:val="20"/>
          <w:szCs w:val="20"/>
        </w:rPr>
        <w:t>2</w:t>
      </w:r>
      <w:r w:rsidRPr="00B10C61">
        <w:rPr>
          <w:rFonts w:ascii="Arial" w:hAnsi="Arial" w:cs="Arial"/>
          <w:sz w:val="20"/>
          <w:szCs w:val="20"/>
        </w:rPr>
        <w:tab/>
      </w:r>
      <w:r w:rsidRPr="00B10C61">
        <w:rPr>
          <w:rFonts w:ascii="Arial" w:hAnsi="Arial" w:cs="Arial"/>
          <w:b/>
          <w:bCs/>
          <w:sz w:val="20"/>
          <w:szCs w:val="20"/>
        </w:rPr>
        <w:t>Other current assets</w:t>
      </w:r>
    </w:p>
    <w:tbl>
      <w:tblPr>
        <w:tblStyle w:val="TableNormal"/>
        <w:tblW w:w="9477" w:type="dxa"/>
        <w:tblLayout w:type="fixed"/>
        <w:tblLook w:val="0000"/>
      </w:tblPr>
      <w:tblGrid>
        <w:gridCol w:w="3690"/>
        <w:gridCol w:w="1440"/>
        <w:gridCol w:w="1440"/>
        <w:gridCol w:w="1440"/>
        <w:gridCol w:w="1440"/>
        <w:gridCol w:w="27"/>
      </w:tblGrid>
      <w:tr w:rsidTr="008F0894">
        <w:tblPrEx>
          <w:tblW w:w="9477" w:type="dxa"/>
          <w:tblLayout w:type="fixed"/>
          <w:tblLook w:val="0000"/>
        </w:tblPrEx>
        <w:tc>
          <w:tcPr>
            <w:tcW w:w="3690" w:type="dxa"/>
            <w:tcBorders>
              <w:top w:val="nil"/>
              <w:left w:val="nil"/>
              <w:bottom w:val="nil"/>
              <w:right w:val="nil"/>
            </w:tcBorders>
            <w:vAlign w:val="bottom"/>
          </w:tcPr>
          <w:p w:rsidR="00062D4E" w:rsidRPr="00B10C61" w:rsidP="00465129">
            <w:pPr>
              <w:tabs>
                <w:tab w:val="left" w:pos="3295"/>
                <w:tab w:val="left" w:pos="9744"/>
              </w:tabs>
              <w:ind w:left="441" w:right="-108"/>
              <w:contextualSpacing/>
              <w:rPr>
                <w:rFonts w:ascii="Arial" w:hAnsi="Arial" w:cs="Arial"/>
                <w:b/>
                <w:bCs/>
                <w:sz w:val="20"/>
                <w:szCs w:val="20"/>
              </w:rPr>
            </w:pPr>
          </w:p>
        </w:tc>
        <w:tc>
          <w:tcPr>
            <w:tcW w:w="2880" w:type="dxa"/>
            <w:gridSpan w:val="2"/>
            <w:vAlign w:val="bottom"/>
          </w:tcPr>
          <w:p w:rsidR="00FF1960" w:rsidRPr="00B10C61" w:rsidP="00465129">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20"/>
                <w:szCs w:val="20"/>
                <w:lang w:eastAsia="en-GB"/>
              </w:rPr>
            </w:pPr>
            <w:r w:rsidRPr="00B10C61" w:rsidR="00AC2CE9">
              <w:rPr>
                <w:rFonts w:ascii="Arial" w:hAnsi="Arial" w:cs="Arial"/>
                <w:b/>
                <w:bCs/>
                <w:sz w:val="20"/>
                <w:szCs w:val="20"/>
              </w:rPr>
              <w:t>Consolidated</w:t>
            </w:r>
            <w:r w:rsidRPr="00B10C61" w:rsidR="00AC2CE9">
              <w:rPr>
                <w:rFonts w:ascii="Arial" w:eastAsia="Cordia New" w:hAnsi="Arial" w:cs="Arial"/>
                <w:b/>
                <w:bCs/>
                <w:sz w:val="20"/>
                <w:szCs w:val="20"/>
                <w:lang w:eastAsia="en-GB"/>
              </w:rPr>
              <w:t xml:space="preserve"> </w:t>
            </w:r>
          </w:p>
          <w:p w:rsidR="00062D4E" w:rsidRPr="00B10C61"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B10C61" w:rsidR="00AC2CE9">
              <w:rPr>
                <w:rFonts w:ascii="Arial" w:eastAsia="Cordia New" w:hAnsi="Arial" w:cs="Arial"/>
                <w:b/>
                <w:bCs/>
                <w:sz w:val="20"/>
                <w:szCs w:val="20"/>
                <w:lang w:eastAsia="en-GB"/>
              </w:rPr>
              <w:t>financial stat</w:t>
            </w:r>
            <w:r w:rsidRPr="00B10C61" w:rsidR="00742EBC">
              <w:rPr>
                <w:rFonts w:ascii="Arial" w:eastAsia="Cordia New" w:hAnsi="Arial" w:cs="Arial"/>
                <w:b/>
                <w:bCs/>
                <w:sz w:val="20"/>
                <w:szCs w:val="20"/>
                <w:lang w:eastAsia="en-GB"/>
              </w:rPr>
              <w:t>e</w:t>
            </w:r>
            <w:r w:rsidRPr="00B10C61" w:rsidR="00AC2CE9">
              <w:rPr>
                <w:rFonts w:ascii="Arial" w:eastAsia="Cordia New" w:hAnsi="Arial" w:cs="Arial"/>
                <w:b/>
                <w:bCs/>
                <w:sz w:val="20"/>
                <w:szCs w:val="20"/>
                <w:lang w:eastAsia="en-GB"/>
              </w:rPr>
              <w:t>ments</w:t>
            </w:r>
          </w:p>
        </w:tc>
        <w:tc>
          <w:tcPr>
            <w:tcW w:w="2907" w:type="dxa"/>
            <w:gridSpan w:val="3"/>
            <w:vAlign w:val="bottom"/>
          </w:tcPr>
          <w:p w:rsidR="00FF1960" w:rsidRPr="00B10C61"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z w:val="20"/>
                <w:szCs w:val="20"/>
              </w:rPr>
            </w:pPr>
            <w:r w:rsidRPr="00B10C61" w:rsidR="00AC2CE9">
              <w:rPr>
                <w:rFonts w:ascii="Arial" w:hAnsi="Arial" w:cs="Arial"/>
                <w:b/>
                <w:bCs/>
                <w:sz w:val="20"/>
                <w:szCs w:val="20"/>
              </w:rPr>
              <w:t xml:space="preserve">Separate </w:t>
            </w:r>
          </w:p>
          <w:p w:rsidR="00062D4E" w:rsidRPr="00B10C61"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B10C61" w:rsidR="00AC2CE9">
              <w:rPr>
                <w:rFonts w:ascii="Arial" w:eastAsia="Cordia New" w:hAnsi="Arial" w:cs="Arial"/>
                <w:b/>
                <w:bCs/>
                <w:sz w:val="20"/>
                <w:szCs w:val="20"/>
                <w:lang w:eastAsia="en-GB"/>
              </w:rPr>
              <w:t>financial stat</w:t>
            </w:r>
            <w:r w:rsidRPr="00B10C61" w:rsidR="00742EBC">
              <w:rPr>
                <w:rFonts w:ascii="Arial" w:eastAsia="Cordia New" w:hAnsi="Arial" w:cs="Arial"/>
                <w:b/>
                <w:bCs/>
                <w:sz w:val="20"/>
                <w:szCs w:val="20"/>
                <w:lang w:eastAsia="en-GB"/>
              </w:rPr>
              <w:t>e</w:t>
            </w:r>
            <w:r w:rsidRPr="00B10C61" w:rsidR="00AC2CE9">
              <w:rPr>
                <w:rFonts w:ascii="Arial" w:eastAsia="Cordia New" w:hAnsi="Arial" w:cs="Arial"/>
                <w:b/>
                <w:bCs/>
                <w:sz w:val="20"/>
                <w:szCs w:val="20"/>
                <w:lang w:eastAsia="en-GB"/>
              </w:rPr>
              <w:t>ments</w:t>
            </w:r>
          </w:p>
        </w:tc>
      </w:tr>
      <w:tr w:rsidTr="008F0894">
        <w:tblPrEx>
          <w:tblW w:w="9477" w:type="dxa"/>
          <w:tblLayout w:type="fixed"/>
          <w:tblLook w:val="0000"/>
        </w:tblPrEx>
        <w:trPr>
          <w:gridAfter w:val="1"/>
          <w:wAfter w:w="27" w:type="dxa"/>
        </w:trPr>
        <w:tc>
          <w:tcPr>
            <w:tcW w:w="3690" w:type="dxa"/>
            <w:tcBorders>
              <w:top w:val="nil"/>
              <w:left w:val="nil"/>
              <w:bottom w:val="nil"/>
              <w:right w:val="nil"/>
            </w:tcBorders>
            <w:vAlign w:val="bottom"/>
          </w:tcPr>
          <w:p w:rsidR="002E220B" w:rsidRPr="00B10C61" w:rsidP="002E220B">
            <w:pPr>
              <w:tabs>
                <w:tab w:val="left" w:pos="3295"/>
                <w:tab w:val="left" w:pos="9744"/>
              </w:tabs>
              <w:ind w:left="441" w:right="-108"/>
              <w:contextualSpacing/>
              <w:rPr>
                <w:rFonts w:ascii="Arial" w:hAnsi="Arial" w:cs="Arial"/>
                <w:b/>
                <w:bCs/>
                <w:sz w:val="20"/>
                <w:szCs w:val="20"/>
              </w:rPr>
            </w:pPr>
          </w:p>
        </w:tc>
        <w:tc>
          <w:tcPr>
            <w:tcW w:w="1440" w:type="dxa"/>
            <w:vAlign w:val="bottom"/>
          </w:tcPr>
          <w:p w:rsidR="002E220B" w:rsidRPr="00B10C61"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2017</w:t>
            </w:r>
          </w:p>
        </w:tc>
        <w:tc>
          <w:tcPr>
            <w:tcW w:w="1440" w:type="dxa"/>
            <w:vAlign w:val="bottom"/>
          </w:tcPr>
          <w:p w:rsidR="002E220B" w:rsidRPr="00B10C61"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2016</w:t>
            </w:r>
          </w:p>
        </w:tc>
        <w:tc>
          <w:tcPr>
            <w:tcW w:w="1440" w:type="dxa"/>
            <w:vAlign w:val="bottom"/>
          </w:tcPr>
          <w:p w:rsidR="002E220B" w:rsidRPr="00B10C61"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2017</w:t>
            </w:r>
          </w:p>
        </w:tc>
        <w:tc>
          <w:tcPr>
            <w:tcW w:w="1440" w:type="dxa"/>
            <w:vAlign w:val="bottom"/>
          </w:tcPr>
          <w:p w:rsidR="002E220B" w:rsidRPr="00B10C61" w:rsidP="002E220B">
            <w:pP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2016</w:t>
            </w:r>
          </w:p>
        </w:tc>
      </w:tr>
      <w:tr w:rsidTr="008F0894">
        <w:tblPrEx>
          <w:tblW w:w="9477" w:type="dxa"/>
          <w:tblLayout w:type="fixed"/>
          <w:tblLook w:val="0000"/>
        </w:tblPrEx>
        <w:trPr>
          <w:gridAfter w:val="1"/>
          <w:wAfter w:w="27" w:type="dxa"/>
        </w:trPr>
        <w:tc>
          <w:tcPr>
            <w:tcW w:w="3690" w:type="dxa"/>
            <w:tcBorders>
              <w:top w:val="nil"/>
              <w:left w:val="nil"/>
              <w:bottom w:val="nil"/>
              <w:right w:val="nil"/>
            </w:tcBorders>
            <w:vAlign w:val="bottom"/>
          </w:tcPr>
          <w:p w:rsidR="002E220B" w:rsidRPr="00B10C61" w:rsidP="002E220B">
            <w:pPr>
              <w:tabs>
                <w:tab w:val="left" w:pos="3295"/>
                <w:tab w:val="left" w:pos="9744"/>
              </w:tabs>
              <w:ind w:left="441" w:right="-108"/>
              <w:contextualSpacing/>
              <w:rPr>
                <w:rFonts w:ascii="Arial" w:hAnsi="Arial" w:cs="Arial"/>
                <w:b/>
                <w:bCs/>
                <w:sz w:val="20"/>
                <w:szCs w:val="20"/>
              </w:rPr>
            </w:pPr>
          </w:p>
        </w:tc>
        <w:tc>
          <w:tcPr>
            <w:tcW w:w="1440" w:type="dxa"/>
            <w:vAlign w:val="bottom"/>
          </w:tcPr>
          <w:p w:rsidR="002E220B" w:rsidRPr="00B10C61" w:rsidP="002E220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Baht</w:t>
            </w:r>
          </w:p>
        </w:tc>
        <w:tc>
          <w:tcPr>
            <w:tcW w:w="1440" w:type="dxa"/>
            <w:vAlign w:val="bottom"/>
          </w:tcPr>
          <w:p w:rsidR="002E220B" w:rsidRPr="00B10C61" w:rsidP="002E220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Baht</w:t>
            </w:r>
          </w:p>
        </w:tc>
        <w:tc>
          <w:tcPr>
            <w:tcW w:w="1440" w:type="dxa"/>
            <w:vAlign w:val="bottom"/>
          </w:tcPr>
          <w:p w:rsidR="002E220B" w:rsidRPr="00B10C61" w:rsidP="002E220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Baht</w:t>
            </w:r>
          </w:p>
        </w:tc>
        <w:tc>
          <w:tcPr>
            <w:tcW w:w="1440" w:type="dxa"/>
            <w:vAlign w:val="bottom"/>
          </w:tcPr>
          <w:p w:rsidR="002E220B" w:rsidRPr="00B10C61" w:rsidP="002E220B">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B10C61">
              <w:rPr>
                <w:rFonts w:ascii="Arial" w:hAnsi="Arial" w:cs="Arial"/>
                <w:b/>
                <w:bCs/>
                <w:sz w:val="20"/>
                <w:szCs w:val="20"/>
              </w:rPr>
              <w:t>Baht</w:t>
            </w:r>
          </w:p>
        </w:tc>
      </w:tr>
      <w:tr w:rsidTr="008F0894">
        <w:tblPrEx>
          <w:tblW w:w="9477" w:type="dxa"/>
          <w:tblLayout w:type="fixed"/>
          <w:tblLook w:val="0000"/>
        </w:tblPrEx>
        <w:trPr>
          <w:gridAfter w:val="1"/>
          <w:wAfter w:w="27" w:type="dxa"/>
        </w:trPr>
        <w:tc>
          <w:tcPr>
            <w:tcW w:w="3690" w:type="dxa"/>
            <w:tcBorders>
              <w:top w:val="nil"/>
              <w:left w:val="nil"/>
              <w:bottom w:val="nil"/>
              <w:right w:val="nil"/>
            </w:tcBorders>
            <w:vAlign w:val="bottom"/>
          </w:tcPr>
          <w:p w:rsidR="008F0894" w:rsidRPr="00B10C61" w:rsidP="008F0894">
            <w:pPr>
              <w:tabs>
                <w:tab w:val="left" w:pos="3295"/>
                <w:tab w:val="left" w:pos="9744"/>
              </w:tabs>
              <w:ind w:left="441" w:right="-108"/>
              <w:contextualSpacing/>
              <w:rPr>
                <w:rFonts w:ascii="Arial" w:hAnsi="Arial" w:cs="Arial"/>
                <w:b/>
                <w:bCs/>
                <w:sz w:val="12"/>
                <w:szCs w:val="12"/>
              </w:rPr>
            </w:pPr>
          </w:p>
        </w:tc>
        <w:tc>
          <w:tcPr>
            <w:tcW w:w="1440" w:type="dxa"/>
            <w:vAlign w:val="bottom"/>
          </w:tcPr>
          <w:p w:rsidR="008F0894" w:rsidRPr="00B10C61" w:rsidP="008F089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8F0894" w:rsidRPr="00B10C61" w:rsidP="008F089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8F0894" w:rsidRPr="00B10C61" w:rsidP="008F089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8F0894" w:rsidRPr="00B10C61" w:rsidP="008F089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090051">
        <w:tblPrEx>
          <w:tblW w:w="9477" w:type="dxa"/>
          <w:tblLayout w:type="fixed"/>
          <w:tblLook w:val="0000"/>
        </w:tblPrEx>
        <w:trPr>
          <w:gridAfter w:val="1"/>
          <w:wAfter w:w="27" w:type="dxa"/>
        </w:trPr>
        <w:tc>
          <w:tcPr>
            <w:tcW w:w="3690" w:type="dxa"/>
            <w:tcBorders>
              <w:top w:val="nil"/>
              <w:left w:val="nil"/>
              <w:bottom w:val="nil"/>
              <w:right w:val="nil"/>
            </w:tcBorders>
          </w:tcPr>
          <w:p w:rsidR="009C5043" w:rsidRPr="00B10C61" w:rsidP="009C5043">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z w:val="20"/>
                <w:szCs w:val="20"/>
              </w:rPr>
              <w:t>Withholding tax receivables</w:t>
            </w:r>
          </w:p>
        </w:tc>
        <w:tc>
          <w:tcPr>
            <w:tcW w:w="1440" w:type="dxa"/>
            <w:vAlign w:val="bottom"/>
          </w:tcPr>
          <w:p w:rsidR="009C5043" w:rsidRPr="00B10C61" w:rsidP="009C5043">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sidR="001A54E6">
              <w:rPr>
                <w:rFonts w:ascii="Arial" w:hAnsi="Arial" w:cs="Arial"/>
                <w:sz w:val="20"/>
                <w:szCs w:val="20"/>
              </w:rPr>
              <w:t>48,086,055</w:t>
            </w:r>
          </w:p>
        </w:tc>
        <w:tc>
          <w:tcPr>
            <w:tcW w:w="1440" w:type="dxa"/>
            <w:vAlign w:val="bottom"/>
          </w:tcPr>
          <w:p w:rsidR="009C5043" w:rsidRPr="00B10C61" w:rsidP="009C5043">
            <w:pPr>
              <w:suppressAutoHyphens/>
              <w:ind w:left="115" w:right="-72" w:hanging="115"/>
              <w:jc w:val="right"/>
              <w:rPr>
                <w:rFonts w:ascii="Arial" w:hAnsi="Arial" w:cs="Arial"/>
                <w:sz w:val="20"/>
                <w:szCs w:val="20"/>
              </w:rPr>
            </w:pPr>
            <w:r w:rsidRPr="00B10C61">
              <w:rPr>
                <w:rFonts w:ascii="Arial" w:hAnsi="Arial" w:cs="Arial"/>
                <w:sz w:val="20"/>
                <w:szCs w:val="20"/>
              </w:rPr>
              <w:t>86,311,904</w:t>
            </w:r>
          </w:p>
        </w:tc>
        <w:tc>
          <w:tcPr>
            <w:tcW w:w="1440" w:type="dxa"/>
            <w:vAlign w:val="bottom"/>
          </w:tcPr>
          <w:p w:rsidR="009C5043" w:rsidRPr="00B10C61" w:rsidP="009C5043">
            <w:pPr>
              <w:suppressAutoHyphens/>
              <w:ind w:left="115" w:right="-72" w:hanging="115"/>
              <w:jc w:val="right"/>
              <w:rPr>
                <w:rFonts w:ascii="Arial" w:hAnsi="Arial" w:cs="Arial"/>
                <w:sz w:val="20"/>
                <w:szCs w:val="20"/>
                <w:lang w:val="en-US"/>
              </w:rPr>
            </w:pPr>
            <w:r w:rsidRPr="00B10C61" w:rsidR="001A54E6">
              <w:rPr>
                <w:rFonts w:ascii="Arial" w:hAnsi="Arial" w:cs="Arial"/>
                <w:spacing w:val="-2"/>
                <w:sz w:val="20"/>
                <w:szCs w:val="20"/>
                <w:lang w:val="en-US"/>
              </w:rPr>
              <w:t>8,635,453</w:t>
            </w:r>
          </w:p>
        </w:tc>
        <w:tc>
          <w:tcPr>
            <w:tcW w:w="1440" w:type="dxa"/>
          </w:tcPr>
          <w:p w:rsidR="009C5043" w:rsidRPr="00B10C61" w:rsidP="009C5043">
            <w:pPr>
              <w:suppressAutoHyphens/>
              <w:ind w:left="115" w:right="-72" w:hanging="115"/>
              <w:jc w:val="right"/>
              <w:rPr>
                <w:rFonts w:ascii="Arial" w:hAnsi="Arial" w:cs="Arial"/>
                <w:spacing w:val="-2"/>
                <w:sz w:val="20"/>
                <w:szCs w:val="20"/>
              </w:rPr>
            </w:pPr>
            <w:r w:rsidRPr="00B10C61">
              <w:rPr>
                <w:rFonts w:ascii="Arial" w:hAnsi="Arial" w:cs="Arial"/>
                <w:sz w:val="20"/>
                <w:szCs w:val="20"/>
                <w:lang w:val="en-US"/>
              </w:rPr>
              <w:t>18,584,235</w:t>
            </w:r>
          </w:p>
        </w:tc>
      </w:tr>
      <w:tr w:rsidTr="00090051">
        <w:tblPrEx>
          <w:tblW w:w="9477" w:type="dxa"/>
          <w:tblLayout w:type="fixed"/>
          <w:tblLook w:val="0000"/>
        </w:tblPrEx>
        <w:trPr>
          <w:gridAfter w:val="1"/>
          <w:wAfter w:w="27" w:type="dxa"/>
        </w:trPr>
        <w:tc>
          <w:tcPr>
            <w:tcW w:w="3690" w:type="dxa"/>
            <w:tcBorders>
              <w:top w:val="nil"/>
              <w:left w:val="nil"/>
              <w:bottom w:val="nil"/>
              <w:right w:val="nil"/>
            </w:tcBorders>
          </w:tcPr>
          <w:p w:rsidR="009C5043" w:rsidRPr="00B10C61" w:rsidP="009C5043">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Refundable value added tax</w:t>
            </w:r>
          </w:p>
        </w:tc>
        <w:tc>
          <w:tcPr>
            <w:tcW w:w="1440" w:type="dxa"/>
            <w:vAlign w:val="bottom"/>
          </w:tcPr>
          <w:p w:rsidR="009C5043" w:rsidRPr="00B10C61" w:rsidP="009C5043">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848,861,727</w:t>
            </w:r>
          </w:p>
        </w:tc>
        <w:tc>
          <w:tcPr>
            <w:tcW w:w="1440" w:type="dxa"/>
            <w:vAlign w:val="bottom"/>
          </w:tcPr>
          <w:p w:rsidR="009C5043" w:rsidRPr="00B10C61" w:rsidP="009C5043">
            <w:pPr>
              <w:suppressAutoHyphens/>
              <w:ind w:left="115" w:right="-72" w:hanging="115"/>
              <w:jc w:val="right"/>
              <w:rPr>
                <w:rFonts w:ascii="Arial" w:hAnsi="Arial" w:cs="Arial"/>
                <w:sz w:val="20"/>
                <w:szCs w:val="20"/>
                <w:lang w:val="en-US"/>
              </w:rPr>
            </w:pPr>
            <w:r w:rsidRPr="00B10C61">
              <w:rPr>
                <w:rFonts w:ascii="Arial" w:hAnsi="Arial" w:cs="Arial"/>
                <w:sz w:val="20"/>
                <w:szCs w:val="20"/>
              </w:rPr>
              <w:t>960,142,682</w:t>
            </w:r>
          </w:p>
        </w:tc>
        <w:tc>
          <w:tcPr>
            <w:tcW w:w="1440" w:type="dxa"/>
            <w:vAlign w:val="bottom"/>
          </w:tcPr>
          <w:p w:rsidR="009C5043" w:rsidRPr="00B10C61" w:rsidP="009C5043">
            <w:pPr>
              <w:suppressAutoHyphens/>
              <w:ind w:left="115" w:right="-72" w:hanging="115"/>
              <w:jc w:val="right"/>
              <w:rPr>
                <w:rFonts w:ascii="Arial" w:hAnsi="Arial" w:cs="Arial"/>
                <w:spacing w:val="-2"/>
                <w:sz w:val="20"/>
                <w:szCs w:val="20"/>
              </w:rPr>
            </w:pPr>
            <w:r w:rsidRPr="00B10C61">
              <w:rPr>
                <w:rFonts w:ascii="Arial" w:hAnsi="Arial" w:cs="Arial"/>
                <w:spacing w:val="-2"/>
                <w:sz w:val="20"/>
                <w:szCs w:val="20"/>
                <w:lang w:val="en-US"/>
              </w:rPr>
              <w:t>18,391,042</w:t>
            </w:r>
          </w:p>
        </w:tc>
        <w:tc>
          <w:tcPr>
            <w:tcW w:w="1440" w:type="dxa"/>
          </w:tcPr>
          <w:p w:rsidR="009C5043" w:rsidRPr="00B10C61" w:rsidP="009C5043">
            <w:pPr>
              <w:suppressAutoHyphens/>
              <w:ind w:left="115" w:right="-72" w:hanging="115"/>
              <w:jc w:val="right"/>
              <w:rPr>
                <w:rFonts w:ascii="Arial" w:hAnsi="Arial" w:cs="Arial"/>
                <w:sz w:val="20"/>
                <w:szCs w:val="20"/>
                <w:lang w:val="en-US"/>
              </w:rPr>
            </w:pPr>
            <w:r w:rsidRPr="00B10C61">
              <w:rPr>
                <w:rFonts w:ascii="Arial" w:hAnsi="Arial" w:cs="Arial"/>
                <w:spacing w:val="-2"/>
                <w:sz w:val="20"/>
                <w:szCs w:val="20"/>
              </w:rPr>
              <w:t>1,933,578</w:t>
            </w:r>
          </w:p>
        </w:tc>
      </w:tr>
      <w:tr w:rsidTr="00090051">
        <w:tblPrEx>
          <w:tblW w:w="9477" w:type="dxa"/>
          <w:tblLayout w:type="fixed"/>
          <w:tblLook w:val="0000"/>
        </w:tblPrEx>
        <w:trPr>
          <w:gridAfter w:val="1"/>
          <w:wAfter w:w="27" w:type="dxa"/>
        </w:trPr>
        <w:tc>
          <w:tcPr>
            <w:tcW w:w="3690" w:type="dxa"/>
            <w:tcBorders>
              <w:top w:val="nil"/>
              <w:left w:val="nil"/>
              <w:bottom w:val="nil"/>
              <w:right w:val="nil"/>
            </w:tcBorders>
          </w:tcPr>
          <w:p w:rsidR="009C5043" w:rsidRPr="00B10C61" w:rsidP="009C5043">
            <w:pPr>
              <w:tabs>
                <w:tab w:val="left" w:pos="3295"/>
                <w:tab w:val="left" w:pos="9744"/>
              </w:tabs>
              <w:ind w:left="441" w:right="-108"/>
              <w:contextualSpacing/>
              <w:rPr>
                <w:rFonts w:ascii="Arial" w:hAnsi="Arial" w:cs="Arial"/>
                <w:sz w:val="20"/>
                <w:szCs w:val="20"/>
              </w:rPr>
            </w:pPr>
            <w:r w:rsidRPr="00B10C61">
              <w:rPr>
                <w:rFonts w:ascii="Arial" w:hAnsi="Arial" w:cs="Arial"/>
                <w:spacing w:val="-4"/>
                <w:sz w:val="20"/>
                <w:szCs w:val="20"/>
              </w:rPr>
              <w:t>Undue input value added tax</w:t>
            </w:r>
          </w:p>
        </w:tc>
        <w:tc>
          <w:tcPr>
            <w:tcW w:w="1440" w:type="dxa"/>
            <w:vAlign w:val="bottom"/>
          </w:tcPr>
          <w:p w:rsidR="009C5043" w:rsidRPr="00B10C61" w:rsidP="009C5043">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7,426,365</w:t>
            </w:r>
          </w:p>
        </w:tc>
        <w:tc>
          <w:tcPr>
            <w:tcW w:w="1440" w:type="dxa"/>
            <w:vAlign w:val="bottom"/>
          </w:tcPr>
          <w:p w:rsidR="009C5043" w:rsidRPr="00B10C61" w:rsidP="009C5043">
            <w:pPr>
              <w:suppressAutoHyphens/>
              <w:ind w:left="115" w:right="-72" w:hanging="115"/>
              <w:jc w:val="right"/>
              <w:rPr>
                <w:rFonts w:ascii="Arial" w:hAnsi="Arial" w:cs="Arial"/>
                <w:sz w:val="20"/>
                <w:szCs w:val="20"/>
              </w:rPr>
            </w:pPr>
            <w:r w:rsidRPr="00B10C61">
              <w:rPr>
                <w:rFonts w:ascii="Arial" w:hAnsi="Arial" w:cs="Arial"/>
                <w:sz w:val="20"/>
                <w:szCs w:val="20"/>
              </w:rPr>
              <w:t>9,207,280</w:t>
            </w:r>
          </w:p>
        </w:tc>
        <w:tc>
          <w:tcPr>
            <w:tcW w:w="1440" w:type="dxa"/>
            <w:vAlign w:val="bottom"/>
          </w:tcPr>
          <w:p w:rsidR="009C5043" w:rsidRPr="00B10C61" w:rsidP="009C5043">
            <w:pPr>
              <w:suppressAutoHyphens/>
              <w:ind w:left="115" w:right="-72" w:hanging="115"/>
              <w:jc w:val="right"/>
              <w:rPr>
                <w:rFonts w:ascii="Arial" w:hAnsi="Arial" w:cs="Arial"/>
                <w:spacing w:val="-2"/>
                <w:sz w:val="20"/>
                <w:szCs w:val="20"/>
              </w:rPr>
            </w:pPr>
            <w:r w:rsidRPr="00B10C61">
              <w:rPr>
                <w:rFonts w:ascii="Arial" w:hAnsi="Arial" w:cs="Arial"/>
                <w:spacing w:val="-2"/>
                <w:sz w:val="20"/>
                <w:szCs w:val="20"/>
              </w:rPr>
              <w:t>374,780</w:t>
            </w:r>
          </w:p>
        </w:tc>
        <w:tc>
          <w:tcPr>
            <w:tcW w:w="1440" w:type="dxa"/>
          </w:tcPr>
          <w:p w:rsidR="009C5043" w:rsidRPr="00B10C61" w:rsidP="009C5043">
            <w:pPr>
              <w:suppressAutoHyphens/>
              <w:ind w:left="115" w:right="-72" w:hanging="115"/>
              <w:jc w:val="right"/>
              <w:rPr>
                <w:rFonts w:ascii="Arial" w:hAnsi="Arial" w:cs="Arial"/>
                <w:sz w:val="20"/>
                <w:szCs w:val="20"/>
              </w:rPr>
            </w:pPr>
            <w:r w:rsidRPr="00B10C61">
              <w:rPr>
                <w:rFonts w:ascii="Arial" w:hAnsi="Arial" w:cs="Arial"/>
                <w:spacing w:val="-2"/>
                <w:sz w:val="20"/>
                <w:szCs w:val="20"/>
              </w:rPr>
              <w:t>-</w:t>
            </w:r>
          </w:p>
        </w:tc>
      </w:tr>
      <w:tr w:rsidTr="00090051">
        <w:tblPrEx>
          <w:tblW w:w="9477" w:type="dxa"/>
          <w:tblLayout w:type="fixed"/>
          <w:tblLook w:val="0000"/>
        </w:tblPrEx>
        <w:trPr>
          <w:gridAfter w:val="1"/>
          <w:wAfter w:w="27" w:type="dxa"/>
        </w:trPr>
        <w:tc>
          <w:tcPr>
            <w:tcW w:w="3690" w:type="dxa"/>
            <w:tcBorders>
              <w:top w:val="nil"/>
              <w:left w:val="nil"/>
              <w:bottom w:val="nil"/>
              <w:right w:val="nil"/>
            </w:tcBorders>
          </w:tcPr>
          <w:p w:rsidR="009C5043" w:rsidRPr="00B10C61" w:rsidP="009C5043">
            <w:pPr>
              <w:tabs>
                <w:tab w:val="left" w:pos="3295"/>
                <w:tab w:val="left" w:pos="9744"/>
              </w:tabs>
              <w:ind w:left="441" w:right="-108"/>
              <w:contextualSpacing/>
              <w:rPr>
                <w:rFonts w:ascii="Arial" w:hAnsi="Arial" w:cs="Arial"/>
                <w:spacing w:val="-4"/>
                <w:sz w:val="20"/>
                <w:szCs w:val="20"/>
              </w:rPr>
            </w:pPr>
            <w:r w:rsidRPr="00B10C61">
              <w:rPr>
                <w:rFonts w:ascii="Arial" w:hAnsi="Arial" w:cs="Arial"/>
                <w:spacing w:val="-4"/>
                <w:sz w:val="20"/>
                <w:szCs w:val="20"/>
              </w:rPr>
              <w:t>Refundable import duty</w:t>
            </w:r>
          </w:p>
        </w:tc>
        <w:tc>
          <w:tcPr>
            <w:tcW w:w="1440" w:type="dxa"/>
            <w:vAlign w:val="bottom"/>
          </w:tcPr>
          <w:p w:rsidR="009C5043" w:rsidRPr="00B10C61" w:rsidP="009C5043">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z w:val="20"/>
                <w:szCs w:val="20"/>
              </w:rPr>
              <w:t>-</w:t>
            </w:r>
          </w:p>
        </w:tc>
        <w:tc>
          <w:tcPr>
            <w:tcW w:w="1440" w:type="dxa"/>
            <w:vAlign w:val="bottom"/>
          </w:tcPr>
          <w:p w:rsidR="009C5043" w:rsidRPr="00B10C61" w:rsidP="009C5043">
            <w:pPr>
              <w:suppressAutoHyphens/>
              <w:ind w:left="115" w:right="-72" w:hanging="115"/>
              <w:jc w:val="right"/>
              <w:rPr>
                <w:rFonts w:ascii="Arial" w:hAnsi="Arial" w:cs="Arial"/>
                <w:sz w:val="20"/>
                <w:szCs w:val="20"/>
              </w:rPr>
            </w:pPr>
            <w:r w:rsidRPr="00B10C61">
              <w:rPr>
                <w:rFonts w:ascii="Arial" w:hAnsi="Arial" w:cs="Arial"/>
                <w:sz w:val="20"/>
                <w:szCs w:val="20"/>
              </w:rPr>
              <w:t>19,896,635</w:t>
            </w:r>
          </w:p>
        </w:tc>
        <w:tc>
          <w:tcPr>
            <w:tcW w:w="1440" w:type="dxa"/>
            <w:vAlign w:val="bottom"/>
          </w:tcPr>
          <w:p w:rsidR="009C5043" w:rsidRPr="00B10C61" w:rsidP="009C5043">
            <w:pPr>
              <w:suppressAutoHyphens/>
              <w:ind w:left="115" w:right="-72" w:hanging="115"/>
              <w:jc w:val="right"/>
              <w:rPr>
                <w:rFonts w:ascii="Arial" w:hAnsi="Arial" w:cs="Arial"/>
                <w:spacing w:val="-2"/>
                <w:sz w:val="20"/>
                <w:szCs w:val="20"/>
              </w:rPr>
            </w:pPr>
            <w:r w:rsidRPr="00B10C61">
              <w:rPr>
                <w:rFonts w:ascii="Arial" w:hAnsi="Arial" w:cs="Arial"/>
                <w:spacing w:val="-2"/>
                <w:sz w:val="20"/>
                <w:szCs w:val="20"/>
              </w:rPr>
              <w:t>-</w:t>
            </w:r>
          </w:p>
        </w:tc>
        <w:tc>
          <w:tcPr>
            <w:tcW w:w="1440" w:type="dxa"/>
          </w:tcPr>
          <w:p w:rsidR="009C5043" w:rsidRPr="00B10C61" w:rsidP="009C5043">
            <w:pPr>
              <w:suppressAutoHyphens/>
              <w:ind w:left="115" w:right="-72" w:hanging="115"/>
              <w:jc w:val="right"/>
              <w:rPr>
                <w:rFonts w:ascii="Arial" w:hAnsi="Arial" w:cs="Arial"/>
                <w:sz w:val="20"/>
                <w:szCs w:val="20"/>
              </w:rPr>
            </w:pPr>
            <w:r w:rsidRPr="00B10C61">
              <w:rPr>
                <w:rFonts w:ascii="Arial" w:hAnsi="Arial" w:cs="Arial"/>
                <w:spacing w:val="-2"/>
                <w:sz w:val="20"/>
                <w:szCs w:val="20"/>
              </w:rPr>
              <w:t>-</w:t>
            </w:r>
          </w:p>
        </w:tc>
      </w:tr>
      <w:tr w:rsidTr="00090051">
        <w:tblPrEx>
          <w:tblW w:w="9477" w:type="dxa"/>
          <w:tblLayout w:type="fixed"/>
          <w:tblLook w:val="0000"/>
        </w:tblPrEx>
        <w:trPr>
          <w:gridAfter w:val="1"/>
          <w:wAfter w:w="27" w:type="dxa"/>
        </w:trPr>
        <w:tc>
          <w:tcPr>
            <w:tcW w:w="3690" w:type="dxa"/>
            <w:tcBorders>
              <w:top w:val="nil"/>
              <w:left w:val="nil"/>
              <w:bottom w:val="nil"/>
              <w:right w:val="nil"/>
            </w:tcBorders>
          </w:tcPr>
          <w:p w:rsidR="009C5043" w:rsidRPr="00B10C61" w:rsidP="009C5043">
            <w:pPr>
              <w:tabs>
                <w:tab w:val="left" w:pos="3295"/>
                <w:tab w:val="left" w:pos="9744"/>
              </w:tabs>
              <w:ind w:left="441" w:right="-108"/>
              <w:contextualSpacing/>
              <w:rPr>
                <w:rFonts w:ascii="Arial" w:hAnsi="Arial" w:cs="Arial"/>
                <w:spacing w:val="-4"/>
                <w:sz w:val="20"/>
                <w:szCs w:val="20"/>
              </w:rPr>
            </w:pPr>
            <w:r w:rsidRPr="00B10C61">
              <w:rPr>
                <w:rFonts w:ascii="Arial" w:hAnsi="Arial" w:cs="Arial"/>
                <w:spacing w:val="-4"/>
                <w:sz w:val="20"/>
                <w:szCs w:val="20"/>
              </w:rPr>
              <w:t>Others</w:t>
            </w:r>
          </w:p>
        </w:tc>
        <w:tc>
          <w:tcPr>
            <w:tcW w:w="1440" w:type="dxa"/>
            <w:vAlign w:val="bottom"/>
          </w:tcPr>
          <w:p w:rsidR="009C5043" w:rsidRPr="00B10C61" w:rsidP="009C5043">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sidR="001A54E6">
              <w:rPr>
                <w:rFonts w:ascii="Arial" w:hAnsi="Arial" w:cs="Arial"/>
                <w:sz w:val="20"/>
                <w:szCs w:val="20"/>
              </w:rPr>
              <w:t>1,860,983</w:t>
            </w:r>
          </w:p>
        </w:tc>
        <w:tc>
          <w:tcPr>
            <w:tcW w:w="1440" w:type="dxa"/>
            <w:vAlign w:val="bottom"/>
          </w:tcPr>
          <w:p w:rsidR="009C5043" w:rsidRPr="00B10C61" w:rsidP="009C5043">
            <w:pPr>
              <w:pBdr>
                <w:bottom w:val="single" w:sz="4" w:space="1" w:color="auto"/>
              </w:pBdr>
              <w:suppressAutoHyphens/>
              <w:ind w:left="115" w:right="-72" w:hanging="115"/>
              <w:jc w:val="right"/>
              <w:rPr>
                <w:rFonts w:ascii="Arial" w:hAnsi="Arial" w:cs="Arial"/>
                <w:sz w:val="20"/>
                <w:szCs w:val="20"/>
              </w:rPr>
            </w:pPr>
            <w:r w:rsidRPr="00B10C61" w:rsidR="001A54E6">
              <w:rPr>
                <w:rFonts w:ascii="Arial" w:hAnsi="Arial" w:cs="Arial"/>
                <w:sz w:val="20"/>
                <w:szCs w:val="20"/>
              </w:rPr>
              <w:t>4,109,593</w:t>
            </w:r>
          </w:p>
        </w:tc>
        <w:tc>
          <w:tcPr>
            <w:tcW w:w="1440" w:type="dxa"/>
            <w:vAlign w:val="bottom"/>
          </w:tcPr>
          <w:p w:rsidR="009C5043" w:rsidRPr="00B10C61" w:rsidP="009C5043">
            <w:pPr>
              <w:pBdr>
                <w:bottom w:val="single" w:sz="4" w:space="1" w:color="auto"/>
              </w:pBdr>
              <w:suppressAutoHyphens/>
              <w:ind w:left="115" w:right="-72" w:hanging="115"/>
              <w:jc w:val="right"/>
              <w:rPr>
                <w:rFonts w:ascii="Arial" w:hAnsi="Arial" w:cs="Arial"/>
                <w:spacing w:val="-2"/>
                <w:sz w:val="20"/>
                <w:szCs w:val="20"/>
              </w:rPr>
            </w:pPr>
            <w:r w:rsidRPr="00B10C61">
              <w:rPr>
                <w:rFonts w:ascii="Arial" w:hAnsi="Arial" w:cs="Arial"/>
                <w:sz w:val="20"/>
                <w:szCs w:val="20"/>
              </w:rPr>
              <w:t>-</w:t>
            </w:r>
          </w:p>
        </w:tc>
        <w:tc>
          <w:tcPr>
            <w:tcW w:w="1440" w:type="dxa"/>
          </w:tcPr>
          <w:p w:rsidR="009C5043" w:rsidRPr="00B10C61" w:rsidP="009C5043">
            <w:pPr>
              <w:pBdr>
                <w:bottom w:val="single" w:sz="4" w:space="1" w:color="auto"/>
              </w:pBdr>
              <w:suppressAutoHyphens/>
              <w:ind w:left="115" w:right="-72" w:hanging="115"/>
              <w:jc w:val="right"/>
              <w:rPr>
                <w:rFonts w:ascii="Arial" w:hAnsi="Arial" w:cs="Arial"/>
                <w:sz w:val="20"/>
                <w:szCs w:val="20"/>
              </w:rPr>
            </w:pPr>
            <w:r w:rsidRPr="00B10C61">
              <w:rPr>
                <w:rFonts w:ascii="Arial" w:hAnsi="Arial" w:cs="Arial"/>
                <w:spacing w:val="-2"/>
                <w:sz w:val="20"/>
                <w:szCs w:val="20"/>
              </w:rPr>
              <w:t>-</w:t>
            </w:r>
          </w:p>
        </w:tc>
      </w:tr>
      <w:tr w:rsidTr="008F0894">
        <w:tblPrEx>
          <w:tblW w:w="9477" w:type="dxa"/>
          <w:tblLayout w:type="fixed"/>
          <w:tblLook w:val="0000"/>
        </w:tblPrEx>
        <w:trPr>
          <w:gridAfter w:val="1"/>
          <w:wAfter w:w="27" w:type="dxa"/>
        </w:trPr>
        <w:tc>
          <w:tcPr>
            <w:tcW w:w="3690" w:type="dxa"/>
            <w:tcBorders>
              <w:top w:val="nil"/>
              <w:left w:val="nil"/>
              <w:bottom w:val="nil"/>
              <w:right w:val="nil"/>
            </w:tcBorders>
          </w:tcPr>
          <w:p w:rsidR="009C5043" w:rsidRPr="00B10C61" w:rsidP="009C5043">
            <w:pPr>
              <w:tabs>
                <w:tab w:val="left" w:pos="3295"/>
                <w:tab w:val="left" w:pos="9744"/>
              </w:tabs>
              <w:ind w:left="441" w:right="-108"/>
              <w:contextualSpacing/>
              <w:rPr>
                <w:rFonts w:ascii="Arial" w:hAnsi="Arial" w:cs="Arial"/>
                <w:spacing w:val="-4"/>
                <w:sz w:val="12"/>
                <w:szCs w:val="12"/>
              </w:rPr>
            </w:pPr>
          </w:p>
        </w:tc>
        <w:tc>
          <w:tcPr>
            <w:tcW w:w="1440" w:type="dxa"/>
          </w:tcPr>
          <w:p w:rsidR="009C5043" w:rsidRPr="00B10C61" w:rsidP="009C5043">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tcPr>
          <w:p w:rsidR="009C5043" w:rsidRPr="00B10C61" w:rsidP="009C5043">
            <w:pPr>
              <w:suppressAutoHyphens/>
              <w:ind w:left="115" w:right="-72" w:hanging="115"/>
              <w:jc w:val="right"/>
              <w:rPr>
                <w:rFonts w:ascii="Arial" w:hAnsi="Arial" w:cs="Arial"/>
                <w:sz w:val="12"/>
                <w:szCs w:val="12"/>
              </w:rPr>
            </w:pPr>
          </w:p>
        </w:tc>
        <w:tc>
          <w:tcPr>
            <w:tcW w:w="1440" w:type="dxa"/>
          </w:tcPr>
          <w:p w:rsidR="009C5043" w:rsidRPr="00B10C61" w:rsidP="009C5043">
            <w:pPr>
              <w:suppressAutoHyphens/>
              <w:ind w:left="115" w:right="-72" w:hanging="115"/>
              <w:jc w:val="right"/>
              <w:rPr>
                <w:rFonts w:ascii="Arial" w:hAnsi="Arial" w:cs="Arial"/>
                <w:spacing w:val="-2"/>
                <w:sz w:val="12"/>
                <w:szCs w:val="12"/>
              </w:rPr>
            </w:pPr>
          </w:p>
        </w:tc>
        <w:tc>
          <w:tcPr>
            <w:tcW w:w="1440" w:type="dxa"/>
          </w:tcPr>
          <w:p w:rsidR="009C5043" w:rsidRPr="00B10C61" w:rsidP="009C5043">
            <w:pPr>
              <w:suppressAutoHyphens/>
              <w:ind w:left="115" w:right="-72" w:hanging="115"/>
              <w:jc w:val="right"/>
              <w:rPr>
                <w:rFonts w:ascii="Arial" w:hAnsi="Arial" w:cs="Arial"/>
                <w:sz w:val="12"/>
                <w:szCs w:val="12"/>
              </w:rPr>
            </w:pPr>
          </w:p>
        </w:tc>
      </w:tr>
      <w:tr w:rsidTr="00090051">
        <w:tblPrEx>
          <w:tblW w:w="9477" w:type="dxa"/>
          <w:tblLayout w:type="fixed"/>
          <w:tblLook w:val="0000"/>
        </w:tblPrEx>
        <w:trPr>
          <w:gridAfter w:val="1"/>
          <w:wAfter w:w="27" w:type="dxa"/>
        </w:trPr>
        <w:tc>
          <w:tcPr>
            <w:tcW w:w="3690" w:type="dxa"/>
            <w:tcBorders>
              <w:top w:val="nil"/>
              <w:left w:val="nil"/>
              <w:bottom w:val="nil"/>
              <w:right w:val="nil"/>
            </w:tcBorders>
          </w:tcPr>
          <w:p w:rsidR="009C5043" w:rsidRPr="00B10C61" w:rsidP="009C5043">
            <w:pPr>
              <w:tabs>
                <w:tab w:val="left" w:pos="3295"/>
                <w:tab w:val="left" w:pos="9744"/>
              </w:tabs>
              <w:ind w:left="441" w:right="-108"/>
              <w:contextualSpacing/>
              <w:rPr>
                <w:rFonts w:ascii="Arial" w:hAnsi="Arial" w:cs="Arial"/>
                <w:spacing w:val="-4"/>
                <w:sz w:val="20"/>
                <w:szCs w:val="20"/>
              </w:rPr>
            </w:pPr>
          </w:p>
        </w:tc>
        <w:tc>
          <w:tcPr>
            <w:tcW w:w="1440" w:type="dxa"/>
            <w:vAlign w:val="bottom"/>
          </w:tcPr>
          <w:p w:rsidR="009C5043" w:rsidRPr="00B10C61" w:rsidP="009C5043">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B10C61">
              <w:rPr>
                <w:rFonts w:ascii="Arial" w:hAnsi="Arial" w:cs="Arial"/>
                <w:spacing w:val="-2"/>
                <w:sz w:val="20"/>
                <w:szCs w:val="20"/>
              </w:rPr>
              <w:t>906,235,130</w:t>
            </w:r>
          </w:p>
        </w:tc>
        <w:tc>
          <w:tcPr>
            <w:tcW w:w="1440" w:type="dxa"/>
            <w:vAlign w:val="bottom"/>
          </w:tcPr>
          <w:p w:rsidR="009C5043" w:rsidRPr="00B10C61" w:rsidP="009C5043">
            <w:pPr>
              <w:pBdr>
                <w:bottom w:val="double" w:sz="4" w:space="1" w:color="auto"/>
              </w:pBdr>
              <w:suppressAutoHyphens/>
              <w:ind w:left="115" w:right="-72" w:hanging="115"/>
              <w:jc w:val="right"/>
              <w:rPr>
                <w:rFonts w:ascii="Arial" w:hAnsi="Arial" w:cs="Arial"/>
                <w:sz w:val="20"/>
                <w:szCs w:val="20"/>
              </w:rPr>
            </w:pPr>
            <w:r w:rsidRPr="00B10C61">
              <w:rPr>
                <w:rFonts w:ascii="Arial" w:hAnsi="Arial" w:cs="Arial"/>
                <w:spacing w:val="-2"/>
                <w:sz w:val="20"/>
                <w:szCs w:val="20"/>
              </w:rPr>
              <w:t>1,079,668,094</w:t>
            </w:r>
          </w:p>
        </w:tc>
        <w:tc>
          <w:tcPr>
            <w:tcW w:w="1440" w:type="dxa"/>
            <w:vAlign w:val="bottom"/>
          </w:tcPr>
          <w:p w:rsidR="009C5043" w:rsidRPr="00B10C61" w:rsidP="009C5043">
            <w:pPr>
              <w:pBdr>
                <w:bottom w:val="double" w:sz="4" w:space="1" w:color="auto"/>
              </w:pBdr>
              <w:suppressAutoHyphens/>
              <w:ind w:left="115" w:right="-72" w:hanging="115"/>
              <w:jc w:val="right"/>
              <w:rPr>
                <w:rFonts w:ascii="Arial" w:hAnsi="Arial" w:cs="Arial"/>
                <w:spacing w:val="-2"/>
                <w:sz w:val="20"/>
                <w:szCs w:val="20"/>
              </w:rPr>
            </w:pPr>
            <w:r w:rsidRPr="00B10C61">
              <w:rPr>
                <w:rFonts w:ascii="Arial" w:hAnsi="Arial" w:cs="Arial"/>
                <w:spacing w:val="-2"/>
                <w:sz w:val="20"/>
                <w:szCs w:val="20"/>
              </w:rPr>
              <w:t>27,401,275</w:t>
            </w:r>
          </w:p>
        </w:tc>
        <w:tc>
          <w:tcPr>
            <w:tcW w:w="1440" w:type="dxa"/>
            <w:vAlign w:val="bottom"/>
          </w:tcPr>
          <w:p w:rsidR="009C5043" w:rsidRPr="00B10C61" w:rsidP="009C5043">
            <w:pPr>
              <w:pBdr>
                <w:bottom w:val="double" w:sz="4" w:space="1" w:color="auto"/>
              </w:pBdr>
              <w:suppressAutoHyphens/>
              <w:ind w:left="115" w:right="-72" w:hanging="115"/>
              <w:jc w:val="right"/>
              <w:rPr>
                <w:rFonts w:ascii="Arial" w:hAnsi="Arial" w:cs="Arial"/>
                <w:sz w:val="20"/>
                <w:szCs w:val="20"/>
              </w:rPr>
            </w:pPr>
            <w:r w:rsidRPr="00B10C61">
              <w:rPr>
                <w:rFonts w:ascii="Arial" w:hAnsi="Arial" w:cs="Arial"/>
                <w:spacing w:val="-2"/>
                <w:sz w:val="20"/>
                <w:szCs w:val="20"/>
              </w:rPr>
              <w:t>20,517,813</w:t>
            </w:r>
          </w:p>
        </w:tc>
      </w:tr>
    </w:tbl>
    <w:p w:rsidR="00CE2BC8" w:rsidRPr="00B10C61" w:rsidP="00A27810">
      <w:pPr>
        <w:tabs>
          <w:tab w:val="left" w:pos="532"/>
        </w:tabs>
        <w:contextualSpacing/>
        <w:rPr>
          <w:rFonts w:ascii="Arial" w:hAnsi="Arial" w:cs="Arial"/>
          <w:b/>
          <w:bCs/>
          <w:sz w:val="20"/>
          <w:szCs w:val="20"/>
        </w:rPr>
      </w:pPr>
    </w:p>
    <w:p w:rsidR="005E0BCB" w:rsidRPr="00B10C61" w:rsidP="00E430FF">
      <w:pPr>
        <w:rPr>
          <w:rFonts w:ascii="Arial" w:hAnsi="Arial" w:cs="Arial"/>
          <w:b/>
          <w:bCs/>
          <w:sz w:val="20"/>
          <w:szCs w:val="20"/>
        </w:rPr>
        <w:sectPr w:rsidSect="00576A66">
          <w:headerReference w:type="even" r:id="rId5"/>
          <w:headerReference w:type="default" r:id="rId6"/>
          <w:footerReference w:type="default" r:id="rId7"/>
          <w:headerReference w:type="first" r:id="rId8"/>
          <w:pgSz w:w="11906" w:h="16838" w:code="9"/>
          <w:pgMar w:top="720" w:right="720" w:bottom="720" w:left="1728" w:header="706" w:footer="706" w:gutter="0"/>
          <w:pgNumType w:start="15"/>
          <w:cols w:space="720"/>
        </w:sectPr>
      </w:pPr>
    </w:p>
    <w:p w:rsidR="00FF1960" w:rsidRPr="00345782" w:rsidP="006A6BA4">
      <w:pPr>
        <w:tabs>
          <w:tab w:val="left" w:pos="532"/>
        </w:tabs>
        <w:contextualSpacing/>
        <w:rPr>
          <w:rFonts w:ascii="Arial" w:hAnsi="Arial" w:cs="Cordia New"/>
          <w:b/>
          <w:bCs/>
          <w:caps/>
          <w:sz w:val="20"/>
          <w:szCs w:val="20"/>
        </w:rPr>
      </w:pPr>
    </w:p>
    <w:p w:rsidR="00B90E18" w:rsidRPr="00B10C61" w:rsidP="006A6BA4">
      <w:pPr>
        <w:tabs>
          <w:tab w:val="left" w:pos="532"/>
        </w:tabs>
        <w:contextualSpacing/>
        <w:rPr>
          <w:rFonts w:ascii="Arial" w:hAnsi="Arial" w:cs="Arial"/>
          <w:snapToGrid w:val="0"/>
          <w:color w:val="000000"/>
          <w:sz w:val="20"/>
          <w:szCs w:val="20"/>
          <w:lang w:val="en-US" w:eastAsia="th-TH"/>
        </w:rPr>
      </w:pPr>
      <w:r w:rsidRPr="00B10C61" w:rsidR="00163070">
        <w:rPr>
          <w:rFonts w:ascii="Arial" w:hAnsi="Arial" w:cs="Arial"/>
          <w:b/>
          <w:bCs/>
          <w:caps/>
          <w:sz w:val="20"/>
          <w:szCs w:val="20"/>
        </w:rPr>
        <w:t>1</w:t>
      </w:r>
      <w:r w:rsidRPr="00B10C61" w:rsidR="0014263F">
        <w:rPr>
          <w:rFonts w:ascii="Arial" w:hAnsi="Arial" w:cs="Arial"/>
          <w:b/>
          <w:bCs/>
          <w:caps/>
          <w:sz w:val="20"/>
          <w:szCs w:val="20"/>
        </w:rPr>
        <w:t>3</w:t>
      </w:r>
      <w:r w:rsidRPr="00B10C61">
        <w:rPr>
          <w:rFonts w:ascii="Arial" w:hAnsi="Arial" w:cs="Arial"/>
          <w:b/>
          <w:bCs/>
          <w:caps/>
          <w:sz w:val="20"/>
          <w:szCs w:val="20"/>
        </w:rPr>
        <w:t xml:space="preserve"> </w:t>
        <w:tab/>
      </w:r>
      <w:r w:rsidRPr="00B10C61">
        <w:rPr>
          <w:rFonts w:ascii="Arial" w:hAnsi="Arial" w:cs="Arial"/>
          <w:b/>
          <w:bCs/>
          <w:sz w:val="20"/>
          <w:szCs w:val="20"/>
        </w:rPr>
        <w:t>Investments in subsidiaries</w:t>
      </w:r>
    </w:p>
    <w:p w:rsidR="00960DFA" w:rsidRPr="00345782" w:rsidP="00A7244E">
      <w:pPr>
        <w:ind w:left="540"/>
        <w:jc w:val="both"/>
        <w:rPr>
          <w:rFonts w:ascii="Arial" w:hAnsi="Arial" w:cs="Cordia New"/>
          <w:sz w:val="20"/>
          <w:szCs w:val="20"/>
        </w:rPr>
      </w:pPr>
    </w:p>
    <w:p w:rsidR="002C746A" w:rsidRPr="00345782" w:rsidP="00A7244E">
      <w:pPr>
        <w:ind w:left="540"/>
        <w:jc w:val="both"/>
        <w:rPr>
          <w:rFonts w:ascii="Arial" w:hAnsi="Arial" w:cs="Cordia New"/>
          <w:sz w:val="20"/>
          <w:szCs w:val="20"/>
        </w:rPr>
      </w:pPr>
    </w:p>
    <w:p w:rsidR="0092068E" w:rsidRPr="00B10C61" w:rsidP="00A7244E">
      <w:pPr>
        <w:ind w:left="540"/>
        <w:jc w:val="both"/>
        <w:rPr>
          <w:rFonts w:ascii="Arial" w:hAnsi="Arial" w:cs="Arial"/>
          <w:sz w:val="20"/>
          <w:szCs w:val="20"/>
        </w:rPr>
      </w:pPr>
      <w:r w:rsidRPr="00B10C61" w:rsidR="00B2195D">
        <w:rPr>
          <w:rFonts w:ascii="Arial" w:hAnsi="Arial" w:cs="Arial"/>
          <w:sz w:val="20"/>
          <w:szCs w:val="20"/>
        </w:rPr>
        <w:t>The G</w:t>
      </w:r>
      <w:r w:rsidRPr="00B10C61" w:rsidR="00EE3F45">
        <w:rPr>
          <w:rFonts w:ascii="Arial" w:hAnsi="Arial" w:cs="Arial"/>
          <w:sz w:val="20"/>
          <w:szCs w:val="20"/>
        </w:rPr>
        <w:t>roup had the following subsidiaries at 31 December</w:t>
      </w:r>
      <w:r w:rsidRPr="00B10C61" w:rsidR="009E532A">
        <w:rPr>
          <w:rFonts w:ascii="Arial" w:hAnsi="Arial" w:cs="Arial"/>
          <w:sz w:val="20"/>
          <w:szCs w:val="20"/>
        </w:rPr>
        <w:t>:</w:t>
      </w:r>
    </w:p>
    <w:p w:rsidR="0092068E" w:rsidRPr="00B10C61" w:rsidP="00A7244E">
      <w:pPr>
        <w:ind w:left="540"/>
        <w:jc w:val="both"/>
        <w:rPr>
          <w:rFonts w:ascii="Arial" w:hAnsi="Arial" w:cs="Arial"/>
          <w:sz w:val="20"/>
          <w:szCs w:val="20"/>
        </w:rPr>
      </w:pPr>
    </w:p>
    <w:tbl>
      <w:tblPr>
        <w:tblStyle w:val="TableNormal"/>
        <w:tblW w:w="4860" w:type="pct"/>
        <w:tblInd w:w="426" w:type="dxa"/>
        <w:tblLayout w:type="fixed"/>
        <w:tblLook w:val="04A0"/>
      </w:tblPr>
      <w:tblGrid>
        <w:gridCol w:w="4024"/>
        <w:gridCol w:w="1578"/>
        <w:gridCol w:w="2878"/>
        <w:gridCol w:w="1099"/>
        <w:gridCol w:w="1096"/>
        <w:gridCol w:w="1096"/>
        <w:gridCol w:w="1020"/>
        <w:gridCol w:w="1175"/>
        <w:gridCol w:w="1196"/>
        <w:gridCol w:w="15"/>
      </w:tblGrid>
      <w:tr w:rsidTr="00192200">
        <w:tblPrEx>
          <w:tblW w:w="4860" w:type="pct"/>
          <w:tblInd w:w="426" w:type="dxa"/>
          <w:tblLayout w:type="fixed"/>
          <w:tblLook w:val="04A0"/>
        </w:tblPrEx>
        <w:trPr>
          <w:gridAfter w:val="1"/>
          <w:trHeight w:val="70"/>
        </w:trPr>
        <w:tc>
          <w:tcPr>
            <w:tcW w:w="1326" w:type="pct"/>
            <w:shd w:val="clear" w:color="auto" w:fill="auto"/>
            <w:vAlign w:val="bottom"/>
          </w:tcPr>
          <w:p w:rsidR="00192200" w:rsidRPr="00B10C61" w:rsidP="00192200">
            <w:pPr>
              <w:ind w:left="6"/>
              <w:rPr>
                <w:rFonts w:ascii="Arial" w:hAnsi="Arial" w:cs="Arial"/>
                <w:b/>
                <w:bCs/>
                <w:snapToGrid w:val="0"/>
                <w:sz w:val="20"/>
                <w:szCs w:val="20"/>
              </w:rPr>
            </w:pPr>
          </w:p>
        </w:tc>
        <w:tc>
          <w:tcPr>
            <w:tcW w:w="520" w:type="pct"/>
            <w:vMerge w:val="restart"/>
            <w:shd w:val="nil" w:color="auto" w:fill="auto"/>
            <w:vAlign w:val="bottom"/>
          </w:tcPr>
          <w:p w:rsidR="00192200" w:rsidRPr="00B10C61" w:rsidP="00192200">
            <w:pPr>
              <w:ind w:left="138" w:right="-72" w:hanging="138"/>
              <w:jc w:val="center"/>
              <w:rPr>
                <w:rFonts w:ascii="Arial" w:hAnsi="Arial" w:cs="Arial"/>
                <w:b/>
                <w:bCs/>
                <w:sz w:val="20"/>
                <w:szCs w:val="20"/>
              </w:rPr>
            </w:pPr>
            <w:r w:rsidRPr="00B10C61">
              <w:rPr>
                <w:rFonts w:ascii="Arial" w:hAnsi="Arial" w:cs="Arial"/>
                <w:b/>
                <w:bCs/>
                <w:sz w:val="20"/>
                <w:szCs w:val="20"/>
                <w:lang w:val="en-US"/>
              </w:rPr>
              <w:t>Place of</w:t>
            </w:r>
          </w:p>
          <w:p w:rsidR="00192200" w:rsidRPr="00B10C61" w:rsidP="00192200">
            <w:pPr>
              <w:ind w:left="138" w:right="-72" w:hanging="138"/>
              <w:jc w:val="center"/>
              <w:rPr>
                <w:rFonts w:ascii="Arial" w:hAnsi="Arial" w:cs="Arial"/>
                <w:b/>
                <w:bCs/>
                <w:sz w:val="20"/>
                <w:szCs w:val="20"/>
              </w:rPr>
            </w:pPr>
            <w:r w:rsidRPr="00B10C61">
              <w:rPr>
                <w:rFonts w:ascii="Arial" w:hAnsi="Arial" w:cs="Arial"/>
                <w:b/>
                <w:bCs/>
                <w:sz w:val="20"/>
                <w:szCs w:val="20"/>
                <w:lang w:val="en-US"/>
              </w:rPr>
              <w:t>business/</w:t>
            </w:r>
          </w:p>
          <w:p w:rsidR="00192200" w:rsidRPr="00B10C61" w:rsidP="00192200">
            <w:pPr>
              <w:ind w:right="-72" w:hanging="18"/>
              <w:jc w:val="center"/>
              <w:rPr>
                <w:rFonts w:ascii="Arial" w:hAnsi="Arial" w:cs="Arial"/>
                <w:b/>
                <w:bCs/>
                <w:sz w:val="20"/>
                <w:szCs w:val="20"/>
              </w:rPr>
            </w:pPr>
            <w:r w:rsidRPr="00B10C61">
              <w:rPr>
                <w:rFonts w:ascii="Arial" w:hAnsi="Arial" w:cs="Arial"/>
                <w:b/>
                <w:bCs/>
                <w:sz w:val="20"/>
                <w:szCs w:val="20"/>
                <w:lang w:val="en-US"/>
              </w:rPr>
              <w:t>Country of</w:t>
            </w:r>
          </w:p>
        </w:tc>
        <w:tc>
          <w:tcPr>
            <w:tcW w:w="948" w:type="pct"/>
            <w:shd w:val="clear" w:color="auto" w:fill="auto"/>
            <w:vAlign w:val="bottom"/>
          </w:tcPr>
          <w:p w:rsidR="00192200" w:rsidRPr="00B10C61" w:rsidP="00192200">
            <w:pPr>
              <w:ind w:left="138" w:right="-72" w:hanging="138"/>
              <w:rPr>
                <w:rFonts w:ascii="Arial" w:hAnsi="Arial" w:cs="Arial"/>
                <w:b/>
                <w:bCs/>
                <w:spacing w:val="-2"/>
                <w:sz w:val="20"/>
                <w:szCs w:val="20"/>
                <w:lang w:val="en-US"/>
              </w:rPr>
            </w:pPr>
          </w:p>
        </w:tc>
        <w:tc>
          <w:tcPr>
            <w:tcW w:w="723" w:type="pct"/>
            <w:gridSpan w:val="2"/>
            <w:vMerge w:val="restart"/>
            <w:shd w:val="clear" w:color="auto" w:fill="auto"/>
            <w:vAlign w:val="bottom"/>
          </w:tcPr>
          <w:p w:rsidR="00192200" w:rsidRPr="00B10C61" w:rsidP="00192200">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Proportion of ordinary shares directly held by parent (%)</w:t>
            </w:r>
          </w:p>
        </w:tc>
        <w:tc>
          <w:tcPr>
            <w:tcW w:w="697" w:type="pct"/>
            <w:gridSpan w:val="2"/>
            <w:vMerge w:val="restart"/>
            <w:vAlign w:val="bottom"/>
          </w:tcPr>
          <w:p w:rsidR="00192200" w:rsidRPr="00B10C61" w:rsidP="00192200">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Effective proportion of ordinary shares held by the group (%)</w:t>
            </w:r>
          </w:p>
        </w:tc>
        <w:tc>
          <w:tcPr>
            <w:tcW w:w="781" w:type="pct"/>
            <w:gridSpan w:val="2"/>
            <w:vMerge w:val="restart"/>
            <w:vAlign w:val="bottom"/>
          </w:tcPr>
          <w:p w:rsidR="00192200" w:rsidRPr="00B10C61" w:rsidP="00192200">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Effective proportion of ordinary shares held by non-controlling interests (%)</w:t>
            </w:r>
          </w:p>
        </w:tc>
      </w:tr>
      <w:tr w:rsidTr="00192200">
        <w:tblPrEx>
          <w:tblW w:w="4860" w:type="pct"/>
          <w:tblInd w:w="426" w:type="dxa"/>
          <w:tblLayout w:type="fixed"/>
          <w:tblLook w:val="04A0"/>
        </w:tblPrEx>
        <w:trPr>
          <w:gridAfter w:val="1"/>
          <w:trHeight w:val="70"/>
        </w:trPr>
        <w:tc>
          <w:tcPr>
            <w:tcW w:w="1326" w:type="pct"/>
            <w:shd w:val="clear" w:color="auto" w:fill="auto"/>
            <w:vAlign w:val="bottom"/>
          </w:tcPr>
          <w:p w:rsidR="00192200" w:rsidRPr="00B10C61" w:rsidP="00192200">
            <w:pPr>
              <w:ind w:left="6" w:right="-72"/>
              <w:rPr>
                <w:rFonts w:ascii="Arial" w:hAnsi="Arial" w:cs="Arial"/>
                <w:b/>
                <w:bCs/>
                <w:snapToGrid w:val="0"/>
                <w:sz w:val="20"/>
                <w:szCs w:val="20"/>
              </w:rPr>
            </w:pPr>
          </w:p>
        </w:tc>
        <w:tc>
          <w:tcPr>
            <w:tcW w:w="520" w:type="pct"/>
            <w:vMerge/>
            <w:shd w:val="nil" w:color="auto" w:fill="auto"/>
            <w:vAlign w:val="bottom"/>
          </w:tcPr>
          <w:p w:rsidR="00192200" w:rsidRPr="00B10C61" w:rsidP="00192200">
            <w:pPr>
              <w:ind w:right="-72" w:hanging="18"/>
              <w:jc w:val="center"/>
              <w:rPr>
                <w:rFonts w:ascii="Arial" w:hAnsi="Arial" w:cs="Arial"/>
                <w:b/>
                <w:bCs/>
                <w:sz w:val="20"/>
                <w:szCs w:val="20"/>
              </w:rPr>
            </w:pPr>
          </w:p>
        </w:tc>
        <w:tc>
          <w:tcPr>
            <w:tcW w:w="948" w:type="pct"/>
            <w:shd w:val="clear" w:color="auto" w:fill="auto"/>
            <w:vAlign w:val="bottom"/>
          </w:tcPr>
          <w:p w:rsidR="00192200" w:rsidRPr="00B10C61" w:rsidP="00192200">
            <w:pPr>
              <w:ind w:left="138" w:right="-72" w:hanging="138"/>
              <w:rPr>
                <w:rFonts w:ascii="Arial" w:hAnsi="Arial" w:cs="Arial"/>
                <w:b/>
                <w:bCs/>
                <w:spacing w:val="-2"/>
                <w:sz w:val="20"/>
                <w:szCs w:val="20"/>
                <w:lang w:val="en-US"/>
              </w:rPr>
            </w:pPr>
          </w:p>
        </w:tc>
        <w:tc>
          <w:tcPr>
            <w:tcW w:w="723" w:type="pct"/>
            <w:gridSpan w:val="2"/>
            <w:vMerge/>
            <w:shd w:val="clear" w:color="auto" w:fill="auto"/>
            <w:vAlign w:val="bottom"/>
          </w:tcPr>
          <w:p w:rsidR="00192200" w:rsidRPr="00B10C61" w:rsidP="00192200">
            <w:pPr>
              <w:pBdr>
                <w:bottom w:val="single" w:sz="4" w:space="1" w:color="auto"/>
              </w:pBdr>
              <w:ind w:right="-72"/>
              <w:jc w:val="center"/>
              <w:rPr>
                <w:rFonts w:ascii="Arial" w:hAnsi="Arial" w:cs="Arial"/>
                <w:b/>
                <w:bCs/>
                <w:sz w:val="20"/>
                <w:szCs w:val="20"/>
              </w:rPr>
            </w:pPr>
          </w:p>
        </w:tc>
        <w:tc>
          <w:tcPr>
            <w:tcW w:w="697" w:type="pct"/>
            <w:gridSpan w:val="2"/>
            <w:vMerge/>
            <w:vAlign w:val="bottom"/>
          </w:tcPr>
          <w:p w:rsidR="00192200" w:rsidRPr="00B10C61" w:rsidP="00192200">
            <w:pPr>
              <w:pBdr>
                <w:bottom w:val="single" w:sz="4" w:space="1" w:color="auto"/>
              </w:pBdr>
              <w:ind w:right="-72"/>
              <w:jc w:val="center"/>
              <w:rPr>
                <w:rFonts w:ascii="Arial" w:hAnsi="Arial" w:cs="Arial"/>
                <w:b/>
                <w:bCs/>
                <w:sz w:val="20"/>
                <w:szCs w:val="20"/>
              </w:rPr>
            </w:pPr>
          </w:p>
        </w:tc>
        <w:tc>
          <w:tcPr>
            <w:tcW w:w="781" w:type="pct"/>
            <w:gridSpan w:val="2"/>
            <w:vMerge/>
            <w:vAlign w:val="bottom"/>
          </w:tcPr>
          <w:p w:rsidR="00192200" w:rsidRPr="00B10C61" w:rsidP="00192200">
            <w:pPr>
              <w:pBdr>
                <w:bottom w:val="single" w:sz="4" w:space="1" w:color="auto"/>
              </w:pBdr>
              <w:ind w:right="-72"/>
              <w:jc w:val="center"/>
              <w:rPr>
                <w:rFonts w:ascii="Arial" w:hAnsi="Arial" w:cs="Arial"/>
                <w:b/>
                <w:bCs/>
                <w:sz w:val="20"/>
                <w:szCs w:val="20"/>
              </w:rPr>
            </w:pPr>
          </w:p>
        </w:tc>
      </w:tr>
      <w:tr w:rsidTr="00192200">
        <w:tblPrEx>
          <w:tblW w:w="4860" w:type="pct"/>
          <w:tblInd w:w="426" w:type="dxa"/>
          <w:tblLayout w:type="fixed"/>
          <w:tblLook w:val="04A0"/>
        </w:tblPrEx>
        <w:trPr>
          <w:gridAfter w:val="1"/>
          <w:trHeight w:val="68"/>
        </w:trPr>
        <w:tc>
          <w:tcPr>
            <w:tcW w:w="1326" w:type="pct"/>
            <w:shd w:val="clear" w:color="auto" w:fill="auto"/>
            <w:vAlign w:val="bottom"/>
          </w:tcPr>
          <w:p w:rsidR="00192200" w:rsidRPr="00B10C61" w:rsidP="00192200">
            <w:pPr>
              <w:ind w:left="6" w:right="-72"/>
              <w:rPr>
                <w:rFonts w:ascii="Arial" w:hAnsi="Arial" w:cs="Arial"/>
                <w:b/>
                <w:bCs/>
                <w:snapToGrid w:val="0"/>
                <w:sz w:val="20"/>
                <w:szCs w:val="20"/>
              </w:rPr>
            </w:pPr>
          </w:p>
        </w:tc>
        <w:tc>
          <w:tcPr>
            <w:tcW w:w="520" w:type="pct"/>
            <w:vMerge/>
            <w:shd w:val="nil" w:color="auto" w:fill="auto"/>
            <w:vAlign w:val="bottom"/>
          </w:tcPr>
          <w:p w:rsidR="00192200" w:rsidRPr="00B10C61" w:rsidP="00192200">
            <w:pPr>
              <w:ind w:right="-72" w:hanging="18"/>
              <w:jc w:val="center"/>
              <w:rPr>
                <w:rFonts w:ascii="Arial" w:hAnsi="Arial" w:cs="Arial"/>
                <w:b/>
                <w:bCs/>
                <w:sz w:val="20"/>
                <w:szCs w:val="20"/>
              </w:rPr>
            </w:pPr>
          </w:p>
        </w:tc>
        <w:tc>
          <w:tcPr>
            <w:tcW w:w="948" w:type="pct"/>
            <w:shd w:val="clear" w:color="auto" w:fill="auto"/>
            <w:vAlign w:val="bottom"/>
          </w:tcPr>
          <w:p w:rsidR="00192200" w:rsidRPr="00B10C61" w:rsidP="00192200">
            <w:pPr>
              <w:ind w:left="138" w:right="-72" w:hanging="138"/>
              <w:rPr>
                <w:rFonts w:ascii="Arial" w:hAnsi="Arial" w:cs="Arial"/>
                <w:b/>
                <w:bCs/>
                <w:spacing w:val="-2"/>
                <w:sz w:val="20"/>
                <w:szCs w:val="20"/>
                <w:lang w:val="en-US"/>
              </w:rPr>
            </w:pPr>
          </w:p>
        </w:tc>
        <w:tc>
          <w:tcPr>
            <w:tcW w:w="723" w:type="pct"/>
            <w:gridSpan w:val="2"/>
            <w:vMerge/>
            <w:shd w:val="clear" w:color="auto" w:fill="auto"/>
            <w:vAlign w:val="bottom"/>
          </w:tcPr>
          <w:p w:rsidR="00192200" w:rsidRPr="00B10C61" w:rsidP="00192200">
            <w:pPr>
              <w:ind w:right="-72"/>
              <w:jc w:val="center"/>
              <w:rPr>
                <w:rFonts w:ascii="Arial" w:hAnsi="Arial" w:cs="Arial"/>
                <w:b/>
                <w:bCs/>
                <w:sz w:val="20"/>
                <w:szCs w:val="20"/>
              </w:rPr>
            </w:pPr>
          </w:p>
        </w:tc>
        <w:tc>
          <w:tcPr>
            <w:tcW w:w="697" w:type="pct"/>
            <w:gridSpan w:val="2"/>
            <w:vMerge/>
            <w:vAlign w:val="bottom"/>
          </w:tcPr>
          <w:p w:rsidR="00192200" w:rsidRPr="00B10C61" w:rsidP="00192200">
            <w:pPr>
              <w:ind w:right="-72"/>
              <w:jc w:val="center"/>
              <w:rPr>
                <w:rFonts w:ascii="Arial" w:hAnsi="Arial" w:cs="Arial"/>
                <w:b/>
                <w:bCs/>
                <w:sz w:val="20"/>
                <w:szCs w:val="20"/>
              </w:rPr>
            </w:pPr>
          </w:p>
        </w:tc>
        <w:tc>
          <w:tcPr>
            <w:tcW w:w="781" w:type="pct"/>
            <w:gridSpan w:val="2"/>
            <w:vMerge/>
            <w:vAlign w:val="bottom"/>
          </w:tcPr>
          <w:p w:rsidR="00192200" w:rsidRPr="00B10C61" w:rsidP="00192200">
            <w:pPr>
              <w:ind w:right="-72"/>
              <w:jc w:val="center"/>
              <w:rPr>
                <w:rFonts w:ascii="Arial" w:hAnsi="Arial" w:cs="Arial"/>
                <w:b/>
                <w:bCs/>
                <w:sz w:val="20"/>
                <w:szCs w:val="20"/>
              </w:rPr>
            </w:pPr>
          </w:p>
        </w:tc>
      </w:tr>
      <w:tr w:rsidTr="00192200">
        <w:tblPrEx>
          <w:tblW w:w="4860" w:type="pct"/>
          <w:tblInd w:w="426" w:type="dxa"/>
          <w:tblLayout w:type="fixed"/>
          <w:tblLook w:val="04A0"/>
        </w:tblPrEx>
        <w:tc>
          <w:tcPr>
            <w:tcW w:w="1326" w:type="pct"/>
            <w:shd w:val="clear" w:color="auto" w:fill="auto"/>
            <w:vAlign w:val="bottom"/>
          </w:tcPr>
          <w:p w:rsidR="00192200" w:rsidRPr="00B10C61" w:rsidP="00192200">
            <w:pPr>
              <w:pBdr>
                <w:bottom w:val="single" w:sz="4" w:space="1" w:color="auto"/>
              </w:pBdr>
              <w:ind w:left="6" w:right="-72"/>
              <w:jc w:val="center"/>
              <w:rPr>
                <w:rFonts w:ascii="Arial" w:hAnsi="Arial" w:cs="Arial"/>
                <w:b/>
                <w:bCs/>
                <w:snapToGrid w:val="0"/>
                <w:sz w:val="20"/>
                <w:szCs w:val="20"/>
              </w:rPr>
            </w:pPr>
            <w:r w:rsidRPr="00B10C61">
              <w:rPr>
                <w:rFonts w:ascii="Arial" w:hAnsi="Arial" w:cs="Arial"/>
                <w:b/>
                <w:bCs/>
                <w:snapToGrid w:val="0"/>
                <w:sz w:val="20"/>
                <w:szCs w:val="20"/>
              </w:rPr>
              <w:t>Name of entity</w:t>
            </w:r>
          </w:p>
        </w:tc>
        <w:tc>
          <w:tcPr>
            <w:tcW w:w="520" w:type="pct"/>
            <w:shd w:val="nil" w:color="auto" w:fill="auto"/>
            <w:vAlign w:val="bottom"/>
          </w:tcPr>
          <w:p w:rsidR="00192200" w:rsidRPr="00B10C61" w:rsidP="00192200">
            <w:pPr>
              <w:pBdr>
                <w:bottom w:val="single" w:sz="4" w:space="1" w:color="auto"/>
              </w:pBdr>
              <w:ind w:left="138" w:right="-72" w:hanging="138"/>
              <w:jc w:val="center"/>
              <w:rPr>
                <w:rFonts w:ascii="Arial" w:hAnsi="Arial" w:cs="Arial"/>
                <w:b/>
                <w:bCs/>
                <w:sz w:val="20"/>
                <w:szCs w:val="20"/>
              </w:rPr>
            </w:pPr>
            <w:r w:rsidRPr="00B10C61">
              <w:rPr>
                <w:rFonts w:ascii="Arial" w:hAnsi="Arial" w:cs="Arial"/>
                <w:b/>
                <w:bCs/>
                <w:sz w:val="20"/>
                <w:szCs w:val="20"/>
                <w:lang w:val="en-US"/>
              </w:rPr>
              <w:t>incorporation</w:t>
            </w:r>
          </w:p>
        </w:tc>
        <w:tc>
          <w:tcPr>
            <w:tcW w:w="948" w:type="pct"/>
            <w:shd w:val="clear" w:color="auto" w:fill="auto"/>
            <w:vAlign w:val="bottom"/>
          </w:tcPr>
          <w:p w:rsidR="00192200" w:rsidRPr="00B10C61" w:rsidP="00192200">
            <w:pPr>
              <w:pBdr>
                <w:bottom w:val="single" w:sz="4" w:space="1" w:color="auto"/>
              </w:pBdr>
              <w:ind w:left="138" w:right="-72" w:hanging="138"/>
              <w:jc w:val="center"/>
              <w:rPr>
                <w:rFonts w:ascii="Arial" w:hAnsi="Arial" w:cs="Arial"/>
                <w:b/>
                <w:bCs/>
                <w:spacing w:val="-2"/>
                <w:sz w:val="20"/>
                <w:szCs w:val="20"/>
                <w:lang w:val="en-US"/>
              </w:rPr>
            </w:pPr>
            <w:r w:rsidRPr="00B10C61">
              <w:rPr>
                <w:rFonts w:ascii="Arial" w:hAnsi="Arial" w:cs="Arial"/>
                <w:b/>
                <w:bCs/>
                <w:sz w:val="20"/>
                <w:szCs w:val="20"/>
              </w:rPr>
              <w:t>Nature of business</w:t>
            </w:r>
          </w:p>
        </w:tc>
        <w:tc>
          <w:tcPr>
            <w:tcW w:w="362" w:type="pct"/>
            <w:shd w:val="clear" w:color="auto" w:fill="auto"/>
            <w:vAlign w:val="bottom"/>
          </w:tcPr>
          <w:p w:rsidR="00192200" w:rsidRPr="00B10C61" w:rsidP="00192200">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tc>
        <w:tc>
          <w:tcPr>
            <w:tcW w:w="361" w:type="pct"/>
            <w:shd w:val="clear" w:color="auto" w:fill="auto"/>
            <w:vAlign w:val="bottom"/>
          </w:tcPr>
          <w:p w:rsidR="00192200" w:rsidRPr="00B10C61" w:rsidP="00192200">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tc>
        <w:tc>
          <w:tcPr>
            <w:tcW w:w="361" w:type="pct"/>
            <w:shd w:val="clear" w:color="auto" w:fill="auto"/>
            <w:vAlign w:val="bottom"/>
          </w:tcPr>
          <w:p w:rsidR="00192200" w:rsidRPr="00B10C61" w:rsidP="00192200">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tc>
        <w:tc>
          <w:tcPr>
            <w:tcW w:w="335" w:type="pct"/>
            <w:shd w:val="clear" w:color="auto" w:fill="auto"/>
            <w:vAlign w:val="bottom"/>
          </w:tcPr>
          <w:p w:rsidR="00192200" w:rsidRPr="00B10C61" w:rsidP="00192200">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tc>
        <w:tc>
          <w:tcPr>
            <w:tcW w:w="387" w:type="pct"/>
            <w:shd w:val="clear" w:color="auto" w:fill="auto"/>
            <w:vAlign w:val="bottom"/>
          </w:tcPr>
          <w:p w:rsidR="00192200" w:rsidRPr="00B10C61" w:rsidP="00192200">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tc>
        <w:tc>
          <w:tcPr>
            <w:tcW w:w="399" w:type="pct"/>
            <w:gridSpan w:val="2"/>
            <w:shd w:val="clear" w:color="auto" w:fill="auto"/>
            <w:vAlign w:val="bottom"/>
          </w:tcPr>
          <w:p w:rsidR="00192200" w:rsidRPr="00B10C61" w:rsidP="00192200">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tc>
      </w:tr>
      <w:tr w:rsidTr="00192200">
        <w:tblPrEx>
          <w:tblW w:w="4860" w:type="pct"/>
          <w:tblInd w:w="426" w:type="dxa"/>
          <w:tblLayout w:type="fixed"/>
          <w:tblLook w:val="04A0"/>
        </w:tblPrEx>
        <w:trPr>
          <w:trHeight w:val="68"/>
        </w:trPr>
        <w:tc>
          <w:tcPr>
            <w:tcW w:w="1326" w:type="pct"/>
            <w:shd w:val="clear" w:color="auto" w:fill="auto"/>
          </w:tcPr>
          <w:p w:rsidR="00192200" w:rsidRPr="00B10C61" w:rsidP="00192200">
            <w:pPr>
              <w:ind w:left="6" w:right="-72"/>
              <w:rPr>
                <w:rFonts w:ascii="Arial" w:hAnsi="Arial" w:cs="Arial"/>
                <w:snapToGrid w:val="0"/>
                <w:sz w:val="12"/>
                <w:szCs w:val="12"/>
              </w:rPr>
            </w:pPr>
          </w:p>
        </w:tc>
        <w:tc>
          <w:tcPr>
            <w:tcW w:w="520" w:type="pct"/>
            <w:shd w:val="nil" w:color="auto" w:fill="auto"/>
          </w:tcPr>
          <w:p w:rsidR="00192200" w:rsidRPr="00B10C61" w:rsidP="00192200">
            <w:pPr>
              <w:ind w:left="138" w:right="-72" w:hanging="138"/>
              <w:jc w:val="center"/>
              <w:rPr>
                <w:rFonts w:ascii="Arial" w:hAnsi="Arial" w:cs="Arial"/>
                <w:sz w:val="12"/>
                <w:szCs w:val="12"/>
              </w:rPr>
            </w:pPr>
          </w:p>
        </w:tc>
        <w:tc>
          <w:tcPr>
            <w:tcW w:w="948" w:type="pct"/>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shd w:val="clear" w:color="auto" w:fill="auto"/>
          </w:tcPr>
          <w:p w:rsidR="00192200" w:rsidRPr="00B10C61" w:rsidP="00192200">
            <w:pPr>
              <w:ind w:right="-72"/>
              <w:jc w:val="right"/>
              <w:rPr>
                <w:rFonts w:ascii="Arial" w:hAnsi="Arial" w:cs="Arial"/>
                <w:sz w:val="12"/>
                <w:szCs w:val="12"/>
              </w:rPr>
            </w:pPr>
          </w:p>
        </w:tc>
        <w:tc>
          <w:tcPr>
            <w:tcW w:w="361" w:type="pct"/>
            <w:shd w:val="clear" w:color="auto" w:fill="auto"/>
          </w:tcPr>
          <w:p w:rsidR="00192200" w:rsidRPr="00B10C61" w:rsidP="00192200">
            <w:pPr>
              <w:ind w:right="-72"/>
              <w:jc w:val="right"/>
              <w:rPr>
                <w:rFonts w:ascii="Arial" w:hAnsi="Arial" w:cs="Arial"/>
                <w:sz w:val="12"/>
                <w:szCs w:val="12"/>
              </w:rPr>
            </w:pPr>
          </w:p>
        </w:tc>
        <w:tc>
          <w:tcPr>
            <w:tcW w:w="361" w:type="pct"/>
          </w:tcPr>
          <w:p w:rsidR="00192200" w:rsidRPr="00B10C61" w:rsidP="00192200">
            <w:pPr>
              <w:ind w:right="-72"/>
              <w:jc w:val="right"/>
              <w:rPr>
                <w:rFonts w:ascii="Arial" w:hAnsi="Arial" w:cs="Arial"/>
                <w:sz w:val="12"/>
                <w:szCs w:val="12"/>
              </w:rPr>
            </w:pPr>
          </w:p>
        </w:tc>
        <w:tc>
          <w:tcPr>
            <w:tcW w:w="335" w:type="pct"/>
          </w:tcPr>
          <w:p w:rsidR="00192200" w:rsidRPr="00B10C61" w:rsidP="00192200">
            <w:pPr>
              <w:ind w:right="-72"/>
              <w:jc w:val="right"/>
              <w:rPr>
                <w:rFonts w:ascii="Arial" w:hAnsi="Arial" w:cs="Arial"/>
                <w:sz w:val="12"/>
                <w:szCs w:val="12"/>
              </w:rPr>
            </w:pPr>
          </w:p>
        </w:tc>
        <w:tc>
          <w:tcPr>
            <w:tcW w:w="387" w:type="pct"/>
          </w:tcPr>
          <w:p w:rsidR="00192200" w:rsidRPr="00B10C61" w:rsidP="00192200">
            <w:pPr>
              <w:ind w:right="-72"/>
              <w:jc w:val="right"/>
              <w:rPr>
                <w:rFonts w:ascii="Arial" w:hAnsi="Arial" w:cs="Arial"/>
                <w:sz w:val="12"/>
                <w:szCs w:val="12"/>
              </w:rPr>
            </w:pPr>
          </w:p>
        </w:tc>
        <w:tc>
          <w:tcPr>
            <w:tcW w:w="399" w:type="pct"/>
            <w:gridSpan w:val="2"/>
          </w:tcPr>
          <w:p w:rsidR="00192200" w:rsidRPr="00B10C61" w:rsidP="00192200">
            <w:pPr>
              <w:ind w:right="-72"/>
              <w:jc w:val="right"/>
              <w:rPr>
                <w:rFonts w:ascii="Arial" w:hAnsi="Arial" w:cs="Arial"/>
                <w:sz w:val="12"/>
                <w:szCs w:val="12"/>
              </w:rPr>
            </w:pP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8"/>
                <w:szCs w:val="18"/>
              </w:rPr>
            </w:pPr>
            <w:r w:rsidRPr="00B10C61">
              <w:rPr>
                <w:rFonts w:ascii="Arial" w:hAnsi="Arial" w:cs="Arial"/>
                <w:snapToGrid w:val="0"/>
                <w:sz w:val="18"/>
                <w:szCs w:val="18"/>
              </w:rPr>
              <w:t>Amata B.Grimm Power Limited</w:t>
            </w:r>
          </w:p>
        </w:tc>
        <w:tc>
          <w:tcPr>
            <w:tcW w:w="520" w:type="pct"/>
            <w:shd w:val="nil" w:color="auto" w:fill="auto"/>
          </w:tcPr>
          <w:p w:rsidR="00192200" w:rsidRPr="00B10C61" w:rsidP="00192200">
            <w:pPr>
              <w:ind w:left="138" w:right="-72" w:hanging="138"/>
              <w:jc w:val="center"/>
              <w:rPr>
                <w:rFonts w:ascii="Arial" w:hAnsi="Arial" w:cs="Arial"/>
                <w:spacing w:val="-2"/>
                <w:sz w:val="18"/>
                <w:szCs w:val="18"/>
                <w:lang w:val="en-US"/>
              </w:rPr>
            </w:pPr>
            <w:r w:rsidRPr="00B10C61">
              <w:rPr>
                <w:rFonts w:ascii="Arial" w:hAnsi="Arial" w:cs="Arial"/>
                <w:sz w:val="18"/>
                <w:szCs w:val="18"/>
              </w:rPr>
              <w:t>Thailand</w:t>
            </w:r>
          </w:p>
        </w:tc>
        <w:tc>
          <w:tcPr>
            <w:tcW w:w="948" w:type="pct"/>
            <w:shd w:val="clear" w:color="auto" w:fill="auto"/>
          </w:tcPr>
          <w:p w:rsidR="00192200" w:rsidRPr="00B10C61" w:rsidP="00192200">
            <w:pPr>
              <w:ind w:left="138" w:right="-72" w:hanging="138"/>
              <w:rPr>
                <w:rFonts w:ascii="Arial" w:hAnsi="Arial" w:cs="Arial"/>
                <w:sz w:val="18"/>
                <w:szCs w:val="18"/>
              </w:rPr>
            </w:pPr>
            <w:r w:rsidRPr="00B10C61">
              <w:rPr>
                <w:rFonts w:ascii="Arial" w:hAnsi="Arial" w:cs="Arial"/>
                <w:spacing w:val="-2"/>
                <w:sz w:val="18"/>
                <w:szCs w:val="18"/>
                <w:lang w:val="en-US"/>
              </w:rPr>
              <w:t>Investing in electric power business</w:t>
            </w:r>
          </w:p>
        </w:tc>
        <w:tc>
          <w:tcPr>
            <w:tcW w:w="362" w:type="pct"/>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51.20</w:t>
            </w:r>
          </w:p>
        </w:tc>
        <w:tc>
          <w:tcPr>
            <w:tcW w:w="361" w:type="pct"/>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51.20</w:t>
            </w:r>
          </w:p>
        </w:tc>
        <w:tc>
          <w:tcPr>
            <w:tcW w:w="361" w:type="pct"/>
            <w:shd w:val="nil"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51.20</w:t>
            </w: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51.20</w:t>
            </w:r>
          </w:p>
        </w:tc>
        <w:tc>
          <w:tcPr>
            <w:tcW w:w="387" w:type="pct"/>
            <w:shd w:val="nil"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48.80</w:t>
            </w: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48.80</w:t>
            </w: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2"/>
                <w:szCs w:val="12"/>
              </w:rPr>
            </w:pPr>
          </w:p>
        </w:tc>
        <w:tc>
          <w:tcPr>
            <w:tcW w:w="520" w:type="pct"/>
            <w:shd w:val="nil" w:color="auto" w:fill="auto"/>
          </w:tcPr>
          <w:p w:rsidR="00192200" w:rsidRPr="00B10C61" w:rsidP="00192200">
            <w:pPr>
              <w:ind w:left="6" w:right="-72"/>
              <w:rPr>
                <w:rFonts w:ascii="Arial" w:hAnsi="Arial" w:cs="Arial"/>
                <w:snapToGrid w:val="0"/>
                <w:sz w:val="12"/>
                <w:szCs w:val="12"/>
              </w:rPr>
            </w:pPr>
          </w:p>
        </w:tc>
        <w:tc>
          <w:tcPr>
            <w:tcW w:w="948" w:type="pct"/>
            <w:shd w:val="clear" w:color="auto" w:fill="auto"/>
          </w:tcPr>
          <w:p w:rsidR="00192200" w:rsidRPr="00B10C61" w:rsidP="00192200">
            <w:pPr>
              <w:ind w:left="6" w:right="-72"/>
              <w:rPr>
                <w:rFonts w:ascii="Arial" w:hAnsi="Arial" w:cs="Arial"/>
                <w:snapToGrid w:val="0"/>
                <w:sz w:val="12"/>
                <w:szCs w:val="12"/>
              </w:rPr>
            </w:pPr>
          </w:p>
        </w:tc>
        <w:tc>
          <w:tcPr>
            <w:tcW w:w="362" w:type="pct"/>
            <w:shd w:val="clear" w:color="auto" w:fill="auto"/>
          </w:tcPr>
          <w:p w:rsidR="00192200" w:rsidRPr="00B10C61" w:rsidP="00192200">
            <w:pPr>
              <w:ind w:left="6" w:right="-72"/>
              <w:jc w:val="right"/>
              <w:rPr>
                <w:rFonts w:ascii="Arial" w:hAnsi="Arial" w:cs="Arial"/>
                <w:snapToGrid w:val="0"/>
                <w:sz w:val="12"/>
                <w:szCs w:val="12"/>
              </w:rPr>
            </w:pPr>
          </w:p>
        </w:tc>
        <w:tc>
          <w:tcPr>
            <w:tcW w:w="361" w:type="pct"/>
            <w:tcBorders>
              <w:top w:val="nil"/>
              <w:left w:val="nil"/>
              <w:bottom w:val="nil"/>
              <w:right w:val="nil"/>
            </w:tcBorders>
            <w:shd w:val="clear" w:color="auto" w:fill="auto"/>
          </w:tcPr>
          <w:p w:rsidR="00192200" w:rsidRPr="00B10C61" w:rsidP="00192200">
            <w:pPr>
              <w:ind w:left="6" w:right="-72"/>
              <w:jc w:val="right"/>
              <w:rPr>
                <w:rFonts w:ascii="Arial" w:hAnsi="Arial" w:cs="Arial"/>
                <w:snapToGrid w:val="0"/>
                <w:sz w:val="12"/>
                <w:szCs w:val="12"/>
              </w:rPr>
            </w:pPr>
          </w:p>
        </w:tc>
        <w:tc>
          <w:tcPr>
            <w:tcW w:w="361" w:type="pct"/>
            <w:shd w:val="nil" w:color="auto" w:fill="auto"/>
          </w:tcPr>
          <w:p w:rsidR="00192200" w:rsidRPr="00B10C61" w:rsidP="00192200">
            <w:pPr>
              <w:ind w:left="6" w:right="-72"/>
              <w:jc w:val="right"/>
              <w:rPr>
                <w:rFonts w:ascii="Arial" w:hAnsi="Arial" w:cs="Arial"/>
                <w:snapToGrid w:val="0"/>
                <w:sz w:val="12"/>
                <w:szCs w:val="12"/>
              </w:rPr>
            </w:pPr>
          </w:p>
        </w:tc>
        <w:tc>
          <w:tcPr>
            <w:tcW w:w="335" w:type="pct"/>
            <w:tcBorders>
              <w:top w:val="nil"/>
              <w:left w:val="nil"/>
              <w:bottom w:val="nil"/>
              <w:right w:val="nil"/>
            </w:tcBorders>
            <w:shd w:val="clear" w:color="auto" w:fill="auto"/>
          </w:tcPr>
          <w:p w:rsidR="00192200" w:rsidRPr="00B10C61" w:rsidP="00192200">
            <w:pPr>
              <w:ind w:left="6" w:right="-72"/>
              <w:jc w:val="right"/>
              <w:rPr>
                <w:rFonts w:ascii="Arial" w:hAnsi="Arial" w:cs="Arial"/>
                <w:snapToGrid w:val="0"/>
                <w:sz w:val="12"/>
                <w:szCs w:val="12"/>
              </w:rPr>
            </w:pPr>
          </w:p>
        </w:tc>
        <w:tc>
          <w:tcPr>
            <w:tcW w:w="387" w:type="pct"/>
            <w:shd w:val="nil" w:color="auto" w:fill="auto"/>
          </w:tcPr>
          <w:p w:rsidR="00192200" w:rsidRPr="00B10C61" w:rsidP="00192200">
            <w:pPr>
              <w:ind w:left="6" w:right="-72"/>
              <w:jc w:val="right"/>
              <w:rPr>
                <w:rFonts w:ascii="Arial" w:hAnsi="Arial" w:cs="Arial"/>
                <w:snapToGrid w:val="0"/>
                <w:sz w:val="12"/>
                <w:szCs w:val="12"/>
              </w:rPr>
            </w:pPr>
          </w:p>
        </w:tc>
        <w:tc>
          <w:tcPr>
            <w:tcW w:w="399" w:type="pct"/>
            <w:gridSpan w:val="2"/>
            <w:tcBorders>
              <w:top w:val="nil"/>
              <w:left w:val="nil"/>
              <w:bottom w:val="nil"/>
              <w:right w:val="nil"/>
            </w:tcBorders>
            <w:shd w:val="clear" w:color="auto" w:fill="auto"/>
          </w:tcPr>
          <w:p w:rsidR="00192200" w:rsidRPr="00B10C61" w:rsidP="00192200">
            <w:pPr>
              <w:ind w:left="6" w:right="-72"/>
              <w:jc w:val="right"/>
              <w:rPr>
                <w:rFonts w:ascii="Arial" w:hAnsi="Arial" w:cs="Arial"/>
                <w:snapToGrid w:val="0"/>
                <w:sz w:val="12"/>
                <w:szCs w:val="12"/>
              </w:rPr>
            </w:pP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8"/>
                <w:szCs w:val="18"/>
              </w:rPr>
            </w:pPr>
            <w:r w:rsidRPr="00B10C61">
              <w:rPr>
                <w:rFonts w:ascii="Arial" w:hAnsi="Arial" w:cs="Arial"/>
                <w:snapToGrid w:val="0"/>
                <w:sz w:val="18"/>
                <w:szCs w:val="18"/>
              </w:rPr>
              <w:t>with subsidiaries as follows:</w:t>
            </w:r>
          </w:p>
        </w:tc>
        <w:tc>
          <w:tcPr>
            <w:tcW w:w="520" w:type="pct"/>
            <w:shd w:val="nil" w:color="auto" w:fill="auto"/>
          </w:tcPr>
          <w:p w:rsidR="00192200" w:rsidRPr="00B10C61" w:rsidP="00192200">
            <w:pPr>
              <w:ind w:left="138" w:right="-72" w:hanging="138"/>
              <w:jc w:val="center"/>
              <w:rPr>
                <w:rFonts w:ascii="Arial" w:hAnsi="Arial" w:cs="Arial"/>
                <w:sz w:val="18"/>
                <w:szCs w:val="18"/>
              </w:rPr>
            </w:pPr>
          </w:p>
        </w:tc>
        <w:tc>
          <w:tcPr>
            <w:tcW w:w="948" w:type="pct"/>
            <w:shd w:val="clear" w:color="auto" w:fill="auto"/>
          </w:tcPr>
          <w:p w:rsidR="00192200" w:rsidRPr="00B10C61" w:rsidP="00192200">
            <w:pPr>
              <w:ind w:left="138" w:right="-72" w:hanging="138"/>
              <w:rPr>
                <w:rFonts w:ascii="Arial" w:hAnsi="Arial" w:cs="Arial"/>
                <w:spacing w:val="-2"/>
                <w:sz w:val="18"/>
                <w:szCs w:val="18"/>
                <w:lang w:val="en-US"/>
              </w:rPr>
            </w:pPr>
          </w:p>
        </w:tc>
        <w:tc>
          <w:tcPr>
            <w:tcW w:w="362" w:type="pct"/>
            <w:shd w:val="clear" w:color="auto" w:fill="auto"/>
          </w:tcPr>
          <w:p w:rsidR="00192200" w:rsidRPr="00B10C61" w:rsidP="00192200">
            <w:pPr>
              <w:ind w:right="-72"/>
              <w:jc w:val="right"/>
              <w:rPr>
                <w:rFonts w:ascii="Arial" w:hAnsi="Arial" w:cs="Arial"/>
                <w:sz w:val="18"/>
                <w:szCs w:val="18"/>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p>
        </w:tc>
        <w:tc>
          <w:tcPr>
            <w:tcW w:w="361" w:type="pct"/>
            <w:shd w:val="nil" w:color="auto" w:fill="auto"/>
          </w:tcPr>
          <w:p w:rsidR="00192200" w:rsidRPr="00B10C61" w:rsidP="00192200">
            <w:pPr>
              <w:ind w:right="-72"/>
              <w:jc w:val="right"/>
              <w:rPr>
                <w:rFonts w:ascii="Arial" w:hAnsi="Arial" w:cs="Arial"/>
                <w:sz w:val="18"/>
                <w:szCs w:val="18"/>
              </w:rPr>
            </w:pP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p>
        </w:tc>
        <w:tc>
          <w:tcPr>
            <w:tcW w:w="387" w:type="pct"/>
            <w:shd w:val="nil" w:color="auto" w:fill="auto"/>
          </w:tcPr>
          <w:p w:rsidR="00192200" w:rsidRPr="00B10C61" w:rsidP="00192200">
            <w:pPr>
              <w:ind w:right="-72"/>
              <w:jc w:val="right"/>
              <w:rPr>
                <w:rFonts w:ascii="Arial" w:hAnsi="Arial" w:cs="Arial"/>
                <w:sz w:val="18"/>
                <w:szCs w:val="18"/>
              </w:rPr>
            </w:pP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2"/>
                <w:szCs w:val="12"/>
              </w:rPr>
            </w:pPr>
          </w:p>
        </w:tc>
        <w:tc>
          <w:tcPr>
            <w:tcW w:w="520" w:type="pct"/>
            <w:shd w:val="nil" w:color="auto" w:fill="auto"/>
          </w:tcPr>
          <w:p w:rsidR="00192200" w:rsidRPr="00B10C61" w:rsidP="00192200">
            <w:pPr>
              <w:ind w:left="138" w:right="-72" w:hanging="138"/>
              <w:jc w:val="center"/>
              <w:rPr>
                <w:rFonts w:ascii="Arial" w:hAnsi="Arial" w:cs="Arial"/>
                <w:sz w:val="12"/>
                <w:szCs w:val="12"/>
              </w:rPr>
            </w:pPr>
          </w:p>
        </w:tc>
        <w:tc>
          <w:tcPr>
            <w:tcW w:w="948" w:type="pct"/>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61" w:type="pct"/>
            <w:shd w:val="nil" w:color="auto" w:fill="auto"/>
          </w:tcPr>
          <w:p w:rsidR="00192200" w:rsidRPr="00B10C61" w:rsidP="00192200">
            <w:pPr>
              <w:ind w:right="-72"/>
              <w:jc w:val="right"/>
              <w:rPr>
                <w:rFonts w:ascii="Arial" w:hAnsi="Arial" w:cs="Arial"/>
                <w:sz w:val="12"/>
                <w:szCs w:val="12"/>
              </w:rPr>
            </w:pP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87" w:type="pct"/>
            <w:shd w:val="nil" w:color="auto" w:fill="auto"/>
          </w:tcPr>
          <w:p w:rsidR="00192200" w:rsidRPr="00B10C61" w:rsidP="00192200">
            <w:pPr>
              <w:ind w:right="-72"/>
              <w:jc w:val="right"/>
              <w:rPr>
                <w:rFonts w:ascii="Arial" w:hAnsi="Arial" w:cs="Arial"/>
                <w:sz w:val="12"/>
                <w:szCs w:val="12"/>
              </w:rPr>
            </w:pP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0" w:type="pct"/>
          <w:tblInd w:w="426" w:type="dxa"/>
          <w:tblLayout w:type="fixed"/>
          <w:tblLook w:val="04A0"/>
        </w:tblPrEx>
        <w:trPr>
          <w:trHeight w:val="111"/>
        </w:trPr>
        <w:tc>
          <w:tcPr>
            <w:tcW w:w="1326" w:type="pct"/>
            <w:shd w:val="clear" w:color="auto" w:fill="auto"/>
          </w:tcPr>
          <w:p w:rsidR="00192200" w:rsidRPr="00B10C61" w:rsidP="00192200">
            <w:pPr>
              <w:ind w:left="6" w:right="-72"/>
              <w:rPr>
                <w:rFonts w:ascii="Arial" w:hAnsi="Arial" w:cs="Arial"/>
                <w:snapToGrid w:val="0"/>
                <w:sz w:val="18"/>
                <w:szCs w:val="18"/>
              </w:rPr>
            </w:pPr>
            <w:r w:rsidRPr="00B10C61">
              <w:rPr>
                <w:rFonts w:ascii="Arial" w:hAnsi="Arial" w:cs="Arial"/>
                <w:snapToGrid w:val="0"/>
                <w:sz w:val="18"/>
                <w:szCs w:val="18"/>
              </w:rPr>
              <w:t>- Amata B.Grimm Power Holding Limited</w:t>
            </w:r>
          </w:p>
        </w:tc>
        <w:tc>
          <w:tcPr>
            <w:tcW w:w="520" w:type="pct"/>
            <w:shd w:val="nil" w:color="auto" w:fill="auto"/>
          </w:tcPr>
          <w:p w:rsidR="00192200" w:rsidRPr="00B10C61" w:rsidP="00192200">
            <w:pPr>
              <w:ind w:left="138" w:right="-72" w:hanging="138"/>
              <w:jc w:val="center"/>
              <w:rPr>
                <w:rFonts w:ascii="Arial" w:hAnsi="Arial" w:cs="Arial"/>
                <w:sz w:val="18"/>
                <w:szCs w:val="18"/>
              </w:rPr>
            </w:pPr>
            <w:r w:rsidRPr="00B10C61">
              <w:rPr>
                <w:rFonts w:ascii="Arial" w:hAnsi="Arial" w:cs="Arial"/>
                <w:sz w:val="18"/>
                <w:szCs w:val="18"/>
              </w:rPr>
              <w:t>Thailand</w:t>
            </w:r>
          </w:p>
        </w:tc>
        <w:tc>
          <w:tcPr>
            <w:tcW w:w="948" w:type="pct"/>
            <w:shd w:val="clear" w:color="auto" w:fill="auto"/>
          </w:tcPr>
          <w:p w:rsidR="00192200" w:rsidRPr="00B10C61" w:rsidP="00192200">
            <w:pPr>
              <w:ind w:left="138" w:right="-72" w:hanging="138"/>
              <w:rPr>
                <w:rFonts w:ascii="Arial" w:hAnsi="Arial" w:cs="Arial"/>
                <w:sz w:val="18"/>
                <w:szCs w:val="18"/>
              </w:rPr>
            </w:pPr>
            <w:r w:rsidRPr="00B10C61">
              <w:rPr>
                <w:rFonts w:ascii="Arial" w:hAnsi="Arial" w:cs="Arial"/>
                <w:sz w:val="18"/>
                <w:szCs w:val="18"/>
              </w:rPr>
              <w:t>Investing in electric power business</w:t>
            </w:r>
          </w:p>
        </w:tc>
        <w:tc>
          <w:tcPr>
            <w:tcW w:w="362" w:type="pct"/>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51.19</w:t>
            </w: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51.19</w:t>
            </w: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48.81</w:t>
            </w: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48.81</w:t>
            </w: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2"/>
                <w:szCs w:val="12"/>
              </w:rPr>
            </w:pPr>
          </w:p>
        </w:tc>
        <w:tc>
          <w:tcPr>
            <w:tcW w:w="520" w:type="pct"/>
            <w:shd w:val="nil" w:color="auto" w:fill="auto"/>
          </w:tcPr>
          <w:p w:rsidR="00192200" w:rsidRPr="00B10C61" w:rsidP="00192200">
            <w:pPr>
              <w:ind w:left="138" w:right="-72" w:hanging="138"/>
              <w:jc w:val="center"/>
              <w:rPr>
                <w:rFonts w:ascii="Arial" w:hAnsi="Arial" w:cs="Arial"/>
                <w:sz w:val="12"/>
                <w:szCs w:val="12"/>
              </w:rPr>
            </w:pPr>
          </w:p>
        </w:tc>
        <w:tc>
          <w:tcPr>
            <w:tcW w:w="948" w:type="pct"/>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8"/>
                <w:szCs w:val="18"/>
              </w:rPr>
            </w:pPr>
            <w:r w:rsidRPr="00B10C61">
              <w:rPr>
                <w:rFonts w:ascii="Arial" w:hAnsi="Arial" w:cs="Arial"/>
                <w:snapToGrid w:val="0"/>
                <w:sz w:val="18"/>
                <w:szCs w:val="18"/>
              </w:rPr>
              <w:t>- Amata B.Grimm Power 1 Limited</w:t>
            </w:r>
          </w:p>
        </w:tc>
        <w:tc>
          <w:tcPr>
            <w:tcW w:w="520" w:type="pct"/>
            <w:shd w:val="nil" w:color="auto" w:fill="auto"/>
          </w:tcPr>
          <w:p w:rsidR="00192200" w:rsidRPr="00B10C61" w:rsidP="00192200">
            <w:pPr>
              <w:ind w:left="138" w:right="-72" w:hanging="138"/>
              <w:jc w:val="center"/>
              <w:rPr>
                <w:rFonts w:ascii="Arial" w:hAnsi="Arial" w:cs="Arial"/>
                <w:sz w:val="18"/>
                <w:szCs w:val="18"/>
              </w:rPr>
            </w:pPr>
            <w:r w:rsidRPr="00B10C61">
              <w:rPr>
                <w:rFonts w:ascii="Arial" w:hAnsi="Arial" w:cs="Arial"/>
                <w:sz w:val="18"/>
                <w:szCs w:val="18"/>
              </w:rPr>
              <w:t>Thailand</w:t>
            </w:r>
          </w:p>
        </w:tc>
        <w:tc>
          <w:tcPr>
            <w:tcW w:w="948" w:type="pct"/>
            <w:shd w:val="clear" w:color="auto" w:fill="auto"/>
          </w:tcPr>
          <w:p w:rsidR="00192200" w:rsidRPr="00B10C61" w:rsidP="00192200">
            <w:pPr>
              <w:ind w:left="138" w:right="-72" w:hanging="138"/>
              <w:rPr>
                <w:rFonts w:ascii="Arial" w:hAnsi="Arial" w:cs="Arial"/>
                <w:spacing w:val="-2"/>
                <w:sz w:val="18"/>
                <w:szCs w:val="18"/>
                <w:lang w:val="en-US"/>
              </w:rPr>
            </w:pPr>
            <w:r w:rsidRPr="00B10C61">
              <w:rPr>
                <w:rFonts w:ascii="Arial" w:hAnsi="Arial" w:cs="Arial"/>
                <w:spacing w:val="-2"/>
                <w:sz w:val="18"/>
                <w:szCs w:val="18"/>
                <w:lang w:val="en-US"/>
              </w:rPr>
              <w:t>Electricity generating</w:t>
            </w:r>
          </w:p>
        </w:tc>
        <w:tc>
          <w:tcPr>
            <w:tcW w:w="362" w:type="pct"/>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50.69</w:t>
            </w: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50.69</w:t>
            </w: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49.31</w:t>
            </w: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49.31</w:t>
            </w: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2"/>
                <w:szCs w:val="12"/>
              </w:rPr>
            </w:pPr>
          </w:p>
        </w:tc>
        <w:tc>
          <w:tcPr>
            <w:tcW w:w="520" w:type="pct"/>
            <w:shd w:val="nil" w:color="auto" w:fill="auto"/>
          </w:tcPr>
          <w:p w:rsidR="00192200" w:rsidRPr="00B10C61" w:rsidP="00192200">
            <w:pPr>
              <w:ind w:left="138" w:right="-72" w:hanging="138"/>
              <w:jc w:val="center"/>
              <w:rPr>
                <w:rFonts w:ascii="Arial" w:hAnsi="Arial" w:cs="Arial"/>
                <w:sz w:val="12"/>
                <w:szCs w:val="12"/>
              </w:rPr>
            </w:pPr>
          </w:p>
        </w:tc>
        <w:tc>
          <w:tcPr>
            <w:tcW w:w="948" w:type="pct"/>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8"/>
                <w:szCs w:val="18"/>
              </w:rPr>
            </w:pPr>
            <w:r w:rsidRPr="00B10C61">
              <w:rPr>
                <w:rFonts w:ascii="Arial" w:hAnsi="Arial" w:cs="Arial"/>
                <w:snapToGrid w:val="0"/>
                <w:sz w:val="18"/>
                <w:szCs w:val="18"/>
              </w:rPr>
              <w:t>- Amata B.Grimm Power 2 Limited</w:t>
            </w:r>
          </w:p>
        </w:tc>
        <w:tc>
          <w:tcPr>
            <w:tcW w:w="520" w:type="pct"/>
            <w:shd w:val="nil" w:color="auto" w:fill="auto"/>
          </w:tcPr>
          <w:p w:rsidR="00192200" w:rsidRPr="00B10C61" w:rsidP="00192200">
            <w:pPr>
              <w:ind w:left="138" w:right="-72" w:hanging="138"/>
              <w:jc w:val="center"/>
              <w:rPr>
                <w:rFonts w:ascii="Arial" w:hAnsi="Arial" w:cs="Arial"/>
                <w:sz w:val="18"/>
                <w:szCs w:val="18"/>
              </w:rPr>
            </w:pPr>
            <w:r w:rsidRPr="00B10C61">
              <w:rPr>
                <w:rFonts w:ascii="Arial" w:hAnsi="Arial" w:cs="Arial"/>
                <w:sz w:val="18"/>
                <w:szCs w:val="18"/>
              </w:rPr>
              <w:t>Thailand</w:t>
            </w:r>
          </w:p>
        </w:tc>
        <w:tc>
          <w:tcPr>
            <w:tcW w:w="948" w:type="pct"/>
            <w:shd w:val="clear" w:color="auto" w:fill="auto"/>
          </w:tcPr>
          <w:p w:rsidR="00192200" w:rsidRPr="00B10C61" w:rsidP="00192200">
            <w:pPr>
              <w:ind w:left="138" w:right="-72" w:hanging="138"/>
              <w:rPr>
                <w:rFonts w:ascii="Arial" w:hAnsi="Arial" w:cs="Arial"/>
                <w:spacing w:val="-2"/>
                <w:sz w:val="18"/>
                <w:szCs w:val="18"/>
                <w:lang w:val="en-US"/>
              </w:rPr>
            </w:pPr>
            <w:r w:rsidRPr="00B10C61">
              <w:rPr>
                <w:rFonts w:ascii="Arial" w:hAnsi="Arial" w:cs="Arial"/>
                <w:spacing w:val="-2"/>
                <w:sz w:val="18"/>
                <w:szCs w:val="18"/>
                <w:lang w:val="en-US"/>
              </w:rPr>
              <w:t>Electricity generating</w:t>
            </w:r>
          </w:p>
        </w:tc>
        <w:tc>
          <w:tcPr>
            <w:tcW w:w="362" w:type="pct"/>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51.20</w:t>
            </w: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51.20</w:t>
            </w: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48.80</w:t>
            </w: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48.80</w:t>
            </w: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2"/>
                <w:szCs w:val="12"/>
              </w:rPr>
            </w:pPr>
          </w:p>
        </w:tc>
        <w:tc>
          <w:tcPr>
            <w:tcW w:w="520" w:type="pct"/>
            <w:shd w:val="nil" w:color="auto" w:fill="auto"/>
          </w:tcPr>
          <w:p w:rsidR="00192200" w:rsidRPr="00B10C61" w:rsidP="00192200">
            <w:pPr>
              <w:ind w:left="138" w:right="-72" w:hanging="138"/>
              <w:jc w:val="center"/>
              <w:rPr>
                <w:rFonts w:ascii="Arial" w:hAnsi="Arial" w:cs="Arial"/>
                <w:sz w:val="12"/>
                <w:szCs w:val="12"/>
              </w:rPr>
            </w:pPr>
          </w:p>
        </w:tc>
        <w:tc>
          <w:tcPr>
            <w:tcW w:w="948" w:type="pct"/>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8"/>
                <w:szCs w:val="18"/>
              </w:rPr>
            </w:pPr>
            <w:r w:rsidRPr="00B10C61">
              <w:rPr>
                <w:rFonts w:ascii="Arial" w:hAnsi="Arial" w:cs="Arial"/>
                <w:snapToGrid w:val="0"/>
                <w:sz w:val="18"/>
                <w:szCs w:val="18"/>
              </w:rPr>
              <w:t>- Amata B.Grimm Power 3 Limited</w:t>
            </w:r>
          </w:p>
        </w:tc>
        <w:tc>
          <w:tcPr>
            <w:tcW w:w="520" w:type="pct"/>
            <w:shd w:val="nil" w:color="auto" w:fill="auto"/>
          </w:tcPr>
          <w:p w:rsidR="00192200" w:rsidRPr="00B10C61" w:rsidP="00192200">
            <w:pPr>
              <w:ind w:left="138" w:right="-72" w:hanging="138"/>
              <w:jc w:val="center"/>
              <w:rPr>
                <w:rFonts w:ascii="Arial" w:hAnsi="Arial" w:cs="Arial"/>
                <w:spacing w:val="-2"/>
                <w:sz w:val="18"/>
                <w:szCs w:val="18"/>
                <w:lang w:val="en-US"/>
              </w:rPr>
            </w:pPr>
            <w:r w:rsidRPr="00B10C61">
              <w:rPr>
                <w:rFonts w:ascii="Arial" w:hAnsi="Arial" w:cs="Arial"/>
                <w:sz w:val="18"/>
                <w:szCs w:val="18"/>
              </w:rPr>
              <w:t>Thailand</w:t>
            </w:r>
          </w:p>
        </w:tc>
        <w:tc>
          <w:tcPr>
            <w:tcW w:w="948" w:type="pct"/>
            <w:shd w:val="clear" w:color="auto" w:fill="auto"/>
          </w:tcPr>
          <w:p w:rsidR="00192200" w:rsidRPr="00B10C61" w:rsidP="00192200">
            <w:pPr>
              <w:ind w:left="138" w:right="-72" w:hanging="138"/>
              <w:rPr>
                <w:rFonts w:ascii="Arial" w:hAnsi="Arial" w:cs="Arial"/>
                <w:spacing w:val="-2"/>
                <w:sz w:val="18"/>
                <w:szCs w:val="18"/>
                <w:lang w:val="en-US"/>
              </w:rPr>
            </w:pPr>
            <w:r w:rsidRPr="00B10C61">
              <w:rPr>
                <w:rFonts w:ascii="Arial" w:hAnsi="Arial" w:cs="Arial"/>
                <w:spacing w:val="-2"/>
                <w:sz w:val="18"/>
                <w:szCs w:val="18"/>
                <w:lang w:val="en-US"/>
              </w:rPr>
              <w:t>Electricity generating</w:t>
            </w:r>
          </w:p>
        </w:tc>
        <w:tc>
          <w:tcPr>
            <w:tcW w:w="362"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30.00</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30.00</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60.72</w:t>
            </w: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60.72</w:t>
            </w: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39.28</w:t>
            </w: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39.28</w:t>
            </w: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2"/>
                <w:szCs w:val="12"/>
              </w:rPr>
            </w:pPr>
          </w:p>
        </w:tc>
        <w:tc>
          <w:tcPr>
            <w:tcW w:w="520" w:type="pct"/>
            <w:shd w:val="nil" w:color="auto" w:fill="auto"/>
          </w:tcPr>
          <w:p w:rsidR="00192200" w:rsidRPr="00B10C61" w:rsidP="00192200">
            <w:pPr>
              <w:ind w:left="138" w:right="-72" w:hanging="138"/>
              <w:jc w:val="center"/>
              <w:rPr>
                <w:rFonts w:ascii="Arial" w:hAnsi="Arial" w:cs="Arial"/>
                <w:sz w:val="12"/>
                <w:szCs w:val="12"/>
              </w:rPr>
            </w:pPr>
          </w:p>
        </w:tc>
        <w:tc>
          <w:tcPr>
            <w:tcW w:w="948" w:type="pct"/>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8"/>
                <w:szCs w:val="18"/>
              </w:rPr>
            </w:pPr>
            <w:r w:rsidRPr="00B10C61">
              <w:rPr>
                <w:rFonts w:ascii="Arial" w:hAnsi="Arial" w:cs="Arial"/>
                <w:snapToGrid w:val="0"/>
                <w:sz w:val="18"/>
                <w:szCs w:val="18"/>
              </w:rPr>
              <w:t xml:space="preserve">- Amata B.Grimm Power 4 Limited </w:t>
            </w:r>
          </w:p>
        </w:tc>
        <w:tc>
          <w:tcPr>
            <w:tcW w:w="520" w:type="pct"/>
            <w:shd w:val="nil" w:color="auto" w:fill="auto"/>
          </w:tcPr>
          <w:p w:rsidR="00192200" w:rsidRPr="00B10C61" w:rsidP="00192200">
            <w:pPr>
              <w:ind w:left="138" w:right="-72" w:hanging="138"/>
              <w:jc w:val="center"/>
              <w:rPr>
                <w:rFonts w:ascii="Arial" w:hAnsi="Arial" w:cs="Arial"/>
                <w:spacing w:val="-2"/>
                <w:sz w:val="18"/>
                <w:szCs w:val="18"/>
                <w:lang w:val="en-US"/>
              </w:rPr>
            </w:pPr>
            <w:r w:rsidRPr="00B10C61">
              <w:rPr>
                <w:rFonts w:ascii="Arial" w:hAnsi="Arial" w:cs="Arial"/>
                <w:sz w:val="18"/>
                <w:szCs w:val="18"/>
              </w:rPr>
              <w:t>Thailand</w:t>
            </w:r>
          </w:p>
        </w:tc>
        <w:tc>
          <w:tcPr>
            <w:tcW w:w="948" w:type="pct"/>
            <w:shd w:val="clear" w:color="auto" w:fill="auto"/>
          </w:tcPr>
          <w:p w:rsidR="00192200" w:rsidRPr="00B10C61" w:rsidP="00192200">
            <w:pPr>
              <w:ind w:left="138" w:right="-72" w:hanging="138"/>
              <w:rPr>
                <w:rFonts w:ascii="Arial" w:hAnsi="Arial" w:cs="Arial"/>
                <w:spacing w:val="-2"/>
                <w:sz w:val="18"/>
                <w:szCs w:val="18"/>
                <w:cs/>
                <w:lang w:val="en-US"/>
              </w:rPr>
            </w:pPr>
            <w:r w:rsidRPr="00B10C61">
              <w:rPr>
                <w:rFonts w:ascii="Arial" w:hAnsi="Arial" w:cs="Arial"/>
                <w:spacing w:val="-2"/>
                <w:sz w:val="18"/>
                <w:szCs w:val="18"/>
                <w:lang w:val="en-US"/>
              </w:rPr>
              <w:t xml:space="preserve">Electricity generating </w:t>
            </w:r>
          </w:p>
        </w:tc>
        <w:tc>
          <w:tcPr>
            <w:tcW w:w="362"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29.88</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29.88</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55.48</w:t>
            </w: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55.48</w:t>
            </w: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44.52</w:t>
            </w: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44.52</w:t>
            </w: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2"/>
                <w:szCs w:val="12"/>
              </w:rPr>
            </w:pPr>
          </w:p>
        </w:tc>
        <w:tc>
          <w:tcPr>
            <w:tcW w:w="520" w:type="pct"/>
            <w:shd w:val="nil" w:color="auto" w:fill="auto"/>
          </w:tcPr>
          <w:p w:rsidR="00192200" w:rsidRPr="00B10C61" w:rsidP="00192200">
            <w:pPr>
              <w:ind w:left="138" w:right="-72" w:hanging="138"/>
              <w:jc w:val="center"/>
              <w:rPr>
                <w:rFonts w:ascii="Arial" w:hAnsi="Arial" w:cs="Arial"/>
                <w:sz w:val="12"/>
                <w:szCs w:val="12"/>
              </w:rPr>
            </w:pPr>
          </w:p>
        </w:tc>
        <w:tc>
          <w:tcPr>
            <w:tcW w:w="948" w:type="pct"/>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8"/>
                <w:szCs w:val="18"/>
              </w:rPr>
            </w:pPr>
            <w:r w:rsidRPr="00B10C61">
              <w:rPr>
                <w:rFonts w:ascii="Arial" w:hAnsi="Arial" w:cs="Arial"/>
                <w:snapToGrid w:val="0"/>
                <w:sz w:val="18"/>
                <w:szCs w:val="18"/>
              </w:rPr>
              <w:t>- Amata B.Grimm Power 5 Limited</w:t>
            </w:r>
          </w:p>
        </w:tc>
        <w:tc>
          <w:tcPr>
            <w:tcW w:w="520" w:type="pct"/>
            <w:shd w:val="nil" w:color="auto" w:fill="auto"/>
          </w:tcPr>
          <w:p w:rsidR="00192200" w:rsidRPr="00B10C61" w:rsidP="00192200">
            <w:pPr>
              <w:ind w:left="138" w:right="-72" w:hanging="138"/>
              <w:jc w:val="center"/>
              <w:rPr>
                <w:rFonts w:ascii="Arial" w:hAnsi="Arial" w:cs="Arial"/>
                <w:spacing w:val="-2"/>
                <w:sz w:val="18"/>
                <w:szCs w:val="18"/>
                <w:lang w:val="en-US"/>
              </w:rPr>
            </w:pPr>
            <w:r w:rsidRPr="00B10C61">
              <w:rPr>
                <w:rFonts w:ascii="Arial" w:hAnsi="Arial" w:cs="Arial"/>
                <w:sz w:val="18"/>
                <w:szCs w:val="18"/>
              </w:rPr>
              <w:t>Thailand</w:t>
            </w:r>
          </w:p>
        </w:tc>
        <w:tc>
          <w:tcPr>
            <w:tcW w:w="948" w:type="pct"/>
            <w:shd w:val="clear" w:color="auto" w:fill="auto"/>
          </w:tcPr>
          <w:p w:rsidR="00192200" w:rsidRPr="00B10C61" w:rsidP="00192200">
            <w:pPr>
              <w:ind w:left="138" w:right="-72" w:hanging="138"/>
              <w:rPr>
                <w:rFonts w:ascii="Arial" w:hAnsi="Arial" w:cs="Arial"/>
                <w:spacing w:val="-2"/>
                <w:sz w:val="18"/>
                <w:szCs w:val="18"/>
                <w:lang w:val="en-US"/>
              </w:rPr>
            </w:pPr>
            <w:r w:rsidRPr="00B10C61">
              <w:rPr>
                <w:rFonts w:ascii="Arial" w:hAnsi="Arial" w:cs="Arial"/>
                <w:spacing w:val="-2"/>
                <w:sz w:val="18"/>
                <w:szCs w:val="18"/>
                <w:lang w:val="en-US"/>
              </w:rPr>
              <w:t>Electricity generating (Commenced operation in 2016)</w:t>
            </w:r>
          </w:p>
        </w:tc>
        <w:tc>
          <w:tcPr>
            <w:tcW w:w="362"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29.88</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29.88</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55.48</w:t>
            </w: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55.48</w:t>
            </w: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44.52</w:t>
            </w: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44.52</w:t>
            </w: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2"/>
                <w:szCs w:val="12"/>
              </w:rPr>
            </w:pPr>
          </w:p>
        </w:tc>
        <w:tc>
          <w:tcPr>
            <w:tcW w:w="520" w:type="pct"/>
            <w:shd w:val="nil" w:color="auto" w:fill="auto"/>
          </w:tcPr>
          <w:p w:rsidR="00192200" w:rsidRPr="00B10C61" w:rsidP="00192200">
            <w:pPr>
              <w:ind w:left="138" w:right="-72" w:hanging="138"/>
              <w:jc w:val="center"/>
              <w:rPr>
                <w:rFonts w:ascii="Arial" w:hAnsi="Arial" w:cs="Arial"/>
                <w:sz w:val="12"/>
                <w:szCs w:val="12"/>
              </w:rPr>
            </w:pPr>
          </w:p>
        </w:tc>
        <w:tc>
          <w:tcPr>
            <w:tcW w:w="948" w:type="pct"/>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8"/>
                <w:szCs w:val="18"/>
              </w:rPr>
            </w:pPr>
            <w:r w:rsidRPr="00B10C61">
              <w:rPr>
                <w:rFonts w:ascii="Arial" w:hAnsi="Arial" w:cs="Arial"/>
                <w:snapToGrid w:val="0"/>
                <w:sz w:val="18"/>
                <w:szCs w:val="18"/>
              </w:rPr>
              <w:t>- Amata B.Grimm Power (Rayong) 1 Limited</w:t>
            </w:r>
          </w:p>
        </w:tc>
        <w:tc>
          <w:tcPr>
            <w:tcW w:w="520" w:type="pct"/>
            <w:shd w:val="nil" w:color="auto" w:fill="auto"/>
          </w:tcPr>
          <w:p w:rsidR="00192200" w:rsidRPr="00B10C61" w:rsidP="00192200">
            <w:pPr>
              <w:ind w:left="138" w:right="-72" w:hanging="138"/>
              <w:jc w:val="center"/>
              <w:rPr>
                <w:rFonts w:ascii="Arial" w:hAnsi="Arial" w:cs="Arial"/>
                <w:spacing w:val="-2"/>
                <w:sz w:val="18"/>
                <w:szCs w:val="18"/>
                <w:lang w:val="en-US"/>
              </w:rPr>
            </w:pPr>
            <w:r w:rsidRPr="00B10C61">
              <w:rPr>
                <w:rFonts w:ascii="Arial" w:hAnsi="Arial" w:cs="Arial"/>
                <w:sz w:val="18"/>
                <w:szCs w:val="18"/>
              </w:rPr>
              <w:t>Thailand</w:t>
            </w:r>
          </w:p>
        </w:tc>
        <w:tc>
          <w:tcPr>
            <w:tcW w:w="948" w:type="pct"/>
            <w:shd w:val="clear" w:color="auto" w:fill="auto"/>
          </w:tcPr>
          <w:p w:rsidR="00192200" w:rsidRPr="00B10C61" w:rsidP="00192200">
            <w:pPr>
              <w:ind w:left="138" w:right="-72" w:hanging="138"/>
              <w:rPr>
                <w:rFonts w:ascii="Arial" w:hAnsi="Arial" w:cs="Arial"/>
                <w:spacing w:val="-2"/>
                <w:sz w:val="18"/>
                <w:szCs w:val="18"/>
                <w:lang w:val="en-US"/>
              </w:rPr>
            </w:pPr>
            <w:r w:rsidRPr="00B10C61">
              <w:rPr>
                <w:rFonts w:ascii="Arial" w:hAnsi="Arial" w:cs="Arial"/>
                <w:spacing w:val="-2"/>
                <w:sz w:val="18"/>
                <w:szCs w:val="18"/>
                <w:lang w:val="en-US"/>
              </w:rPr>
              <w:t>Electricity generating</w:t>
            </w:r>
          </w:p>
        </w:tc>
        <w:tc>
          <w:tcPr>
            <w:tcW w:w="362"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30.00</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30.00</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61.74</w:t>
            </w: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61.74</w:t>
            </w: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38.26</w:t>
            </w: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38.26</w:t>
            </w: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2"/>
                <w:szCs w:val="12"/>
              </w:rPr>
            </w:pPr>
          </w:p>
        </w:tc>
        <w:tc>
          <w:tcPr>
            <w:tcW w:w="520" w:type="pct"/>
            <w:shd w:val="nil" w:color="auto" w:fill="auto"/>
          </w:tcPr>
          <w:p w:rsidR="00192200" w:rsidRPr="00B10C61" w:rsidP="00192200">
            <w:pPr>
              <w:ind w:left="138" w:right="-72" w:hanging="138"/>
              <w:jc w:val="center"/>
              <w:rPr>
                <w:rFonts w:ascii="Arial" w:hAnsi="Arial" w:cs="Arial"/>
                <w:sz w:val="12"/>
                <w:szCs w:val="12"/>
              </w:rPr>
            </w:pPr>
          </w:p>
        </w:tc>
        <w:tc>
          <w:tcPr>
            <w:tcW w:w="948" w:type="pct"/>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000000" w:fill="FFFFFF"/>
          </w:tcPr>
          <w:p w:rsidR="00192200" w:rsidRPr="00B10C61" w:rsidP="00192200">
            <w:pPr>
              <w:ind w:right="-72"/>
              <w:jc w:val="right"/>
              <w:rPr>
                <w:rFonts w:ascii="Arial" w:hAnsi="Arial" w:cs="Arial"/>
                <w:sz w:val="12"/>
                <w:szCs w:val="12"/>
              </w:rPr>
            </w:pPr>
          </w:p>
        </w:tc>
        <w:tc>
          <w:tcPr>
            <w:tcW w:w="335" w:type="pct"/>
            <w:tcBorders>
              <w:top w:val="nil"/>
              <w:left w:val="nil"/>
              <w:bottom w:val="nil"/>
              <w:right w:val="nil"/>
            </w:tcBorders>
            <w:shd w:val="clear" w:color="000000" w:fill="FFFFFF"/>
          </w:tcPr>
          <w:p w:rsidR="00192200" w:rsidRPr="00B10C61" w:rsidP="00192200">
            <w:pPr>
              <w:ind w:right="-72"/>
              <w:jc w:val="right"/>
              <w:rPr>
                <w:rFonts w:ascii="Arial" w:hAnsi="Arial" w:cs="Arial"/>
                <w:sz w:val="12"/>
                <w:szCs w:val="12"/>
              </w:rPr>
            </w:pP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8"/>
                <w:szCs w:val="18"/>
              </w:rPr>
            </w:pPr>
            <w:r w:rsidRPr="00B10C61">
              <w:rPr>
                <w:rFonts w:ascii="Arial" w:hAnsi="Arial" w:cs="Arial"/>
                <w:snapToGrid w:val="0"/>
                <w:sz w:val="18"/>
                <w:szCs w:val="18"/>
              </w:rPr>
              <w:t>- Amata B.Grimm Power (Rayong) 2 Limited</w:t>
            </w:r>
          </w:p>
        </w:tc>
        <w:tc>
          <w:tcPr>
            <w:tcW w:w="520" w:type="pct"/>
            <w:shd w:val="nil" w:color="auto" w:fill="auto"/>
          </w:tcPr>
          <w:p w:rsidR="00192200" w:rsidRPr="00B10C61" w:rsidP="00192200">
            <w:pPr>
              <w:ind w:left="138" w:right="-72" w:hanging="138"/>
              <w:jc w:val="center"/>
              <w:rPr>
                <w:rFonts w:ascii="Arial" w:hAnsi="Arial" w:cs="Arial"/>
                <w:spacing w:val="-2"/>
                <w:sz w:val="18"/>
                <w:szCs w:val="18"/>
                <w:lang w:val="en-US"/>
              </w:rPr>
            </w:pPr>
            <w:r w:rsidRPr="00B10C61">
              <w:rPr>
                <w:rFonts w:ascii="Arial" w:hAnsi="Arial" w:cs="Arial"/>
                <w:sz w:val="18"/>
                <w:szCs w:val="18"/>
              </w:rPr>
              <w:t>Thailand</w:t>
            </w:r>
          </w:p>
        </w:tc>
        <w:tc>
          <w:tcPr>
            <w:tcW w:w="948" w:type="pct"/>
            <w:shd w:val="clear" w:color="auto" w:fill="auto"/>
          </w:tcPr>
          <w:p w:rsidR="00192200" w:rsidRPr="00B10C61" w:rsidP="00192200">
            <w:pPr>
              <w:ind w:left="138" w:right="-72" w:hanging="138"/>
              <w:rPr>
                <w:rFonts w:ascii="Arial" w:hAnsi="Arial" w:cs="Arial"/>
                <w:spacing w:val="-2"/>
                <w:sz w:val="18"/>
                <w:szCs w:val="18"/>
                <w:lang w:val="en-US"/>
              </w:rPr>
            </w:pPr>
            <w:r w:rsidRPr="00B10C61">
              <w:rPr>
                <w:rFonts w:ascii="Arial" w:hAnsi="Arial" w:cs="Arial"/>
                <w:spacing w:val="-2"/>
                <w:sz w:val="18"/>
                <w:szCs w:val="18"/>
                <w:lang w:val="en-US"/>
              </w:rPr>
              <w:t>Electricity generating</w:t>
            </w:r>
          </w:p>
        </w:tc>
        <w:tc>
          <w:tcPr>
            <w:tcW w:w="362" w:type="pct"/>
            <w:tcBorders>
              <w:top w:val="nil"/>
              <w:left w:val="nil"/>
              <w:bottom w:val="nil"/>
              <w:right w:val="nil"/>
            </w:tcBorders>
            <w:shd w:val="clear" w:color="000000" w:fill="FFFFFF"/>
          </w:tcPr>
          <w:p w:rsidR="00192200" w:rsidRPr="00B10C61" w:rsidP="00192200">
            <w:pPr>
              <w:ind w:right="-72"/>
              <w:jc w:val="right"/>
              <w:rPr>
                <w:rFonts w:ascii="Arial" w:hAnsi="Arial" w:cs="Arial"/>
                <w:sz w:val="18"/>
                <w:szCs w:val="18"/>
              </w:rPr>
            </w:pPr>
            <w:r w:rsidRPr="00B10C61">
              <w:rPr>
                <w:rFonts w:ascii="Arial" w:hAnsi="Arial" w:cs="Arial"/>
                <w:sz w:val="18"/>
                <w:szCs w:val="18"/>
              </w:rPr>
              <w:t>30.00</w:t>
            </w:r>
          </w:p>
        </w:tc>
        <w:tc>
          <w:tcPr>
            <w:tcW w:w="361" w:type="pct"/>
            <w:tcBorders>
              <w:top w:val="nil"/>
              <w:left w:val="nil"/>
              <w:bottom w:val="nil"/>
              <w:right w:val="nil"/>
            </w:tcBorders>
            <w:shd w:val="clear" w:color="000000" w:fill="FFFFFF"/>
          </w:tcPr>
          <w:p w:rsidR="00192200" w:rsidRPr="00B10C61" w:rsidP="00192200">
            <w:pPr>
              <w:ind w:right="-72"/>
              <w:jc w:val="right"/>
              <w:rPr>
                <w:rFonts w:ascii="Arial" w:hAnsi="Arial" w:cs="Arial"/>
                <w:sz w:val="18"/>
                <w:szCs w:val="18"/>
              </w:rPr>
            </w:pPr>
            <w:r w:rsidRPr="00B10C61">
              <w:rPr>
                <w:rFonts w:ascii="Arial" w:hAnsi="Arial" w:cs="Arial"/>
                <w:sz w:val="18"/>
                <w:szCs w:val="18"/>
              </w:rPr>
              <w:t>30.00</w:t>
            </w: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61.74</w:t>
            </w: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61.74</w:t>
            </w:r>
          </w:p>
        </w:tc>
        <w:tc>
          <w:tcPr>
            <w:tcW w:w="387"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38.26</w:t>
            </w: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38.26</w:t>
            </w:r>
          </w:p>
        </w:tc>
      </w:tr>
      <w:tr w:rsidTr="00192200">
        <w:tblPrEx>
          <w:tblW w:w="4860"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2"/>
                <w:szCs w:val="12"/>
              </w:rPr>
            </w:pPr>
          </w:p>
        </w:tc>
        <w:tc>
          <w:tcPr>
            <w:tcW w:w="520" w:type="pct"/>
            <w:shd w:val="nil" w:color="auto" w:fill="auto"/>
          </w:tcPr>
          <w:p w:rsidR="00192200" w:rsidRPr="00B10C61" w:rsidP="00192200">
            <w:pPr>
              <w:ind w:left="138" w:right="-72" w:hanging="138"/>
              <w:jc w:val="center"/>
              <w:rPr>
                <w:rFonts w:ascii="Arial" w:hAnsi="Arial" w:cs="Arial"/>
                <w:sz w:val="12"/>
                <w:szCs w:val="12"/>
              </w:rPr>
            </w:pPr>
          </w:p>
        </w:tc>
        <w:tc>
          <w:tcPr>
            <w:tcW w:w="948" w:type="pct"/>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shd w:val="clear" w:color="auto" w:fill="auto"/>
          </w:tcPr>
          <w:p w:rsidR="00192200" w:rsidRPr="00B10C61" w:rsidP="00192200">
            <w:pPr>
              <w:ind w:right="-72"/>
              <w:jc w:val="right"/>
              <w:rPr>
                <w:rFonts w:ascii="Arial" w:hAnsi="Arial" w:cs="Arial"/>
                <w:sz w:val="12"/>
                <w:szCs w:val="12"/>
              </w:rPr>
            </w:pPr>
          </w:p>
        </w:tc>
        <w:tc>
          <w:tcPr>
            <w:tcW w:w="361"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61" w:type="pct"/>
            <w:shd w:val="nil" w:color="auto" w:fill="auto"/>
          </w:tcPr>
          <w:p w:rsidR="00192200" w:rsidRPr="00B10C61" w:rsidP="00192200">
            <w:pPr>
              <w:ind w:right="-72"/>
              <w:jc w:val="right"/>
              <w:rPr>
                <w:rFonts w:ascii="Arial" w:hAnsi="Arial" w:cs="Arial"/>
                <w:sz w:val="12"/>
                <w:szCs w:val="12"/>
              </w:rPr>
            </w:pPr>
          </w:p>
        </w:tc>
        <w:tc>
          <w:tcPr>
            <w:tcW w:w="335"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87" w:type="pct"/>
            <w:shd w:val="nil" w:color="auto" w:fill="auto"/>
          </w:tcPr>
          <w:p w:rsidR="00192200" w:rsidRPr="00B10C61" w:rsidP="00192200">
            <w:pPr>
              <w:ind w:right="-72"/>
              <w:jc w:val="right"/>
              <w:rPr>
                <w:rFonts w:ascii="Arial" w:hAnsi="Arial" w:cs="Arial"/>
                <w:sz w:val="12"/>
                <w:szCs w:val="12"/>
              </w:rPr>
            </w:pPr>
          </w:p>
        </w:tc>
        <w:tc>
          <w:tcPr>
            <w:tcW w:w="399"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bl>
    <w:p w:rsidR="00D94413" w:rsidRPr="00B10C61">
      <w:pPr>
        <w:rPr>
          <w:rFonts w:ascii="Arial" w:hAnsi="Arial" w:cs="Arial"/>
        </w:rPr>
      </w:pPr>
    </w:p>
    <w:p w:rsidR="002C746A" w:rsidRPr="00B10C61" w:rsidP="00E430FF">
      <w:pPr>
        <w:rPr>
          <w:rFonts w:ascii="Arial" w:hAnsi="Arial" w:cs="Arial"/>
        </w:rPr>
      </w:pPr>
      <w:r w:rsidRPr="00B10C61" w:rsidR="00D94413">
        <w:rPr>
          <w:rFonts w:ascii="Arial" w:hAnsi="Arial" w:cs="Arial"/>
        </w:rPr>
        <w:br w:type="page"/>
      </w:r>
    </w:p>
    <w:p w:rsidR="00FF1960" w:rsidRPr="00B10C61" w:rsidP="00D94413">
      <w:pPr>
        <w:tabs>
          <w:tab w:val="left" w:pos="532"/>
        </w:tabs>
        <w:contextualSpacing/>
        <w:rPr>
          <w:rFonts w:ascii="Arial" w:hAnsi="Arial" w:cs="Arial"/>
          <w:b/>
          <w:bCs/>
          <w:caps/>
          <w:sz w:val="20"/>
          <w:szCs w:val="20"/>
        </w:rPr>
      </w:pPr>
    </w:p>
    <w:p w:rsidR="00D94413" w:rsidRPr="00B10C61" w:rsidP="00D94413">
      <w:pPr>
        <w:tabs>
          <w:tab w:val="left" w:pos="532"/>
        </w:tabs>
        <w:contextualSpacing/>
        <w:rPr>
          <w:rFonts w:ascii="Arial" w:hAnsi="Arial" w:cs="Arial"/>
          <w:snapToGrid w:val="0"/>
          <w:color w:val="000000"/>
          <w:sz w:val="20"/>
          <w:szCs w:val="20"/>
          <w:lang w:val="en-US" w:eastAsia="th-TH"/>
        </w:rPr>
      </w:pPr>
      <w:r w:rsidRPr="00B10C61">
        <w:rPr>
          <w:rFonts w:ascii="Arial" w:hAnsi="Arial" w:cs="Arial"/>
          <w:b/>
          <w:bCs/>
          <w:caps/>
          <w:sz w:val="20"/>
          <w:szCs w:val="20"/>
        </w:rPr>
        <w:t xml:space="preserve">13 </w:t>
        <w:tab/>
      </w:r>
      <w:r w:rsidRPr="00B10C61">
        <w:rPr>
          <w:rFonts w:ascii="Arial" w:hAnsi="Arial" w:cs="Arial"/>
          <w:b/>
          <w:bCs/>
          <w:sz w:val="20"/>
          <w:szCs w:val="20"/>
        </w:rPr>
        <w:t>Investments in subsidiaries</w:t>
      </w:r>
      <w:r w:rsidRPr="00B10C61" w:rsidR="000501EE">
        <w:rPr>
          <w:rFonts w:ascii="Arial" w:hAnsi="Arial" w:cs="Arial"/>
          <w:b/>
          <w:bCs/>
          <w:sz w:val="20"/>
          <w:szCs w:val="20"/>
        </w:rPr>
        <w:t xml:space="preserve"> </w:t>
      </w:r>
      <w:r w:rsidRPr="00B10C61" w:rsidR="000501EE">
        <w:rPr>
          <w:rFonts w:ascii="Arial" w:hAnsi="Arial" w:cs="Arial"/>
          <w:sz w:val="20"/>
          <w:szCs w:val="20"/>
        </w:rPr>
        <w:t>(Cont’d)</w:t>
      </w:r>
    </w:p>
    <w:p w:rsidR="00D94413" w:rsidRPr="00B10C61" w:rsidP="00A7244E">
      <w:pPr>
        <w:ind w:left="540"/>
        <w:jc w:val="both"/>
        <w:rPr>
          <w:rFonts w:ascii="Arial" w:hAnsi="Arial" w:cs="Arial"/>
          <w:sz w:val="20"/>
          <w:szCs w:val="20"/>
        </w:rPr>
      </w:pPr>
    </w:p>
    <w:p w:rsidR="00D94413" w:rsidRPr="00B10C61" w:rsidP="00A7244E">
      <w:pPr>
        <w:ind w:left="540"/>
        <w:jc w:val="both"/>
        <w:rPr>
          <w:rFonts w:ascii="Arial" w:hAnsi="Arial" w:cs="Arial"/>
          <w:sz w:val="20"/>
          <w:szCs w:val="20"/>
        </w:rPr>
      </w:pPr>
    </w:p>
    <w:p w:rsidR="00D94413" w:rsidRPr="00B10C61" w:rsidP="00A7244E">
      <w:pPr>
        <w:ind w:left="540"/>
        <w:jc w:val="both"/>
        <w:rPr>
          <w:rFonts w:ascii="Arial" w:hAnsi="Arial" w:cs="Arial"/>
          <w:sz w:val="20"/>
          <w:szCs w:val="20"/>
        </w:rPr>
      </w:pPr>
      <w:r w:rsidRPr="00B10C61">
        <w:rPr>
          <w:rFonts w:ascii="Arial" w:hAnsi="Arial" w:cs="Arial"/>
          <w:sz w:val="20"/>
          <w:szCs w:val="20"/>
        </w:rPr>
        <w:t>The Group had the following subsidiaries at 31 December</w:t>
      </w:r>
      <w:r w:rsidRPr="00B10C61" w:rsidR="000501EE">
        <w:rPr>
          <w:rFonts w:ascii="Arial" w:hAnsi="Arial" w:cs="Arial"/>
          <w:sz w:val="20"/>
          <w:szCs w:val="20"/>
        </w:rPr>
        <w:t>: (Cont’d)</w:t>
      </w:r>
    </w:p>
    <w:p w:rsidR="00D94413" w:rsidRPr="00B10C61" w:rsidP="00A7244E">
      <w:pPr>
        <w:ind w:left="540"/>
        <w:jc w:val="both"/>
        <w:rPr>
          <w:rFonts w:ascii="Arial" w:hAnsi="Arial" w:cs="Arial"/>
          <w:sz w:val="20"/>
          <w:szCs w:val="20"/>
        </w:rPr>
      </w:pPr>
    </w:p>
    <w:tbl>
      <w:tblPr>
        <w:tblStyle w:val="TableNormal"/>
        <w:tblW w:w="4869" w:type="pct"/>
        <w:tblInd w:w="426" w:type="dxa"/>
        <w:tblLayout w:type="fixed"/>
        <w:tblLook w:val="04A0"/>
      </w:tblPr>
      <w:tblGrid>
        <w:gridCol w:w="4024"/>
        <w:gridCol w:w="1581"/>
        <w:gridCol w:w="2904"/>
        <w:gridCol w:w="1098"/>
        <w:gridCol w:w="1095"/>
        <w:gridCol w:w="1095"/>
        <w:gridCol w:w="994"/>
        <w:gridCol w:w="1195"/>
        <w:gridCol w:w="1198"/>
        <w:gridCol w:w="21"/>
      </w:tblGrid>
      <w:tr w:rsidTr="00192200">
        <w:tblPrEx>
          <w:tblW w:w="4869" w:type="pct"/>
          <w:tblInd w:w="426" w:type="dxa"/>
          <w:tblLayout w:type="fixed"/>
          <w:tblLook w:val="04A0"/>
        </w:tblPrEx>
        <w:trPr>
          <w:gridAfter w:val="1"/>
          <w:trHeight w:val="70"/>
        </w:trPr>
        <w:tc>
          <w:tcPr>
            <w:tcW w:w="1323" w:type="pct"/>
            <w:shd w:val="clear" w:color="auto" w:fill="auto"/>
            <w:vAlign w:val="bottom"/>
          </w:tcPr>
          <w:p w:rsidR="00EA70CC" w:rsidRPr="00B10C61" w:rsidP="00A76996">
            <w:pPr>
              <w:ind w:left="6"/>
              <w:rPr>
                <w:rFonts w:ascii="Arial" w:hAnsi="Arial" w:cs="Arial"/>
                <w:b/>
                <w:bCs/>
                <w:snapToGrid w:val="0"/>
                <w:sz w:val="20"/>
                <w:szCs w:val="20"/>
              </w:rPr>
            </w:pPr>
          </w:p>
        </w:tc>
        <w:tc>
          <w:tcPr>
            <w:tcW w:w="520" w:type="pct"/>
            <w:vMerge w:val="restart"/>
            <w:shd w:val="nil" w:color="auto" w:fill="auto"/>
            <w:vAlign w:val="bottom"/>
          </w:tcPr>
          <w:p w:rsidR="00EA70CC" w:rsidRPr="00B10C61" w:rsidP="00A76996">
            <w:pPr>
              <w:ind w:left="138" w:right="-72" w:hanging="138"/>
              <w:jc w:val="center"/>
              <w:rPr>
                <w:rFonts w:ascii="Arial" w:hAnsi="Arial" w:cs="Arial"/>
                <w:b/>
                <w:bCs/>
                <w:sz w:val="20"/>
                <w:szCs w:val="20"/>
              </w:rPr>
            </w:pPr>
            <w:r w:rsidRPr="00B10C61">
              <w:rPr>
                <w:rFonts w:ascii="Arial" w:hAnsi="Arial" w:cs="Arial"/>
                <w:b/>
                <w:bCs/>
                <w:sz w:val="20"/>
                <w:szCs w:val="20"/>
                <w:lang w:val="en-US"/>
              </w:rPr>
              <w:t>Place of</w:t>
            </w:r>
          </w:p>
          <w:p w:rsidR="00EA70CC" w:rsidRPr="00B10C61" w:rsidP="00A76996">
            <w:pPr>
              <w:ind w:left="138" w:right="-72" w:hanging="138"/>
              <w:jc w:val="center"/>
              <w:rPr>
                <w:rFonts w:ascii="Arial" w:hAnsi="Arial" w:cs="Arial"/>
                <w:b/>
                <w:bCs/>
                <w:sz w:val="20"/>
                <w:szCs w:val="20"/>
              </w:rPr>
            </w:pPr>
            <w:r w:rsidRPr="00B10C61">
              <w:rPr>
                <w:rFonts w:ascii="Arial" w:hAnsi="Arial" w:cs="Arial"/>
                <w:b/>
                <w:bCs/>
                <w:sz w:val="20"/>
                <w:szCs w:val="20"/>
                <w:lang w:val="en-US"/>
              </w:rPr>
              <w:t>business/</w:t>
            </w:r>
          </w:p>
          <w:p w:rsidR="00EA70CC" w:rsidRPr="00B10C61" w:rsidP="00A76996">
            <w:pPr>
              <w:ind w:right="-72" w:hanging="18"/>
              <w:jc w:val="center"/>
              <w:rPr>
                <w:rFonts w:ascii="Arial" w:hAnsi="Arial" w:cs="Arial"/>
                <w:b/>
                <w:bCs/>
                <w:sz w:val="20"/>
                <w:szCs w:val="20"/>
              </w:rPr>
            </w:pPr>
            <w:r w:rsidRPr="00B10C61">
              <w:rPr>
                <w:rFonts w:ascii="Arial" w:hAnsi="Arial" w:cs="Arial"/>
                <w:b/>
                <w:bCs/>
                <w:sz w:val="20"/>
                <w:szCs w:val="20"/>
                <w:lang w:val="en-US"/>
              </w:rPr>
              <w:t>Country of</w:t>
            </w:r>
          </w:p>
        </w:tc>
        <w:tc>
          <w:tcPr>
            <w:tcW w:w="955" w:type="pct"/>
            <w:shd w:val="clear" w:color="auto" w:fill="auto"/>
            <w:vAlign w:val="bottom"/>
          </w:tcPr>
          <w:p w:rsidR="00EA70CC" w:rsidRPr="00B10C61" w:rsidP="00A76996">
            <w:pPr>
              <w:ind w:left="138" w:right="-72" w:hanging="138"/>
              <w:rPr>
                <w:rFonts w:ascii="Arial" w:hAnsi="Arial" w:cs="Arial"/>
                <w:b/>
                <w:bCs/>
                <w:spacing w:val="-2"/>
                <w:sz w:val="20"/>
                <w:szCs w:val="20"/>
                <w:lang w:val="en-US"/>
              </w:rPr>
            </w:pPr>
          </w:p>
        </w:tc>
        <w:tc>
          <w:tcPr>
            <w:tcW w:w="721" w:type="pct"/>
            <w:gridSpan w:val="2"/>
            <w:vMerge w:val="restart"/>
            <w:shd w:val="clear" w:color="auto" w:fill="auto"/>
            <w:vAlign w:val="bottom"/>
          </w:tcPr>
          <w:p w:rsidR="00EA70CC" w:rsidRPr="00B10C61" w:rsidP="00A76996">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Proportion of ordinary shares directly held by parent (%)</w:t>
            </w:r>
          </w:p>
        </w:tc>
        <w:tc>
          <w:tcPr>
            <w:tcW w:w="687" w:type="pct"/>
            <w:gridSpan w:val="2"/>
            <w:vMerge w:val="restart"/>
            <w:vAlign w:val="bottom"/>
          </w:tcPr>
          <w:p w:rsidR="00EA70CC" w:rsidRPr="00B10C61" w:rsidP="00A76996">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Effective proportion of ordinary shares held by the group (%)</w:t>
            </w:r>
          </w:p>
        </w:tc>
        <w:tc>
          <w:tcPr>
            <w:tcW w:w="787" w:type="pct"/>
            <w:gridSpan w:val="2"/>
            <w:vMerge w:val="restart"/>
            <w:vAlign w:val="bottom"/>
          </w:tcPr>
          <w:p w:rsidR="00EA70CC" w:rsidRPr="00B10C61" w:rsidP="00A76996">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 xml:space="preserve">Effective proportion of ordinary </w:t>
            </w:r>
            <w:r w:rsidRPr="00B10C61" w:rsidR="00192200">
              <w:rPr>
                <w:rFonts w:ascii="Arial" w:hAnsi="Arial" w:cs="Arial"/>
                <w:b/>
                <w:bCs/>
                <w:sz w:val="20"/>
                <w:szCs w:val="20"/>
              </w:rPr>
              <w:t xml:space="preserve">shares held </w:t>
            </w:r>
            <w:r w:rsidRPr="00B10C61">
              <w:rPr>
                <w:rFonts w:ascii="Arial" w:hAnsi="Arial" w:cs="Arial"/>
                <w:b/>
                <w:bCs/>
                <w:sz w:val="20"/>
                <w:szCs w:val="20"/>
              </w:rPr>
              <w:t>by non-controlling interests (%)</w:t>
            </w:r>
          </w:p>
        </w:tc>
      </w:tr>
      <w:tr w:rsidTr="00192200">
        <w:tblPrEx>
          <w:tblW w:w="4869" w:type="pct"/>
          <w:tblInd w:w="426" w:type="dxa"/>
          <w:tblLayout w:type="fixed"/>
          <w:tblLook w:val="04A0"/>
        </w:tblPrEx>
        <w:trPr>
          <w:gridAfter w:val="1"/>
          <w:trHeight w:val="70"/>
        </w:trPr>
        <w:tc>
          <w:tcPr>
            <w:tcW w:w="1323" w:type="pct"/>
            <w:shd w:val="clear" w:color="auto" w:fill="auto"/>
            <w:vAlign w:val="bottom"/>
          </w:tcPr>
          <w:p w:rsidR="00EA70CC" w:rsidRPr="00B10C61" w:rsidP="00A76996">
            <w:pPr>
              <w:ind w:left="6" w:right="-72"/>
              <w:rPr>
                <w:rFonts w:ascii="Arial" w:hAnsi="Arial" w:cs="Arial"/>
                <w:b/>
                <w:bCs/>
                <w:snapToGrid w:val="0"/>
                <w:sz w:val="20"/>
                <w:szCs w:val="20"/>
              </w:rPr>
            </w:pPr>
          </w:p>
        </w:tc>
        <w:tc>
          <w:tcPr>
            <w:tcW w:w="520" w:type="pct"/>
            <w:vMerge/>
            <w:shd w:val="nil" w:color="auto" w:fill="auto"/>
            <w:vAlign w:val="bottom"/>
          </w:tcPr>
          <w:p w:rsidR="00EA70CC" w:rsidRPr="00B10C61" w:rsidP="00A76996">
            <w:pPr>
              <w:ind w:right="-72" w:hanging="18"/>
              <w:jc w:val="center"/>
              <w:rPr>
                <w:rFonts w:ascii="Arial" w:hAnsi="Arial" w:cs="Arial"/>
                <w:b/>
                <w:bCs/>
                <w:sz w:val="20"/>
                <w:szCs w:val="20"/>
              </w:rPr>
            </w:pPr>
          </w:p>
        </w:tc>
        <w:tc>
          <w:tcPr>
            <w:tcW w:w="955" w:type="pct"/>
            <w:shd w:val="clear" w:color="auto" w:fill="auto"/>
            <w:vAlign w:val="bottom"/>
          </w:tcPr>
          <w:p w:rsidR="00EA70CC" w:rsidRPr="00B10C61" w:rsidP="00A76996">
            <w:pPr>
              <w:ind w:left="138" w:right="-72" w:hanging="138"/>
              <w:rPr>
                <w:rFonts w:ascii="Arial" w:hAnsi="Arial" w:cs="Arial"/>
                <w:b/>
                <w:bCs/>
                <w:spacing w:val="-2"/>
                <w:sz w:val="20"/>
                <w:szCs w:val="20"/>
                <w:lang w:val="en-US"/>
              </w:rPr>
            </w:pPr>
          </w:p>
        </w:tc>
        <w:tc>
          <w:tcPr>
            <w:tcW w:w="721" w:type="pct"/>
            <w:gridSpan w:val="2"/>
            <w:vMerge/>
            <w:shd w:val="clear" w:color="auto" w:fill="auto"/>
            <w:vAlign w:val="bottom"/>
          </w:tcPr>
          <w:p w:rsidR="00EA70CC" w:rsidRPr="00B10C61" w:rsidP="00A76996">
            <w:pPr>
              <w:pBdr>
                <w:bottom w:val="single" w:sz="4" w:space="1" w:color="auto"/>
              </w:pBdr>
              <w:ind w:right="-72"/>
              <w:jc w:val="center"/>
              <w:rPr>
                <w:rFonts w:ascii="Arial" w:hAnsi="Arial" w:cs="Arial"/>
                <w:b/>
                <w:bCs/>
                <w:sz w:val="20"/>
                <w:szCs w:val="20"/>
              </w:rPr>
            </w:pPr>
          </w:p>
        </w:tc>
        <w:tc>
          <w:tcPr>
            <w:tcW w:w="687" w:type="pct"/>
            <w:gridSpan w:val="2"/>
            <w:vMerge/>
            <w:vAlign w:val="bottom"/>
          </w:tcPr>
          <w:p w:rsidR="00EA70CC" w:rsidRPr="00B10C61" w:rsidP="00A76996">
            <w:pPr>
              <w:pBdr>
                <w:bottom w:val="single" w:sz="4" w:space="1" w:color="auto"/>
              </w:pBdr>
              <w:ind w:right="-72"/>
              <w:jc w:val="center"/>
              <w:rPr>
                <w:rFonts w:ascii="Arial" w:hAnsi="Arial" w:cs="Arial"/>
                <w:b/>
                <w:bCs/>
                <w:sz w:val="20"/>
                <w:szCs w:val="20"/>
              </w:rPr>
            </w:pPr>
          </w:p>
        </w:tc>
        <w:tc>
          <w:tcPr>
            <w:tcW w:w="787" w:type="pct"/>
            <w:gridSpan w:val="2"/>
            <w:vMerge/>
            <w:vAlign w:val="bottom"/>
          </w:tcPr>
          <w:p w:rsidR="00EA70CC" w:rsidRPr="00B10C61" w:rsidP="00A76996">
            <w:pPr>
              <w:pBdr>
                <w:bottom w:val="single" w:sz="4" w:space="1" w:color="auto"/>
              </w:pBdr>
              <w:ind w:right="-72"/>
              <w:jc w:val="center"/>
              <w:rPr>
                <w:rFonts w:ascii="Arial" w:hAnsi="Arial" w:cs="Arial"/>
                <w:b/>
                <w:bCs/>
                <w:sz w:val="20"/>
                <w:szCs w:val="20"/>
              </w:rPr>
            </w:pPr>
          </w:p>
        </w:tc>
      </w:tr>
      <w:tr w:rsidTr="00192200">
        <w:tblPrEx>
          <w:tblW w:w="4869" w:type="pct"/>
          <w:tblInd w:w="426" w:type="dxa"/>
          <w:tblLayout w:type="fixed"/>
          <w:tblLook w:val="04A0"/>
        </w:tblPrEx>
        <w:trPr>
          <w:gridAfter w:val="1"/>
          <w:trHeight w:val="68"/>
        </w:trPr>
        <w:tc>
          <w:tcPr>
            <w:tcW w:w="1323" w:type="pct"/>
            <w:shd w:val="clear" w:color="auto" w:fill="auto"/>
            <w:vAlign w:val="bottom"/>
          </w:tcPr>
          <w:p w:rsidR="00EA70CC" w:rsidRPr="00B10C61" w:rsidP="00A76996">
            <w:pPr>
              <w:ind w:left="6" w:right="-72"/>
              <w:rPr>
                <w:rFonts w:ascii="Arial" w:hAnsi="Arial" w:cs="Arial"/>
                <w:b/>
                <w:bCs/>
                <w:snapToGrid w:val="0"/>
                <w:sz w:val="20"/>
                <w:szCs w:val="20"/>
              </w:rPr>
            </w:pPr>
          </w:p>
        </w:tc>
        <w:tc>
          <w:tcPr>
            <w:tcW w:w="520" w:type="pct"/>
            <w:vMerge/>
            <w:shd w:val="nil" w:color="auto" w:fill="auto"/>
            <w:vAlign w:val="bottom"/>
          </w:tcPr>
          <w:p w:rsidR="00EA70CC" w:rsidRPr="00B10C61" w:rsidP="00A76996">
            <w:pPr>
              <w:ind w:right="-72" w:hanging="18"/>
              <w:jc w:val="center"/>
              <w:rPr>
                <w:rFonts w:ascii="Arial" w:hAnsi="Arial" w:cs="Arial"/>
                <w:b/>
                <w:bCs/>
                <w:sz w:val="20"/>
                <w:szCs w:val="20"/>
              </w:rPr>
            </w:pPr>
          </w:p>
        </w:tc>
        <w:tc>
          <w:tcPr>
            <w:tcW w:w="955" w:type="pct"/>
            <w:shd w:val="clear" w:color="auto" w:fill="auto"/>
            <w:vAlign w:val="bottom"/>
          </w:tcPr>
          <w:p w:rsidR="00EA70CC" w:rsidRPr="00B10C61" w:rsidP="00A76996">
            <w:pPr>
              <w:ind w:left="138" w:right="-72" w:hanging="138"/>
              <w:rPr>
                <w:rFonts w:ascii="Arial" w:hAnsi="Arial" w:cs="Arial"/>
                <w:b/>
                <w:bCs/>
                <w:spacing w:val="-2"/>
                <w:sz w:val="20"/>
                <w:szCs w:val="20"/>
                <w:lang w:val="en-US"/>
              </w:rPr>
            </w:pPr>
          </w:p>
        </w:tc>
        <w:tc>
          <w:tcPr>
            <w:tcW w:w="721" w:type="pct"/>
            <w:gridSpan w:val="2"/>
            <w:vMerge/>
            <w:shd w:val="clear" w:color="auto" w:fill="auto"/>
            <w:vAlign w:val="bottom"/>
          </w:tcPr>
          <w:p w:rsidR="00EA70CC" w:rsidRPr="00B10C61" w:rsidP="00A76996">
            <w:pPr>
              <w:ind w:right="-72"/>
              <w:jc w:val="center"/>
              <w:rPr>
                <w:rFonts w:ascii="Arial" w:hAnsi="Arial" w:cs="Arial"/>
                <w:b/>
                <w:bCs/>
                <w:sz w:val="20"/>
                <w:szCs w:val="20"/>
              </w:rPr>
            </w:pPr>
          </w:p>
        </w:tc>
        <w:tc>
          <w:tcPr>
            <w:tcW w:w="687" w:type="pct"/>
            <w:gridSpan w:val="2"/>
            <w:vMerge/>
            <w:vAlign w:val="bottom"/>
          </w:tcPr>
          <w:p w:rsidR="00EA70CC" w:rsidRPr="00B10C61" w:rsidP="00A76996">
            <w:pPr>
              <w:ind w:right="-72"/>
              <w:jc w:val="center"/>
              <w:rPr>
                <w:rFonts w:ascii="Arial" w:hAnsi="Arial" w:cs="Arial"/>
                <w:b/>
                <w:bCs/>
                <w:sz w:val="20"/>
                <w:szCs w:val="20"/>
              </w:rPr>
            </w:pPr>
          </w:p>
        </w:tc>
        <w:tc>
          <w:tcPr>
            <w:tcW w:w="787" w:type="pct"/>
            <w:gridSpan w:val="2"/>
            <w:vMerge/>
            <w:vAlign w:val="bottom"/>
          </w:tcPr>
          <w:p w:rsidR="00EA70CC" w:rsidRPr="00B10C61" w:rsidP="00A76996">
            <w:pPr>
              <w:ind w:right="-72"/>
              <w:jc w:val="center"/>
              <w:rPr>
                <w:rFonts w:ascii="Arial" w:hAnsi="Arial" w:cs="Arial"/>
                <w:b/>
                <w:bCs/>
                <w:sz w:val="20"/>
                <w:szCs w:val="20"/>
              </w:rPr>
            </w:pPr>
          </w:p>
        </w:tc>
      </w:tr>
      <w:tr w:rsidTr="00192200">
        <w:tblPrEx>
          <w:tblW w:w="4869" w:type="pct"/>
          <w:tblInd w:w="426" w:type="dxa"/>
          <w:tblLayout w:type="fixed"/>
          <w:tblLook w:val="04A0"/>
        </w:tblPrEx>
        <w:tc>
          <w:tcPr>
            <w:tcW w:w="1323" w:type="pct"/>
            <w:shd w:val="clear" w:color="auto" w:fill="auto"/>
            <w:vAlign w:val="bottom"/>
          </w:tcPr>
          <w:p w:rsidR="00A7244E" w:rsidRPr="00B10C61" w:rsidP="00A7244E">
            <w:pPr>
              <w:pBdr>
                <w:bottom w:val="single" w:sz="4" w:space="1" w:color="auto"/>
              </w:pBdr>
              <w:ind w:left="6" w:right="-72"/>
              <w:jc w:val="center"/>
              <w:rPr>
                <w:rFonts w:ascii="Arial" w:hAnsi="Arial" w:cs="Arial"/>
                <w:b/>
                <w:bCs/>
                <w:snapToGrid w:val="0"/>
                <w:sz w:val="20"/>
                <w:szCs w:val="20"/>
              </w:rPr>
            </w:pPr>
            <w:r w:rsidRPr="00B10C61">
              <w:rPr>
                <w:rFonts w:ascii="Arial" w:hAnsi="Arial" w:cs="Arial"/>
                <w:b/>
                <w:bCs/>
                <w:snapToGrid w:val="0"/>
                <w:sz w:val="20"/>
                <w:szCs w:val="20"/>
              </w:rPr>
              <w:t>Name of entity</w:t>
            </w:r>
          </w:p>
        </w:tc>
        <w:tc>
          <w:tcPr>
            <w:tcW w:w="520" w:type="pct"/>
            <w:shd w:val="nil" w:color="auto" w:fill="auto"/>
            <w:vAlign w:val="bottom"/>
          </w:tcPr>
          <w:p w:rsidR="00A7244E" w:rsidRPr="00B10C61" w:rsidP="00A7244E">
            <w:pPr>
              <w:pBdr>
                <w:bottom w:val="single" w:sz="4" w:space="1" w:color="auto"/>
              </w:pBdr>
              <w:ind w:left="138" w:right="-72" w:hanging="138"/>
              <w:jc w:val="center"/>
              <w:rPr>
                <w:rFonts w:ascii="Arial" w:hAnsi="Arial" w:cs="Arial"/>
                <w:b/>
                <w:bCs/>
                <w:sz w:val="20"/>
                <w:szCs w:val="20"/>
              </w:rPr>
            </w:pPr>
            <w:r w:rsidRPr="00B10C61">
              <w:rPr>
                <w:rFonts w:ascii="Arial" w:hAnsi="Arial" w:cs="Arial"/>
                <w:b/>
                <w:bCs/>
                <w:sz w:val="20"/>
                <w:szCs w:val="20"/>
                <w:lang w:val="en-US"/>
              </w:rPr>
              <w:t>incorporation</w:t>
            </w:r>
          </w:p>
        </w:tc>
        <w:tc>
          <w:tcPr>
            <w:tcW w:w="955" w:type="pct"/>
            <w:shd w:val="clear" w:color="auto" w:fill="auto"/>
            <w:vAlign w:val="bottom"/>
          </w:tcPr>
          <w:p w:rsidR="00A7244E" w:rsidRPr="00B10C61" w:rsidP="00A7244E">
            <w:pPr>
              <w:pBdr>
                <w:bottom w:val="single" w:sz="4" w:space="1" w:color="auto"/>
              </w:pBdr>
              <w:ind w:left="138" w:right="-72" w:hanging="138"/>
              <w:jc w:val="center"/>
              <w:rPr>
                <w:rFonts w:ascii="Arial" w:hAnsi="Arial" w:cs="Arial"/>
                <w:b/>
                <w:bCs/>
                <w:spacing w:val="-2"/>
                <w:sz w:val="20"/>
                <w:szCs w:val="20"/>
                <w:lang w:val="en-US"/>
              </w:rPr>
            </w:pPr>
            <w:r w:rsidRPr="00B10C61">
              <w:rPr>
                <w:rFonts w:ascii="Arial" w:hAnsi="Arial" w:cs="Arial"/>
                <w:b/>
                <w:bCs/>
                <w:sz w:val="20"/>
                <w:szCs w:val="20"/>
              </w:rPr>
              <w:t>Nature of business</w:t>
            </w:r>
          </w:p>
        </w:tc>
        <w:tc>
          <w:tcPr>
            <w:tcW w:w="361" w:type="pct"/>
            <w:shd w:val="clear" w:color="auto" w:fill="auto"/>
            <w:vAlign w:val="bottom"/>
          </w:tcPr>
          <w:p w:rsidR="00A7244E" w:rsidRPr="00B10C61" w:rsidP="00A7244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tc>
        <w:tc>
          <w:tcPr>
            <w:tcW w:w="360" w:type="pct"/>
            <w:shd w:val="clear" w:color="auto" w:fill="auto"/>
            <w:vAlign w:val="bottom"/>
          </w:tcPr>
          <w:p w:rsidR="00A7244E" w:rsidRPr="00B10C61" w:rsidP="00A7244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tc>
        <w:tc>
          <w:tcPr>
            <w:tcW w:w="360" w:type="pct"/>
            <w:shd w:val="clear" w:color="auto" w:fill="auto"/>
            <w:vAlign w:val="bottom"/>
          </w:tcPr>
          <w:p w:rsidR="00A7244E" w:rsidRPr="00B10C61" w:rsidP="00A7244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tc>
        <w:tc>
          <w:tcPr>
            <w:tcW w:w="327" w:type="pct"/>
            <w:shd w:val="clear" w:color="auto" w:fill="auto"/>
            <w:vAlign w:val="bottom"/>
          </w:tcPr>
          <w:p w:rsidR="00A7244E" w:rsidRPr="00B10C61" w:rsidP="00A7244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tc>
        <w:tc>
          <w:tcPr>
            <w:tcW w:w="393" w:type="pct"/>
            <w:shd w:val="clear" w:color="auto" w:fill="auto"/>
            <w:vAlign w:val="bottom"/>
          </w:tcPr>
          <w:p w:rsidR="00A7244E" w:rsidRPr="00B10C61" w:rsidP="00A7244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tc>
        <w:tc>
          <w:tcPr>
            <w:tcW w:w="400" w:type="pct"/>
            <w:gridSpan w:val="2"/>
            <w:shd w:val="clear" w:color="auto" w:fill="auto"/>
            <w:vAlign w:val="bottom"/>
          </w:tcPr>
          <w:p w:rsidR="00A7244E" w:rsidRPr="00B10C61" w:rsidP="00A7244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tc>
      </w:tr>
      <w:tr w:rsidTr="00192200">
        <w:tblPrEx>
          <w:tblW w:w="4869" w:type="pct"/>
          <w:tblInd w:w="426" w:type="dxa"/>
          <w:tblLayout w:type="fixed"/>
          <w:tblLook w:val="04A0"/>
        </w:tblPrEx>
        <w:trPr>
          <w:trHeight w:val="68"/>
        </w:trPr>
        <w:tc>
          <w:tcPr>
            <w:tcW w:w="1323" w:type="pct"/>
            <w:shd w:val="clear" w:color="auto" w:fill="auto"/>
          </w:tcPr>
          <w:p w:rsidR="00D94413" w:rsidRPr="00B10C61" w:rsidP="00A76996">
            <w:pPr>
              <w:ind w:left="6" w:right="-72"/>
              <w:rPr>
                <w:rFonts w:ascii="Arial" w:hAnsi="Arial" w:cs="Arial"/>
                <w:snapToGrid w:val="0"/>
                <w:sz w:val="12"/>
                <w:szCs w:val="12"/>
              </w:rPr>
            </w:pPr>
          </w:p>
        </w:tc>
        <w:tc>
          <w:tcPr>
            <w:tcW w:w="520" w:type="pct"/>
            <w:shd w:val="nil" w:color="auto" w:fill="auto"/>
          </w:tcPr>
          <w:p w:rsidR="00D94413" w:rsidRPr="00B10C61" w:rsidP="00A76996">
            <w:pPr>
              <w:ind w:left="138" w:right="-72" w:hanging="138"/>
              <w:jc w:val="center"/>
              <w:rPr>
                <w:rFonts w:ascii="Arial" w:hAnsi="Arial" w:cs="Arial"/>
                <w:sz w:val="12"/>
                <w:szCs w:val="12"/>
              </w:rPr>
            </w:pPr>
          </w:p>
        </w:tc>
        <w:tc>
          <w:tcPr>
            <w:tcW w:w="955" w:type="pct"/>
            <w:shd w:val="clear" w:color="auto" w:fill="auto"/>
          </w:tcPr>
          <w:p w:rsidR="00D94413" w:rsidRPr="00B10C61" w:rsidP="00A76996">
            <w:pPr>
              <w:ind w:left="138" w:right="-72" w:hanging="138"/>
              <w:rPr>
                <w:rFonts w:ascii="Arial" w:hAnsi="Arial" w:cs="Arial"/>
                <w:spacing w:val="-2"/>
                <w:sz w:val="12"/>
                <w:szCs w:val="12"/>
                <w:lang w:val="en-US"/>
              </w:rPr>
            </w:pPr>
          </w:p>
        </w:tc>
        <w:tc>
          <w:tcPr>
            <w:tcW w:w="361" w:type="pct"/>
            <w:shd w:val="clear" w:color="auto" w:fill="auto"/>
          </w:tcPr>
          <w:p w:rsidR="00D94413" w:rsidRPr="00B10C61" w:rsidP="00A76996">
            <w:pPr>
              <w:ind w:right="-72"/>
              <w:jc w:val="right"/>
              <w:rPr>
                <w:rFonts w:ascii="Arial" w:hAnsi="Arial" w:cs="Arial"/>
                <w:sz w:val="12"/>
                <w:szCs w:val="12"/>
              </w:rPr>
            </w:pPr>
          </w:p>
        </w:tc>
        <w:tc>
          <w:tcPr>
            <w:tcW w:w="360" w:type="pct"/>
            <w:shd w:val="clear" w:color="auto" w:fill="auto"/>
          </w:tcPr>
          <w:p w:rsidR="00D94413" w:rsidRPr="00B10C61" w:rsidP="00A76996">
            <w:pPr>
              <w:ind w:right="-72"/>
              <w:jc w:val="right"/>
              <w:rPr>
                <w:rFonts w:ascii="Arial" w:hAnsi="Arial" w:cs="Arial"/>
                <w:sz w:val="12"/>
                <w:szCs w:val="12"/>
              </w:rPr>
            </w:pPr>
          </w:p>
        </w:tc>
        <w:tc>
          <w:tcPr>
            <w:tcW w:w="360" w:type="pct"/>
          </w:tcPr>
          <w:p w:rsidR="00D94413" w:rsidRPr="00B10C61" w:rsidP="00A76996">
            <w:pPr>
              <w:ind w:right="-72"/>
              <w:jc w:val="right"/>
              <w:rPr>
                <w:rFonts w:ascii="Arial" w:hAnsi="Arial" w:cs="Arial"/>
                <w:sz w:val="12"/>
                <w:szCs w:val="12"/>
              </w:rPr>
            </w:pPr>
          </w:p>
        </w:tc>
        <w:tc>
          <w:tcPr>
            <w:tcW w:w="327" w:type="pct"/>
          </w:tcPr>
          <w:p w:rsidR="00D94413" w:rsidRPr="00B10C61" w:rsidP="00A76996">
            <w:pPr>
              <w:ind w:right="-72"/>
              <w:jc w:val="right"/>
              <w:rPr>
                <w:rFonts w:ascii="Arial" w:hAnsi="Arial" w:cs="Arial"/>
                <w:sz w:val="12"/>
                <w:szCs w:val="12"/>
              </w:rPr>
            </w:pPr>
          </w:p>
        </w:tc>
        <w:tc>
          <w:tcPr>
            <w:tcW w:w="393" w:type="pct"/>
          </w:tcPr>
          <w:p w:rsidR="00D94413" w:rsidRPr="00B10C61" w:rsidP="00A76996">
            <w:pPr>
              <w:ind w:right="-72"/>
              <w:jc w:val="right"/>
              <w:rPr>
                <w:rFonts w:ascii="Arial" w:hAnsi="Arial" w:cs="Arial"/>
                <w:sz w:val="12"/>
                <w:szCs w:val="12"/>
              </w:rPr>
            </w:pPr>
          </w:p>
        </w:tc>
        <w:tc>
          <w:tcPr>
            <w:tcW w:w="400" w:type="pct"/>
            <w:gridSpan w:val="2"/>
          </w:tcPr>
          <w:p w:rsidR="00D94413" w:rsidRPr="00B10C61" w:rsidP="00A76996">
            <w:pPr>
              <w:ind w:right="-72"/>
              <w:jc w:val="right"/>
              <w:rPr>
                <w:rFonts w:ascii="Arial" w:hAnsi="Arial" w:cs="Arial"/>
                <w:sz w:val="12"/>
                <w:szCs w:val="12"/>
              </w:rPr>
            </w:pPr>
          </w:p>
        </w:tc>
      </w:tr>
      <w:tr w:rsidTr="00192200">
        <w:tblPrEx>
          <w:tblW w:w="4869" w:type="pct"/>
          <w:tblInd w:w="426" w:type="dxa"/>
          <w:tblLayout w:type="fixed"/>
          <w:tblLook w:val="04A0"/>
        </w:tblPrEx>
        <w:tc>
          <w:tcPr>
            <w:tcW w:w="1323" w:type="pct"/>
            <w:shd w:val="clear" w:color="auto" w:fill="auto"/>
          </w:tcPr>
          <w:p w:rsidR="00CC7D7F" w:rsidRPr="00B10C61" w:rsidP="00CC7D7F">
            <w:pPr>
              <w:ind w:left="6" w:right="-72"/>
              <w:rPr>
                <w:rFonts w:ascii="Arial" w:hAnsi="Arial" w:cs="Arial"/>
                <w:snapToGrid w:val="0"/>
                <w:sz w:val="18"/>
                <w:szCs w:val="18"/>
              </w:rPr>
            </w:pPr>
            <w:r w:rsidRPr="00B10C61">
              <w:rPr>
                <w:rFonts w:ascii="Arial" w:hAnsi="Arial" w:cs="Arial"/>
                <w:snapToGrid w:val="0"/>
                <w:sz w:val="18"/>
                <w:szCs w:val="18"/>
              </w:rPr>
              <w:t>- Amata B.Grimm Power (Rayong) 3 Limited</w:t>
            </w:r>
          </w:p>
        </w:tc>
        <w:tc>
          <w:tcPr>
            <w:tcW w:w="520" w:type="pct"/>
            <w:shd w:val="nil" w:color="auto" w:fill="auto"/>
          </w:tcPr>
          <w:p w:rsidR="00CC7D7F" w:rsidRPr="00B10C61" w:rsidP="00CC7D7F">
            <w:pPr>
              <w:ind w:left="138" w:right="-72" w:hanging="138"/>
              <w:jc w:val="center"/>
              <w:rPr>
                <w:rFonts w:ascii="Arial" w:hAnsi="Arial" w:cs="Arial"/>
                <w:sz w:val="18"/>
                <w:szCs w:val="18"/>
              </w:rPr>
            </w:pPr>
            <w:r w:rsidRPr="00B10C61">
              <w:rPr>
                <w:rFonts w:ascii="Arial" w:hAnsi="Arial" w:cs="Arial"/>
                <w:sz w:val="18"/>
                <w:szCs w:val="18"/>
              </w:rPr>
              <w:t>Thailand</w:t>
            </w:r>
          </w:p>
        </w:tc>
        <w:tc>
          <w:tcPr>
            <w:tcW w:w="955" w:type="pct"/>
            <w:shd w:val="clear" w:color="auto" w:fill="auto"/>
          </w:tcPr>
          <w:p w:rsidR="00CC7D7F" w:rsidRPr="00B10C61" w:rsidP="00CC7D7F">
            <w:pPr>
              <w:ind w:left="138" w:right="-72" w:hanging="138"/>
              <w:rPr>
                <w:rFonts w:ascii="Arial" w:hAnsi="Arial" w:cs="Arial"/>
                <w:spacing w:val="-2"/>
                <w:sz w:val="18"/>
                <w:szCs w:val="18"/>
                <w:lang w:val="en-US"/>
              </w:rPr>
            </w:pPr>
            <w:r w:rsidRPr="00B10C61">
              <w:rPr>
                <w:rFonts w:ascii="Arial" w:hAnsi="Arial" w:cs="Arial"/>
                <w:spacing w:val="-2"/>
                <w:sz w:val="18"/>
                <w:szCs w:val="18"/>
                <w:lang w:val="en-US"/>
              </w:rPr>
              <w:t>Electricity generating (Construction in progress)</w:t>
            </w:r>
          </w:p>
        </w:tc>
        <w:tc>
          <w:tcPr>
            <w:tcW w:w="361" w:type="pct"/>
            <w:tcBorders>
              <w:top w:val="nil"/>
              <w:left w:val="nil"/>
              <w:bottom w:val="nil"/>
              <w:right w:val="nil"/>
            </w:tcBorders>
            <w:shd w:val="clear" w:color="auto" w:fill="auto"/>
          </w:tcPr>
          <w:p w:rsidR="00CC7D7F" w:rsidRPr="00B10C61" w:rsidP="00CC7D7F">
            <w:pPr>
              <w:ind w:right="-72"/>
              <w:jc w:val="right"/>
              <w:rPr>
                <w:rFonts w:ascii="Arial" w:hAnsi="Arial" w:cs="Arial"/>
                <w:sz w:val="18"/>
                <w:szCs w:val="18"/>
              </w:rPr>
            </w:pPr>
            <w:r w:rsidRPr="00B10C61">
              <w:rPr>
                <w:rFonts w:ascii="Arial" w:hAnsi="Arial" w:cs="Arial"/>
                <w:sz w:val="18"/>
                <w:szCs w:val="18"/>
              </w:rPr>
              <w:t>29.88</w:t>
            </w:r>
          </w:p>
        </w:tc>
        <w:tc>
          <w:tcPr>
            <w:tcW w:w="360" w:type="pct"/>
            <w:tcBorders>
              <w:top w:val="nil"/>
              <w:left w:val="nil"/>
              <w:bottom w:val="nil"/>
              <w:right w:val="nil"/>
            </w:tcBorders>
            <w:shd w:val="clear" w:color="auto" w:fill="auto"/>
          </w:tcPr>
          <w:p w:rsidR="00CC7D7F" w:rsidRPr="00B10C61" w:rsidP="00CC7D7F">
            <w:pPr>
              <w:ind w:right="-72"/>
              <w:jc w:val="right"/>
              <w:rPr>
                <w:rFonts w:ascii="Arial" w:hAnsi="Arial" w:cs="Arial"/>
                <w:sz w:val="18"/>
                <w:szCs w:val="18"/>
              </w:rPr>
            </w:pPr>
            <w:r w:rsidRPr="00B10C61">
              <w:rPr>
                <w:rFonts w:ascii="Arial" w:hAnsi="Arial" w:cs="Arial"/>
                <w:sz w:val="18"/>
                <w:szCs w:val="18"/>
              </w:rPr>
              <w:t>29.88</w:t>
            </w:r>
          </w:p>
        </w:tc>
        <w:tc>
          <w:tcPr>
            <w:tcW w:w="360" w:type="pct"/>
          </w:tcPr>
          <w:p w:rsidR="00CC7D7F" w:rsidRPr="00B10C61" w:rsidP="00CC7D7F">
            <w:pPr>
              <w:ind w:right="-72"/>
              <w:jc w:val="right"/>
              <w:rPr>
                <w:rFonts w:ascii="Arial" w:hAnsi="Arial" w:cs="Arial"/>
                <w:sz w:val="18"/>
                <w:szCs w:val="18"/>
              </w:rPr>
            </w:pPr>
            <w:r w:rsidRPr="00B10C61">
              <w:rPr>
                <w:rFonts w:ascii="Arial" w:hAnsi="Arial" w:cs="Arial"/>
                <w:sz w:val="18"/>
                <w:szCs w:val="18"/>
              </w:rPr>
              <w:t>55.48</w:t>
            </w:r>
          </w:p>
        </w:tc>
        <w:tc>
          <w:tcPr>
            <w:tcW w:w="327" w:type="pct"/>
          </w:tcPr>
          <w:p w:rsidR="00CC7D7F" w:rsidRPr="00B10C61" w:rsidP="00CC7D7F">
            <w:pPr>
              <w:ind w:right="-72"/>
              <w:jc w:val="right"/>
              <w:rPr>
                <w:rFonts w:ascii="Arial" w:hAnsi="Arial" w:cs="Arial"/>
                <w:sz w:val="18"/>
                <w:szCs w:val="18"/>
              </w:rPr>
            </w:pPr>
            <w:r w:rsidRPr="00B10C61">
              <w:rPr>
                <w:rFonts w:ascii="Arial" w:hAnsi="Arial" w:cs="Arial"/>
                <w:sz w:val="18"/>
                <w:szCs w:val="18"/>
              </w:rPr>
              <w:t>55.48</w:t>
            </w:r>
          </w:p>
        </w:tc>
        <w:tc>
          <w:tcPr>
            <w:tcW w:w="393" w:type="pct"/>
          </w:tcPr>
          <w:p w:rsidR="00CC7D7F" w:rsidRPr="00B10C61" w:rsidP="00CC7D7F">
            <w:pPr>
              <w:ind w:right="-72"/>
              <w:jc w:val="right"/>
              <w:rPr>
                <w:rFonts w:ascii="Arial" w:hAnsi="Arial" w:cs="Arial"/>
                <w:sz w:val="18"/>
                <w:szCs w:val="18"/>
              </w:rPr>
            </w:pPr>
            <w:r w:rsidRPr="00B10C61">
              <w:rPr>
                <w:rFonts w:ascii="Arial" w:hAnsi="Arial" w:cs="Arial"/>
                <w:sz w:val="18"/>
                <w:szCs w:val="18"/>
              </w:rPr>
              <w:t>44.52</w:t>
            </w:r>
          </w:p>
        </w:tc>
        <w:tc>
          <w:tcPr>
            <w:tcW w:w="400" w:type="pct"/>
            <w:gridSpan w:val="2"/>
          </w:tcPr>
          <w:p w:rsidR="00CC7D7F" w:rsidRPr="00B10C61" w:rsidP="00CC7D7F">
            <w:pPr>
              <w:ind w:right="-72"/>
              <w:jc w:val="right"/>
              <w:rPr>
                <w:rFonts w:ascii="Arial" w:hAnsi="Arial" w:cs="Arial"/>
                <w:sz w:val="18"/>
                <w:szCs w:val="18"/>
              </w:rPr>
            </w:pPr>
            <w:r w:rsidRPr="00B10C61">
              <w:rPr>
                <w:rFonts w:ascii="Arial" w:hAnsi="Arial" w:cs="Arial"/>
                <w:sz w:val="18"/>
                <w:szCs w:val="18"/>
              </w:rPr>
              <w:t>44.52</w:t>
            </w:r>
          </w:p>
        </w:tc>
      </w:tr>
      <w:tr w:rsidTr="00192200">
        <w:tblPrEx>
          <w:tblW w:w="4869" w:type="pct"/>
          <w:tblInd w:w="426" w:type="dxa"/>
          <w:tblLayout w:type="fixed"/>
          <w:tblLook w:val="04A0"/>
        </w:tblPrEx>
        <w:tc>
          <w:tcPr>
            <w:tcW w:w="1323" w:type="pct"/>
            <w:shd w:val="clear" w:color="auto" w:fill="auto"/>
          </w:tcPr>
          <w:p w:rsidR="00CC7D7F" w:rsidRPr="00B10C61" w:rsidP="00CC7D7F">
            <w:pPr>
              <w:ind w:left="6" w:right="-72"/>
              <w:rPr>
                <w:rFonts w:ascii="Arial" w:hAnsi="Arial" w:cs="Arial"/>
                <w:snapToGrid w:val="0"/>
                <w:sz w:val="12"/>
                <w:szCs w:val="12"/>
              </w:rPr>
            </w:pPr>
          </w:p>
        </w:tc>
        <w:tc>
          <w:tcPr>
            <w:tcW w:w="520" w:type="pct"/>
            <w:shd w:val="nil" w:color="auto" w:fill="auto"/>
          </w:tcPr>
          <w:p w:rsidR="00CC7D7F" w:rsidRPr="00B10C61" w:rsidP="00CC7D7F">
            <w:pPr>
              <w:ind w:left="138" w:right="-72" w:hanging="138"/>
              <w:jc w:val="center"/>
              <w:rPr>
                <w:rFonts w:ascii="Arial" w:hAnsi="Arial" w:cs="Arial"/>
                <w:sz w:val="12"/>
                <w:szCs w:val="12"/>
              </w:rPr>
            </w:pPr>
          </w:p>
        </w:tc>
        <w:tc>
          <w:tcPr>
            <w:tcW w:w="955" w:type="pct"/>
            <w:shd w:val="clear" w:color="auto" w:fill="auto"/>
          </w:tcPr>
          <w:p w:rsidR="00CC7D7F" w:rsidRPr="00B10C61" w:rsidP="00CC7D7F">
            <w:pPr>
              <w:ind w:left="138" w:right="-72" w:hanging="138"/>
              <w:rPr>
                <w:rFonts w:ascii="Arial" w:hAnsi="Arial" w:cs="Arial"/>
                <w:snapToGrid w:val="0"/>
                <w:sz w:val="12"/>
                <w:szCs w:val="12"/>
                <w:lang w:val="en-US" w:eastAsia="th-TH"/>
              </w:rPr>
            </w:pPr>
          </w:p>
        </w:tc>
        <w:tc>
          <w:tcPr>
            <w:tcW w:w="361" w:type="pct"/>
            <w:shd w:val="clear" w:color="auto" w:fill="auto"/>
          </w:tcPr>
          <w:p w:rsidR="00CC7D7F" w:rsidRPr="00B10C61" w:rsidP="00CC7D7F">
            <w:pPr>
              <w:ind w:right="-72"/>
              <w:jc w:val="right"/>
              <w:rPr>
                <w:rFonts w:ascii="Arial" w:hAnsi="Arial" w:cs="Arial"/>
                <w:sz w:val="12"/>
                <w:szCs w:val="12"/>
              </w:rPr>
            </w:pPr>
          </w:p>
        </w:tc>
        <w:tc>
          <w:tcPr>
            <w:tcW w:w="360" w:type="pct"/>
            <w:shd w:val="clear" w:color="auto" w:fill="auto"/>
          </w:tcPr>
          <w:p w:rsidR="00CC7D7F" w:rsidRPr="00B10C61" w:rsidP="00CC7D7F">
            <w:pPr>
              <w:ind w:right="-72"/>
              <w:jc w:val="right"/>
              <w:rPr>
                <w:rFonts w:ascii="Arial" w:hAnsi="Arial" w:cs="Arial"/>
                <w:sz w:val="12"/>
                <w:szCs w:val="12"/>
              </w:rPr>
            </w:pPr>
          </w:p>
        </w:tc>
        <w:tc>
          <w:tcPr>
            <w:tcW w:w="360" w:type="pct"/>
          </w:tcPr>
          <w:p w:rsidR="00CC7D7F" w:rsidRPr="00B10C61" w:rsidP="00CC7D7F">
            <w:pPr>
              <w:ind w:right="-72"/>
              <w:jc w:val="right"/>
              <w:rPr>
                <w:rFonts w:ascii="Arial" w:hAnsi="Arial" w:cs="Arial"/>
                <w:sz w:val="12"/>
                <w:szCs w:val="12"/>
              </w:rPr>
            </w:pPr>
          </w:p>
        </w:tc>
        <w:tc>
          <w:tcPr>
            <w:tcW w:w="327" w:type="pct"/>
          </w:tcPr>
          <w:p w:rsidR="00CC7D7F" w:rsidRPr="00B10C61" w:rsidP="00CC7D7F">
            <w:pPr>
              <w:ind w:right="-72"/>
              <w:jc w:val="right"/>
              <w:rPr>
                <w:rFonts w:ascii="Arial" w:hAnsi="Arial" w:cs="Arial"/>
                <w:sz w:val="12"/>
                <w:szCs w:val="12"/>
              </w:rPr>
            </w:pPr>
          </w:p>
        </w:tc>
        <w:tc>
          <w:tcPr>
            <w:tcW w:w="393" w:type="pct"/>
          </w:tcPr>
          <w:p w:rsidR="00CC7D7F" w:rsidRPr="00B10C61" w:rsidP="00CC7D7F">
            <w:pPr>
              <w:ind w:right="-72"/>
              <w:jc w:val="right"/>
              <w:rPr>
                <w:rFonts w:ascii="Arial" w:hAnsi="Arial" w:cs="Arial"/>
                <w:sz w:val="12"/>
                <w:szCs w:val="12"/>
              </w:rPr>
            </w:pPr>
          </w:p>
        </w:tc>
        <w:tc>
          <w:tcPr>
            <w:tcW w:w="400" w:type="pct"/>
            <w:gridSpan w:val="2"/>
          </w:tcPr>
          <w:p w:rsidR="00CC7D7F" w:rsidRPr="00B10C61" w:rsidP="00CC7D7F">
            <w:pPr>
              <w:ind w:right="-72"/>
              <w:jc w:val="right"/>
              <w:rPr>
                <w:rFonts w:ascii="Arial" w:hAnsi="Arial" w:cs="Arial"/>
                <w:sz w:val="12"/>
                <w:szCs w:val="12"/>
              </w:rPr>
            </w:pPr>
          </w:p>
        </w:tc>
      </w:tr>
      <w:tr w:rsidTr="00192200">
        <w:tblPrEx>
          <w:tblW w:w="4869" w:type="pct"/>
          <w:tblInd w:w="426" w:type="dxa"/>
          <w:tblLayout w:type="fixed"/>
          <w:tblLook w:val="04A0"/>
        </w:tblPrEx>
        <w:tc>
          <w:tcPr>
            <w:tcW w:w="1323" w:type="pct"/>
            <w:shd w:val="clear" w:color="auto" w:fill="auto"/>
          </w:tcPr>
          <w:p w:rsidR="00CC7D7F" w:rsidRPr="00B10C61" w:rsidP="00CC7D7F">
            <w:pPr>
              <w:ind w:left="6" w:right="-72"/>
              <w:rPr>
                <w:rFonts w:ascii="Arial" w:hAnsi="Arial" w:cs="Arial"/>
                <w:snapToGrid w:val="0"/>
                <w:sz w:val="18"/>
                <w:szCs w:val="18"/>
              </w:rPr>
            </w:pPr>
            <w:r w:rsidRPr="00B10C61">
              <w:rPr>
                <w:rFonts w:ascii="Arial" w:hAnsi="Arial" w:cs="Arial"/>
                <w:snapToGrid w:val="0"/>
                <w:sz w:val="18"/>
                <w:szCs w:val="18"/>
              </w:rPr>
              <w:t>- Amata B.Grimm Power (Rayong) 4 Limited</w:t>
            </w:r>
          </w:p>
        </w:tc>
        <w:tc>
          <w:tcPr>
            <w:tcW w:w="520" w:type="pct"/>
            <w:shd w:val="nil" w:color="auto" w:fill="auto"/>
          </w:tcPr>
          <w:p w:rsidR="00CC7D7F" w:rsidRPr="00B10C61" w:rsidP="00CC7D7F">
            <w:pPr>
              <w:ind w:left="138" w:right="-72" w:hanging="138"/>
              <w:jc w:val="center"/>
              <w:rPr>
                <w:rFonts w:ascii="Arial" w:hAnsi="Arial" w:cs="Arial"/>
                <w:sz w:val="18"/>
                <w:szCs w:val="18"/>
              </w:rPr>
            </w:pPr>
            <w:r w:rsidRPr="00B10C61">
              <w:rPr>
                <w:rFonts w:ascii="Arial" w:hAnsi="Arial" w:cs="Arial"/>
                <w:sz w:val="18"/>
                <w:szCs w:val="18"/>
              </w:rPr>
              <w:t>Thailand</w:t>
            </w:r>
          </w:p>
        </w:tc>
        <w:tc>
          <w:tcPr>
            <w:tcW w:w="955" w:type="pct"/>
            <w:shd w:val="clear" w:color="auto" w:fill="auto"/>
          </w:tcPr>
          <w:p w:rsidR="00CC7D7F" w:rsidRPr="00B10C61" w:rsidP="00CC7D7F">
            <w:pPr>
              <w:ind w:left="138" w:right="-72" w:hanging="138"/>
              <w:rPr>
                <w:rFonts w:ascii="Arial" w:hAnsi="Arial" w:cs="Arial"/>
                <w:snapToGrid w:val="0"/>
                <w:sz w:val="18"/>
                <w:szCs w:val="18"/>
                <w:lang w:val="en-US" w:eastAsia="th-TH"/>
              </w:rPr>
            </w:pPr>
            <w:r w:rsidRPr="00B10C61">
              <w:rPr>
                <w:rFonts w:ascii="Arial" w:hAnsi="Arial" w:cs="Arial"/>
                <w:spacing w:val="-2"/>
                <w:sz w:val="18"/>
                <w:szCs w:val="18"/>
                <w:lang w:val="en-US"/>
              </w:rPr>
              <w:t>Electricity generating (Construction in progress)</w:t>
            </w:r>
          </w:p>
        </w:tc>
        <w:tc>
          <w:tcPr>
            <w:tcW w:w="361" w:type="pct"/>
            <w:shd w:val="clear" w:color="auto" w:fill="auto"/>
          </w:tcPr>
          <w:p w:rsidR="00CC7D7F" w:rsidRPr="00B10C61" w:rsidP="00CC7D7F">
            <w:pPr>
              <w:ind w:right="-72"/>
              <w:jc w:val="right"/>
              <w:rPr>
                <w:rFonts w:ascii="Arial" w:hAnsi="Arial" w:cs="Arial"/>
                <w:sz w:val="18"/>
                <w:szCs w:val="18"/>
              </w:rPr>
            </w:pPr>
            <w:r w:rsidRPr="00B10C61">
              <w:rPr>
                <w:rFonts w:ascii="Arial" w:hAnsi="Arial" w:cs="Arial"/>
                <w:sz w:val="18"/>
                <w:szCs w:val="18"/>
              </w:rPr>
              <w:t>29.88</w:t>
            </w:r>
          </w:p>
        </w:tc>
        <w:tc>
          <w:tcPr>
            <w:tcW w:w="360" w:type="pct"/>
            <w:shd w:val="clear" w:color="auto" w:fill="auto"/>
          </w:tcPr>
          <w:p w:rsidR="00CC7D7F" w:rsidRPr="00B10C61" w:rsidP="00CC7D7F">
            <w:pPr>
              <w:ind w:right="-72"/>
              <w:jc w:val="right"/>
              <w:rPr>
                <w:rFonts w:ascii="Arial" w:hAnsi="Arial" w:cs="Arial"/>
                <w:sz w:val="18"/>
                <w:szCs w:val="18"/>
              </w:rPr>
            </w:pPr>
            <w:r w:rsidRPr="00B10C61">
              <w:rPr>
                <w:rFonts w:ascii="Arial" w:hAnsi="Arial" w:cs="Arial"/>
                <w:sz w:val="18"/>
                <w:szCs w:val="18"/>
              </w:rPr>
              <w:t>29.88</w:t>
            </w:r>
          </w:p>
        </w:tc>
        <w:tc>
          <w:tcPr>
            <w:tcW w:w="360" w:type="pct"/>
          </w:tcPr>
          <w:p w:rsidR="00CC7D7F" w:rsidRPr="00B10C61" w:rsidP="00CC7D7F">
            <w:pPr>
              <w:ind w:right="-72"/>
              <w:jc w:val="right"/>
              <w:rPr>
                <w:rFonts w:ascii="Arial" w:hAnsi="Arial" w:cs="Arial"/>
                <w:sz w:val="18"/>
                <w:szCs w:val="18"/>
              </w:rPr>
            </w:pPr>
            <w:r w:rsidRPr="00B10C61">
              <w:rPr>
                <w:rFonts w:ascii="Arial" w:hAnsi="Arial" w:cs="Arial"/>
                <w:sz w:val="18"/>
                <w:szCs w:val="18"/>
              </w:rPr>
              <w:t>55.48</w:t>
            </w:r>
          </w:p>
        </w:tc>
        <w:tc>
          <w:tcPr>
            <w:tcW w:w="327" w:type="pct"/>
          </w:tcPr>
          <w:p w:rsidR="00CC7D7F" w:rsidRPr="00B10C61" w:rsidP="00CC7D7F">
            <w:pPr>
              <w:ind w:right="-72"/>
              <w:jc w:val="right"/>
              <w:rPr>
                <w:rFonts w:ascii="Arial" w:hAnsi="Arial" w:cs="Arial"/>
                <w:sz w:val="18"/>
                <w:szCs w:val="18"/>
              </w:rPr>
            </w:pPr>
            <w:r w:rsidRPr="00B10C61">
              <w:rPr>
                <w:rFonts w:ascii="Arial" w:hAnsi="Arial" w:cs="Arial"/>
                <w:sz w:val="18"/>
                <w:szCs w:val="18"/>
              </w:rPr>
              <w:t>55.48</w:t>
            </w:r>
          </w:p>
        </w:tc>
        <w:tc>
          <w:tcPr>
            <w:tcW w:w="393" w:type="pct"/>
          </w:tcPr>
          <w:p w:rsidR="00CC7D7F" w:rsidRPr="00B10C61" w:rsidP="00CC7D7F">
            <w:pPr>
              <w:ind w:right="-72"/>
              <w:jc w:val="right"/>
              <w:rPr>
                <w:rFonts w:ascii="Arial" w:hAnsi="Arial" w:cs="Arial"/>
                <w:sz w:val="18"/>
                <w:szCs w:val="18"/>
              </w:rPr>
            </w:pPr>
            <w:r w:rsidRPr="00B10C61">
              <w:rPr>
                <w:rFonts w:ascii="Arial" w:hAnsi="Arial" w:cs="Arial"/>
                <w:sz w:val="18"/>
                <w:szCs w:val="18"/>
              </w:rPr>
              <w:t>44.52</w:t>
            </w:r>
          </w:p>
        </w:tc>
        <w:tc>
          <w:tcPr>
            <w:tcW w:w="400" w:type="pct"/>
            <w:gridSpan w:val="2"/>
          </w:tcPr>
          <w:p w:rsidR="00CC7D7F" w:rsidRPr="00B10C61" w:rsidP="00CC7D7F">
            <w:pPr>
              <w:ind w:right="-72"/>
              <w:jc w:val="right"/>
              <w:rPr>
                <w:rFonts w:ascii="Arial" w:hAnsi="Arial" w:cs="Arial"/>
                <w:sz w:val="18"/>
                <w:szCs w:val="18"/>
              </w:rPr>
            </w:pPr>
            <w:r w:rsidRPr="00B10C61">
              <w:rPr>
                <w:rFonts w:ascii="Arial" w:hAnsi="Arial" w:cs="Arial"/>
                <w:sz w:val="18"/>
                <w:szCs w:val="18"/>
              </w:rPr>
              <w:t>44.52</w:t>
            </w:r>
          </w:p>
        </w:tc>
      </w:tr>
      <w:tr w:rsidTr="00192200">
        <w:tblPrEx>
          <w:tblW w:w="4869" w:type="pct"/>
          <w:tblInd w:w="426" w:type="dxa"/>
          <w:tblLayout w:type="fixed"/>
          <w:tblLook w:val="04A0"/>
        </w:tblPrEx>
        <w:tc>
          <w:tcPr>
            <w:tcW w:w="1323" w:type="pct"/>
            <w:shd w:val="clear" w:color="auto" w:fill="auto"/>
          </w:tcPr>
          <w:p w:rsidR="00CC7D7F" w:rsidRPr="00B10C61" w:rsidP="00CC7D7F">
            <w:pPr>
              <w:ind w:left="6" w:right="-72"/>
              <w:rPr>
                <w:rFonts w:ascii="Arial" w:hAnsi="Arial" w:cs="Arial"/>
                <w:snapToGrid w:val="0"/>
                <w:sz w:val="12"/>
                <w:szCs w:val="12"/>
              </w:rPr>
            </w:pPr>
          </w:p>
        </w:tc>
        <w:tc>
          <w:tcPr>
            <w:tcW w:w="520" w:type="pct"/>
            <w:shd w:val="nil" w:color="auto" w:fill="auto"/>
          </w:tcPr>
          <w:p w:rsidR="00CC7D7F" w:rsidRPr="00B10C61" w:rsidP="00CC7D7F">
            <w:pPr>
              <w:ind w:left="138" w:right="-72" w:hanging="138"/>
              <w:jc w:val="center"/>
              <w:rPr>
                <w:rFonts w:ascii="Arial" w:hAnsi="Arial" w:cs="Arial"/>
                <w:sz w:val="12"/>
                <w:szCs w:val="12"/>
              </w:rPr>
            </w:pPr>
          </w:p>
        </w:tc>
        <w:tc>
          <w:tcPr>
            <w:tcW w:w="955" w:type="pct"/>
            <w:shd w:val="clear" w:color="auto" w:fill="auto"/>
          </w:tcPr>
          <w:p w:rsidR="00CC7D7F" w:rsidRPr="00B10C61" w:rsidP="00CC7D7F">
            <w:pPr>
              <w:ind w:left="138" w:right="-72" w:hanging="138"/>
              <w:rPr>
                <w:rFonts w:ascii="Arial" w:hAnsi="Arial" w:cs="Arial"/>
                <w:spacing w:val="-2"/>
                <w:sz w:val="12"/>
                <w:szCs w:val="12"/>
                <w:lang w:val="en-US"/>
              </w:rPr>
            </w:pPr>
          </w:p>
        </w:tc>
        <w:tc>
          <w:tcPr>
            <w:tcW w:w="361" w:type="pct"/>
            <w:shd w:val="clear" w:color="auto" w:fill="auto"/>
          </w:tcPr>
          <w:p w:rsidR="00CC7D7F" w:rsidRPr="00B10C61" w:rsidP="00CC7D7F">
            <w:pPr>
              <w:ind w:right="-72"/>
              <w:jc w:val="right"/>
              <w:rPr>
                <w:rFonts w:ascii="Arial" w:hAnsi="Arial" w:cs="Arial"/>
                <w:sz w:val="12"/>
                <w:szCs w:val="12"/>
              </w:rPr>
            </w:pPr>
          </w:p>
        </w:tc>
        <w:tc>
          <w:tcPr>
            <w:tcW w:w="360" w:type="pct"/>
            <w:shd w:val="clear" w:color="auto" w:fill="auto"/>
          </w:tcPr>
          <w:p w:rsidR="00CC7D7F" w:rsidRPr="00B10C61" w:rsidP="00CC7D7F">
            <w:pPr>
              <w:ind w:right="-72"/>
              <w:jc w:val="right"/>
              <w:rPr>
                <w:rFonts w:ascii="Arial" w:hAnsi="Arial" w:cs="Arial"/>
                <w:sz w:val="12"/>
                <w:szCs w:val="12"/>
              </w:rPr>
            </w:pPr>
          </w:p>
        </w:tc>
        <w:tc>
          <w:tcPr>
            <w:tcW w:w="360" w:type="pct"/>
          </w:tcPr>
          <w:p w:rsidR="00CC7D7F" w:rsidRPr="00B10C61" w:rsidP="00CC7D7F">
            <w:pPr>
              <w:ind w:right="-72"/>
              <w:jc w:val="right"/>
              <w:rPr>
                <w:rFonts w:ascii="Arial" w:hAnsi="Arial" w:cs="Arial"/>
                <w:sz w:val="12"/>
                <w:szCs w:val="12"/>
              </w:rPr>
            </w:pPr>
          </w:p>
        </w:tc>
        <w:tc>
          <w:tcPr>
            <w:tcW w:w="327" w:type="pct"/>
          </w:tcPr>
          <w:p w:rsidR="00CC7D7F" w:rsidRPr="00B10C61" w:rsidP="00CC7D7F">
            <w:pPr>
              <w:ind w:right="-72"/>
              <w:jc w:val="right"/>
              <w:rPr>
                <w:rFonts w:ascii="Arial" w:hAnsi="Arial" w:cs="Arial"/>
                <w:sz w:val="12"/>
                <w:szCs w:val="12"/>
              </w:rPr>
            </w:pPr>
          </w:p>
        </w:tc>
        <w:tc>
          <w:tcPr>
            <w:tcW w:w="393" w:type="pct"/>
          </w:tcPr>
          <w:p w:rsidR="00CC7D7F" w:rsidRPr="00B10C61" w:rsidP="00CC7D7F">
            <w:pPr>
              <w:ind w:right="-72"/>
              <w:jc w:val="right"/>
              <w:rPr>
                <w:rFonts w:ascii="Arial" w:hAnsi="Arial" w:cs="Arial"/>
                <w:sz w:val="12"/>
                <w:szCs w:val="12"/>
              </w:rPr>
            </w:pPr>
          </w:p>
        </w:tc>
        <w:tc>
          <w:tcPr>
            <w:tcW w:w="400" w:type="pct"/>
            <w:gridSpan w:val="2"/>
          </w:tcPr>
          <w:p w:rsidR="00CC7D7F" w:rsidRPr="00B10C61" w:rsidP="00CC7D7F">
            <w:pPr>
              <w:ind w:right="-72"/>
              <w:jc w:val="right"/>
              <w:rPr>
                <w:rFonts w:ascii="Arial" w:hAnsi="Arial" w:cs="Arial"/>
                <w:sz w:val="12"/>
                <w:szCs w:val="12"/>
              </w:rPr>
            </w:pPr>
          </w:p>
        </w:tc>
      </w:tr>
      <w:tr w:rsidTr="00192200">
        <w:tblPrEx>
          <w:tblW w:w="4869" w:type="pct"/>
          <w:tblInd w:w="426" w:type="dxa"/>
          <w:tblLayout w:type="fixed"/>
          <w:tblLook w:val="04A0"/>
        </w:tblPrEx>
        <w:tc>
          <w:tcPr>
            <w:tcW w:w="1323" w:type="pct"/>
            <w:shd w:val="clear" w:color="auto" w:fill="auto"/>
          </w:tcPr>
          <w:p w:rsidR="00CC7D7F" w:rsidRPr="00B10C61" w:rsidP="00CC7D7F">
            <w:pPr>
              <w:ind w:left="6" w:right="-72"/>
              <w:rPr>
                <w:rFonts w:ascii="Arial" w:hAnsi="Arial" w:cs="Arial"/>
                <w:snapToGrid w:val="0"/>
                <w:sz w:val="18"/>
                <w:szCs w:val="18"/>
              </w:rPr>
            </w:pPr>
            <w:r w:rsidRPr="00B10C61">
              <w:rPr>
                <w:rFonts w:ascii="Arial" w:hAnsi="Arial" w:cs="Arial"/>
                <w:snapToGrid w:val="0"/>
                <w:sz w:val="18"/>
                <w:szCs w:val="18"/>
              </w:rPr>
              <w:t>- Amata B.Grimm Power (Rayong) 5 Limited</w:t>
            </w:r>
          </w:p>
        </w:tc>
        <w:tc>
          <w:tcPr>
            <w:tcW w:w="520" w:type="pct"/>
            <w:shd w:val="nil" w:color="auto" w:fill="auto"/>
          </w:tcPr>
          <w:p w:rsidR="00CC7D7F" w:rsidRPr="00B10C61" w:rsidP="00CC7D7F">
            <w:pPr>
              <w:ind w:left="138" w:right="-72" w:hanging="138"/>
              <w:jc w:val="center"/>
              <w:rPr>
                <w:rFonts w:ascii="Arial" w:hAnsi="Arial" w:cs="Arial"/>
                <w:sz w:val="18"/>
                <w:szCs w:val="18"/>
              </w:rPr>
            </w:pPr>
            <w:r w:rsidRPr="00B10C61">
              <w:rPr>
                <w:rFonts w:ascii="Arial" w:hAnsi="Arial" w:cs="Arial"/>
                <w:sz w:val="18"/>
                <w:szCs w:val="18"/>
              </w:rPr>
              <w:t>Thailand</w:t>
            </w:r>
          </w:p>
        </w:tc>
        <w:tc>
          <w:tcPr>
            <w:tcW w:w="955" w:type="pct"/>
            <w:shd w:val="clear" w:color="auto" w:fill="auto"/>
          </w:tcPr>
          <w:p w:rsidR="00CC7D7F" w:rsidRPr="00B10C61" w:rsidP="00CC7D7F">
            <w:pPr>
              <w:ind w:left="138" w:right="-72" w:hanging="138"/>
              <w:rPr>
                <w:rFonts w:ascii="Arial" w:hAnsi="Arial" w:cs="Arial"/>
                <w:spacing w:val="-2"/>
                <w:sz w:val="18"/>
                <w:szCs w:val="18"/>
                <w:lang w:val="en-US"/>
              </w:rPr>
            </w:pPr>
            <w:r w:rsidRPr="00B10C61">
              <w:rPr>
                <w:rFonts w:ascii="Arial" w:hAnsi="Arial" w:cs="Arial"/>
                <w:spacing w:val="-2"/>
                <w:sz w:val="18"/>
                <w:szCs w:val="18"/>
                <w:lang w:val="en-US"/>
              </w:rPr>
              <w:t>Electricity generating (Construction in progress)</w:t>
            </w:r>
          </w:p>
        </w:tc>
        <w:tc>
          <w:tcPr>
            <w:tcW w:w="361" w:type="pct"/>
            <w:shd w:val="clear" w:color="auto" w:fill="auto"/>
          </w:tcPr>
          <w:p w:rsidR="00CC7D7F" w:rsidRPr="00B10C61" w:rsidP="00CC7D7F">
            <w:pPr>
              <w:ind w:right="-72"/>
              <w:jc w:val="right"/>
              <w:rPr>
                <w:rFonts w:ascii="Arial" w:hAnsi="Arial" w:cs="Arial"/>
                <w:sz w:val="18"/>
                <w:szCs w:val="18"/>
              </w:rPr>
            </w:pPr>
            <w:r w:rsidRPr="00B10C61">
              <w:rPr>
                <w:rFonts w:ascii="Arial" w:hAnsi="Arial" w:cs="Arial"/>
                <w:sz w:val="18"/>
                <w:szCs w:val="18"/>
              </w:rPr>
              <w:t>29.88</w:t>
            </w:r>
          </w:p>
        </w:tc>
        <w:tc>
          <w:tcPr>
            <w:tcW w:w="360" w:type="pct"/>
            <w:shd w:val="clear" w:color="auto" w:fill="auto"/>
          </w:tcPr>
          <w:p w:rsidR="00CC7D7F" w:rsidRPr="00B10C61" w:rsidP="00CC7D7F">
            <w:pPr>
              <w:ind w:right="-72"/>
              <w:jc w:val="right"/>
              <w:rPr>
                <w:rFonts w:ascii="Arial" w:hAnsi="Arial" w:cs="Arial"/>
                <w:sz w:val="18"/>
                <w:szCs w:val="18"/>
              </w:rPr>
            </w:pPr>
            <w:r w:rsidRPr="00B10C61">
              <w:rPr>
                <w:rFonts w:ascii="Arial" w:hAnsi="Arial" w:cs="Arial"/>
                <w:sz w:val="18"/>
                <w:szCs w:val="18"/>
              </w:rPr>
              <w:t>29.88</w:t>
            </w:r>
          </w:p>
        </w:tc>
        <w:tc>
          <w:tcPr>
            <w:tcW w:w="360" w:type="pct"/>
          </w:tcPr>
          <w:p w:rsidR="00CC7D7F" w:rsidRPr="00B10C61" w:rsidP="00CC7D7F">
            <w:pPr>
              <w:ind w:right="-72"/>
              <w:jc w:val="right"/>
              <w:rPr>
                <w:rFonts w:ascii="Arial" w:hAnsi="Arial" w:cs="Arial"/>
                <w:sz w:val="18"/>
                <w:szCs w:val="18"/>
              </w:rPr>
            </w:pPr>
            <w:r w:rsidRPr="00B10C61">
              <w:rPr>
                <w:rFonts w:ascii="Arial" w:hAnsi="Arial" w:cs="Arial"/>
                <w:sz w:val="18"/>
                <w:szCs w:val="18"/>
              </w:rPr>
              <w:t>55.48</w:t>
            </w:r>
          </w:p>
        </w:tc>
        <w:tc>
          <w:tcPr>
            <w:tcW w:w="327" w:type="pct"/>
          </w:tcPr>
          <w:p w:rsidR="00CC7D7F" w:rsidRPr="00B10C61" w:rsidP="00CC7D7F">
            <w:pPr>
              <w:ind w:right="-72"/>
              <w:jc w:val="right"/>
              <w:rPr>
                <w:rFonts w:ascii="Arial" w:hAnsi="Arial" w:cs="Arial"/>
                <w:sz w:val="18"/>
                <w:szCs w:val="18"/>
              </w:rPr>
            </w:pPr>
            <w:r w:rsidRPr="00B10C61">
              <w:rPr>
                <w:rFonts w:ascii="Arial" w:hAnsi="Arial" w:cs="Arial"/>
                <w:sz w:val="18"/>
                <w:szCs w:val="18"/>
              </w:rPr>
              <w:t>55.48</w:t>
            </w:r>
          </w:p>
        </w:tc>
        <w:tc>
          <w:tcPr>
            <w:tcW w:w="393" w:type="pct"/>
          </w:tcPr>
          <w:p w:rsidR="00CC7D7F" w:rsidRPr="00B10C61" w:rsidP="00CC7D7F">
            <w:pPr>
              <w:ind w:right="-72"/>
              <w:jc w:val="right"/>
              <w:rPr>
                <w:rFonts w:ascii="Arial" w:hAnsi="Arial" w:cs="Arial"/>
                <w:sz w:val="18"/>
                <w:szCs w:val="18"/>
              </w:rPr>
            </w:pPr>
            <w:r w:rsidRPr="00B10C61">
              <w:rPr>
                <w:rFonts w:ascii="Arial" w:hAnsi="Arial" w:cs="Arial"/>
                <w:sz w:val="18"/>
                <w:szCs w:val="18"/>
              </w:rPr>
              <w:t>44.52</w:t>
            </w:r>
          </w:p>
        </w:tc>
        <w:tc>
          <w:tcPr>
            <w:tcW w:w="400" w:type="pct"/>
            <w:gridSpan w:val="2"/>
          </w:tcPr>
          <w:p w:rsidR="00CC7D7F" w:rsidRPr="00B10C61" w:rsidP="00CC7D7F">
            <w:pPr>
              <w:ind w:right="-72"/>
              <w:jc w:val="right"/>
              <w:rPr>
                <w:rFonts w:ascii="Arial" w:hAnsi="Arial" w:cs="Arial"/>
                <w:sz w:val="18"/>
                <w:szCs w:val="18"/>
              </w:rPr>
            </w:pPr>
            <w:r w:rsidRPr="00B10C61">
              <w:rPr>
                <w:rFonts w:ascii="Arial" w:hAnsi="Arial" w:cs="Arial"/>
                <w:sz w:val="18"/>
                <w:szCs w:val="18"/>
              </w:rPr>
              <w:t>44.52</w:t>
            </w:r>
          </w:p>
        </w:tc>
      </w:tr>
      <w:tr w:rsidTr="00192200">
        <w:tblPrEx>
          <w:tblW w:w="4869" w:type="pct"/>
          <w:tblInd w:w="426" w:type="dxa"/>
          <w:tblLayout w:type="fixed"/>
          <w:tblLook w:val="04A0"/>
        </w:tblPrEx>
        <w:tc>
          <w:tcPr>
            <w:tcW w:w="1323" w:type="pct"/>
            <w:shd w:val="clear" w:color="auto" w:fill="auto"/>
          </w:tcPr>
          <w:p w:rsidR="00CC7D7F" w:rsidRPr="00B10C61" w:rsidP="00CC7D7F">
            <w:pPr>
              <w:ind w:left="6" w:right="-72"/>
              <w:rPr>
                <w:rFonts w:ascii="Arial" w:hAnsi="Arial" w:cs="Arial"/>
                <w:snapToGrid w:val="0"/>
                <w:sz w:val="12"/>
                <w:szCs w:val="12"/>
              </w:rPr>
            </w:pPr>
          </w:p>
        </w:tc>
        <w:tc>
          <w:tcPr>
            <w:tcW w:w="520" w:type="pct"/>
            <w:shd w:val="nil" w:color="auto" w:fill="auto"/>
          </w:tcPr>
          <w:p w:rsidR="00CC7D7F" w:rsidRPr="00B10C61" w:rsidP="00CC7D7F">
            <w:pPr>
              <w:ind w:left="138" w:right="-72" w:hanging="138"/>
              <w:jc w:val="center"/>
              <w:rPr>
                <w:rFonts w:ascii="Arial" w:hAnsi="Arial" w:cs="Arial"/>
                <w:sz w:val="12"/>
                <w:szCs w:val="12"/>
              </w:rPr>
            </w:pPr>
          </w:p>
        </w:tc>
        <w:tc>
          <w:tcPr>
            <w:tcW w:w="955" w:type="pct"/>
            <w:shd w:val="clear" w:color="auto" w:fill="auto"/>
          </w:tcPr>
          <w:p w:rsidR="00CC7D7F" w:rsidRPr="00B10C61" w:rsidP="00CC7D7F">
            <w:pPr>
              <w:ind w:left="138" w:right="-72" w:hanging="138"/>
              <w:rPr>
                <w:rFonts w:ascii="Arial" w:hAnsi="Arial" w:cs="Arial"/>
                <w:spacing w:val="-2"/>
                <w:sz w:val="12"/>
                <w:szCs w:val="12"/>
                <w:lang w:val="en-US"/>
              </w:rPr>
            </w:pPr>
          </w:p>
        </w:tc>
        <w:tc>
          <w:tcPr>
            <w:tcW w:w="361" w:type="pct"/>
            <w:shd w:val="clear" w:color="auto" w:fill="auto"/>
          </w:tcPr>
          <w:p w:rsidR="00CC7D7F" w:rsidRPr="00B10C61" w:rsidP="00CC7D7F">
            <w:pPr>
              <w:ind w:right="-72"/>
              <w:jc w:val="right"/>
              <w:rPr>
                <w:rFonts w:ascii="Arial" w:hAnsi="Arial" w:cs="Arial"/>
                <w:sz w:val="12"/>
                <w:szCs w:val="12"/>
              </w:rPr>
            </w:pPr>
          </w:p>
        </w:tc>
        <w:tc>
          <w:tcPr>
            <w:tcW w:w="360" w:type="pct"/>
            <w:shd w:val="clear" w:color="auto" w:fill="auto"/>
          </w:tcPr>
          <w:p w:rsidR="00CC7D7F" w:rsidRPr="00B10C61" w:rsidP="00CC7D7F">
            <w:pPr>
              <w:ind w:right="-72"/>
              <w:jc w:val="right"/>
              <w:rPr>
                <w:rFonts w:ascii="Arial" w:hAnsi="Arial" w:cs="Arial"/>
                <w:sz w:val="12"/>
                <w:szCs w:val="12"/>
              </w:rPr>
            </w:pPr>
          </w:p>
        </w:tc>
        <w:tc>
          <w:tcPr>
            <w:tcW w:w="360" w:type="pct"/>
          </w:tcPr>
          <w:p w:rsidR="00CC7D7F" w:rsidRPr="00B10C61" w:rsidP="00CC7D7F">
            <w:pPr>
              <w:ind w:right="-72"/>
              <w:jc w:val="right"/>
              <w:rPr>
                <w:rFonts w:ascii="Arial" w:hAnsi="Arial" w:cs="Arial"/>
                <w:sz w:val="12"/>
                <w:szCs w:val="12"/>
              </w:rPr>
            </w:pPr>
          </w:p>
        </w:tc>
        <w:tc>
          <w:tcPr>
            <w:tcW w:w="327" w:type="pct"/>
          </w:tcPr>
          <w:p w:rsidR="00CC7D7F" w:rsidRPr="00B10C61" w:rsidP="00CC7D7F">
            <w:pPr>
              <w:ind w:right="-72"/>
              <w:jc w:val="right"/>
              <w:rPr>
                <w:rFonts w:ascii="Arial" w:hAnsi="Arial" w:cs="Arial"/>
                <w:sz w:val="12"/>
                <w:szCs w:val="12"/>
              </w:rPr>
            </w:pPr>
          </w:p>
        </w:tc>
        <w:tc>
          <w:tcPr>
            <w:tcW w:w="393" w:type="pct"/>
          </w:tcPr>
          <w:p w:rsidR="00CC7D7F" w:rsidRPr="00B10C61" w:rsidP="00CC7D7F">
            <w:pPr>
              <w:ind w:right="-72"/>
              <w:jc w:val="right"/>
              <w:rPr>
                <w:rFonts w:ascii="Arial" w:hAnsi="Arial" w:cs="Arial"/>
                <w:sz w:val="12"/>
                <w:szCs w:val="12"/>
              </w:rPr>
            </w:pPr>
          </w:p>
        </w:tc>
        <w:tc>
          <w:tcPr>
            <w:tcW w:w="400" w:type="pct"/>
            <w:gridSpan w:val="2"/>
          </w:tcPr>
          <w:p w:rsidR="00CC7D7F" w:rsidRPr="00B10C61" w:rsidP="00CC7D7F">
            <w:pPr>
              <w:ind w:right="-72"/>
              <w:jc w:val="right"/>
              <w:rPr>
                <w:rFonts w:ascii="Arial" w:hAnsi="Arial" w:cs="Arial"/>
                <w:sz w:val="12"/>
                <w:szCs w:val="12"/>
              </w:rPr>
            </w:pPr>
          </w:p>
        </w:tc>
      </w:tr>
      <w:tr w:rsidTr="00192200">
        <w:tblPrEx>
          <w:tblW w:w="4869" w:type="pct"/>
          <w:tblInd w:w="426" w:type="dxa"/>
          <w:tblLayout w:type="fixed"/>
          <w:tblLook w:val="04A0"/>
        </w:tblPrEx>
        <w:tc>
          <w:tcPr>
            <w:tcW w:w="1323" w:type="pct"/>
            <w:shd w:val="clear" w:color="auto" w:fill="auto"/>
          </w:tcPr>
          <w:p w:rsidR="00CC7D7F" w:rsidRPr="00B10C61" w:rsidP="00CC7D7F">
            <w:pPr>
              <w:ind w:left="6" w:right="-72"/>
              <w:rPr>
                <w:rFonts w:ascii="Arial" w:hAnsi="Arial" w:cs="Arial"/>
                <w:snapToGrid w:val="0"/>
                <w:sz w:val="18"/>
                <w:szCs w:val="18"/>
              </w:rPr>
            </w:pPr>
            <w:r w:rsidRPr="00B10C61">
              <w:rPr>
                <w:rFonts w:ascii="Arial" w:hAnsi="Arial" w:cs="Arial"/>
                <w:snapToGrid w:val="0"/>
                <w:sz w:val="18"/>
                <w:szCs w:val="18"/>
              </w:rPr>
              <w:t>- Amata Power (Bien Hoa) Limited</w:t>
            </w:r>
          </w:p>
        </w:tc>
        <w:tc>
          <w:tcPr>
            <w:tcW w:w="520" w:type="pct"/>
            <w:shd w:val="nil" w:color="auto" w:fill="auto"/>
          </w:tcPr>
          <w:p w:rsidR="00CC7D7F" w:rsidRPr="00B10C61" w:rsidP="00CC7D7F">
            <w:pPr>
              <w:ind w:left="138" w:right="-72" w:hanging="138"/>
              <w:jc w:val="center"/>
              <w:rPr>
                <w:rFonts w:ascii="Arial" w:hAnsi="Arial" w:cs="Arial"/>
                <w:sz w:val="18"/>
                <w:szCs w:val="18"/>
              </w:rPr>
            </w:pPr>
            <w:r w:rsidRPr="00B10C61">
              <w:rPr>
                <w:rFonts w:ascii="Arial" w:hAnsi="Arial" w:cs="Arial"/>
                <w:sz w:val="18"/>
                <w:szCs w:val="18"/>
              </w:rPr>
              <w:t>Vietnam</w:t>
            </w:r>
          </w:p>
        </w:tc>
        <w:tc>
          <w:tcPr>
            <w:tcW w:w="955" w:type="pct"/>
            <w:shd w:val="clear" w:color="auto" w:fill="auto"/>
          </w:tcPr>
          <w:p w:rsidR="00CC7D7F" w:rsidRPr="00B10C61" w:rsidP="00CC7D7F">
            <w:pPr>
              <w:ind w:left="138" w:right="-72" w:hanging="138"/>
              <w:rPr>
                <w:rFonts w:ascii="Arial" w:hAnsi="Arial" w:cs="Arial"/>
                <w:snapToGrid w:val="0"/>
                <w:sz w:val="18"/>
                <w:szCs w:val="18"/>
                <w:lang w:val="en-US" w:eastAsia="th-TH"/>
              </w:rPr>
            </w:pPr>
            <w:r w:rsidRPr="00B10C61">
              <w:rPr>
                <w:rFonts w:ascii="Arial" w:hAnsi="Arial" w:cs="Arial"/>
                <w:spacing w:val="-2"/>
                <w:sz w:val="18"/>
                <w:szCs w:val="18"/>
                <w:lang w:val="en-US"/>
              </w:rPr>
              <w:t>Electricity generating</w:t>
            </w:r>
          </w:p>
        </w:tc>
        <w:tc>
          <w:tcPr>
            <w:tcW w:w="361" w:type="pct"/>
            <w:shd w:val="clear" w:color="auto" w:fill="auto"/>
          </w:tcPr>
          <w:p w:rsidR="00CC7D7F" w:rsidRPr="00B10C61" w:rsidP="00CC7D7F">
            <w:pPr>
              <w:ind w:right="-72"/>
              <w:jc w:val="right"/>
              <w:rPr>
                <w:rFonts w:ascii="Arial" w:hAnsi="Arial" w:cs="Arial"/>
                <w:sz w:val="18"/>
                <w:szCs w:val="18"/>
              </w:rPr>
            </w:pPr>
            <w:r w:rsidRPr="00B10C61">
              <w:rPr>
                <w:rFonts w:ascii="Arial" w:hAnsi="Arial" w:cs="Arial"/>
                <w:sz w:val="18"/>
                <w:szCs w:val="18"/>
              </w:rPr>
              <w:t>-</w:t>
            </w:r>
          </w:p>
        </w:tc>
        <w:tc>
          <w:tcPr>
            <w:tcW w:w="360" w:type="pct"/>
            <w:shd w:val="clear" w:color="auto" w:fill="auto"/>
          </w:tcPr>
          <w:p w:rsidR="00CC7D7F" w:rsidRPr="00B10C61" w:rsidP="00CC7D7F">
            <w:pPr>
              <w:ind w:right="-72"/>
              <w:jc w:val="right"/>
              <w:rPr>
                <w:rFonts w:ascii="Arial" w:hAnsi="Arial" w:cs="Arial"/>
                <w:sz w:val="18"/>
                <w:szCs w:val="18"/>
              </w:rPr>
            </w:pPr>
            <w:r w:rsidRPr="00B10C61">
              <w:rPr>
                <w:rFonts w:ascii="Arial" w:hAnsi="Arial" w:cs="Arial"/>
                <w:sz w:val="18"/>
                <w:szCs w:val="18"/>
              </w:rPr>
              <w:t>-</w:t>
            </w:r>
          </w:p>
        </w:tc>
        <w:tc>
          <w:tcPr>
            <w:tcW w:w="360" w:type="pct"/>
          </w:tcPr>
          <w:p w:rsidR="00CC7D7F" w:rsidRPr="00B10C61" w:rsidP="00CC7D7F">
            <w:pPr>
              <w:ind w:right="-72"/>
              <w:jc w:val="right"/>
              <w:rPr>
                <w:rFonts w:ascii="Arial" w:hAnsi="Arial" w:cs="Arial"/>
                <w:sz w:val="18"/>
                <w:szCs w:val="18"/>
              </w:rPr>
            </w:pPr>
            <w:r w:rsidRPr="00B10C61">
              <w:rPr>
                <w:rFonts w:ascii="Arial" w:hAnsi="Arial" w:cs="Arial"/>
                <w:sz w:val="18"/>
                <w:szCs w:val="18"/>
              </w:rPr>
              <w:t>30.72</w:t>
            </w:r>
          </w:p>
        </w:tc>
        <w:tc>
          <w:tcPr>
            <w:tcW w:w="327" w:type="pct"/>
          </w:tcPr>
          <w:p w:rsidR="00CC7D7F" w:rsidRPr="00B10C61" w:rsidP="00CC7D7F">
            <w:pPr>
              <w:ind w:right="-72"/>
              <w:jc w:val="right"/>
              <w:rPr>
                <w:rFonts w:ascii="Arial" w:hAnsi="Arial" w:cs="Arial"/>
                <w:sz w:val="18"/>
                <w:szCs w:val="18"/>
              </w:rPr>
            </w:pPr>
            <w:r w:rsidRPr="00B10C61">
              <w:rPr>
                <w:rFonts w:ascii="Arial" w:hAnsi="Arial" w:cs="Arial"/>
                <w:sz w:val="18"/>
                <w:szCs w:val="18"/>
              </w:rPr>
              <w:t>30.72</w:t>
            </w:r>
          </w:p>
        </w:tc>
        <w:tc>
          <w:tcPr>
            <w:tcW w:w="393" w:type="pct"/>
          </w:tcPr>
          <w:p w:rsidR="00CC7D7F" w:rsidRPr="00B10C61" w:rsidP="00CC7D7F">
            <w:pPr>
              <w:ind w:right="-72"/>
              <w:jc w:val="right"/>
              <w:rPr>
                <w:rFonts w:ascii="Arial" w:hAnsi="Arial" w:cs="Arial"/>
                <w:sz w:val="18"/>
                <w:szCs w:val="18"/>
              </w:rPr>
            </w:pPr>
            <w:r w:rsidRPr="00B10C61">
              <w:rPr>
                <w:rFonts w:ascii="Arial" w:hAnsi="Arial" w:cs="Arial"/>
                <w:sz w:val="18"/>
                <w:szCs w:val="18"/>
              </w:rPr>
              <w:t>69.28</w:t>
            </w:r>
          </w:p>
        </w:tc>
        <w:tc>
          <w:tcPr>
            <w:tcW w:w="400" w:type="pct"/>
            <w:gridSpan w:val="2"/>
          </w:tcPr>
          <w:p w:rsidR="00CC7D7F" w:rsidRPr="00B10C61" w:rsidP="00CC7D7F">
            <w:pPr>
              <w:ind w:right="-72"/>
              <w:jc w:val="right"/>
              <w:rPr>
                <w:rFonts w:ascii="Arial" w:hAnsi="Arial" w:cs="Arial"/>
                <w:sz w:val="18"/>
                <w:szCs w:val="18"/>
              </w:rPr>
            </w:pPr>
            <w:r w:rsidRPr="00B10C61">
              <w:rPr>
                <w:rFonts w:ascii="Arial" w:hAnsi="Arial" w:cs="Arial"/>
                <w:sz w:val="18"/>
                <w:szCs w:val="18"/>
              </w:rPr>
              <w:t>69.28</w:t>
            </w:r>
          </w:p>
        </w:tc>
      </w:tr>
      <w:tr w:rsidTr="00192200">
        <w:tblPrEx>
          <w:tblW w:w="4869" w:type="pct"/>
          <w:tblInd w:w="426" w:type="dxa"/>
          <w:tblLayout w:type="fixed"/>
          <w:tblLook w:val="04A0"/>
        </w:tblPrEx>
        <w:tc>
          <w:tcPr>
            <w:tcW w:w="1323" w:type="pct"/>
            <w:shd w:val="clear" w:color="auto" w:fill="auto"/>
          </w:tcPr>
          <w:p w:rsidR="00CC7D7F" w:rsidRPr="00B10C61" w:rsidP="00CC7D7F">
            <w:pPr>
              <w:ind w:left="6" w:right="-72"/>
              <w:rPr>
                <w:rFonts w:ascii="Arial" w:hAnsi="Arial" w:cs="Arial"/>
                <w:snapToGrid w:val="0"/>
                <w:sz w:val="12"/>
                <w:szCs w:val="12"/>
              </w:rPr>
            </w:pPr>
          </w:p>
        </w:tc>
        <w:tc>
          <w:tcPr>
            <w:tcW w:w="520" w:type="pct"/>
            <w:shd w:val="nil" w:color="auto" w:fill="auto"/>
          </w:tcPr>
          <w:p w:rsidR="00CC7D7F" w:rsidRPr="00B10C61" w:rsidP="00CC7D7F">
            <w:pPr>
              <w:ind w:left="138" w:right="-72" w:hanging="138"/>
              <w:jc w:val="center"/>
              <w:rPr>
                <w:rFonts w:ascii="Arial" w:hAnsi="Arial" w:cs="Arial"/>
                <w:sz w:val="12"/>
                <w:szCs w:val="12"/>
              </w:rPr>
            </w:pPr>
          </w:p>
        </w:tc>
        <w:tc>
          <w:tcPr>
            <w:tcW w:w="955" w:type="pct"/>
            <w:shd w:val="clear" w:color="auto" w:fill="auto"/>
          </w:tcPr>
          <w:p w:rsidR="00CC7D7F" w:rsidRPr="00B10C61" w:rsidP="00CC7D7F">
            <w:pPr>
              <w:ind w:left="138" w:right="-72" w:hanging="138"/>
              <w:rPr>
                <w:rFonts w:ascii="Arial" w:hAnsi="Arial" w:cs="Arial"/>
                <w:snapToGrid w:val="0"/>
                <w:sz w:val="12"/>
                <w:szCs w:val="12"/>
                <w:lang w:val="en-US" w:eastAsia="th-TH"/>
              </w:rPr>
            </w:pPr>
          </w:p>
        </w:tc>
        <w:tc>
          <w:tcPr>
            <w:tcW w:w="361" w:type="pct"/>
            <w:shd w:val="clear" w:color="auto" w:fill="auto"/>
          </w:tcPr>
          <w:p w:rsidR="00CC7D7F" w:rsidRPr="00B10C61" w:rsidP="00CC7D7F">
            <w:pPr>
              <w:ind w:right="-72"/>
              <w:jc w:val="right"/>
              <w:rPr>
                <w:rFonts w:ascii="Arial" w:hAnsi="Arial" w:cs="Arial"/>
                <w:sz w:val="12"/>
                <w:szCs w:val="12"/>
              </w:rPr>
            </w:pPr>
          </w:p>
        </w:tc>
        <w:tc>
          <w:tcPr>
            <w:tcW w:w="360" w:type="pct"/>
            <w:shd w:val="clear" w:color="auto" w:fill="auto"/>
          </w:tcPr>
          <w:p w:rsidR="00CC7D7F" w:rsidRPr="00B10C61" w:rsidP="00CC7D7F">
            <w:pPr>
              <w:ind w:right="-72"/>
              <w:jc w:val="right"/>
              <w:rPr>
                <w:rFonts w:ascii="Arial" w:hAnsi="Arial" w:cs="Arial"/>
                <w:sz w:val="12"/>
                <w:szCs w:val="12"/>
              </w:rPr>
            </w:pPr>
          </w:p>
        </w:tc>
        <w:tc>
          <w:tcPr>
            <w:tcW w:w="360" w:type="pct"/>
          </w:tcPr>
          <w:p w:rsidR="00CC7D7F" w:rsidRPr="00B10C61" w:rsidP="00CC7D7F">
            <w:pPr>
              <w:ind w:right="-72"/>
              <w:jc w:val="right"/>
              <w:rPr>
                <w:rFonts w:ascii="Arial" w:hAnsi="Arial" w:cs="Arial"/>
                <w:sz w:val="12"/>
                <w:szCs w:val="12"/>
              </w:rPr>
            </w:pPr>
          </w:p>
        </w:tc>
        <w:tc>
          <w:tcPr>
            <w:tcW w:w="327" w:type="pct"/>
          </w:tcPr>
          <w:p w:rsidR="00CC7D7F" w:rsidRPr="00B10C61" w:rsidP="00CC7D7F">
            <w:pPr>
              <w:ind w:right="-72"/>
              <w:jc w:val="right"/>
              <w:rPr>
                <w:rFonts w:ascii="Arial" w:hAnsi="Arial" w:cs="Arial"/>
                <w:sz w:val="12"/>
                <w:szCs w:val="12"/>
              </w:rPr>
            </w:pPr>
          </w:p>
        </w:tc>
        <w:tc>
          <w:tcPr>
            <w:tcW w:w="393" w:type="pct"/>
          </w:tcPr>
          <w:p w:rsidR="00CC7D7F" w:rsidRPr="00B10C61" w:rsidP="00CC7D7F">
            <w:pPr>
              <w:ind w:right="-72"/>
              <w:jc w:val="right"/>
              <w:rPr>
                <w:rFonts w:ascii="Arial" w:hAnsi="Arial" w:cs="Arial"/>
                <w:sz w:val="12"/>
                <w:szCs w:val="12"/>
              </w:rPr>
            </w:pPr>
          </w:p>
        </w:tc>
        <w:tc>
          <w:tcPr>
            <w:tcW w:w="400" w:type="pct"/>
            <w:gridSpan w:val="2"/>
          </w:tcPr>
          <w:p w:rsidR="00CC7D7F" w:rsidRPr="00B10C61" w:rsidP="00CC7D7F">
            <w:pPr>
              <w:ind w:right="-72"/>
              <w:jc w:val="right"/>
              <w:rPr>
                <w:rFonts w:ascii="Arial" w:hAnsi="Arial" w:cs="Arial"/>
                <w:sz w:val="12"/>
                <w:szCs w:val="12"/>
              </w:rPr>
            </w:pPr>
          </w:p>
        </w:tc>
      </w:tr>
      <w:tr w:rsidTr="00192200">
        <w:tblPrEx>
          <w:tblW w:w="4869" w:type="pct"/>
          <w:tblInd w:w="426" w:type="dxa"/>
          <w:tblLayout w:type="fixed"/>
          <w:tblLook w:val="04A0"/>
        </w:tblPrEx>
        <w:tc>
          <w:tcPr>
            <w:tcW w:w="1323" w:type="pct"/>
            <w:shd w:val="clear" w:color="auto" w:fill="auto"/>
          </w:tcPr>
          <w:p w:rsidR="00C16E1F" w:rsidRPr="00B10C61" w:rsidP="00C16E1F">
            <w:pPr>
              <w:ind w:left="6" w:right="-72"/>
              <w:rPr>
                <w:rFonts w:ascii="Arial" w:hAnsi="Arial" w:cs="Arial"/>
                <w:snapToGrid w:val="0"/>
                <w:sz w:val="18"/>
                <w:szCs w:val="18"/>
              </w:rPr>
            </w:pPr>
            <w:r w:rsidRPr="00B10C61">
              <w:rPr>
                <w:rFonts w:ascii="Arial" w:hAnsi="Arial" w:cs="Arial"/>
                <w:snapToGrid w:val="0"/>
                <w:sz w:val="18"/>
                <w:szCs w:val="18"/>
              </w:rPr>
              <w:t>- Amata Power (Rayong) Limited</w:t>
            </w:r>
          </w:p>
        </w:tc>
        <w:tc>
          <w:tcPr>
            <w:tcW w:w="520" w:type="pct"/>
            <w:shd w:val="nil" w:color="auto" w:fill="auto"/>
          </w:tcPr>
          <w:p w:rsidR="00C16E1F" w:rsidRPr="00B10C61" w:rsidP="00C16E1F">
            <w:pPr>
              <w:ind w:left="138" w:right="-72" w:hanging="138"/>
              <w:jc w:val="center"/>
              <w:rPr>
                <w:rFonts w:ascii="Arial" w:hAnsi="Arial" w:cs="Arial"/>
                <w:sz w:val="18"/>
                <w:szCs w:val="18"/>
              </w:rPr>
            </w:pPr>
            <w:r w:rsidRPr="00B10C61">
              <w:rPr>
                <w:rFonts w:ascii="Arial" w:hAnsi="Arial" w:cs="Arial"/>
                <w:sz w:val="18"/>
                <w:szCs w:val="18"/>
              </w:rPr>
              <w:t>Thailand</w:t>
            </w:r>
          </w:p>
        </w:tc>
        <w:tc>
          <w:tcPr>
            <w:tcW w:w="955" w:type="pct"/>
            <w:shd w:val="clear" w:color="auto" w:fill="auto"/>
          </w:tcPr>
          <w:p w:rsidR="00C16E1F" w:rsidRPr="00B10C61" w:rsidP="00C16E1F">
            <w:pPr>
              <w:ind w:left="138" w:right="-72" w:hanging="138"/>
              <w:rPr>
                <w:rFonts w:ascii="Arial" w:hAnsi="Arial" w:cs="Arial"/>
                <w:snapToGrid w:val="0"/>
                <w:sz w:val="18"/>
                <w:szCs w:val="18"/>
                <w:lang w:val="en-US" w:eastAsia="th-TH"/>
              </w:rPr>
            </w:pPr>
            <w:r w:rsidRPr="00B10C61">
              <w:rPr>
                <w:rFonts w:ascii="Arial" w:hAnsi="Arial" w:cs="Arial"/>
                <w:spacing w:val="-2"/>
                <w:sz w:val="18"/>
                <w:szCs w:val="18"/>
                <w:lang w:val="en-US"/>
              </w:rPr>
              <w:t xml:space="preserve">Electricity generating </w:t>
            </w:r>
            <w:r w:rsidRPr="00B10C61">
              <w:rPr>
                <w:rFonts w:ascii="Arial" w:hAnsi="Arial" w:cs="Arial"/>
                <w:snapToGrid w:val="0"/>
                <w:sz w:val="18"/>
                <w:szCs w:val="18"/>
                <w:lang w:val="en-US" w:eastAsia="th-TH"/>
              </w:rPr>
              <w:t>(dormant)</w:t>
            </w:r>
          </w:p>
        </w:tc>
        <w:tc>
          <w:tcPr>
            <w:tcW w:w="361" w:type="pct"/>
            <w:shd w:val="clear" w:color="auto" w:fill="auto"/>
          </w:tcPr>
          <w:p w:rsidR="00C16E1F" w:rsidRPr="00B10C61" w:rsidP="00C16E1F">
            <w:pPr>
              <w:ind w:right="-72"/>
              <w:jc w:val="right"/>
              <w:rPr>
                <w:rFonts w:ascii="Arial" w:hAnsi="Arial" w:cs="Arial"/>
                <w:sz w:val="18"/>
                <w:szCs w:val="18"/>
              </w:rPr>
            </w:pPr>
            <w:r w:rsidRPr="00B10C61">
              <w:rPr>
                <w:rFonts w:ascii="Arial" w:hAnsi="Arial" w:cs="Arial"/>
                <w:sz w:val="18"/>
                <w:szCs w:val="18"/>
              </w:rPr>
              <w:t>-</w:t>
            </w:r>
          </w:p>
        </w:tc>
        <w:tc>
          <w:tcPr>
            <w:tcW w:w="360" w:type="pct"/>
            <w:shd w:val="clear" w:color="auto" w:fill="auto"/>
          </w:tcPr>
          <w:p w:rsidR="00C16E1F" w:rsidRPr="00B10C61" w:rsidP="00C16E1F">
            <w:pPr>
              <w:ind w:right="-72"/>
              <w:jc w:val="right"/>
              <w:rPr>
                <w:rFonts w:ascii="Arial" w:hAnsi="Arial" w:cs="Arial"/>
                <w:sz w:val="18"/>
                <w:szCs w:val="18"/>
              </w:rPr>
            </w:pPr>
            <w:r w:rsidRPr="00B10C61">
              <w:rPr>
                <w:rFonts w:ascii="Arial" w:hAnsi="Arial" w:cs="Arial"/>
                <w:sz w:val="18"/>
                <w:szCs w:val="18"/>
              </w:rPr>
              <w:t>-</w:t>
            </w:r>
          </w:p>
        </w:tc>
        <w:tc>
          <w:tcPr>
            <w:tcW w:w="360" w:type="pct"/>
          </w:tcPr>
          <w:p w:rsidR="00C16E1F" w:rsidRPr="00B10C61" w:rsidP="00C16E1F">
            <w:pPr>
              <w:ind w:right="-72"/>
              <w:jc w:val="right"/>
              <w:rPr>
                <w:rFonts w:ascii="Arial" w:hAnsi="Arial" w:cs="Arial"/>
                <w:sz w:val="18"/>
                <w:szCs w:val="18"/>
              </w:rPr>
            </w:pPr>
            <w:r w:rsidRPr="00B10C61">
              <w:rPr>
                <w:rFonts w:ascii="Arial" w:hAnsi="Arial" w:cs="Arial"/>
                <w:sz w:val="18"/>
                <w:szCs w:val="18"/>
              </w:rPr>
              <w:t>51.19</w:t>
            </w:r>
          </w:p>
        </w:tc>
        <w:tc>
          <w:tcPr>
            <w:tcW w:w="327" w:type="pct"/>
          </w:tcPr>
          <w:p w:rsidR="00C16E1F" w:rsidRPr="00B10C61" w:rsidP="00C16E1F">
            <w:pPr>
              <w:ind w:right="-72"/>
              <w:jc w:val="right"/>
              <w:rPr>
                <w:rFonts w:ascii="Arial" w:hAnsi="Arial" w:cs="Arial"/>
                <w:sz w:val="18"/>
                <w:szCs w:val="18"/>
              </w:rPr>
            </w:pPr>
            <w:r w:rsidRPr="00B10C61">
              <w:rPr>
                <w:rFonts w:ascii="Arial" w:hAnsi="Arial" w:cs="Arial"/>
                <w:sz w:val="18"/>
                <w:szCs w:val="18"/>
              </w:rPr>
              <w:t>51.19</w:t>
            </w:r>
          </w:p>
        </w:tc>
        <w:tc>
          <w:tcPr>
            <w:tcW w:w="393" w:type="pct"/>
          </w:tcPr>
          <w:p w:rsidR="00C16E1F" w:rsidRPr="00B10C61" w:rsidP="00C16E1F">
            <w:pPr>
              <w:ind w:right="-72"/>
              <w:jc w:val="right"/>
              <w:rPr>
                <w:rFonts w:ascii="Arial" w:hAnsi="Arial" w:cs="Arial"/>
                <w:sz w:val="18"/>
                <w:szCs w:val="18"/>
              </w:rPr>
            </w:pPr>
            <w:r w:rsidRPr="00B10C61">
              <w:rPr>
                <w:rFonts w:ascii="Arial" w:hAnsi="Arial" w:cs="Arial"/>
                <w:sz w:val="18"/>
                <w:szCs w:val="18"/>
              </w:rPr>
              <w:t>48.81</w:t>
            </w:r>
          </w:p>
        </w:tc>
        <w:tc>
          <w:tcPr>
            <w:tcW w:w="400" w:type="pct"/>
            <w:gridSpan w:val="2"/>
          </w:tcPr>
          <w:p w:rsidR="00C16E1F" w:rsidRPr="00B10C61" w:rsidP="00C16E1F">
            <w:pPr>
              <w:ind w:right="-72"/>
              <w:jc w:val="right"/>
              <w:rPr>
                <w:rFonts w:ascii="Arial" w:hAnsi="Arial" w:cs="Arial"/>
                <w:sz w:val="18"/>
                <w:szCs w:val="18"/>
              </w:rPr>
            </w:pPr>
            <w:r w:rsidRPr="00B10C61">
              <w:rPr>
                <w:rFonts w:ascii="Arial" w:hAnsi="Arial" w:cs="Arial"/>
                <w:sz w:val="18"/>
                <w:szCs w:val="18"/>
              </w:rPr>
              <w:t>48.81</w:t>
            </w:r>
          </w:p>
        </w:tc>
      </w:tr>
      <w:tr w:rsidTr="00192200">
        <w:tblPrEx>
          <w:tblW w:w="4869" w:type="pct"/>
          <w:tblInd w:w="426" w:type="dxa"/>
          <w:tblLayout w:type="fixed"/>
          <w:tblLook w:val="04A0"/>
        </w:tblPrEx>
        <w:tc>
          <w:tcPr>
            <w:tcW w:w="1323" w:type="pct"/>
            <w:shd w:val="clear" w:color="auto" w:fill="auto"/>
          </w:tcPr>
          <w:p w:rsidR="00C16E1F" w:rsidRPr="00B10C61" w:rsidP="00C16E1F">
            <w:pPr>
              <w:ind w:left="6" w:right="-72"/>
              <w:rPr>
                <w:rFonts w:ascii="Arial" w:hAnsi="Arial" w:cs="Arial"/>
                <w:snapToGrid w:val="0"/>
                <w:sz w:val="12"/>
                <w:szCs w:val="12"/>
              </w:rPr>
            </w:pPr>
          </w:p>
        </w:tc>
        <w:tc>
          <w:tcPr>
            <w:tcW w:w="520" w:type="pct"/>
            <w:shd w:val="nil" w:color="auto" w:fill="auto"/>
          </w:tcPr>
          <w:p w:rsidR="00C16E1F" w:rsidRPr="00B10C61" w:rsidP="00C16E1F">
            <w:pPr>
              <w:ind w:left="138" w:right="-72" w:hanging="138"/>
              <w:jc w:val="center"/>
              <w:rPr>
                <w:rFonts w:ascii="Arial" w:hAnsi="Arial" w:cs="Arial"/>
                <w:sz w:val="12"/>
                <w:szCs w:val="12"/>
              </w:rPr>
            </w:pPr>
          </w:p>
        </w:tc>
        <w:tc>
          <w:tcPr>
            <w:tcW w:w="955" w:type="pct"/>
            <w:shd w:val="clear" w:color="auto" w:fill="auto"/>
          </w:tcPr>
          <w:p w:rsidR="00C16E1F" w:rsidRPr="00B10C61" w:rsidP="00C16E1F">
            <w:pPr>
              <w:ind w:left="138" w:right="-72" w:hanging="138"/>
              <w:rPr>
                <w:rFonts w:ascii="Arial" w:hAnsi="Arial" w:cs="Arial"/>
                <w:snapToGrid w:val="0"/>
                <w:sz w:val="12"/>
                <w:szCs w:val="12"/>
                <w:lang w:val="en-US" w:eastAsia="th-TH"/>
              </w:rPr>
            </w:pPr>
          </w:p>
        </w:tc>
        <w:tc>
          <w:tcPr>
            <w:tcW w:w="361" w:type="pct"/>
            <w:shd w:val="clear" w:color="auto" w:fill="auto"/>
          </w:tcPr>
          <w:p w:rsidR="00C16E1F" w:rsidRPr="00B10C61" w:rsidP="00C16E1F">
            <w:pPr>
              <w:ind w:right="-72"/>
              <w:jc w:val="right"/>
              <w:rPr>
                <w:rFonts w:ascii="Arial" w:hAnsi="Arial" w:cs="Arial"/>
                <w:sz w:val="12"/>
                <w:szCs w:val="12"/>
              </w:rPr>
            </w:pPr>
          </w:p>
        </w:tc>
        <w:tc>
          <w:tcPr>
            <w:tcW w:w="360" w:type="pct"/>
            <w:shd w:val="clear" w:color="auto" w:fill="auto"/>
          </w:tcPr>
          <w:p w:rsidR="00C16E1F" w:rsidRPr="00B10C61" w:rsidP="00C16E1F">
            <w:pPr>
              <w:ind w:right="-72"/>
              <w:jc w:val="right"/>
              <w:rPr>
                <w:rFonts w:ascii="Arial" w:hAnsi="Arial" w:cs="Arial"/>
                <w:sz w:val="12"/>
                <w:szCs w:val="12"/>
              </w:rPr>
            </w:pPr>
          </w:p>
        </w:tc>
        <w:tc>
          <w:tcPr>
            <w:tcW w:w="360" w:type="pct"/>
          </w:tcPr>
          <w:p w:rsidR="00C16E1F" w:rsidRPr="00B10C61" w:rsidP="00C16E1F">
            <w:pPr>
              <w:ind w:right="-72"/>
              <w:jc w:val="right"/>
              <w:rPr>
                <w:rFonts w:ascii="Arial" w:hAnsi="Arial" w:cs="Arial"/>
                <w:sz w:val="12"/>
                <w:szCs w:val="12"/>
              </w:rPr>
            </w:pPr>
          </w:p>
        </w:tc>
        <w:tc>
          <w:tcPr>
            <w:tcW w:w="327" w:type="pct"/>
          </w:tcPr>
          <w:p w:rsidR="00C16E1F" w:rsidRPr="00B10C61" w:rsidP="00C16E1F">
            <w:pPr>
              <w:ind w:right="-72"/>
              <w:jc w:val="right"/>
              <w:rPr>
                <w:rFonts w:ascii="Arial" w:hAnsi="Arial" w:cs="Arial"/>
                <w:sz w:val="12"/>
                <w:szCs w:val="12"/>
              </w:rPr>
            </w:pPr>
          </w:p>
        </w:tc>
        <w:tc>
          <w:tcPr>
            <w:tcW w:w="393" w:type="pct"/>
          </w:tcPr>
          <w:p w:rsidR="00C16E1F" w:rsidRPr="00B10C61" w:rsidP="00C16E1F">
            <w:pPr>
              <w:ind w:right="-72"/>
              <w:jc w:val="right"/>
              <w:rPr>
                <w:rFonts w:ascii="Arial" w:hAnsi="Arial" w:cs="Arial"/>
                <w:sz w:val="12"/>
                <w:szCs w:val="12"/>
              </w:rPr>
            </w:pPr>
          </w:p>
        </w:tc>
        <w:tc>
          <w:tcPr>
            <w:tcW w:w="400" w:type="pct"/>
            <w:gridSpan w:val="2"/>
          </w:tcPr>
          <w:p w:rsidR="00C16E1F" w:rsidRPr="00B10C61" w:rsidP="00C16E1F">
            <w:pPr>
              <w:ind w:right="-72"/>
              <w:jc w:val="right"/>
              <w:rPr>
                <w:rFonts w:ascii="Arial" w:hAnsi="Arial" w:cs="Arial"/>
                <w:sz w:val="12"/>
                <w:szCs w:val="12"/>
              </w:rPr>
            </w:pPr>
          </w:p>
        </w:tc>
      </w:tr>
      <w:tr w:rsidTr="00192200">
        <w:tblPrEx>
          <w:tblW w:w="4869" w:type="pct"/>
          <w:tblInd w:w="426" w:type="dxa"/>
          <w:tblLayout w:type="fixed"/>
          <w:tblLook w:val="04A0"/>
        </w:tblPrEx>
        <w:tc>
          <w:tcPr>
            <w:tcW w:w="1323" w:type="pct"/>
            <w:shd w:val="clear" w:color="auto" w:fill="auto"/>
          </w:tcPr>
          <w:p w:rsidR="00C16E1F" w:rsidRPr="00B10C61" w:rsidP="00C16E1F">
            <w:pPr>
              <w:ind w:left="6" w:right="-72"/>
              <w:rPr>
                <w:rFonts w:ascii="Arial" w:hAnsi="Arial" w:cs="Arial"/>
                <w:snapToGrid w:val="0"/>
                <w:sz w:val="18"/>
                <w:szCs w:val="18"/>
              </w:rPr>
            </w:pPr>
            <w:r w:rsidRPr="00B10C61">
              <w:rPr>
                <w:rFonts w:ascii="Arial" w:hAnsi="Arial" w:cs="Arial"/>
                <w:snapToGrid w:val="0"/>
                <w:sz w:val="18"/>
                <w:szCs w:val="18"/>
              </w:rPr>
              <w:t>- Amata B.Grimm Power Service Limited</w:t>
            </w:r>
          </w:p>
        </w:tc>
        <w:tc>
          <w:tcPr>
            <w:tcW w:w="520" w:type="pct"/>
            <w:shd w:val="nil" w:color="auto" w:fill="auto"/>
          </w:tcPr>
          <w:p w:rsidR="00C16E1F" w:rsidRPr="00B10C61" w:rsidP="00C16E1F">
            <w:pPr>
              <w:ind w:left="138" w:right="-72" w:hanging="138"/>
              <w:jc w:val="center"/>
              <w:rPr>
                <w:rFonts w:ascii="Arial" w:hAnsi="Arial" w:cs="Arial"/>
                <w:spacing w:val="-2"/>
                <w:sz w:val="18"/>
                <w:szCs w:val="18"/>
                <w:lang w:val="en-US"/>
              </w:rPr>
            </w:pPr>
            <w:r w:rsidRPr="00B10C61">
              <w:rPr>
                <w:rFonts w:ascii="Arial" w:hAnsi="Arial" w:cs="Arial"/>
                <w:sz w:val="18"/>
                <w:szCs w:val="18"/>
              </w:rPr>
              <w:t>Thailand</w:t>
            </w:r>
          </w:p>
        </w:tc>
        <w:tc>
          <w:tcPr>
            <w:tcW w:w="955" w:type="pct"/>
            <w:shd w:val="clear" w:color="auto" w:fill="auto"/>
          </w:tcPr>
          <w:p w:rsidR="00C16E1F" w:rsidRPr="00B10C61" w:rsidP="00C16E1F">
            <w:pPr>
              <w:ind w:left="138" w:right="-72" w:hanging="138"/>
              <w:rPr>
                <w:rFonts w:ascii="Arial" w:hAnsi="Arial" w:cs="Arial"/>
                <w:spacing w:val="-2"/>
                <w:sz w:val="18"/>
                <w:szCs w:val="18"/>
                <w:lang w:val="en-US"/>
              </w:rPr>
            </w:pPr>
            <w:r w:rsidRPr="00B10C61">
              <w:rPr>
                <w:rFonts w:ascii="Arial" w:hAnsi="Arial" w:cs="Arial"/>
                <w:snapToGrid w:val="0"/>
                <w:sz w:val="18"/>
                <w:szCs w:val="18"/>
                <w:lang w:val="en-US" w:eastAsia="th-TH"/>
              </w:rPr>
              <w:t>Operation and maintenance service (dormant)</w:t>
            </w:r>
          </w:p>
        </w:tc>
        <w:tc>
          <w:tcPr>
            <w:tcW w:w="361" w:type="pct"/>
            <w:shd w:val="clear" w:color="auto" w:fill="auto"/>
          </w:tcPr>
          <w:p w:rsidR="00C16E1F" w:rsidRPr="00B10C61" w:rsidP="00C16E1F">
            <w:pPr>
              <w:ind w:right="-72"/>
              <w:jc w:val="right"/>
              <w:rPr>
                <w:rFonts w:ascii="Arial" w:hAnsi="Arial" w:cs="Arial"/>
                <w:sz w:val="18"/>
                <w:szCs w:val="18"/>
              </w:rPr>
            </w:pPr>
            <w:r w:rsidRPr="00B10C61">
              <w:rPr>
                <w:rFonts w:ascii="Arial" w:hAnsi="Arial" w:cs="Arial"/>
                <w:sz w:val="18"/>
                <w:szCs w:val="18"/>
              </w:rPr>
              <w:t>-</w:t>
            </w:r>
          </w:p>
        </w:tc>
        <w:tc>
          <w:tcPr>
            <w:tcW w:w="360" w:type="pct"/>
            <w:shd w:val="clear" w:color="auto" w:fill="auto"/>
          </w:tcPr>
          <w:p w:rsidR="00C16E1F" w:rsidRPr="00B10C61" w:rsidP="00C16E1F">
            <w:pPr>
              <w:ind w:right="-72"/>
              <w:jc w:val="right"/>
              <w:rPr>
                <w:rFonts w:ascii="Arial" w:hAnsi="Arial" w:cs="Arial"/>
                <w:sz w:val="18"/>
                <w:szCs w:val="18"/>
              </w:rPr>
            </w:pPr>
            <w:r w:rsidRPr="00B10C61">
              <w:rPr>
                <w:rFonts w:ascii="Arial" w:hAnsi="Arial" w:cs="Arial"/>
                <w:sz w:val="18"/>
                <w:szCs w:val="18"/>
              </w:rPr>
              <w:t>-</w:t>
            </w:r>
          </w:p>
        </w:tc>
        <w:tc>
          <w:tcPr>
            <w:tcW w:w="360" w:type="pct"/>
          </w:tcPr>
          <w:p w:rsidR="00C16E1F" w:rsidRPr="00B10C61" w:rsidP="00C16E1F">
            <w:pPr>
              <w:ind w:right="-72"/>
              <w:jc w:val="right"/>
              <w:rPr>
                <w:rFonts w:ascii="Arial" w:hAnsi="Arial" w:cs="Arial"/>
                <w:sz w:val="18"/>
                <w:szCs w:val="18"/>
              </w:rPr>
            </w:pPr>
            <w:r w:rsidRPr="00B10C61">
              <w:rPr>
                <w:rFonts w:ascii="Arial" w:hAnsi="Arial" w:cs="Arial"/>
                <w:sz w:val="18"/>
                <w:szCs w:val="18"/>
              </w:rPr>
              <w:t>51.19</w:t>
            </w:r>
          </w:p>
        </w:tc>
        <w:tc>
          <w:tcPr>
            <w:tcW w:w="327" w:type="pct"/>
          </w:tcPr>
          <w:p w:rsidR="00C16E1F" w:rsidRPr="00B10C61" w:rsidP="00C16E1F">
            <w:pPr>
              <w:ind w:right="-72"/>
              <w:jc w:val="right"/>
              <w:rPr>
                <w:rFonts w:ascii="Arial" w:hAnsi="Arial" w:cs="Arial"/>
                <w:sz w:val="18"/>
                <w:szCs w:val="18"/>
              </w:rPr>
            </w:pPr>
            <w:r w:rsidRPr="00B10C61">
              <w:rPr>
                <w:rFonts w:ascii="Arial" w:hAnsi="Arial" w:cs="Arial"/>
                <w:sz w:val="18"/>
                <w:szCs w:val="18"/>
              </w:rPr>
              <w:t>51.19</w:t>
            </w:r>
          </w:p>
        </w:tc>
        <w:tc>
          <w:tcPr>
            <w:tcW w:w="393" w:type="pct"/>
          </w:tcPr>
          <w:p w:rsidR="00C16E1F" w:rsidRPr="00B10C61" w:rsidP="00C16E1F">
            <w:pPr>
              <w:ind w:right="-72"/>
              <w:jc w:val="right"/>
              <w:rPr>
                <w:rFonts w:ascii="Arial" w:hAnsi="Arial" w:cs="Arial"/>
                <w:sz w:val="18"/>
                <w:szCs w:val="18"/>
              </w:rPr>
            </w:pPr>
            <w:r w:rsidRPr="00B10C61">
              <w:rPr>
                <w:rFonts w:ascii="Arial" w:hAnsi="Arial" w:cs="Arial"/>
                <w:sz w:val="18"/>
                <w:szCs w:val="18"/>
              </w:rPr>
              <w:t>48.81</w:t>
            </w:r>
          </w:p>
        </w:tc>
        <w:tc>
          <w:tcPr>
            <w:tcW w:w="400" w:type="pct"/>
            <w:gridSpan w:val="2"/>
          </w:tcPr>
          <w:p w:rsidR="00C16E1F" w:rsidRPr="00B10C61" w:rsidP="00C16E1F">
            <w:pPr>
              <w:ind w:right="-72"/>
              <w:jc w:val="right"/>
              <w:rPr>
                <w:rFonts w:ascii="Arial" w:hAnsi="Arial" w:cs="Arial"/>
                <w:sz w:val="18"/>
                <w:szCs w:val="18"/>
              </w:rPr>
            </w:pPr>
            <w:r w:rsidRPr="00B10C61">
              <w:rPr>
                <w:rFonts w:ascii="Arial" w:hAnsi="Arial" w:cs="Arial"/>
                <w:sz w:val="18"/>
                <w:szCs w:val="18"/>
              </w:rPr>
              <w:t>48.81</w:t>
            </w:r>
          </w:p>
        </w:tc>
      </w:tr>
      <w:tr w:rsidTr="00192200">
        <w:tblPrEx>
          <w:tblW w:w="4869" w:type="pct"/>
          <w:tblInd w:w="426" w:type="dxa"/>
          <w:tblLayout w:type="fixed"/>
          <w:tblLook w:val="04A0"/>
        </w:tblPrEx>
        <w:tc>
          <w:tcPr>
            <w:tcW w:w="1323" w:type="pct"/>
            <w:shd w:val="clear" w:color="auto" w:fill="auto"/>
          </w:tcPr>
          <w:p w:rsidR="00C16E1F" w:rsidRPr="00B10C61" w:rsidP="00C16E1F">
            <w:pPr>
              <w:ind w:left="6" w:right="-72"/>
              <w:rPr>
                <w:rFonts w:ascii="Arial" w:hAnsi="Arial" w:cs="Arial"/>
                <w:snapToGrid w:val="0"/>
                <w:sz w:val="12"/>
                <w:szCs w:val="12"/>
              </w:rPr>
            </w:pPr>
          </w:p>
        </w:tc>
        <w:tc>
          <w:tcPr>
            <w:tcW w:w="520" w:type="pct"/>
            <w:shd w:val="nil" w:color="auto" w:fill="auto"/>
          </w:tcPr>
          <w:p w:rsidR="00C16E1F" w:rsidRPr="00B10C61" w:rsidP="00C16E1F">
            <w:pPr>
              <w:ind w:left="138" w:right="-72" w:hanging="138"/>
              <w:jc w:val="center"/>
              <w:rPr>
                <w:rFonts w:ascii="Arial" w:hAnsi="Arial" w:cs="Arial"/>
                <w:sz w:val="12"/>
                <w:szCs w:val="12"/>
              </w:rPr>
            </w:pPr>
          </w:p>
        </w:tc>
        <w:tc>
          <w:tcPr>
            <w:tcW w:w="955" w:type="pct"/>
            <w:shd w:val="clear" w:color="auto" w:fill="auto"/>
          </w:tcPr>
          <w:p w:rsidR="00C16E1F" w:rsidRPr="00B10C61" w:rsidP="00C16E1F">
            <w:pPr>
              <w:ind w:left="138" w:right="-72" w:hanging="138"/>
              <w:rPr>
                <w:rFonts w:ascii="Arial" w:hAnsi="Arial" w:cs="Arial"/>
                <w:snapToGrid w:val="0"/>
                <w:sz w:val="12"/>
                <w:szCs w:val="12"/>
                <w:lang w:val="en-US" w:eastAsia="th-TH"/>
              </w:rPr>
            </w:pPr>
          </w:p>
        </w:tc>
        <w:tc>
          <w:tcPr>
            <w:tcW w:w="361" w:type="pct"/>
            <w:shd w:val="clear" w:color="auto" w:fill="auto"/>
          </w:tcPr>
          <w:p w:rsidR="00C16E1F" w:rsidRPr="00B10C61" w:rsidP="00C16E1F">
            <w:pPr>
              <w:ind w:right="-72"/>
              <w:jc w:val="right"/>
              <w:rPr>
                <w:rFonts w:ascii="Arial" w:hAnsi="Arial" w:cs="Arial"/>
                <w:sz w:val="12"/>
                <w:szCs w:val="12"/>
              </w:rPr>
            </w:pPr>
          </w:p>
        </w:tc>
        <w:tc>
          <w:tcPr>
            <w:tcW w:w="360" w:type="pct"/>
            <w:shd w:val="clear" w:color="auto" w:fill="auto"/>
          </w:tcPr>
          <w:p w:rsidR="00C16E1F" w:rsidRPr="00B10C61" w:rsidP="00C16E1F">
            <w:pPr>
              <w:ind w:right="-72"/>
              <w:jc w:val="right"/>
              <w:rPr>
                <w:rFonts w:ascii="Arial" w:hAnsi="Arial" w:cs="Arial"/>
                <w:sz w:val="12"/>
                <w:szCs w:val="12"/>
              </w:rPr>
            </w:pPr>
          </w:p>
        </w:tc>
        <w:tc>
          <w:tcPr>
            <w:tcW w:w="360" w:type="pct"/>
          </w:tcPr>
          <w:p w:rsidR="00C16E1F" w:rsidRPr="00B10C61" w:rsidP="00C16E1F">
            <w:pPr>
              <w:ind w:right="-72"/>
              <w:jc w:val="right"/>
              <w:rPr>
                <w:rFonts w:ascii="Arial" w:hAnsi="Arial" w:cs="Arial"/>
                <w:sz w:val="12"/>
                <w:szCs w:val="12"/>
              </w:rPr>
            </w:pPr>
          </w:p>
        </w:tc>
        <w:tc>
          <w:tcPr>
            <w:tcW w:w="327" w:type="pct"/>
          </w:tcPr>
          <w:p w:rsidR="00C16E1F" w:rsidRPr="00B10C61" w:rsidP="00C16E1F">
            <w:pPr>
              <w:ind w:right="-72"/>
              <w:jc w:val="right"/>
              <w:rPr>
                <w:rFonts w:ascii="Arial" w:hAnsi="Arial" w:cs="Arial"/>
                <w:sz w:val="12"/>
                <w:szCs w:val="12"/>
              </w:rPr>
            </w:pPr>
          </w:p>
        </w:tc>
        <w:tc>
          <w:tcPr>
            <w:tcW w:w="393" w:type="pct"/>
          </w:tcPr>
          <w:p w:rsidR="00C16E1F" w:rsidRPr="00B10C61" w:rsidP="00C16E1F">
            <w:pPr>
              <w:ind w:right="-72"/>
              <w:jc w:val="right"/>
              <w:rPr>
                <w:rFonts w:ascii="Arial" w:hAnsi="Arial" w:cs="Arial"/>
                <w:sz w:val="12"/>
                <w:szCs w:val="12"/>
              </w:rPr>
            </w:pPr>
          </w:p>
        </w:tc>
        <w:tc>
          <w:tcPr>
            <w:tcW w:w="400" w:type="pct"/>
            <w:gridSpan w:val="2"/>
          </w:tcPr>
          <w:p w:rsidR="00C16E1F" w:rsidRPr="00B10C61" w:rsidP="00C16E1F">
            <w:pPr>
              <w:ind w:right="-72"/>
              <w:jc w:val="right"/>
              <w:rPr>
                <w:rFonts w:ascii="Arial" w:hAnsi="Arial" w:cs="Arial"/>
                <w:sz w:val="12"/>
                <w:szCs w:val="12"/>
              </w:rPr>
            </w:pPr>
          </w:p>
        </w:tc>
      </w:tr>
      <w:tr w:rsidTr="00192200">
        <w:tblPrEx>
          <w:tblW w:w="4869" w:type="pct"/>
          <w:tblInd w:w="426" w:type="dxa"/>
          <w:tblLayout w:type="fixed"/>
          <w:tblLook w:val="04A0"/>
        </w:tblPrEx>
        <w:tc>
          <w:tcPr>
            <w:tcW w:w="1323" w:type="pct"/>
            <w:shd w:val="clear" w:color="auto" w:fill="auto"/>
          </w:tcPr>
          <w:p w:rsidR="006E312B" w:rsidRPr="00B10C61" w:rsidP="006E312B">
            <w:pPr>
              <w:ind w:left="6" w:right="-72"/>
              <w:rPr>
                <w:rFonts w:ascii="Arial" w:hAnsi="Arial" w:cs="Arial"/>
                <w:snapToGrid w:val="0"/>
                <w:sz w:val="18"/>
                <w:szCs w:val="18"/>
              </w:rPr>
            </w:pPr>
            <w:r w:rsidRPr="00B10C61" w:rsidR="00C16E1F">
              <w:rPr>
                <w:rFonts w:ascii="Arial" w:hAnsi="Arial" w:cs="Arial"/>
                <w:snapToGrid w:val="0"/>
                <w:sz w:val="18"/>
                <w:szCs w:val="18"/>
              </w:rPr>
              <w:t>- Am</w:t>
            </w:r>
            <w:r w:rsidRPr="00B10C61" w:rsidR="00EA70CC">
              <w:rPr>
                <w:rFonts w:ascii="Arial" w:hAnsi="Arial" w:cs="Arial"/>
                <w:snapToGrid w:val="0"/>
                <w:sz w:val="18"/>
                <w:szCs w:val="18"/>
              </w:rPr>
              <w:t>ata B.Grimm Power SPV 1 Limited</w:t>
            </w:r>
            <w:r w:rsidRPr="00B10C61">
              <w:rPr>
                <w:rFonts w:ascii="Arial" w:hAnsi="Arial" w:cs="Arial"/>
                <w:snapToGrid w:val="0"/>
                <w:sz w:val="18"/>
                <w:szCs w:val="18"/>
              </w:rPr>
              <w:t xml:space="preserve"> </w:t>
            </w:r>
          </w:p>
          <w:p w:rsidR="00C16E1F" w:rsidRPr="00B10C61" w:rsidP="00B45EC0">
            <w:pPr>
              <w:ind w:left="177" w:right="-72"/>
              <w:rPr>
                <w:rFonts w:ascii="Arial" w:hAnsi="Arial" w:cs="Arial"/>
                <w:snapToGrid w:val="0"/>
                <w:sz w:val="18"/>
                <w:szCs w:val="18"/>
              </w:rPr>
            </w:pPr>
            <w:r w:rsidRPr="00B10C61">
              <w:rPr>
                <w:rFonts w:ascii="Arial" w:hAnsi="Arial" w:cs="Arial"/>
                <w:snapToGrid w:val="0"/>
                <w:sz w:val="18"/>
                <w:szCs w:val="18"/>
              </w:rPr>
              <w:t>(form</w:t>
            </w:r>
            <w:r w:rsidRPr="00B10C61" w:rsidR="006E312B">
              <w:rPr>
                <w:rFonts w:ascii="Arial" w:hAnsi="Arial" w:cs="Arial"/>
                <w:snapToGrid w:val="0"/>
                <w:sz w:val="18"/>
                <w:szCs w:val="18"/>
              </w:rPr>
              <w:t xml:space="preserve">erly “Amata B.Grimm Power </w:t>
            </w:r>
            <w:r w:rsidRPr="00B10C61">
              <w:rPr>
                <w:rFonts w:ascii="Arial" w:hAnsi="Arial" w:cs="Arial"/>
                <w:snapToGrid w:val="0"/>
                <w:sz w:val="18"/>
                <w:szCs w:val="18"/>
              </w:rPr>
              <w:t>Service (Rayong) Limited”)</w:t>
            </w:r>
          </w:p>
        </w:tc>
        <w:tc>
          <w:tcPr>
            <w:tcW w:w="520" w:type="pct"/>
            <w:shd w:val="nil" w:color="auto" w:fill="auto"/>
          </w:tcPr>
          <w:p w:rsidR="00C16E1F" w:rsidRPr="00B10C61" w:rsidP="00C16E1F">
            <w:pPr>
              <w:ind w:left="138" w:right="-72" w:hanging="138"/>
              <w:jc w:val="center"/>
              <w:rPr>
                <w:rFonts w:ascii="Arial" w:hAnsi="Arial" w:cs="Arial"/>
                <w:spacing w:val="-2"/>
                <w:sz w:val="18"/>
                <w:szCs w:val="18"/>
                <w:lang w:val="en-US"/>
              </w:rPr>
            </w:pPr>
            <w:r w:rsidRPr="00B10C61">
              <w:rPr>
                <w:rFonts w:ascii="Arial" w:hAnsi="Arial" w:cs="Arial"/>
                <w:sz w:val="18"/>
                <w:szCs w:val="18"/>
              </w:rPr>
              <w:t>Thailand</w:t>
            </w:r>
          </w:p>
        </w:tc>
        <w:tc>
          <w:tcPr>
            <w:tcW w:w="955" w:type="pct"/>
            <w:shd w:val="clear" w:color="auto" w:fill="auto"/>
          </w:tcPr>
          <w:p w:rsidR="00C16E1F" w:rsidRPr="00B10C61" w:rsidP="00C16E1F">
            <w:pPr>
              <w:ind w:left="138" w:right="-72" w:hanging="138"/>
              <w:rPr>
                <w:rFonts w:ascii="Arial" w:hAnsi="Arial" w:cs="Arial"/>
                <w:spacing w:val="-2"/>
                <w:sz w:val="18"/>
                <w:szCs w:val="18"/>
                <w:lang w:val="en-US"/>
              </w:rPr>
            </w:pPr>
            <w:r w:rsidRPr="00B10C61">
              <w:rPr>
                <w:rFonts w:ascii="Arial" w:hAnsi="Arial" w:cs="Arial"/>
                <w:snapToGrid w:val="0"/>
                <w:sz w:val="18"/>
                <w:szCs w:val="18"/>
                <w:lang w:val="en-US" w:eastAsia="th-TH"/>
              </w:rPr>
              <w:t>Debentures Issuing</w:t>
            </w:r>
          </w:p>
        </w:tc>
        <w:tc>
          <w:tcPr>
            <w:tcW w:w="361" w:type="pct"/>
            <w:shd w:val="clear" w:color="auto" w:fill="auto"/>
          </w:tcPr>
          <w:p w:rsidR="00C16E1F" w:rsidRPr="00B10C61" w:rsidP="00C16E1F">
            <w:pPr>
              <w:ind w:right="-72"/>
              <w:jc w:val="right"/>
              <w:rPr>
                <w:rFonts w:ascii="Arial" w:hAnsi="Arial" w:cs="Arial"/>
                <w:sz w:val="18"/>
                <w:szCs w:val="18"/>
              </w:rPr>
            </w:pPr>
            <w:r w:rsidRPr="00B10C61">
              <w:rPr>
                <w:rFonts w:ascii="Arial" w:hAnsi="Arial" w:cs="Arial"/>
                <w:sz w:val="18"/>
                <w:szCs w:val="18"/>
              </w:rPr>
              <w:t>-</w:t>
            </w:r>
          </w:p>
        </w:tc>
        <w:tc>
          <w:tcPr>
            <w:tcW w:w="360" w:type="pct"/>
            <w:shd w:val="clear" w:color="auto" w:fill="auto"/>
          </w:tcPr>
          <w:p w:rsidR="00C16E1F" w:rsidRPr="00B10C61" w:rsidP="00C16E1F">
            <w:pPr>
              <w:ind w:right="-72"/>
              <w:jc w:val="right"/>
              <w:rPr>
                <w:rFonts w:ascii="Arial" w:hAnsi="Arial" w:cs="Arial"/>
                <w:sz w:val="18"/>
                <w:szCs w:val="18"/>
              </w:rPr>
            </w:pPr>
            <w:r w:rsidRPr="00B10C61">
              <w:rPr>
                <w:rFonts w:ascii="Arial" w:hAnsi="Arial" w:cs="Arial"/>
                <w:sz w:val="18"/>
                <w:szCs w:val="18"/>
              </w:rPr>
              <w:t>-</w:t>
            </w:r>
          </w:p>
        </w:tc>
        <w:tc>
          <w:tcPr>
            <w:tcW w:w="360" w:type="pct"/>
          </w:tcPr>
          <w:p w:rsidR="00C16E1F" w:rsidRPr="00B10C61" w:rsidP="00C16E1F">
            <w:pPr>
              <w:ind w:right="-72"/>
              <w:jc w:val="right"/>
              <w:rPr>
                <w:rFonts w:ascii="Arial" w:hAnsi="Arial" w:cs="Arial"/>
                <w:sz w:val="18"/>
                <w:szCs w:val="18"/>
              </w:rPr>
            </w:pPr>
            <w:r w:rsidRPr="00B10C61">
              <w:rPr>
                <w:rFonts w:ascii="Arial" w:hAnsi="Arial" w:cs="Arial"/>
                <w:sz w:val="18"/>
                <w:szCs w:val="18"/>
              </w:rPr>
              <w:t>61.40</w:t>
            </w:r>
          </w:p>
        </w:tc>
        <w:tc>
          <w:tcPr>
            <w:tcW w:w="327" w:type="pct"/>
          </w:tcPr>
          <w:p w:rsidR="00C16E1F" w:rsidRPr="00B10C61" w:rsidP="00C16E1F">
            <w:pPr>
              <w:ind w:right="-72"/>
              <w:jc w:val="right"/>
              <w:rPr>
                <w:rFonts w:ascii="Arial" w:hAnsi="Arial" w:cs="Arial"/>
                <w:sz w:val="18"/>
                <w:szCs w:val="18"/>
              </w:rPr>
            </w:pPr>
            <w:r w:rsidRPr="00B10C61">
              <w:rPr>
                <w:rFonts w:ascii="Arial" w:hAnsi="Arial" w:cs="Arial"/>
                <w:sz w:val="18"/>
                <w:szCs w:val="18"/>
              </w:rPr>
              <w:t>51.19</w:t>
            </w:r>
          </w:p>
        </w:tc>
        <w:tc>
          <w:tcPr>
            <w:tcW w:w="393" w:type="pct"/>
          </w:tcPr>
          <w:p w:rsidR="00C16E1F" w:rsidRPr="00B10C61" w:rsidP="00C16E1F">
            <w:pPr>
              <w:ind w:right="-72"/>
              <w:jc w:val="right"/>
              <w:rPr>
                <w:rFonts w:ascii="Arial" w:hAnsi="Arial" w:cs="Arial"/>
                <w:sz w:val="18"/>
                <w:szCs w:val="18"/>
              </w:rPr>
            </w:pPr>
            <w:r w:rsidRPr="00B10C61">
              <w:rPr>
                <w:rFonts w:ascii="Arial" w:hAnsi="Arial" w:cs="Arial"/>
                <w:sz w:val="18"/>
                <w:szCs w:val="18"/>
              </w:rPr>
              <w:t>38.60</w:t>
            </w:r>
          </w:p>
        </w:tc>
        <w:tc>
          <w:tcPr>
            <w:tcW w:w="400" w:type="pct"/>
            <w:gridSpan w:val="2"/>
          </w:tcPr>
          <w:p w:rsidR="00C16E1F" w:rsidRPr="00B10C61" w:rsidP="00C16E1F">
            <w:pPr>
              <w:ind w:right="-72"/>
              <w:jc w:val="right"/>
              <w:rPr>
                <w:rFonts w:ascii="Arial" w:hAnsi="Arial" w:cs="Arial"/>
                <w:sz w:val="18"/>
                <w:szCs w:val="18"/>
              </w:rPr>
            </w:pPr>
            <w:r w:rsidRPr="00B10C61">
              <w:rPr>
                <w:rFonts w:ascii="Arial" w:hAnsi="Arial" w:cs="Arial"/>
                <w:sz w:val="18"/>
                <w:szCs w:val="18"/>
              </w:rPr>
              <w:t>48.81</w:t>
            </w:r>
          </w:p>
        </w:tc>
      </w:tr>
      <w:tr w:rsidTr="00192200">
        <w:tblPrEx>
          <w:tblW w:w="4869" w:type="pct"/>
          <w:tblInd w:w="426" w:type="dxa"/>
          <w:tblLayout w:type="fixed"/>
          <w:tblLook w:val="04A0"/>
        </w:tblPrEx>
        <w:tc>
          <w:tcPr>
            <w:tcW w:w="1323" w:type="pct"/>
            <w:shd w:val="clear" w:color="auto" w:fill="auto"/>
          </w:tcPr>
          <w:p w:rsidR="00C16E1F" w:rsidRPr="00B10C61" w:rsidP="00C16E1F">
            <w:pPr>
              <w:ind w:left="6" w:right="-72"/>
              <w:rPr>
                <w:rFonts w:ascii="Arial" w:hAnsi="Arial" w:cs="Arial"/>
                <w:snapToGrid w:val="0"/>
                <w:sz w:val="12"/>
                <w:szCs w:val="12"/>
              </w:rPr>
            </w:pPr>
          </w:p>
        </w:tc>
        <w:tc>
          <w:tcPr>
            <w:tcW w:w="520" w:type="pct"/>
            <w:shd w:val="nil" w:color="auto" w:fill="auto"/>
          </w:tcPr>
          <w:p w:rsidR="00C16E1F" w:rsidRPr="00B10C61" w:rsidP="00C16E1F">
            <w:pPr>
              <w:ind w:left="138" w:right="-72" w:hanging="138"/>
              <w:jc w:val="center"/>
              <w:rPr>
                <w:rFonts w:ascii="Arial" w:hAnsi="Arial" w:cs="Arial"/>
                <w:sz w:val="12"/>
                <w:szCs w:val="12"/>
              </w:rPr>
            </w:pPr>
          </w:p>
        </w:tc>
        <w:tc>
          <w:tcPr>
            <w:tcW w:w="955" w:type="pct"/>
            <w:shd w:val="clear" w:color="auto" w:fill="auto"/>
          </w:tcPr>
          <w:p w:rsidR="00C16E1F" w:rsidRPr="00B10C61" w:rsidP="00C16E1F">
            <w:pPr>
              <w:ind w:left="138" w:right="-72" w:hanging="138"/>
              <w:rPr>
                <w:rFonts w:ascii="Arial" w:hAnsi="Arial" w:cs="Arial"/>
                <w:spacing w:val="-2"/>
                <w:sz w:val="12"/>
                <w:szCs w:val="12"/>
                <w:lang w:val="en-US"/>
              </w:rPr>
            </w:pPr>
          </w:p>
        </w:tc>
        <w:tc>
          <w:tcPr>
            <w:tcW w:w="361" w:type="pct"/>
            <w:shd w:val="clear" w:color="auto" w:fill="auto"/>
          </w:tcPr>
          <w:p w:rsidR="00C16E1F" w:rsidRPr="00B10C61" w:rsidP="00C16E1F">
            <w:pPr>
              <w:ind w:right="-72"/>
              <w:jc w:val="right"/>
              <w:rPr>
                <w:rFonts w:ascii="Arial" w:hAnsi="Arial" w:cs="Arial"/>
                <w:sz w:val="12"/>
                <w:szCs w:val="12"/>
              </w:rPr>
            </w:pPr>
          </w:p>
        </w:tc>
        <w:tc>
          <w:tcPr>
            <w:tcW w:w="360" w:type="pct"/>
            <w:shd w:val="clear" w:color="auto" w:fill="auto"/>
          </w:tcPr>
          <w:p w:rsidR="00C16E1F" w:rsidRPr="00B10C61" w:rsidP="00C16E1F">
            <w:pPr>
              <w:ind w:right="-72"/>
              <w:jc w:val="right"/>
              <w:rPr>
                <w:rFonts w:ascii="Arial" w:hAnsi="Arial" w:cs="Arial"/>
                <w:sz w:val="12"/>
                <w:szCs w:val="12"/>
              </w:rPr>
            </w:pPr>
          </w:p>
        </w:tc>
        <w:tc>
          <w:tcPr>
            <w:tcW w:w="360" w:type="pct"/>
          </w:tcPr>
          <w:p w:rsidR="00C16E1F" w:rsidRPr="00B10C61" w:rsidP="00C16E1F">
            <w:pPr>
              <w:ind w:right="-72"/>
              <w:jc w:val="right"/>
              <w:rPr>
                <w:rFonts w:ascii="Arial" w:hAnsi="Arial" w:cs="Arial"/>
                <w:sz w:val="12"/>
                <w:szCs w:val="12"/>
              </w:rPr>
            </w:pPr>
          </w:p>
        </w:tc>
        <w:tc>
          <w:tcPr>
            <w:tcW w:w="327" w:type="pct"/>
          </w:tcPr>
          <w:p w:rsidR="00C16E1F" w:rsidRPr="00B10C61" w:rsidP="00C16E1F">
            <w:pPr>
              <w:ind w:right="-72"/>
              <w:jc w:val="right"/>
              <w:rPr>
                <w:rFonts w:ascii="Arial" w:hAnsi="Arial" w:cs="Arial"/>
                <w:sz w:val="12"/>
                <w:szCs w:val="12"/>
              </w:rPr>
            </w:pPr>
          </w:p>
        </w:tc>
        <w:tc>
          <w:tcPr>
            <w:tcW w:w="393" w:type="pct"/>
          </w:tcPr>
          <w:p w:rsidR="00C16E1F" w:rsidRPr="00B10C61" w:rsidP="00C16E1F">
            <w:pPr>
              <w:ind w:right="-72"/>
              <w:jc w:val="right"/>
              <w:rPr>
                <w:rFonts w:ascii="Arial" w:hAnsi="Arial" w:cs="Arial"/>
                <w:sz w:val="12"/>
                <w:szCs w:val="12"/>
              </w:rPr>
            </w:pPr>
          </w:p>
        </w:tc>
        <w:tc>
          <w:tcPr>
            <w:tcW w:w="400" w:type="pct"/>
            <w:gridSpan w:val="2"/>
          </w:tcPr>
          <w:p w:rsidR="00C16E1F" w:rsidRPr="00B10C61" w:rsidP="00C16E1F">
            <w:pPr>
              <w:ind w:right="-72"/>
              <w:jc w:val="right"/>
              <w:rPr>
                <w:rFonts w:ascii="Arial" w:hAnsi="Arial" w:cs="Arial"/>
                <w:sz w:val="12"/>
                <w:szCs w:val="12"/>
              </w:rPr>
            </w:pPr>
          </w:p>
        </w:tc>
      </w:tr>
    </w:tbl>
    <w:p w:rsidR="00D94413" w:rsidRPr="00B10C61" w:rsidP="00E430FF">
      <w:pPr>
        <w:rPr>
          <w:rFonts w:ascii="Arial" w:hAnsi="Arial" w:cs="Arial"/>
          <w:sz w:val="20"/>
          <w:szCs w:val="20"/>
        </w:rPr>
      </w:pPr>
      <w:r w:rsidRPr="00B10C61" w:rsidR="00F82A09">
        <w:rPr>
          <w:rFonts w:ascii="Arial" w:hAnsi="Arial" w:cs="Arial"/>
          <w:sz w:val="20"/>
          <w:szCs w:val="20"/>
        </w:rPr>
        <w:br w:type="page"/>
      </w:r>
    </w:p>
    <w:p w:rsidR="00FF1960" w:rsidRPr="00B10C61" w:rsidP="00976BB4">
      <w:pPr>
        <w:tabs>
          <w:tab w:val="left" w:pos="540"/>
        </w:tabs>
        <w:rPr>
          <w:rFonts w:ascii="Arial" w:hAnsi="Arial" w:cs="Arial"/>
          <w:b/>
          <w:bCs/>
          <w:caps/>
          <w:sz w:val="20"/>
          <w:szCs w:val="20"/>
        </w:rPr>
      </w:pPr>
    </w:p>
    <w:p w:rsidR="00976BB4" w:rsidRPr="00B10C61" w:rsidP="009A5E34">
      <w:pPr>
        <w:ind w:left="540" w:hanging="540"/>
        <w:rPr>
          <w:rFonts w:ascii="Arial" w:hAnsi="Arial" w:cs="Arial"/>
          <w:sz w:val="20"/>
          <w:szCs w:val="20"/>
        </w:rPr>
      </w:pPr>
      <w:r w:rsidRPr="00B10C61" w:rsidR="00CE2BC8">
        <w:rPr>
          <w:rFonts w:ascii="Arial" w:hAnsi="Arial" w:cs="Arial"/>
          <w:b/>
          <w:bCs/>
          <w:caps/>
          <w:sz w:val="20"/>
          <w:szCs w:val="20"/>
        </w:rPr>
        <w:t>1</w:t>
      </w:r>
      <w:r w:rsidRPr="00B10C61" w:rsidR="009D3E1B">
        <w:rPr>
          <w:rFonts w:ascii="Arial" w:hAnsi="Arial" w:cs="Arial"/>
          <w:b/>
          <w:bCs/>
          <w:caps/>
          <w:sz w:val="20"/>
          <w:szCs w:val="20"/>
        </w:rPr>
        <w:t>3</w:t>
      </w:r>
      <w:r w:rsidRPr="00B10C61">
        <w:rPr>
          <w:rFonts w:ascii="Arial" w:hAnsi="Arial" w:cs="Arial"/>
          <w:b/>
          <w:bCs/>
          <w:caps/>
          <w:sz w:val="20"/>
          <w:szCs w:val="20"/>
        </w:rPr>
        <w:t xml:space="preserve"> </w:t>
        <w:tab/>
      </w:r>
      <w:r w:rsidRPr="00B10C61">
        <w:rPr>
          <w:rFonts w:ascii="Arial" w:hAnsi="Arial" w:cs="Arial"/>
          <w:b/>
          <w:bCs/>
          <w:sz w:val="20"/>
          <w:szCs w:val="20"/>
        </w:rPr>
        <w:t xml:space="preserve">Investments in subsidiaries </w:t>
      </w:r>
      <w:r w:rsidRPr="00B10C61">
        <w:rPr>
          <w:rFonts w:ascii="Arial" w:hAnsi="Arial" w:cs="Arial"/>
          <w:sz w:val="20"/>
          <w:szCs w:val="20"/>
        </w:rPr>
        <w:t>(Cont’d)</w:t>
      </w:r>
    </w:p>
    <w:p w:rsidR="00976BB4" w:rsidRPr="00B10C61" w:rsidP="00A7244E">
      <w:pPr>
        <w:ind w:left="540"/>
        <w:rPr>
          <w:rFonts w:ascii="Arial" w:hAnsi="Arial" w:cs="Arial"/>
          <w:sz w:val="20"/>
          <w:szCs w:val="20"/>
        </w:rPr>
      </w:pPr>
    </w:p>
    <w:p w:rsidR="00C80198" w:rsidRPr="00B10C61" w:rsidP="00A7244E">
      <w:pPr>
        <w:ind w:left="540"/>
        <w:jc w:val="both"/>
        <w:rPr>
          <w:rFonts w:ascii="Arial" w:hAnsi="Arial" w:cs="Arial"/>
          <w:sz w:val="20"/>
          <w:szCs w:val="20"/>
        </w:rPr>
      </w:pPr>
    </w:p>
    <w:p w:rsidR="009E532A" w:rsidRPr="00B10C61" w:rsidP="00A7244E">
      <w:pPr>
        <w:ind w:left="540"/>
        <w:jc w:val="both"/>
        <w:rPr>
          <w:rFonts w:ascii="Arial" w:hAnsi="Arial" w:cs="Arial"/>
          <w:sz w:val="20"/>
          <w:szCs w:val="20"/>
        </w:rPr>
      </w:pPr>
      <w:r w:rsidRPr="00B10C61" w:rsidR="00B2195D">
        <w:rPr>
          <w:rFonts w:ascii="Arial" w:hAnsi="Arial" w:cs="Arial"/>
          <w:sz w:val="20"/>
          <w:szCs w:val="20"/>
        </w:rPr>
        <w:t>The G</w:t>
      </w:r>
      <w:r w:rsidRPr="00B10C61">
        <w:rPr>
          <w:rFonts w:ascii="Arial" w:hAnsi="Arial" w:cs="Arial"/>
          <w:sz w:val="20"/>
          <w:szCs w:val="20"/>
        </w:rPr>
        <w:t>roup had the following</w:t>
      </w:r>
      <w:r w:rsidRPr="00B10C61" w:rsidR="00286334">
        <w:rPr>
          <w:rFonts w:ascii="Arial" w:hAnsi="Arial" w:cs="Arial"/>
          <w:sz w:val="20"/>
          <w:szCs w:val="20"/>
        </w:rPr>
        <w:t xml:space="preserve"> subsidiaries at 31 December</w:t>
      </w:r>
      <w:r w:rsidRPr="00B10C61">
        <w:rPr>
          <w:rFonts w:ascii="Arial" w:hAnsi="Arial" w:cs="Arial"/>
          <w:sz w:val="20"/>
          <w:szCs w:val="20"/>
        </w:rPr>
        <w:t>: (Cont’d)</w:t>
      </w:r>
    </w:p>
    <w:p w:rsidR="00F82A09" w:rsidRPr="00B10C61" w:rsidP="00A7244E">
      <w:pPr>
        <w:ind w:left="540"/>
        <w:rPr>
          <w:rFonts w:ascii="Arial" w:hAnsi="Arial" w:cs="Arial"/>
          <w:sz w:val="20"/>
          <w:szCs w:val="20"/>
        </w:rPr>
      </w:pPr>
    </w:p>
    <w:tbl>
      <w:tblPr>
        <w:tblStyle w:val="TableNormal"/>
        <w:tblW w:w="4879" w:type="pct"/>
        <w:tblInd w:w="426" w:type="dxa"/>
        <w:tblLayout w:type="fixed"/>
        <w:tblLook w:val="04A0"/>
      </w:tblPr>
      <w:tblGrid>
        <w:gridCol w:w="4037"/>
        <w:gridCol w:w="1566"/>
        <w:gridCol w:w="3020"/>
        <w:gridCol w:w="1009"/>
        <w:gridCol w:w="1076"/>
        <w:gridCol w:w="1079"/>
        <w:gridCol w:w="24"/>
        <w:gridCol w:w="1091"/>
        <w:gridCol w:w="1185"/>
        <w:gridCol w:w="1149"/>
      </w:tblGrid>
      <w:tr w:rsidTr="00F41136">
        <w:tblPrEx>
          <w:tblW w:w="4879" w:type="pct"/>
          <w:tblInd w:w="426" w:type="dxa"/>
          <w:tblLayout w:type="fixed"/>
          <w:tblLook w:val="04A0"/>
        </w:tblPrEx>
        <w:trPr>
          <w:trHeight w:val="70"/>
        </w:trPr>
        <w:tc>
          <w:tcPr>
            <w:tcW w:w="1325" w:type="pct"/>
            <w:shd w:val="clear" w:color="auto" w:fill="auto"/>
            <w:vAlign w:val="bottom"/>
          </w:tcPr>
          <w:p w:rsidR="00EA70CC" w:rsidRPr="00B10C61" w:rsidP="00FF59E7">
            <w:pPr>
              <w:ind w:left="6" w:right="-72"/>
              <w:rPr>
                <w:rFonts w:ascii="Arial" w:hAnsi="Arial" w:cs="Arial"/>
                <w:b/>
                <w:bCs/>
                <w:snapToGrid w:val="0"/>
                <w:sz w:val="20"/>
                <w:szCs w:val="20"/>
              </w:rPr>
            </w:pPr>
          </w:p>
        </w:tc>
        <w:tc>
          <w:tcPr>
            <w:tcW w:w="514" w:type="pct"/>
            <w:vMerge w:val="restart"/>
            <w:shd w:val="nil" w:color="auto" w:fill="auto"/>
            <w:vAlign w:val="bottom"/>
          </w:tcPr>
          <w:p w:rsidR="00EA70CC" w:rsidRPr="00B10C61" w:rsidP="00FF59E7">
            <w:pPr>
              <w:ind w:left="138" w:right="-72" w:hanging="138"/>
              <w:jc w:val="center"/>
              <w:rPr>
                <w:rFonts w:ascii="Arial" w:hAnsi="Arial" w:cs="Arial"/>
                <w:b/>
                <w:bCs/>
                <w:sz w:val="20"/>
                <w:szCs w:val="20"/>
              </w:rPr>
            </w:pPr>
            <w:r w:rsidRPr="00B10C61">
              <w:rPr>
                <w:rFonts w:ascii="Arial" w:hAnsi="Arial" w:cs="Arial"/>
                <w:b/>
                <w:bCs/>
                <w:sz w:val="20"/>
                <w:szCs w:val="20"/>
                <w:lang w:val="en-US"/>
              </w:rPr>
              <w:t>Place of</w:t>
            </w:r>
          </w:p>
          <w:p w:rsidR="00EA70CC" w:rsidRPr="00B10C61" w:rsidP="00FF59E7">
            <w:pPr>
              <w:ind w:left="138" w:right="-72" w:hanging="138"/>
              <w:jc w:val="center"/>
              <w:rPr>
                <w:rFonts w:ascii="Arial" w:hAnsi="Arial" w:cs="Arial"/>
                <w:b/>
                <w:bCs/>
                <w:sz w:val="20"/>
                <w:szCs w:val="20"/>
              </w:rPr>
            </w:pPr>
            <w:r w:rsidRPr="00B10C61">
              <w:rPr>
                <w:rFonts w:ascii="Arial" w:hAnsi="Arial" w:cs="Arial"/>
                <w:b/>
                <w:bCs/>
                <w:sz w:val="20"/>
                <w:szCs w:val="20"/>
                <w:lang w:val="en-US"/>
              </w:rPr>
              <w:t>business/</w:t>
            </w:r>
          </w:p>
          <w:p w:rsidR="00EA70CC" w:rsidRPr="00B10C61" w:rsidP="002E7DFF">
            <w:pPr>
              <w:ind w:right="-72"/>
              <w:jc w:val="center"/>
              <w:rPr>
                <w:rFonts w:ascii="Arial" w:hAnsi="Arial" w:cs="Arial"/>
                <w:b/>
                <w:bCs/>
                <w:sz w:val="20"/>
                <w:szCs w:val="20"/>
              </w:rPr>
            </w:pPr>
            <w:r w:rsidRPr="00B10C61">
              <w:rPr>
                <w:rFonts w:ascii="Arial" w:hAnsi="Arial" w:cs="Arial"/>
                <w:b/>
                <w:bCs/>
                <w:sz w:val="20"/>
                <w:szCs w:val="20"/>
                <w:lang w:val="en-US"/>
              </w:rPr>
              <w:t>Country of</w:t>
            </w:r>
          </w:p>
          <w:p w:rsidR="00EA70CC" w:rsidRPr="00B10C61" w:rsidP="00A7244E">
            <w:pPr>
              <w:pBdr>
                <w:bottom w:val="single" w:sz="4" w:space="1" w:color="auto"/>
              </w:pBdr>
              <w:ind w:left="138" w:right="-72" w:hanging="138"/>
              <w:jc w:val="center"/>
              <w:rPr>
                <w:rFonts w:ascii="Arial" w:hAnsi="Arial" w:cs="Arial"/>
                <w:b/>
                <w:bCs/>
                <w:sz w:val="20"/>
                <w:szCs w:val="20"/>
              </w:rPr>
            </w:pPr>
            <w:r w:rsidRPr="00B10C61">
              <w:rPr>
                <w:rFonts w:ascii="Arial" w:hAnsi="Arial" w:cs="Arial"/>
                <w:b/>
                <w:bCs/>
                <w:sz w:val="20"/>
                <w:szCs w:val="20"/>
                <w:lang w:val="en-US"/>
              </w:rPr>
              <w:t>incorporation</w:t>
            </w:r>
          </w:p>
        </w:tc>
        <w:tc>
          <w:tcPr>
            <w:tcW w:w="991" w:type="pct"/>
            <w:shd w:val="clear" w:color="auto" w:fill="auto"/>
            <w:vAlign w:val="bottom"/>
          </w:tcPr>
          <w:p w:rsidR="00EA70CC" w:rsidRPr="00B10C61" w:rsidP="00FF59E7">
            <w:pPr>
              <w:ind w:left="138" w:right="-72" w:hanging="138"/>
              <w:rPr>
                <w:rFonts w:ascii="Arial" w:hAnsi="Arial" w:cs="Arial"/>
                <w:b/>
                <w:bCs/>
                <w:spacing w:val="-2"/>
                <w:sz w:val="20"/>
                <w:szCs w:val="20"/>
                <w:lang w:val="en-US"/>
              </w:rPr>
            </w:pPr>
          </w:p>
        </w:tc>
        <w:tc>
          <w:tcPr>
            <w:tcW w:w="684" w:type="pct"/>
            <w:gridSpan w:val="2"/>
            <w:vMerge w:val="restart"/>
            <w:shd w:val="clear" w:color="auto" w:fill="auto"/>
            <w:vAlign w:val="bottom"/>
          </w:tcPr>
          <w:p w:rsidR="00EA70CC" w:rsidRPr="00B10C61" w:rsidP="00FF59E7">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Proportion of ordinary shares directly held by parent (%)</w:t>
            </w:r>
          </w:p>
        </w:tc>
        <w:tc>
          <w:tcPr>
            <w:tcW w:w="720" w:type="pct"/>
            <w:gridSpan w:val="3"/>
            <w:vMerge w:val="restart"/>
            <w:vAlign w:val="bottom"/>
          </w:tcPr>
          <w:p w:rsidR="00EA70CC" w:rsidRPr="00B10C61" w:rsidP="00FF59E7">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Effective proportion of ordinary shares held by the group (%)</w:t>
            </w:r>
          </w:p>
        </w:tc>
        <w:tc>
          <w:tcPr>
            <w:tcW w:w="766" w:type="pct"/>
            <w:gridSpan w:val="2"/>
            <w:vMerge w:val="restart"/>
            <w:vAlign w:val="bottom"/>
          </w:tcPr>
          <w:p w:rsidR="00EA70CC" w:rsidRPr="00B10C61" w:rsidP="00192200">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Effective proportion of ordinary shares held by non-controlling interests (%)</w:t>
            </w:r>
          </w:p>
        </w:tc>
      </w:tr>
      <w:tr w:rsidTr="00F41136">
        <w:tblPrEx>
          <w:tblW w:w="4879" w:type="pct"/>
          <w:tblInd w:w="426" w:type="dxa"/>
          <w:tblLayout w:type="fixed"/>
          <w:tblLook w:val="04A0"/>
        </w:tblPrEx>
        <w:trPr>
          <w:trHeight w:val="70"/>
        </w:trPr>
        <w:tc>
          <w:tcPr>
            <w:tcW w:w="1325" w:type="pct"/>
            <w:shd w:val="clear" w:color="auto" w:fill="auto"/>
            <w:vAlign w:val="bottom"/>
          </w:tcPr>
          <w:p w:rsidR="00EA70CC" w:rsidRPr="00B10C61" w:rsidP="00FF59E7">
            <w:pPr>
              <w:ind w:left="6" w:right="-72"/>
              <w:rPr>
                <w:rFonts w:ascii="Arial" w:hAnsi="Arial" w:cs="Arial"/>
                <w:b/>
                <w:bCs/>
                <w:snapToGrid w:val="0"/>
                <w:sz w:val="20"/>
                <w:szCs w:val="20"/>
              </w:rPr>
            </w:pPr>
          </w:p>
        </w:tc>
        <w:tc>
          <w:tcPr>
            <w:tcW w:w="514" w:type="pct"/>
            <w:vMerge/>
            <w:shd w:val="nil" w:color="auto" w:fill="auto"/>
            <w:vAlign w:val="bottom"/>
          </w:tcPr>
          <w:p w:rsidR="00EA70CC" w:rsidRPr="00B10C61" w:rsidP="00A7244E">
            <w:pPr>
              <w:pBdr>
                <w:bottom w:val="single" w:sz="4" w:space="1" w:color="auto"/>
              </w:pBdr>
              <w:ind w:left="138" w:right="-72" w:hanging="138"/>
              <w:jc w:val="center"/>
              <w:rPr>
                <w:rFonts w:ascii="Arial" w:hAnsi="Arial" w:cs="Arial"/>
                <w:b/>
                <w:bCs/>
                <w:sz w:val="20"/>
                <w:szCs w:val="20"/>
              </w:rPr>
            </w:pPr>
          </w:p>
        </w:tc>
        <w:tc>
          <w:tcPr>
            <w:tcW w:w="991" w:type="pct"/>
            <w:shd w:val="clear" w:color="auto" w:fill="auto"/>
            <w:vAlign w:val="bottom"/>
          </w:tcPr>
          <w:p w:rsidR="00EA70CC" w:rsidRPr="00B10C61" w:rsidP="00FF59E7">
            <w:pPr>
              <w:ind w:left="138" w:right="-72" w:hanging="138"/>
              <w:rPr>
                <w:rFonts w:ascii="Arial" w:hAnsi="Arial" w:cs="Arial"/>
                <w:b/>
                <w:bCs/>
                <w:spacing w:val="-2"/>
                <w:sz w:val="20"/>
                <w:szCs w:val="20"/>
                <w:lang w:val="en-US"/>
              </w:rPr>
            </w:pPr>
          </w:p>
        </w:tc>
        <w:tc>
          <w:tcPr>
            <w:tcW w:w="684" w:type="pct"/>
            <w:gridSpan w:val="2"/>
            <w:vMerge/>
            <w:shd w:val="clear" w:color="auto" w:fill="auto"/>
            <w:vAlign w:val="bottom"/>
          </w:tcPr>
          <w:p w:rsidR="00EA70CC" w:rsidRPr="00B10C61" w:rsidP="00FF59E7">
            <w:pPr>
              <w:pBdr>
                <w:bottom w:val="single" w:sz="4" w:space="1" w:color="auto"/>
              </w:pBdr>
              <w:ind w:right="-72"/>
              <w:jc w:val="center"/>
              <w:rPr>
                <w:rFonts w:ascii="Arial" w:hAnsi="Arial" w:cs="Arial"/>
                <w:b/>
                <w:bCs/>
                <w:sz w:val="20"/>
                <w:szCs w:val="20"/>
              </w:rPr>
            </w:pPr>
          </w:p>
        </w:tc>
        <w:tc>
          <w:tcPr>
            <w:tcW w:w="720" w:type="pct"/>
            <w:gridSpan w:val="3"/>
            <w:vMerge/>
            <w:vAlign w:val="bottom"/>
          </w:tcPr>
          <w:p w:rsidR="00EA70CC" w:rsidRPr="00B10C61" w:rsidP="00FF59E7">
            <w:pPr>
              <w:pBdr>
                <w:bottom w:val="single" w:sz="4" w:space="1" w:color="auto"/>
              </w:pBdr>
              <w:ind w:right="-72"/>
              <w:jc w:val="center"/>
              <w:rPr>
                <w:rFonts w:ascii="Arial" w:hAnsi="Arial" w:cs="Arial"/>
                <w:b/>
                <w:bCs/>
                <w:sz w:val="20"/>
                <w:szCs w:val="20"/>
              </w:rPr>
            </w:pPr>
          </w:p>
        </w:tc>
        <w:tc>
          <w:tcPr>
            <w:tcW w:w="766" w:type="pct"/>
            <w:gridSpan w:val="2"/>
            <w:vMerge/>
            <w:vAlign w:val="bottom"/>
          </w:tcPr>
          <w:p w:rsidR="00EA70CC" w:rsidRPr="00B10C61" w:rsidP="00FF59E7">
            <w:pPr>
              <w:pBdr>
                <w:bottom w:val="single" w:sz="4" w:space="1" w:color="auto"/>
              </w:pBdr>
              <w:ind w:right="-72"/>
              <w:jc w:val="center"/>
              <w:rPr>
                <w:rFonts w:ascii="Arial" w:hAnsi="Arial" w:cs="Arial"/>
                <w:b/>
                <w:bCs/>
                <w:sz w:val="20"/>
                <w:szCs w:val="20"/>
              </w:rPr>
            </w:pPr>
          </w:p>
        </w:tc>
      </w:tr>
      <w:tr w:rsidTr="00F41136">
        <w:tblPrEx>
          <w:tblW w:w="4879" w:type="pct"/>
          <w:tblInd w:w="426" w:type="dxa"/>
          <w:tblLayout w:type="fixed"/>
          <w:tblLook w:val="04A0"/>
        </w:tblPrEx>
        <w:trPr>
          <w:trHeight w:val="68"/>
        </w:trPr>
        <w:tc>
          <w:tcPr>
            <w:tcW w:w="1325" w:type="pct"/>
            <w:shd w:val="clear" w:color="auto" w:fill="auto"/>
            <w:vAlign w:val="bottom"/>
          </w:tcPr>
          <w:p w:rsidR="00EA70CC" w:rsidRPr="00B10C61" w:rsidP="00FF59E7">
            <w:pPr>
              <w:ind w:left="6" w:right="-72"/>
              <w:rPr>
                <w:rFonts w:ascii="Arial" w:hAnsi="Arial" w:cs="Arial"/>
                <w:b/>
                <w:bCs/>
                <w:snapToGrid w:val="0"/>
                <w:sz w:val="20"/>
                <w:szCs w:val="20"/>
              </w:rPr>
            </w:pPr>
          </w:p>
        </w:tc>
        <w:tc>
          <w:tcPr>
            <w:tcW w:w="514" w:type="pct"/>
            <w:vMerge/>
            <w:shd w:val="nil" w:color="auto" w:fill="auto"/>
            <w:vAlign w:val="bottom"/>
          </w:tcPr>
          <w:p w:rsidR="00EA70CC" w:rsidRPr="00B10C61" w:rsidP="00A7244E">
            <w:pPr>
              <w:pBdr>
                <w:bottom w:val="single" w:sz="4" w:space="1" w:color="auto"/>
              </w:pBdr>
              <w:ind w:left="138" w:right="-72" w:hanging="138"/>
              <w:jc w:val="center"/>
              <w:rPr>
                <w:rFonts w:ascii="Arial" w:hAnsi="Arial" w:cs="Arial"/>
                <w:b/>
                <w:bCs/>
                <w:sz w:val="20"/>
                <w:szCs w:val="20"/>
              </w:rPr>
            </w:pPr>
          </w:p>
        </w:tc>
        <w:tc>
          <w:tcPr>
            <w:tcW w:w="991" w:type="pct"/>
            <w:shd w:val="clear" w:color="auto" w:fill="auto"/>
            <w:vAlign w:val="bottom"/>
          </w:tcPr>
          <w:p w:rsidR="00EA70CC" w:rsidRPr="00B10C61" w:rsidP="00FF59E7">
            <w:pPr>
              <w:ind w:left="138" w:right="-72" w:hanging="138"/>
              <w:rPr>
                <w:rFonts w:ascii="Arial" w:hAnsi="Arial" w:cs="Arial"/>
                <w:b/>
                <w:bCs/>
                <w:spacing w:val="-2"/>
                <w:sz w:val="20"/>
                <w:szCs w:val="20"/>
                <w:lang w:val="en-US"/>
              </w:rPr>
            </w:pPr>
          </w:p>
        </w:tc>
        <w:tc>
          <w:tcPr>
            <w:tcW w:w="684" w:type="pct"/>
            <w:gridSpan w:val="2"/>
            <w:vMerge/>
            <w:shd w:val="clear" w:color="auto" w:fill="auto"/>
            <w:vAlign w:val="bottom"/>
          </w:tcPr>
          <w:p w:rsidR="00EA70CC" w:rsidRPr="00B10C61" w:rsidP="00FF59E7">
            <w:pPr>
              <w:ind w:right="-72"/>
              <w:jc w:val="center"/>
              <w:rPr>
                <w:rFonts w:ascii="Arial" w:hAnsi="Arial" w:cs="Arial"/>
                <w:b/>
                <w:bCs/>
                <w:sz w:val="20"/>
                <w:szCs w:val="20"/>
              </w:rPr>
            </w:pPr>
          </w:p>
        </w:tc>
        <w:tc>
          <w:tcPr>
            <w:tcW w:w="720" w:type="pct"/>
            <w:gridSpan w:val="3"/>
            <w:vMerge/>
            <w:vAlign w:val="bottom"/>
          </w:tcPr>
          <w:p w:rsidR="00EA70CC" w:rsidRPr="00B10C61" w:rsidP="00FF59E7">
            <w:pPr>
              <w:ind w:right="-72"/>
              <w:jc w:val="center"/>
              <w:rPr>
                <w:rFonts w:ascii="Arial" w:hAnsi="Arial" w:cs="Arial"/>
                <w:b/>
                <w:bCs/>
                <w:sz w:val="20"/>
                <w:szCs w:val="20"/>
              </w:rPr>
            </w:pPr>
          </w:p>
        </w:tc>
        <w:tc>
          <w:tcPr>
            <w:tcW w:w="766" w:type="pct"/>
            <w:gridSpan w:val="2"/>
            <w:vMerge/>
            <w:vAlign w:val="bottom"/>
          </w:tcPr>
          <w:p w:rsidR="00EA70CC" w:rsidRPr="00B10C61" w:rsidP="00FF59E7">
            <w:pPr>
              <w:ind w:right="-72"/>
              <w:jc w:val="center"/>
              <w:rPr>
                <w:rFonts w:ascii="Arial" w:hAnsi="Arial" w:cs="Arial"/>
                <w:b/>
                <w:bCs/>
                <w:sz w:val="20"/>
                <w:szCs w:val="20"/>
              </w:rPr>
            </w:pPr>
          </w:p>
        </w:tc>
      </w:tr>
      <w:tr w:rsidTr="00E537E3">
        <w:tblPrEx>
          <w:tblW w:w="4879" w:type="pct"/>
          <w:tblInd w:w="426" w:type="dxa"/>
          <w:tblLayout w:type="fixed"/>
          <w:tblLook w:val="04A0"/>
        </w:tblPrEx>
        <w:tc>
          <w:tcPr>
            <w:tcW w:w="1325" w:type="pct"/>
            <w:shd w:val="clear" w:color="auto" w:fill="auto"/>
            <w:vAlign w:val="bottom"/>
          </w:tcPr>
          <w:p w:rsidR="00EA70CC" w:rsidRPr="00B10C61" w:rsidP="00A7244E">
            <w:pPr>
              <w:pBdr>
                <w:bottom w:val="single" w:sz="4" w:space="1" w:color="auto"/>
              </w:pBdr>
              <w:ind w:left="6" w:right="-72"/>
              <w:jc w:val="center"/>
              <w:rPr>
                <w:rFonts w:ascii="Arial" w:hAnsi="Arial" w:cs="Arial"/>
                <w:b/>
                <w:bCs/>
                <w:snapToGrid w:val="0"/>
                <w:sz w:val="20"/>
                <w:szCs w:val="20"/>
              </w:rPr>
            </w:pPr>
            <w:r w:rsidRPr="00B10C61">
              <w:rPr>
                <w:rFonts w:ascii="Arial" w:hAnsi="Arial" w:cs="Arial"/>
                <w:b/>
                <w:bCs/>
                <w:snapToGrid w:val="0"/>
                <w:sz w:val="20"/>
                <w:szCs w:val="20"/>
              </w:rPr>
              <w:t>Name of entity</w:t>
            </w:r>
          </w:p>
        </w:tc>
        <w:tc>
          <w:tcPr>
            <w:tcW w:w="514" w:type="pct"/>
            <w:vMerge/>
            <w:shd w:val="nil" w:color="auto" w:fill="auto"/>
            <w:vAlign w:val="bottom"/>
          </w:tcPr>
          <w:p w:rsidR="00EA70CC" w:rsidRPr="00B10C61" w:rsidP="00A7244E">
            <w:pPr>
              <w:pBdr>
                <w:bottom w:val="single" w:sz="4" w:space="1" w:color="auto"/>
              </w:pBdr>
              <w:ind w:left="138" w:right="-72" w:hanging="138"/>
              <w:jc w:val="center"/>
              <w:rPr>
                <w:rFonts w:ascii="Arial" w:hAnsi="Arial" w:cs="Arial"/>
                <w:b/>
                <w:bCs/>
                <w:sz w:val="20"/>
                <w:szCs w:val="20"/>
              </w:rPr>
            </w:pPr>
          </w:p>
        </w:tc>
        <w:tc>
          <w:tcPr>
            <w:tcW w:w="991" w:type="pct"/>
            <w:shd w:val="clear" w:color="auto" w:fill="auto"/>
            <w:vAlign w:val="bottom"/>
          </w:tcPr>
          <w:p w:rsidR="00EA70CC" w:rsidRPr="00B10C61" w:rsidP="00A7244E">
            <w:pPr>
              <w:pBdr>
                <w:bottom w:val="single" w:sz="4" w:space="1" w:color="auto"/>
              </w:pBdr>
              <w:ind w:left="138" w:right="-72" w:hanging="138"/>
              <w:jc w:val="center"/>
              <w:rPr>
                <w:rFonts w:ascii="Arial" w:hAnsi="Arial" w:cs="Arial"/>
                <w:b/>
                <w:bCs/>
                <w:spacing w:val="-2"/>
                <w:sz w:val="20"/>
                <w:szCs w:val="20"/>
                <w:lang w:val="en-US"/>
              </w:rPr>
            </w:pPr>
            <w:r w:rsidRPr="00B10C61">
              <w:rPr>
                <w:rFonts w:ascii="Arial" w:hAnsi="Arial" w:cs="Arial"/>
                <w:b/>
                <w:bCs/>
                <w:sz w:val="20"/>
                <w:szCs w:val="20"/>
              </w:rPr>
              <w:t>Nature of business</w:t>
            </w:r>
          </w:p>
        </w:tc>
        <w:tc>
          <w:tcPr>
            <w:tcW w:w="331" w:type="pct"/>
            <w:shd w:val="clear" w:color="auto" w:fill="auto"/>
            <w:vAlign w:val="bottom"/>
          </w:tcPr>
          <w:p w:rsidR="00EA70CC" w:rsidRPr="00B10C61" w:rsidP="00A7244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tc>
        <w:tc>
          <w:tcPr>
            <w:tcW w:w="353" w:type="pct"/>
            <w:shd w:val="clear" w:color="auto" w:fill="auto"/>
            <w:vAlign w:val="bottom"/>
          </w:tcPr>
          <w:p w:rsidR="00EA70CC" w:rsidRPr="00B10C61" w:rsidP="00A7244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tc>
        <w:tc>
          <w:tcPr>
            <w:tcW w:w="354" w:type="pct"/>
            <w:shd w:val="clear" w:color="auto" w:fill="auto"/>
            <w:vAlign w:val="bottom"/>
          </w:tcPr>
          <w:p w:rsidR="00EA70CC" w:rsidRPr="00B10C61" w:rsidP="00A7244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tc>
        <w:tc>
          <w:tcPr>
            <w:tcW w:w="366" w:type="pct"/>
            <w:gridSpan w:val="2"/>
            <w:shd w:val="clear" w:color="auto" w:fill="auto"/>
            <w:vAlign w:val="bottom"/>
          </w:tcPr>
          <w:p w:rsidR="00EA70CC" w:rsidRPr="00B10C61" w:rsidP="00A7244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tc>
        <w:tc>
          <w:tcPr>
            <w:tcW w:w="389" w:type="pct"/>
            <w:shd w:val="clear" w:color="auto" w:fill="auto"/>
            <w:vAlign w:val="bottom"/>
          </w:tcPr>
          <w:p w:rsidR="00EA70CC" w:rsidRPr="00B10C61" w:rsidP="00A7244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tc>
        <w:tc>
          <w:tcPr>
            <w:tcW w:w="377" w:type="pct"/>
            <w:shd w:val="clear" w:color="auto" w:fill="auto"/>
            <w:vAlign w:val="bottom"/>
          </w:tcPr>
          <w:p w:rsidR="00EA70CC" w:rsidRPr="00B10C61" w:rsidP="00A7244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tc>
      </w:tr>
      <w:tr w:rsidTr="00F41136">
        <w:tblPrEx>
          <w:tblW w:w="4879" w:type="pct"/>
          <w:tblInd w:w="426" w:type="dxa"/>
          <w:tblLayout w:type="fixed"/>
          <w:tblLook w:val="04A0"/>
        </w:tblPrEx>
        <w:tc>
          <w:tcPr>
            <w:tcW w:w="1325" w:type="pct"/>
            <w:shd w:val="clear" w:color="auto" w:fill="auto"/>
          </w:tcPr>
          <w:p w:rsidR="00FF59E7" w:rsidRPr="00B10C61" w:rsidP="000D3708">
            <w:pPr>
              <w:ind w:right="-72"/>
              <w:rPr>
                <w:rFonts w:ascii="Arial" w:hAnsi="Arial" w:cs="Arial"/>
                <w:snapToGrid w:val="0"/>
                <w:sz w:val="12"/>
                <w:szCs w:val="12"/>
              </w:rPr>
            </w:pPr>
          </w:p>
        </w:tc>
        <w:tc>
          <w:tcPr>
            <w:tcW w:w="514" w:type="pct"/>
            <w:shd w:val="nil" w:color="auto" w:fill="auto"/>
          </w:tcPr>
          <w:p w:rsidR="00FF59E7" w:rsidRPr="00B10C61" w:rsidP="00E83E58">
            <w:pPr>
              <w:ind w:left="138" w:right="-72" w:hanging="138"/>
              <w:jc w:val="center"/>
              <w:rPr>
                <w:rFonts w:ascii="Arial" w:hAnsi="Arial" w:cs="Arial"/>
                <w:sz w:val="12"/>
                <w:szCs w:val="12"/>
              </w:rPr>
            </w:pPr>
          </w:p>
        </w:tc>
        <w:tc>
          <w:tcPr>
            <w:tcW w:w="991" w:type="pct"/>
            <w:shd w:val="clear" w:color="auto" w:fill="auto"/>
          </w:tcPr>
          <w:p w:rsidR="00FF59E7" w:rsidRPr="00B10C61" w:rsidP="00E83E58">
            <w:pPr>
              <w:ind w:left="138" w:right="-72" w:hanging="138"/>
              <w:rPr>
                <w:rFonts w:ascii="Arial" w:hAnsi="Arial" w:cs="Arial"/>
                <w:spacing w:val="-2"/>
                <w:sz w:val="12"/>
                <w:szCs w:val="12"/>
                <w:lang w:val="en-US"/>
              </w:rPr>
            </w:pPr>
          </w:p>
        </w:tc>
        <w:tc>
          <w:tcPr>
            <w:tcW w:w="331" w:type="pct"/>
            <w:shd w:val="clear" w:color="auto" w:fill="auto"/>
          </w:tcPr>
          <w:p w:rsidR="00FF59E7" w:rsidRPr="00B10C61" w:rsidP="006A6BA4">
            <w:pPr>
              <w:ind w:right="-72"/>
              <w:jc w:val="right"/>
              <w:rPr>
                <w:rFonts w:ascii="Arial" w:hAnsi="Arial" w:cs="Arial"/>
                <w:sz w:val="12"/>
                <w:szCs w:val="12"/>
              </w:rPr>
            </w:pPr>
          </w:p>
        </w:tc>
        <w:tc>
          <w:tcPr>
            <w:tcW w:w="353" w:type="pct"/>
            <w:shd w:val="clear" w:color="auto" w:fill="auto"/>
          </w:tcPr>
          <w:p w:rsidR="00FF59E7" w:rsidRPr="00B10C61" w:rsidP="006A6BA4">
            <w:pPr>
              <w:ind w:right="-72"/>
              <w:jc w:val="right"/>
              <w:rPr>
                <w:rFonts w:ascii="Arial" w:hAnsi="Arial" w:cs="Arial"/>
                <w:sz w:val="12"/>
                <w:szCs w:val="12"/>
              </w:rPr>
            </w:pPr>
          </w:p>
        </w:tc>
        <w:tc>
          <w:tcPr>
            <w:tcW w:w="362" w:type="pct"/>
            <w:gridSpan w:val="2"/>
          </w:tcPr>
          <w:p w:rsidR="00FF59E7" w:rsidRPr="00B10C61" w:rsidP="006A6BA4">
            <w:pPr>
              <w:ind w:right="-72"/>
              <w:jc w:val="right"/>
              <w:rPr>
                <w:rFonts w:ascii="Arial" w:hAnsi="Arial" w:cs="Arial"/>
                <w:sz w:val="12"/>
                <w:szCs w:val="12"/>
              </w:rPr>
            </w:pPr>
          </w:p>
        </w:tc>
        <w:tc>
          <w:tcPr>
            <w:tcW w:w="358" w:type="pct"/>
          </w:tcPr>
          <w:p w:rsidR="00FF59E7" w:rsidRPr="00B10C61" w:rsidP="006A6BA4">
            <w:pPr>
              <w:ind w:right="-72"/>
              <w:jc w:val="right"/>
              <w:rPr>
                <w:rFonts w:ascii="Arial" w:hAnsi="Arial" w:cs="Arial"/>
                <w:sz w:val="12"/>
                <w:szCs w:val="12"/>
              </w:rPr>
            </w:pPr>
          </w:p>
        </w:tc>
        <w:tc>
          <w:tcPr>
            <w:tcW w:w="389" w:type="pct"/>
          </w:tcPr>
          <w:p w:rsidR="00FF59E7" w:rsidRPr="00B10C61" w:rsidP="006A6BA4">
            <w:pPr>
              <w:ind w:right="-72"/>
              <w:jc w:val="right"/>
              <w:rPr>
                <w:rFonts w:ascii="Arial" w:hAnsi="Arial" w:cs="Arial"/>
                <w:sz w:val="12"/>
                <w:szCs w:val="12"/>
              </w:rPr>
            </w:pPr>
          </w:p>
        </w:tc>
        <w:tc>
          <w:tcPr>
            <w:tcW w:w="377" w:type="pct"/>
          </w:tcPr>
          <w:p w:rsidR="00FF59E7" w:rsidRPr="00B10C61" w:rsidP="006A6BA4">
            <w:pPr>
              <w:ind w:right="-72"/>
              <w:jc w:val="right"/>
              <w:rPr>
                <w:rFonts w:ascii="Arial" w:hAnsi="Arial" w:cs="Arial"/>
                <w:sz w:val="12"/>
                <w:szCs w:val="12"/>
              </w:rPr>
            </w:pPr>
          </w:p>
        </w:tc>
      </w:tr>
      <w:tr w:rsidTr="00090051">
        <w:tblPrEx>
          <w:tblW w:w="4879" w:type="pct"/>
          <w:tblInd w:w="426" w:type="dxa"/>
          <w:tblLayout w:type="fixed"/>
          <w:tblLook w:val="04A0"/>
        </w:tblPrEx>
        <w:tc>
          <w:tcPr>
            <w:tcW w:w="1325" w:type="pct"/>
            <w:shd w:val="clear" w:color="auto" w:fill="auto"/>
          </w:tcPr>
          <w:p w:rsidR="00AC0D0A" w:rsidRPr="00B10C61" w:rsidP="00AC0D0A">
            <w:pPr>
              <w:ind w:right="-72"/>
              <w:rPr>
                <w:rFonts w:ascii="Arial" w:hAnsi="Arial" w:cs="Arial"/>
                <w:snapToGrid w:val="0"/>
                <w:sz w:val="18"/>
                <w:szCs w:val="18"/>
              </w:rPr>
            </w:pPr>
            <w:r w:rsidRPr="00B10C61">
              <w:rPr>
                <w:rFonts w:ascii="Arial" w:hAnsi="Arial" w:cs="Arial"/>
                <w:snapToGrid w:val="0"/>
                <w:sz w:val="18"/>
                <w:szCs w:val="18"/>
              </w:rPr>
              <w:t>B.Grimm Power Holding (Laem Chabang)</w:t>
            </w:r>
          </w:p>
          <w:p w:rsidR="00AC0D0A" w:rsidRPr="00B10C61" w:rsidP="00AC0D0A">
            <w:pPr>
              <w:ind w:right="-72"/>
              <w:rPr>
                <w:rFonts w:ascii="Arial" w:hAnsi="Arial" w:cs="Arial"/>
                <w:snapToGrid w:val="0"/>
                <w:sz w:val="18"/>
                <w:szCs w:val="18"/>
              </w:rPr>
            </w:pPr>
            <w:r w:rsidRPr="00B10C61" w:rsidR="006E312B">
              <w:rPr>
                <w:rFonts w:ascii="Arial" w:hAnsi="Arial" w:cs="Arial"/>
                <w:snapToGrid w:val="0"/>
                <w:sz w:val="18"/>
                <w:szCs w:val="18"/>
              </w:rPr>
              <w:t xml:space="preserve">  </w:t>
            </w:r>
            <w:r w:rsidRPr="00B10C61">
              <w:rPr>
                <w:rFonts w:ascii="Arial" w:hAnsi="Arial" w:cs="Arial"/>
                <w:snapToGrid w:val="0"/>
                <w:sz w:val="18"/>
                <w:szCs w:val="18"/>
              </w:rPr>
              <w:t>Limited</w:t>
            </w:r>
          </w:p>
        </w:tc>
        <w:tc>
          <w:tcPr>
            <w:tcW w:w="514" w:type="pct"/>
            <w:shd w:val="nil" w:color="auto" w:fill="auto"/>
          </w:tcPr>
          <w:p w:rsidR="00AC0D0A" w:rsidRPr="00B10C61" w:rsidP="00AC0D0A">
            <w:pPr>
              <w:ind w:left="138" w:right="-72" w:hanging="138"/>
              <w:jc w:val="center"/>
              <w:rPr>
                <w:rFonts w:ascii="Arial" w:hAnsi="Arial" w:cs="Arial"/>
                <w:sz w:val="18"/>
                <w:szCs w:val="18"/>
              </w:rPr>
            </w:pPr>
            <w:r w:rsidRPr="00B10C61">
              <w:rPr>
                <w:rFonts w:ascii="Arial" w:hAnsi="Arial" w:cs="Arial"/>
                <w:sz w:val="18"/>
                <w:szCs w:val="18"/>
              </w:rPr>
              <w:t>Thailand</w:t>
            </w:r>
          </w:p>
        </w:tc>
        <w:tc>
          <w:tcPr>
            <w:tcW w:w="991" w:type="pct"/>
            <w:shd w:val="clear" w:color="auto" w:fill="auto"/>
          </w:tcPr>
          <w:p w:rsidR="00AC0D0A" w:rsidRPr="00B10C61" w:rsidP="00AC0D0A">
            <w:pPr>
              <w:ind w:left="138" w:right="-72" w:hanging="138"/>
              <w:rPr>
                <w:rFonts w:ascii="Arial" w:hAnsi="Arial" w:cs="Arial"/>
                <w:spacing w:val="-2"/>
                <w:sz w:val="18"/>
                <w:szCs w:val="18"/>
                <w:lang w:val="en-US"/>
              </w:rPr>
            </w:pPr>
            <w:r w:rsidRPr="00B10C61">
              <w:rPr>
                <w:rFonts w:ascii="Arial" w:hAnsi="Arial" w:cs="Arial"/>
                <w:snapToGrid w:val="0"/>
                <w:sz w:val="18"/>
                <w:szCs w:val="18"/>
              </w:rPr>
              <w:t>Investing in electric power business</w:t>
            </w:r>
          </w:p>
        </w:tc>
        <w:tc>
          <w:tcPr>
            <w:tcW w:w="331" w:type="pct"/>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99.97</w:t>
            </w:r>
          </w:p>
        </w:tc>
        <w:tc>
          <w:tcPr>
            <w:tcW w:w="353" w:type="pct"/>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99.97</w:t>
            </w:r>
          </w:p>
        </w:tc>
        <w:tc>
          <w:tcPr>
            <w:tcW w:w="362" w:type="pct"/>
            <w:gridSpan w:val="2"/>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99.97</w:t>
            </w:r>
          </w:p>
        </w:tc>
        <w:tc>
          <w:tcPr>
            <w:tcW w:w="358"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99.97</w:t>
            </w:r>
          </w:p>
        </w:tc>
        <w:tc>
          <w:tcPr>
            <w:tcW w:w="389"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0.03</w:t>
            </w:r>
          </w:p>
        </w:tc>
        <w:tc>
          <w:tcPr>
            <w:tcW w:w="377"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0.03</w:t>
            </w:r>
          </w:p>
        </w:tc>
      </w:tr>
      <w:tr w:rsidTr="00090051">
        <w:tblPrEx>
          <w:tblW w:w="4879" w:type="pct"/>
          <w:tblInd w:w="426" w:type="dxa"/>
          <w:tblLayout w:type="fixed"/>
          <w:tblLook w:val="04A0"/>
        </w:tblPrEx>
        <w:trPr>
          <w:trHeight w:val="70"/>
        </w:trPr>
        <w:tc>
          <w:tcPr>
            <w:tcW w:w="1325" w:type="pct"/>
            <w:shd w:val="clear" w:color="auto" w:fill="auto"/>
          </w:tcPr>
          <w:p w:rsidR="00AC0D0A" w:rsidRPr="00B10C61" w:rsidP="00AC0D0A">
            <w:pPr>
              <w:ind w:right="-72"/>
              <w:rPr>
                <w:rFonts w:ascii="Arial" w:hAnsi="Arial" w:cs="Arial"/>
                <w:snapToGrid w:val="0"/>
                <w:sz w:val="12"/>
                <w:szCs w:val="12"/>
              </w:rPr>
            </w:pPr>
          </w:p>
        </w:tc>
        <w:tc>
          <w:tcPr>
            <w:tcW w:w="514" w:type="pct"/>
            <w:shd w:val="nil" w:color="auto" w:fill="auto"/>
          </w:tcPr>
          <w:p w:rsidR="00AC0D0A" w:rsidRPr="00B10C61" w:rsidP="00AC0D0A">
            <w:pPr>
              <w:ind w:left="138" w:right="-72" w:hanging="138"/>
              <w:jc w:val="center"/>
              <w:rPr>
                <w:rFonts w:ascii="Arial" w:hAnsi="Arial" w:cs="Arial"/>
                <w:sz w:val="12"/>
                <w:szCs w:val="12"/>
              </w:rPr>
            </w:pPr>
          </w:p>
        </w:tc>
        <w:tc>
          <w:tcPr>
            <w:tcW w:w="991" w:type="pct"/>
            <w:shd w:val="clear" w:color="auto" w:fill="auto"/>
          </w:tcPr>
          <w:p w:rsidR="00AC0D0A" w:rsidRPr="00B10C61" w:rsidP="00AC0D0A">
            <w:pPr>
              <w:ind w:left="138" w:right="-72" w:hanging="138"/>
              <w:rPr>
                <w:rFonts w:ascii="Arial" w:hAnsi="Arial" w:cs="Arial"/>
                <w:spacing w:val="-2"/>
                <w:sz w:val="12"/>
                <w:szCs w:val="12"/>
                <w:lang w:val="en-US"/>
              </w:rPr>
            </w:pPr>
          </w:p>
        </w:tc>
        <w:tc>
          <w:tcPr>
            <w:tcW w:w="331" w:type="pct"/>
            <w:shd w:val="clear" w:color="auto" w:fill="auto"/>
          </w:tcPr>
          <w:p w:rsidR="00AC0D0A" w:rsidRPr="00B10C61" w:rsidP="00AC0D0A">
            <w:pPr>
              <w:ind w:right="-72"/>
              <w:jc w:val="right"/>
              <w:rPr>
                <w:rFonts w:ascii="Arial" w:hAnsi="Arial" w:cs="Arial"/>
                <w:sz w:val="12"/>
                <w:szCs w:val="12"/>
              </w:rPr>
            </w:pPr>
          </w:p>
        </w:tc>
        <w:tc>
          <w:tcPr>
            <w:tcW w:w="353" w:type="pct"/>
            <w:shd w:val="clear" w:color="auto" w:fill="auto"/>
          </w:tcPr>
          <w:p w:rsidR="00AC0D0A" w:rsidRPr="00B10C61" w:rsidP="00AC0D0A">
            <w:pPr>
              <w:ind w:right="-72"/>
              <w:jc w:val="right"/>
              <w:rPr>
                <w:rFonts w:ascii="Arial" w:hAnsi="Arial" w:cs="Arial"/>
                <w:sz w:val="12"/>
                <w:szCs w:val="12"/>
              </w:rPr>
            </w:pPr>
          </w:p>
        </w:tc>
        <w:tc>
          <w:tcPr>
            <w:tcW w:w="362" w:type="pct"/>
            <w:gridSpan w:val="2"/>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c>
          <w:tcPr>
            <w:tcW w:w="358"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c>
          <w:tcPr>
            <w:tcW w:w="389"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c>
          <w:tcPr>
            <w:tcW w:w="377"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r>
      <w:tr w:rsidTr="00090051">
        <w:tblPrEx>
          <w:tblW w:w="4879" w:type="pct"/>
          <w:tblInd w:w="426" w:type="dxa"/>
          <w:tblLayout w:type="fixed"/>
          <w:tblLook w:val="04A0"/>
        </w:tblPrEx>
        <w:tc>
          <w:tcPr>
            <w:tcW w:w="1325" w:type="pct"/>
            <w:shd w:val="clear" w:color="auto" w:fill="auto"/>
          </w:tcPr>
          <w:p w:rsidR="00AC0D0A" w:rsidRPr="00B10C61" w:rsidP="00AC0D0A">
            <w:pPr>
              <w:ind w:right="-72"/>
              <w:rPr>
                <w:rFonts w:ascii="Arial" w:hAnsi="Arial" w:cs="Arial"/>
                <w:snapToGrid w:val="0"/>
                <w:sz w:val="18"/>
                <w:szCs w:val="18"/>
              </w:rPr>
            </w:pPr>
            <w:r w:rsidRPr="00B10C61">
              <w:rPr>
                <w:rFonts w:ascii="Arial" w:hAnsi="Arial" w:cs="Arial"/>
                <w:snapToGrid w:val="0"/>
                <w:sz w:val="18"/>
                <w:szCs w:val="18"/>
              </w:rPr>
              <w:t>with subsidiaries as follows:</w:t>
            </w:r>
          </w:p>
        </w:tc>
        <w:tc>
          <w:tcPr>
            <w:tcW w:w="514" w:type="pct"/>
            <w:shd w:val="nil" w:color="auto" w:fill="auto"/>
          </w:tcPr>
          <w:p w:rsidR="00AC0D0A" w:rsidRPr="00B10C61" w:rsidP="00AC0D0A">
            <w:pPr>
              <w:ind w:left="138" w:right="-72" w:hanging="138"/>
              <w:jc w:val="center"/>
              <w:rPr>
                <w:rFonts w:ascii="Arial" w:hAnsi="Arial" w:cs="Arial"/>
                <w:sz w:val="18"/>
                <w:szCs w:val="18"/>
              </w:rPr>
            </w:pPr>
          </w:p>
        </w:tc>
        <w:tc>
          <w:tcPr>
            <w:tcW w:w="991" w:type="pct"/>
            <w:shd w:val="clear" w:color="auto" w:fill="auto"/>
          </w:tcPr>
          <w:p w:rsidR="00AC0D0A" w:rsidRPr="00B10C61" w:rsidP="00AC0D0A">
            <w:pPr>
              <w:ind w:left="138" w:right="-72" w:hanging="138"/>
              <w:rPr>
                <w:rFonts w:ascii="Arial" w:hAnsi="Arial" w:cs="Arial"/>
                <w:spacing w:val="-2"/>
                <w:sz w:val="18"/>
                <w:szCs w:val="18"/>
                <w:lang w:val="en-US"/>
              </w:rPr>
            </w:pPr>
          </w:p>
        </w:tc>
        <w:tc>
          <w:tcPr>
            <w:tcW w:w="331" w:type="pct"/>
            <w:shd w:val="clear" w:color="auto" w:fill="auto"/>
          </w:tcPr>
          <w:p w:rsidR="00AC0D0A" w:rsidRPr="00B10C61" w:rsidP="00AC0D0A">
            <w:pPr>
              <w:ind w:right="-72"/>
              <w:jc w:val="right"/>
              <w:rPr>
                <w:rFonts w:ascii="Arial" w:hAnsi="Arial" w:cs="Arial"/>
                <w:sz w:val="18"/>
                <w:szCs w:val="18"/>
              </w:rPr>
            </w:pPr>
          </w:p>
        </w:tc>
        <w:tc>
          <w:tcPr>
            <w:tcW w:w="353" w:type="pct"/>
            <w:shd w:val="clear" w:color="auto" w:fill="auto"/>
          </w:tcPr>
          <w:p w:rsidR="00AC0D0A" w:rsidRPr="00B10C61" w:rsidP="00AC0D0A">
            <w:pPr>
              <w:ind w:right="-72"/>
              <w:jc w:val="right"/>
              <w:rPr>
                <w:rFonts w:ascii="Arial" w:hAnsi="Arial" w:cs="Arial"/>
                <w:sz w:val="18"/>
                <w:szCs w:val="18"/>
              </w:rPr>
            </w:pPr>
          </w:p>
        </w:tc>
        <w:tc>
          <w:tcPr>
            <w:tcW w:w="362" w:type="pct"/>
            <w:gridSpan w:val="2"/>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p>
        </w:tc>
        <w:tc>
          <w:tcPr>
            <w:tcW w:w="358"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p>
        </w:tc>
        <w:tc>
          <w:tcPr>
            <w:tcW w:w="389"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p>
        </w:tc>
        <w:tc>
          <w:tcPr>
            <w:tcW w:w="377"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p>
        </w:tc>
      </w:tr>
      <w:tr w:rsidTr="00090051">
        <w:tblPrEx>
          <w:tblW w:w="4879" w:type="pct"/>
          <w:tblInd w:w="426" w:type="dxa"/>
          <w:tblLayout w:type="fixed"/>
          <w:tblLook w:val="04A0"/>
        </w:tblPrEx>
        <w:tc>
          <w:tcPr>
            <w:tcW w:w="1325" w:type="pct"/>
            <w:shd w:val="clear" w:color="auto" w:fill="auto"/>
          </w:tcPr>
          <w:p w:rsidR="00AC0D0A" w:rsidRPr="00B10C61" w:rsidP="00AC0D0A">
            <w:pPr>
              <w:ind w:right="-72"/>
              <w:rPr>
                <w:rFonts w:ascii="Arial" w:hAnsi="Arial" w:cs="Arial"/>
                <w:snapToGrid w:val="0"/>
                <w:sz w:val="12"/>
                <w:szCs w:val="12"/>
              </w:rPr>
            </w:pPr>
          </w:p>
        </w:tc>
        <w:tc>
          <w:tcPr>
            <w:tcW w:w="514" w:type="pct"/>
            <w:shd w:val="nil" w:color="auto" w:fill="auto"/>
          </w:tcPr>
          <w:p w:rsidR="00AC0D0A" w:rsidRPr="00B10C61" w:rsidP="00AC0D0A">
            <w:pPr>
              <w:ind w:left="138" w:right="-72" w:hanging="138"/>
              <w:jc w:val="center"/>
              <w:rPr>
                <w:rFonts w:ascii="Arial" w:hAnsi="Arial" w:cs="Arial"/>
                <w:sz w:val="12"/>
                <w:szCs w:val="12"/>
              </w:rPr>
            </w:pPr>
          </w:p>
        </w:tc>
        <w:tc>
          <w:tcPr>
            <w:tcW w:w="991" w:type="pct"/>
            <w:shd w:val="clear" w:color="auto" w:fill="auto"/>
          </w:tcPr>
          <w:p w:rsidR="00AC0D0A" w:rsidRPr="00B10C61" w:rsidP="00AC0D0A">
            <w:pPr>
              <w:ind w:left="138" w:right="-72" w:hanging="138"/>
              <w:rPr>
                <w:rFonts w:ascii="Arial" w:hAnsi="Arial" w:cs="Arial"/>
                <w:spacing w:val="-2"/>
                <w:sz w:val="12"/>
                <w:szCs w:val="12"/>
                <w:lang w:val="en-US"/>
              </w:rPr>
            </w:pPr>
          </w:p>
        </w:tc>
        <w:tc>
          <w:tcPr>
            <w:tcW w:w="331" w:type="pct"/>
            <w:shd w:val="clear" w:color="auto" w:fill="auto"/>
          </w:tcPr>
          <w:p w:rsidR="00AC0D0A" w:rsidRPr="00B10C61" w:rsidP="00AC0D0A">
            <w:pPr>
              <w:ind w:right="-72"/>
              <w:jc w:val="right"/>
              <w:rPr>
                <w:rFonts w:ascii="Arial" w:hAnsi="Arial" w:cs="Arial"/>
                <w:sz w:val="12"/>
                <w:szCs w:val="12"/>
              </w:rPr>
            </w:pPr>
          </w:p>
        </w:tc>
        <w:tc>
          <w:tcPr>
            <w:tcW w:w="353" w:type="pct"/>
            <w:shd w:val="clear" w:color="auto" w:fill="auto"/>
          </w:tcPr>
          <w:p w:rsidR="00AC0D0A" w:rsidRPr="00B10C61" w:rsidP="00AC0D0A">
            <w:pPr>
              <w:ind w:right="-72"/>
              <w:jc w:val="right"/>
              <w:rPr>
                <w:rFonts w:ascii="Arial" w:hAnsi="Arial" w:cs="Arial"/>
                <w:sz w:val="12"/>
                <w:szCs w:val="12"/>
              </w:rPr>
            </w:pPr>
          </w:p>
        </w:tc>
        <w:tc>
          <w:tcPr>
            <w:tcW w:w="362" w:type="pct"/>
            <w:gridSpan w:val="2"/>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c>
          <w:tcPr>
            <w:tcW w:w="358"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c>
          <w:tcPr>
            <w:tcW w:w="389"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c>
          <w:tcPr>
            <w:tcW w:w="377"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r>
      <w:tr w:rsidTr="00090051">
        <w:tblPrEx>
          <w:tblW w:w="4879" w:type="pct"/>
          <w:tblInd w:w="426" w:type="dxa"/>
          <w:tblLayout w:type="fixed"/>
          <w:tblLook w:val="04A0"/>
        </w:tblPrEx>
        <w:tc>
          <w:tcPr>
            <w:tcW w:w="1325" w:type="pct"/>
            <w:shd w:val="clear" w:color="auto" w:fill="auto"/>
          </w:tcPr>
          <w:p w:rsidR="00AC0D0A" w:rsidRPr="00B10C61" w:rsidP="00AC0D0A">
            <w:pPr>
              <w:ind w:right="-72"/>
              <w:rPr>
                <w:rFonts w:ascii="Arial" w:hAnsi="Arial" w:cs="Arial"/>
                <w:snapToGrid w:val="0"/>
                <w:sz w:val="18"/>
                <w:szCs w:val="18"/>
              </w:rPr>
            </w:pPr>
            <w:r w:rsidRPr="00B10C61">
              <w:rPr>
                <w:rFonts w:ascii="Arial" w:hAnsi="Arial" w:cs="Arial"/>
                <w:snapToGrid w:val="0"/>
                <w:sz w:val="18"/>
                <w:szCs w:val="18"/>
              </w:rPr>
              <w:t xml:space="preserve">- B.Grimm Power (Laem Chabang) 1 Limited </w:t>
            </w:r>
          </w:p>
        </w:tc>
        <w:tc>
          <w:tcPr>
            <w:tcW w:w="514" w:type="pct"/>
            <w:shd w:val="nil" w:color="auto" w:fill="auto"/>
          </w:tcPr>
          <w:p w:rsidR="00AC0D0A" w:rsidRPr="00B10C61" w:rsidP="00AC0D0A">
            <w:pPr>
              <w:ind w:left="138" w:right="-72" w:hanging="138"/>
              <w:jc w:val="center"/>
              <w:rPr>
                <w:rFonts w:ascii="Arial" w:hAnsi="Arial" w:cs="Arial"/>
                <w:sz w:val="18"/>
                <w:szCs w:val="18"/>
              </w:rPr>
            </w:pPr>
            <w:r w:rsidRPr="00B10C61">
              <w:rPr>
                <w:rFonts w:ascii="Arial" w:hAnsi="Arial" w:cs="Arial"/>
                <w:sz w:val="18"/>
                <w:szCs w:val="18"/>
              </w:rPr>
              <w:t>Thailand</w:t>
            </w:r>
          </w:p>
        </w:tc>
        <w:tc>
          <w:tcPr>
            <w:tcW w:w="991" w:type="pct"/>
            <w:shd w:val="clear" w:color="auto" w:fill="auto"/>
          </w:tcPr>
          <w:p w:rsidR="00AC0D0A" w:rsidRPr="00B10C61" w:rsidP="00AC0D0A">
            <w:pPr>
              <w:ind w:left="138" w:right="-72" w:hanging="138"/>
              <w:rPr>
                <w:rFonts w:ascii="Arial" w:hAnsi="Arial" w:cs="Arial"/>
                <w:spacing w:val="-2"/>
                <w:sz w:val="18"/>
                <w:szCs w:val="18"/>
                <w:lang w:val="en-US"/>
              </w:rPr>
            </w:pPr>
            <w:r w:rsidRPr="00B10C61">
              <w:rPr>
                <w:rFonts w:ascii="Arial" w:hAnsi="Arial" w:cs="Arial"/>
                <w:snapToGrid w:val="0"/>
                <w:sz w:val="18"/>
                <w:szCs w:val="18"/>
              </w:rPr>
              <w:t>Electricity generating</w:t>
            </w:r>
          </w:p>
        </w:tc>
        <w:tc>
          <w:tcPr>
            <w:tcW w:w="331" w:type="pct"/>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w:t>
            </w:r>
          </w:p>
        </w:tc>
        <w:tc>
          <w:tcPr>
            <w:tcW w:w="353" w:type="pct"/>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w:t>
            </w:r>
          </w:p>
        </w:tc>
        <w:tc>
          <w:tcPr>
            <w:tcW w:w="362" w:type="pct"/>
            <w:gridSpan w:val="2"/>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99.96</w:t>
            </w:r>
          </w:p>
        </w:tc>
        <w:tc>
          <w:tcPr>
            <w:tcW w:w="358"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99.96</w:t>
            </w:r>
          </w:p>
        </w:tc>
        <w:tc>
          <w:tcPr>
            <w:tcW w:w="389"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0.04</w:t>
            </w:r>
          </w:p>
        </w:tc>
        <w:tc>
          <w:tcPr>
            <w:tcW w:w="377"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0.04</w:t>
            </w:r>
          </w:p>
        </w:tc>
      </w:tr>
      <w:tr w:rsidTr="00090051">
        <w:tblPrEx>
          <w:tblW w:w="4879" w:type="pct"/>
          <w:tblInd w:w="426" w:type="dxa"/>
          <w:tblLayout w:type="fixed"/>
          <w:tblLook w:val="04A0"/>
        </w:tblPrEx>
        <w:tc>
          <w:tcPr>
            <w:tcW w:w="1325" w:type="pct"/>
            <w:shd w:val="clear" w:color="auto" w:fill="auto"/>
          </w:tcPr>
          <w:p w:rsidR="00AC0D0A" w:rsidRPr="00B10C61" w:rsidP="00AC0D0A">
            <w:pPr>
              <w:ind w:right="-72"/>
              <w:rPr>
                <w:rFonts w:ascii="Arial" w:hAnsi="Arial" w:cs="Arial"/>
                <w:snapToGrid w:val="0"/>
                <w:sz w:val="12"/>
                <w:szCs w:val="12"/>
              </w:rPr>
            </w:pPr>
          </w:p>
        </w:tc>
        <w:tc>
          <w:tcPr>
            <w:tcW w:w="514" w:type="pct"/>
            <w:shd w:val="nil" w:color="auto" w:fill="auto"/>
          </w:tcPr>
          <w:p w:rsidR="00AC0D0A" w:rsidRPr="00B10C61" w:rsidP="00AC0D0A">
            <w:pPr>
              <w:ind w:left="138" w:right="-72" w:hanging="138"/>
              <w:jc w:val="center"/>
              <w:rPr>
                <w:rFonts w:ascii="Arial" w:hAnsi="Arial" w:cs="Arial"/>
                <w:sz w:val="12"/>
                <w:szCs w:val="12"/>
              </w:rPr>
            </w:pPr>
          </w:p>
        </w:tc>
        <w:tc>
          <w:tcPr>
            <w:tcW w:w="991" w:type="pct"/>
            <w:shd w:val="clear" w:color="auto" w:fill="auto"/>
          </w:tcPr>
          <w:p w:rsidR="00AC0D0A" w:rsidRPr="00B10C61" w:rsidP="00AC0D0A">
            <w:pPr>
              <w:ind w:left="138" w:right="-72" w:hanging="138"/>
              <w:rPr>
                <w:rFonts w:ascii="Arial" w:hAnsi="Arial" w:cs="Arial"/>
                <w:spacing w:val="-2"/>
                <w:sz w:val="12"/>
                <w:szCs w:val="12"/>
                <w:lang w:val="en-US"/>
              </w:rPr>
            </w:pPr>
          </w:p>
        </w:tc>
        <w:tc>
          <w:tcPr>
            <w:tcW w:w="331" w:type="pct"/>
            <w:shd w:val="clear" w:color="auto" w:fill="auto"/>
          </w:tcPr>
          <w:p w:rsidR="00AC0D0A" w:rsidRPr="00B10C61" w:rsidP="00AC0D0A">
            <w:pPr>
              <w:ind w:right="-72"/>
              <w:jc w:val="right"/>
              <w:rPr>
                <w:rFonts w:ascii="Arial" w:hAnsi="Arial" w:cs="Arial"/>
                <w:sz w:val="12"/>
                <w:szCs w:val="12"/>
              </w:rPr>
            </w:pPr>
          </w:p>
        </w:tc>
        <w:tc>
          <w:tcPr>
            <w:tcW w:w="353" w:type="pct"/>
            <w:shd w:val="clear" w:color="auto" w:fill="auto"/>
          </w:tcPr>
          <w:p w:rsidR="00AC0D0A" w:rsidRPr="00B10C61" w:rsidP="00AC0D0A">
            <w:pPr>
              <w:ind w:right="-72"/>
              <w:jc w:val="right"/>
              <w:rPr>
                <w:rFonts w:ascii="Arial" w:hAnsi="Arial" w:cs="Arial"/>
                <w:sz w:val="12"/>
                <w:szCs w:val="12"/>
              </w:rPr>
            </w:pPr>
          </w:p>
        </w:tc>
        <w:tc>
          <w:tcPr>
            <w:tcW w:w="362" w:type="pct"/>
            <w:gridSpan w:val="2"/>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c>
          <w:tcPr>
            <w:tcW w:w="358"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c>
          <w:tcPr>
            <w:tcW w:w="389"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c>
          <w:tcPr>
            <w:tcW w:w="377"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r>
      <w:tr w:rsidTr="00090051">
        <w:tblPrEx>
          <w:tblW w:w="4879" w:type="pct"/>
          <w:tblInd w:w="426" w:type="dxa"/>
          <w:tblLayout w:type="fixed"/>
          <w:tblLook w:val="04A0"/>
        </w:tblPrEx>
        <w:tc>
          <w:tcPr>
            <w:tcW w:w="1325" w:type="pct"/>
            <w:shd w:val="clear" w:color="auto" w:fill="auto"/>
          </w:tcPr>
          <w:p w:rsidR="00AC0D0A" w:rsidRPr="00B10C61" w:rsidP="00AC0D0A">
            <w:pPr>
              <w:ind w:right="-72"/>
              <w:rPr>
                <w:rFonts w:ascii="Arial" w:hAnsi="Arial" w:cs="Arial"/>
                <w:snapToGrid w:val="0"/>
                <w:sz w:val="18"/>
                <w:szCs w:val="18"/>
              </w:rPr>
            </w:pPr>
            <w:r w:rsidRPr="00B10C61">
              <w:rPr>
                <w:rFonts w:ascii="Arial" w:hAnsi="Arial" w:cs="Arial"/>
                <w:snapToGrid w:val="0"/>
                <w:sz w:val="18"/>
                <w:szCs w:val="18"/>
              </w:rPr>
              <w:t xml:space="preserve">- B.Grimm Power (Laem Chabang) 2 Limited </w:t>
            </w:r>
          </w:p>
        </w:tc>
        <w:tc>
          <w:tcPr>
            <w:tcW w:w="514" w:type="pct"/>
            <w:shd w:val="nil" w:color="auto" w:fill="auto"/>
          </w:tcPr>
          <w:p w:rsidR="00AC0D0A" w:rsidRPr="00B10C61" w:rsidP="00AC0D0A">
            <w:pPr>
              <w:ind w:left="138" w:right="-72" w:hanging="138"/>
              <w:jc w:val="center"/>
              <w:rPr>
                <w:rFonts w:ascii="Arial" w:hAnsi="Arial" w:cs="Arial"/>
                <w:sz w:val="18"/>
                <w:szCs w:val="18"/>
              </w:rPr>
            </w:pPr>
            <w:r w:rsidRPr="00B10C61">
              <w:rPr>
                <w:rFonts w:ascii="Arial" w:hAnsi="Arial" w:cs="Arial"/>
                <w:sz w:val="18"/>
                <w:szCs w:val="18"/>
              </w:rPr>
              <w:t>Thailand</w:t>
            </w:r>
          </w:p>
        </w:tc>
        <w:tc>
          <w:tcPr>
            <w:tcW w:w="991" w:type="pct"/>
            <w:shd w:val="clear" w:color="auto" w:fill="auto"/>
          </w:tcPr>
          <w:p w:rsidR="00AC0D0A" w:rsidRPr="00B10C61" w:rsidP="00AC0D0A">
            <w:pPr>
              <w:ind w:left="138" w:right="-72" w:hanging="138"/>
              <w:rPr>
                <w:rFonts w:ascii="Arial" w:hAnsi="Arial" w:cs="Arial"/>
                <w:spacing w:val="-2"/>
                <w:sz w:val="18"/>
                <w:szCs w:val="18"/>
                <w:lang w:val="en-US"/>
              </w:rPr>
            </w:pPr>
            <w:r w:rsidRPr="00B10C61">
              <w:rPr>
                <w:rFonts w:ascii="Arial" w:hAnsi="Arial" w:cs="Arial"/>
                <w:snapToGrid w:val="0"/>
                <w:sz w:val="18"/>
                <w:szCs w:val="18"/>
              </w:rPr>
              <w:t>Electricity generating</w:t>
            </w:r>
          </w:p>
        </w:tc>
        <w:tc>
          <w:tcPr>
            <w:tcW w:w="331" w:type="pct"/>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w:t>
            </w:r>
          </w:p>
        </w:tc>
        <w:tc>
          <w:tcPr>
            <w:tcW w:w="353" w:type="pct"/>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w:t>
            </w:r>
          </w:p>
        </w:tc>
        <w:tc>
          <w:tcPr>
            <w:tcW w:w="362" w:type="pct"/>
            <w:gridSpan w:val="2"/>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99.96</w:t>
            </w:r>
          </w:p>
        </w:tc>
        <w:tc>
          <w:tcPr>
            <w:tcW w:w="358"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99.96</w:t>
            </w:r>
          </w:p>
        </w:tc>
        <w:tc>
          <w:tcPr>
            <w:tcW w:w="389"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0.04</w:t>
            </w:r>
          </w:p>
        </w:tc>
        <w:tc>
          <w:tcPr>
            <w:tcW w:w="377"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0.04</w:t>
            </w:r>
          </w:p>
        </w:tc>
      </w:tr>
      <w:tr w:rsidTr="00090051">
        <w:tblPrEx>
          <w:tblW w:w="4879" w:type="pct"/>
          <w:tblInd w:w="426" w:type="dxa"/>
          <w:tblLayout w:type="fixed"/>
          <w:tblLook w:val="04A0"/>
        </w:tblPrEx>
        <w:tc>
          <w:tcPr>
            <w:tcW w:w="1325" w:type="pct"/>
            <w:shd w:val="clear" w:color="auto" w:fill="auto"/>
          </w:tcPr>
          <w:p w:rsidR="00AC0D0A" w:rsidRPr="00B10C61" w:rsidP="00AC0D0A">
            <w:pPr>
              <w:ind w:right="-72"/>
              <w:rPr>
                <w:rFonts w:ascii="Arial" w:hAnsi="Arial" w:cs="Arial"/>
                <w:snapToGrid w:val="0"/>
                <w:sz w:val="12"/>
                <w:szCs w:val="12"/>
              </w:rPr>
            </w:pPr>
          </w:p>
        </w:tc>
        <w:tc>
          <w:tcPr>
            <w:tcW w:w="514" w:type="pct"/>
            <w:shd w:val="nil" w:color="auto" w:fill="auto"/>
          </w:tcPr>
          <w:p w:rsidR="00AC0D0A" w:rsidRPr="00B10C61" w:rsidP="00AC0D0A">
            <w:pPr>
              <w:ind w:left="138" w:right="-72" w:hanging="138"/>
              <w:jc w:val="center"/>
              <w:rPr>
                <w:rFonts w:ascii="Arial" w:hAnsi="Arial" w:cs="Arial"/>
                <w:sz w:val="12"/>
                <w:szCs w:val="12"/>
              </w:rPr>
            </w:pPr>
          </w:p>
        </w:tc>
        <w:tc>
          <w:tcPr>
            <w:tcW w:w="991" w:type="pct"/>
            <w:shd w:val="clear" w:color="auto" w:fill="auto"/>
          </w:tcPr>
          <w:p w:rsidR="00AC0D0A" w:rsidRPr="00B10C61" w:rsidP="00AC0D0A">
            <w:pPr>
              <w:ind w:left="138" w:right="-72" w:hanging="138"/>
              <w:rPr>
                <w:rFonts w:ascii="Arial" w:hAnsi="Arial" w:cs="Arial"/>
                <w:spacing w:val="-2"/>
                <w:sz w:val="12"/>
                <w:szCs w:val="12"/>
                <w:lang w:val="en-US"/>
              </w:rPr>
            </w:pPr>
          </w:p>
        </w:tc>
        <w:tc>
          <w:tcPr>
            <w:tcW w:w="331" w:type="pct"/>
            <w:shd w:val="clear" w:color="auto" w:fill="auto"/>
          </w:tcPr>
          <w:p w:rsidR="00AC0D0A" w:rsidRPr="00B10C61" w:rsidP="00AC0D0A">
            <w:pPr>
              <w:ind w:right="-72"/>
              <w:jc w:val="right"/>
              <w:rPr>
                <w:rFonts w:ascii="Arial" w:hAnsi="Arial" w:cs="Arial"/>
                <w:sz w:val="12"/>
                <w:szCs w:val="12"/>
              </w:rPr>
            </w:pPr>
          </w:p>
        </w:tc>
        <w:tc>
          <w:tcPr>
            <w:tcW w:w="353" w:type="pct"/>
            <w:shd w:val="clear" w:color="auto" w:fill="auto"/>
          </w:tcPr>
          <w:p w:rsidR="00AC0D0A" w:rsidRPr="00B10C61" w:rsidP="00AC0D0A">
            <w:pPr>
              <w:ind w:right="-72"/>
              <w:jc w:val="right"/>
              <w:rPr>
                <w:rFonts w:ascii="Arial" w:hAnsi="Arial" w:cs="Arial"/>
                <w:sz w:val="12"/>
                <w:szCs w:val="12"/>
              </w:rPr>
            </w:pPr>
          </w:p>
        </w:tc>
        <w:tc>
          <w:tcPr>
            <w:tcW w:w="362" w:type="pct"/>
            <w:gridSpan w:val="2"/>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c>
          <w:tcPr>
            <w:tcW w:w="358"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c>
          <w:tcPr>
            <w:tcW w:w="389"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c>
          <w:tcPr>
            <w:tcW w:w="377"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r>
      <w:tr w:rsidTr="00090051">
        <w:tblPrEx>
          <w:tblW w:w="4879" w:type="pct"/>
          <w:tblInd w:w="426" w:type="dxa"/>
          <w:tblLayout w:type="fixed"/>
          <w:tblLook w:val="04A0"/>
        </w:tblPrEx>
        <w:tc>
          <w:tcPr>
            <w:tcW w:w="1325" w:type="pct"/>
            <w:shd w:val="clear" w:color="auto" w:fill="auto"/>
          </w:tcPr>
          <w:p w:rsidR="00AC0D0A" w:rsidRPr="00B10C61" w:rsidP="00AC0D0A">
            <w:pPr>
              <w:ind w:right="-72"/>
              <w:rPr>
                <w:rFonts w:ascii="Arial" w:hAnsi="Arial" w:cs="Arial"/>
                <w:snapToGrid w:val="0"/>
                <w:sz w:val="18"/>
                <w:szCs w:val="18"/>
              </w:rPr>
            </w:pPr>
            <w:r w:rsidRPr="00B10C61">
              <w:rPr>
                <w:rFonts w:ascii="Arial" w:hAnsi="Arial" w:cs="Arial"/>
                <w:snapToGrid w:val="0"/>
                <w:sz w:val="18"/>
                <w:szCs w:val="18"/>
              </w:rPr>
              <w:t>- B.Grimm Power Service (Laem Chabang)</w:t>
            </w:r>
            <w:r w:rsidRPr="00B10C61">
              <w:rPr>
                <w:rFonts w:ascii="Arial" w:hAnsi="Arial" w:cs="Arial"/>
                <w:snapToGrid w:val="0"/>
                <w:sz w:val="18"/>
                <w:szCs w:val="18"/>
                <w:cs/>
              </w:rPr>
              <w:t xml:space="preserve"> </w:t>
            </w:r>
          </w:p>
          <w:p w:rsidR="00AC0D0A" w:rsidRPr="00B10C61" w:rsidP="00AC0D0A">
            <w:pPr>
              <w:ind w:right="-72"/>
              <w:rPr>
                <w:rFonts w:ascii="Arial" w:hAnsi="Arial" w:cs="Arial"/>
                <w:snapToGrid w:val="0"/>
                <w:sz w:val="18"/>
                <w:szCs w:val="18"/>
              </w:rPr>
            </w:pPr>
            <w:r w:rsidRPr="00B10C61">
              <w:rPr>
                <w:rFonts w:ascii="Arial" w:hAnsi="Arial" w:cs="Arial"/>
                <w:snapToGrid w:val="0"/>
                <w:sz w:val="18"/>
                <w:szCs w:val="18"/>
              </w:rPr>
              <w:t xml:space="preserve">   </w:t>
            </w:r>
            <w:r w:rsidRPr="00B10C61" w:rsidR="006E312B">
              <w:rPr>
                <w:rFonts w:ascii="Arial" w:hAnsi="Arial" w:cs="Arial"/>
                <w:snapToGrid w:val="0"/>
                <w:sz w:val="18"/>
                <w:szCs w:val="18"/>
              </w:rPr>
              <w:t xml:space="preserve">  </w:t>
            </w:r>
            <w:r w:rsidRPr="00B10C61">
              <w:rPr>
                <w:rFonts w:ascii="Arial" w:hAnsi="Arial" w:cs="Arial"/>
                <w:snapToGrid w:val="0"/>
                <w:sz w:val="18"/>
                <w:szCs w:val="18"/>
              </w:rPr>
              <w:t>Limited</w:t>
            </w:r>
          </w:p>
        </w:tc>
        <w:tc>
          <w:tcPr>
            <w:tcW w:w="514" w:type="pct"/>
            <w:shd w:val="nil" w:color="auto" w:fill="auto"/>
          </w:tcPr>
          <w:p w:rsidR="00AC0D0A" w:rsidRPr="00B10C61" w:rsidP="00AC0D0A">
            <w:pPr>
              <w:ind w:left="138" w:right="-72" w:hanging="138"/>
              <w:jc w:val="center"/>
              <w:rPr>
                <w:rFonts w:ascii="Arial" w:hAnsi="Arial" w:cs="Arial"/>
                <w:sz w:val="18"/>
                <w:szCs w:val="18"/>
              </w:rPr>
            </w:pPr>
            <w:r w:rsidRPr="00B10C61">
              <w:rPr>
                <w:rFonts w:ascii="Arial" w:hAnsi="Arial" w:cs="Arial"/>
                <w:sz w:val="18"/>
                <w:szCs w:val="18"/>
              </w:rPr>
              <w:t>Thailand</w:t>
            </w:r>
          </w:p>
        </w:tc>
        <w:tc>
          <w:tcPr>
            <w:tcW w:w="991" w:type="pct"/>
            <w:shd w:val="clear" w:color="auto" w:fill="auto"/>
          </w:tcPr>
          <w:p w:rsidR="00AC0D0A" w:rsidRPr="00B10C61" w:rsidP="00AC0D0A">
            <w:pPr>
              <w:ind w:left="138" w:right="-72" w:hanging="138"/>
              <w:rPr>
                <w:rFonts w:ascii="Arial" w:hAnsi="Arial" w:cs="Arial"/>
                <w:spacing w:val="-2"/>
                <w:sz w:val="18"/>
                <w:szCs w:val="18"/>
                <w:lang w:val="en-US"/>
              </w:rPr>
            </w:pPr>
            <w:r w:rsidRPr="00B10C61">
              <w:rPr>
                <w:rFonts w:ascii="Arial" w:hAnsi="Arial" w:cs="Arial"/>
                <w:snapToGrid w:val="0"/>
                <w:sz w:val="18"/>
                <w:szCs w:val="18"/>
              </w:rPr>
              <w:t xml:space="preserve">Operation and maintenance service </w:t>
            </w:r>
            <w:r w:rsidRPr="00B10C61">
              <w:rPr>
                <w:rFonts w:ascii="Arial" w:hAnsi="Arial" w:cs="Arial"/>
                <w:snapToGrid w:val="0"/>
                <w:sz w:val="18"/>
                <w:szCs w:val="18"/>
                <w:lang w:val="en-US" w:eastAsia="th-TH"/>
              </w:rPr>
              <w:t>(dormant)</w:t>
            </w:r>
          </w:p>
        </w:tc>
        <w:tc>
          <w:tcPr>
            <w:tcW w:w="331" w:type="pct"/>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w:t>
            </w:r>
          </w:p>
        </w:tc>
        <w:tc>
          <w:tcPr>
            <w:tcW w:w="353" w:type="pct"/>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w:t>
            </w:r>
          </w:p>
        </w:tc>
        <w:tc>
          <w:tcPr>
            <w:tcW w:w="362" w:type="pct"/>
            <w:gridSpan w:val="2"/>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99.96</w:t>
            </w:r>
          </w:p>
        </w:tc>
        <w:tc>
          <w:tcPr>
            <w:tcW w:w="358"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99.96</w:t>
            </w:r>
          </w:p>
        </w:tc>
        <w:tc>
          <w:tcPr>
            <w:tcW w:w="389"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0.04</w:t>
            </w:r>
          </w:p>
        </w:tc>
        <w:tc>
          <w:tcPr>
            <w:tcW w:w="377" w:type="pct"/>
            <w:tcBorders>
              <w:top w:val="nil"/>
              <w:left w:val="nil"/>
              <w:bottom w:val="nil"/>
              <w:right w:val="nil"/>
            </w:tcBorders>
            <w:shd w:val="clear" w:color="auto" w:fill="auto"/>
          </w:tcPr>
          <w:p w:rsidR="00AC0D0A" w:rsidRPr="00B10C61" w:rsidP="00AC0D0A">
            <w:pPr>
              <w:ind w:right="-72"/>
              <w:jc w:val="right"/>
              <w:rPr>
                <w:rFonts w:ascii="Arial" w:hAnsi="Arial" w:cs="Arial"/>
                <w:sz w:val="18"/>
                <w:szCs w:val="18"/>
              </w:rPr>
            </w:pPr>
            <w:r w:rsidRPr="00B10C61">
              <w:rPr>
                <w:rFonts w:ascii="Arial" w:hAnsi="Arial" w:cs="Arial"/>
                <w:sz w:val="18"/>
                <w:szCs w:val="18"/>
              </w:rPr>
              <w:t>0.04</w:t>
            </w:r>
          </w:p>
        </w:tc>
      </w:tr>
      <w:tr w:rsidTr="00F41136">
        <w:tblPrEx>
          <w:tblW w:w="4879" w:type="pct"/>
          <w:tblInd w:w="426" w:type="dxa"/>
          <w:tblLayout w:type="fixed"/>
          <w:tblLook w:val="04A0"/>
        </w:tblPrEx>
        <w:tc>
          <w:tcPr>
            <w:tcW w:w="1325" w:type="pct"/>
            <w:shd w:val="clear" w:color="auto" w:fill="auto"/>
          </w:tcPr>
          <w:p w:rsidR="00AC0D0A" w:rsidRPr="00B10C61" w:rsidP="00AC0D0A">
            <w:pPr>
              <w:ind w:right="-72"/>
              <w:rPr>
                <w:rFonts w:ascii="Arial" w:hAnsi="Arial" w:cs="Arial"/>
                <w:snapToGrid w:val="0"/>
                <w:sz w:val="12"/>
                <w:szCs w:val="12"/>
              </w:rPr>
            </w:pPr>
          </w:p>
        </w:tc>
        <w:tc>
          <w:tcPr>
            <w:tcW w:w="514" w:type="pct"/>
            <w:shd w:val="nil" w:color="auto" w:fill="auto"/>
          </w:tcPr>
          <w:p w:rsidR="00AC0D0A" w:rsidRPr="00B10C61" w:rsidP="00AC0D0A">
            <w:pPr>
              <w:ind w:left="138" w:right="-72" w:hanging="138"/>
              <w:jc w:val="center"/>
              <w:rPr>
                <w:rFonts w:ascii="Arial" w:hAnsi="Arial" w:cs="Arial"/>
                <w:sz w:val="12"/>
                <w:szCs w:val="12"/>
              </w:rPr>
            </w:pPr>
          </w:p>
        </w:tc>
        <w:tc>
          <w:tcPr>
            <w:tcW w:w="991" w:type="pct"/>
            <w:shd w:val="clear" w:color="auto" w:fill="auto"/>
          </w:tcPr>
          <w:p w:rsidR="00AC0D0A" w:rsidRPr="00B10C61" w:rsidP="00AC0D0A">
            <w:pPr>
              <w:ind w:left="138" w:right="-72" w:hanging="138"/>
              <w:rPr>
                <w:rFonts w:ascii="Arial" w:hAnsi="Arial" w:cs="Arial"/>
                <w:spacing w:val="-2"/>
                <w:sz w:val="12"/>
                <w:szCs w:val="12"/>
                <w:lang w:val="en-US"/>
              </w:rPr>
            </w:pPr>
          </w:p>
        </w:tc>
        <w:tc>
          <w:tcPr>
            <w:tcW w:w="331" w:type="pct"/>
            <w:shd w:val="clear" w:color="auto" w:fill="auto"/>
          </w:tcPr>
          <w:p w:rsidR="00AC0D0A" w:rsidRPr="00B10C61" w:rsidP="00AC0D0A">
            <w:pPr>
              <w:ind w:right="-72"/>
              <w:jc w:val="right"/>
              <w:rPr>
                <w:rFonts w:ascii="Arial" w:hAnsi="Arial" w:cs="Arial"/>
                <w:sz w:val="12"/>
                <w:szCs w:val="12"/>
              </w:rPr>
            </w:pPr>
          </w:p>
        </w:tc>
        <w:tc>
          <w:tcPr>
            <w:tcW w:w="353" w:type="pct"/>
            <w:shd w:val="clear" w:color="auto" w:fill="auto"/>
          </w:tcPr>
          <w:p w:rsidR="00AC0D0A" w:rsidRPr="00B10C61" w:rsidP="00AC0D0A">
            <w:pPr>
              <w:ind w:right="-72"/>
              <w:jc w:val="right"/>
              <w:rPr>
                <w:rFonts w:ascii="Arial" w:hAnsi="Arial" w:cs="Arial"/>
                <w:sz w:val="12"/>
                <w:szCs w:val="12"/>
              </w:rPr>
            </w:pPr>
          </w:p>
        </w:tc>
        <w:tc>
          <w:tcPr>
            <w:tcW w:w="362" w:type="pct"/>
            <w:gridSpan w:val="2"/>
            <w:shd w:val="nil" w:color="auto" w:fill="auto"/>
          </w:tcPr>
          <w:p w:rsidR="00AC0D0A" w:rsidRPr="00B10C61" w:rsidP="00AC0D0A">
            <w:pPr>
              <w:ind w:right="-72"/>
              <w:jc w:val="right"/>
              <w:rPr>
                <w:rFonts w:ascii="Arial" w:hAnsi="Arial" w:cs="Arial"/>
                <w:sz w:val="12"/>
                <w:szCs w:val="12"/>
              </w:rPr>
            </w:pPr>
          </w:p>
        </w:tc>
        <w:tc>
          <w:tcPr>
            <w:tcW w:w="358"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c>
          <w:tcPr>
            <w:tcW w:w="389" w:type="pct"/>
            <w:shd w:val="nil" w:color="auto" w:fill="auto"/>
          </w:tcPr>
          <w:p w:rsidR="00AC0D0A" w:rsidRPr="00B10C61" w:rsidP="00AC0D0A">
            <w:pPr>
              <w:ind w:right="-72"/>
              <w:jc w:val="right"/>
              <w:rPr>
                <w:rFonts w:ascii="Arial" w:hAnsi="Arial" w:cs="Arial"/>
                <w:sz w:val="12"/>
                <w:szCs w:val="12"/>
              </w:rPr>
            </w:pPr>
          </w:p>
        </w:tc>
        <w:tc>
          <w:tcPr>
            <w:tcW w:w="377" w:type="pct"/>
            <w:tcBorders>
              <w:top w:val="nil"/>
              <w:left w:val="nil"/>
              <w:bottom w:val="nil"/>
              <w:right w:val="nil"/>
            </w:tcBorders>
            <w:shd w:val="clear" w:color="auto" w:fill="auto"/>
          </w:tcPr>
          <w:p w:rsidR="00AC0D0A" w:rsidRPr="00B10C61" w:rsidP="00AC0D0A">
            <w:pPr>
              <w:ind w:right="-72"/>
              <w:jc w:val="right"/>
              <w:rPr>
                <w:rFonts w:ascii="Arial" w:hAnsi="Arial" w:cs="Arial"/>
                <w:sz w:val="12"/>
                <w:szCs w:val="12"/>
              </w:rPr>
            </w:pPr>
          </w:p>
        </w:tc>
      </w:tr>
      <w:tr w:rsidTr="00090051">
        <w:tblPrEx>
          <w:tblW w:w="4879" w:type="pct"/>
          <w:tblInd w:w="426" w:type="dxa"/>
          <w:tblLayout w:type="fixed"/>
          <w:tblLook w:val="04A0"/>
        </w:tblPrEx>
        <w:tc>
          <w:tcPr>
            <w:tcW w:w="1325" w:type="pct"/>
            <w:shd w:val="clear" w:color="auto" w:fill="auto"/>
          </w:tcPr>
          <w:p w:rsidR="002C32AA" w:rsidRPr="00B10C61" w:rsidP="002C32AA">
            <w:pPr>
              <w:ind w:right="-72"/>
              <w:rPr>
                <w:rFonts w:ascii="Arial" w:hAnsi="Arial" w:cs="Arial"/>
                <w:snapToGrid w:val="0"/>
                <w:sz w:val="18"/>
                <w:szCs w:val="18"/>
              </w:rPr>
            </w:pPr>
            <w:r w:rsidRPr="00B10C61">
              <w:rPr>
                <w:rFonts w:ascii="Arial" w:hAnsi="Arial" w:cs="Arial"/>
                <w:snapToGrid w:val="0"/>
                <w:sz w:val="18"/>
                <w:szCs w:val="18"/>
              </w:rPr>
              <w:t>B.Grimm Power (Lao) Company Limited</w:t>
            </w:r>
          </w:p>
        </w:tc>
        <w:tc>
          <w:tcPr>
            <w:tcW w:w="514" w:type="pct"/>
            <w:shd w:val="nil" w:color="auto" w:fill="auto"/>
          </w:tcPr>
          <w:p w:rsidR="002C32AA" w:rsidRPr="00B10C61" w:rsidP="002C32AA">
            <w:pPr>
              <w:ind w:left="138" w:right="-72" w:hanging="138"/>
              <w:jc w:val="center"/>
              <w:rPr>
                <w:rFonts w:ascii="Arial" w:hAnsi="Arial" w:cs="Arial"/>
                <w:sz w:val="18"/>
                <w:szCs w:val="18"/>
              </w:rPr>
            </w:pPr>
            <w:r w:rsidRPr="00B10C61">
              <w:rPr>
                <w:rFonts w:ascii="Arial" w:hAnsi="Arial" w:cs="Arial"/>
                <w:sz w:val="18"/>
                <w:szCs w:val="18"/>
              </w:rPr>
              <w:t>Lao PDR</w:t>
            </w:r>
          </w:p>
        </w:tc>
        <w:tc>
          <w:tcPr>
            <w:tcW w:w="991" w:type="pct"/>
            <w:shd w:val="clear" w:color="auto" w:fill="auto"/>
          </w:tcPr>
          <w:p w:rsidR="002C32AA" w:rsidRPr="00B10C61" w:rsidP="002C32AA">
            <w:pPr>
              <w:ind w:left="138" w:right="-72" w:hanging="138"/>
              <w:rPr>
                <w:rFonts w:ascii="Arial" w:hAnsi="Arial" w:cs="Arial"/>
                <w:spacing w:val="-2"/>
                <w:sz w:val="18"/>
                <w:szCs w:val="18"/>
                <w:lang w:val="en-US"/>
              </w:rPr>
            </w:pPr>
            <w:r w:rsidRPr="00B10C61">
              <w:rPr>
                <w:rFonts w:ascii="Arial" w:hAnsi="Arial" w:cs="Arial"/>
                <w:spacing w:val="-2"/>
                <w:sz w:val="18"/>
                <w:szCs w:val="18"/>
                <w:lang w:val="en-US"/>
              </w:rPr>
              <w:t>Investing in electric power business</w:t>
            </w:r>
          </w:p>
        </w:tc>
        <w:tc>
          <w:tcPr>
            <w:tcW w:w="331"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100.00</w:t>
            </w:r>
          </w:p>
        </w:tc>
        <w:tc>
          <w:tcPr>
            <w:tcW w:w="353"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100.00</w:t>
            </w:r>
          </w:p>
        </w:tc>
        <w:tc>
          <w:tcPr>
            <w:tcW w:w="362" w:type="pct"/>
            <w:gridSpan w:val="2"/>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100.00</w:t>
            </w:r>
          </w:p>
        </w:tc>
        <w:tc>
          <w:tcPr>
            <w:tcW w:w="358"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100.00</w:t>
            </w:r>
          </w:p>
        </w:tc>
        <w:tc>
          <w:tcPr>
            <w:tcW w:w="389"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w:t>
            </w:r>
          </w:p>
        </w:tc>
        <w:tc>
          <w:tcPr>
            <w:tcW w:w="377"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w:t>
            </w:r>
          </w:p>
        </w:tc>
      </w:tr>
      <w:tr w:rsidTr="00090051">
        <w:tblPrEx>
          <w:tblW w:w="4879" w:type="pct"/>
          <w:tblInd w:w="426" w:type="dxa"/>
          <w:tblLayout w:type="fixed"/>
          <w:tblLook w:val="04A0"/>
        </w:tblPrEx>
        <w:tc>
          <w:tcPr>
            <w:tcW w:w="1325" w:type="pct"/>
            <w:shd w:val="clear" w:color="auto" w:fill="auto"/>
          </w:tcPr>
          <w:p w:rsidR="002C32AA" w:rsidRPr="00B10C61" w:rsidP="002C32AA">
            <w:pPr>
              <w:ind w:right="-72"/>
              <w:rPr>
                <w:rFonts w:ascii="Arial" w:hAnsi="Arial" w:cs="Arial"/>
                <w:snapToGrid w:val="0"/>
                <w:sz w:val="12"/>
                <w:szCs w:val="12"/>
              </w:rPr>
            </w:pPr>
          </w:p>
        </w:tc>
        <w:tc>
          <w:tcPr>
            <w:tcW w:w="514" w:type="pct"/>
            <w:shd w:val="nil" w:color="auto" w:fill="auto"/>
          </w:tcPr>
          <w:p w:rsidR="002C32AA" w:rsidRPr="00B10C61" w:rsidP="002C32AA">
            <w:pPr>
              <w:ind w:left="138" w:right="-72" w:hanging="138"/>
              <w:jc w:val="center"/>
              <w:rPr>
                <w:rFonts w:ascii="Arial" w:hAnsi="Arial" w:cs="Arial"/>
                <w:sz w:val="12"/>
                <w:szCs w:val="12"/>
              </w:rPr>
            </w:pPr>
          </w:p>
        </w:tc>
        <w:tc>
          <w:tcPr>
            <w:tcW w:w="991" w:type="pct"/>
            <w:shd w:val="clear" w:color="auto" w:fill="auto"/>
          </w:tcPr>
          <w:p w:rsidR="002C32AA" w:rsidRPr="00B10C61" w:rsidP="002C32AA">
            <w:pPr>
              <w:ind w:left="138" w:right="-72" w:hanging="138"/>
              <w:rPr>
                <w:rFonts w:ascii="Arial" w:hAnsi="Arial" w:cs="Arial"/>
                <w:spacing w:val="-2"/>
                <w:sz w:val="12"/>
                <w:szCs w:val="12"/>
                <w:lang w:val="en-US"/>
              </w:rPr>
            </w:pPr>
          </w:p>
        </w:tc>
        <w:tc>
          <w:tcPr>
            <w:tcW w:w="331" w:type="pct"/>
            <w:shd w:val="clear" w:color="auto" w:fill="auto"/>
          </w:tcPr>
          <w:p w:rsidR="002C32AA" w:rsidRPr="00B10C61" w:rsidP="002C32AA">
            <w:pPr>
              <w:ind w:right="-72"/>
              <w:jc w:val="right"/>
              <w:rPr>
                <w:rFonts w:ascii="Arial" w:hAnsi="Arial" w:cs="Arial"/>
                <w:sz w:val="12"/>
                <w:szCs w:val="12"/>
              </w:rPr>
            </w:pPr>
          </w:p>
        </w:tc>
        <w:tc>
          <w:tcPr>
            <w:tcW w:w="353" w:type="pct"/>
            <w:shd w:val="clear" w:color="auto" w:fill="auto"/>
          </w:tcPr>
          <w:p w:rsidR="002C32AA" w:rsidRPr="00B10C61" w:rsidP="002C32AA">
            <w:pPr>
              <w:ind w:right="-72"/>
              <w:jc w:val="right"/>
              <w:rPr>
                <w:rFonts w:ascii="Arial" w:hAnsi="Arial" w:cs="Arial"/>
                <w:sz w:val="12"/>
                <w:szCs w:val="12"/>
              </w:rPr>
            </w:pPr>
          </w:p>
        </w:tc>
        <w:tc>
          <w:tcPr>
            <w:tcW w:w="362" w:type="pct"/>
            <w:gridSpan w:val="2"/>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c>
          <w:tcPr>
            <w:tcW w:w="358" w:type="pct"/>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c>
          <w:tcPr>
            <w:tcW w:w="389" w:type="pct"/>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c>
          <w:tcPr>
            <w:tcW w:w="377" w:type="pct"/>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r>
      <w:tr w:rsidTr="00090051">
        <w:tblPrEx>
          <w:tblW w:w="4879" w:type="pct"/>
          <w:tblInd w:w="426" w:type="dxa"/>
          <w:tblLayout w:type="fixed"/>
          <w:tblLook w:val="04A0"/>
        </w:tblPrEx>
        <w:tc>
          <w:tcPr>
            <w:tcW w:w="1325" w:type="pct"/>
            <w:shd w:val="clear" w:color="auto" w:fill="auto"/>
          </w:tcPr>
          <w:p w:rsidR="002C32AA" w:rsidRPr="00B10C61" w:rsidP="002C32AA">
            <w:pPr>
              <w:ind w:right="-72"/>
              <w:rPr>
                <w:rFonts w:ascii="Arial" w:hAnsi="Arial" w:cs="Arial"/>
                <w:snapToGrid w:val="0"/>
                <w:sz w:val="18"/>
                <w:szCs w:val="18"/>
              </w:rPr>
            </w:pPr>
            <w:r w:rsidRPr="00B10C61">
              <w:rPr>
                <w:rFonts w:ascii="Arial" w:hAnsi="Arial" w:cs="Arial"/>
                <w:snapToGrid w:val="0"/>
                <w:sz w:val="18"/>
                <w:szCs w:val="18"/>
              </w:rPr>
              <w:t>with subsidiaries as follows:</w:t>
            </w:r>
          </w:p>
        </w:tc>
        <w:tc>
          <w:tcPr>
            <w:tcW w:w="514" w:type="pct"/>
            <w:shd w:val="nil" w:color="auto" w:fill="auto"/>
          </w:tcPr>
          <w:p w:rsidR="002C32AA" w:rsidRPr="00B10C61" w:rsidP="002C32AA">
            <w:pPr>
              <w:ind w:left="138" w:right="-72" w:hanging="138"/>
              <w:jc w:val="center"/>
              <w:rPr>
                <w:rFonts w:ascii="Arial" w:hAnsi="Arial" w:cs="Arial"/>
                <w:sz w:val="18"/>
                <w:szCs w:val="18"/>
              </w:rPr>
            </w:pPr>
          </w:p>
        </w:tc>
        <w:tc>
          <w:tcPr>
            <w:tcW w:w="991" w:type="pct"/>
            <w:shd w:val="clear" w:color="auto" w:fill="auto"/>
          </w:tcPr>
          <w:p w:rsidR="002C32AA" w:rsidRPr="00B10C61" w:rsidP="002C32AA">
            <w:pPr>
              <w:ind w:left="138" w:right="-72" w:hanging="138"/>
              <w:rPr>
                <w:rFonts w:ascii="Arial" w:hAnsi="Arial" w:cs="Arial"/>
                <w:spacing w:val="-2"/>
                <w:sz w:val="18"/>
                <w:szCs w:val="18"/>
                <w:lang w:val="en-US"/>
              </w:rPr>
            </w:pPr>
          </w:p>
        </w:tc>
        <w:tc>
          <w:tcPr>
            <w:tcW w:w="331" w:type="pct"/>
            <w:shd w:val="clear" w:color="auto" w:fill="auto"/>
          </w:tcPr>
          <w:p w:rsidR="002C32AA" w:rsidRPr="00B10C61" w:rsidP="002C32AA">
            <w:pPr>
              <w:ind w:right="-72"/>
              <w:jc w:val="right"/>
              <w:rPr>
                <w:rFonts w:ascii="Arial" w:hAnsi="Arial" w:cs="Arial"/>
                <w:sz w:val="18"/>
                <w:szCs w:val="18"/>
              </w:rPr>
            </w:pPr>
          </w:p>
        </w:tc>
        <w:tc>
          <w:tcPr>
            <w:tcW w:w="353" w:type="pct"/>
            <w:shd w:val="clear" w:color="auto" w:fill="auto"/>
          </w:tcPr>
          <w:p w:rsidR="002C32AA" w:rsidRPr="00B10C61" w:rsidP="002C32AA">
            <w:pPr>
              <w:ind w:right="-72"/>
              <w:jc w:val="right"/>
              <w:rPr>
                <w:rFonts w:ascii="Arial" w:hAnsi="Arial" w:cs="Arial"/>
                <w:sz w:val="18"/>
                <w:szCs w:val="18"/>
              </w:rPr>
            </w:pPr>
          </w:p>
        </w:tc>
        <w:tc>
          <w:tcPr>
            <w:tcW w:w="362" w:type="pct"/>
            <w:gridSpan w:val="2"/>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p>
        </w:tc>
        <w:tc>
          <w:tcPr>
            <w:tcW w:w="358"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p>
        </w:tc>
        <w:tc>
          <w:tcPr>
            <w:tcW w:w="389"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p>
        </w:tc>
        <w:tc>
          <w:tcPr>
            <w:tcW w:w="377"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p>
        </w:tc>
      </w:tr>
      <w:tr w:rsidTr="00090051">
        <w:tblPrEx>
          <w:tblW w:w="4879" w:type="pct"/>
          <w:tblInd w:w="426" w:type="dxa"/>
          <w:tblLayout w:type="fixed"/>
          <w:tblLook w:val="04A0"/>
        </w:tblPrEx>
        <w:tc>
          <w:tcPr>
            <w:tcW w:w="1325" w:type="pct"/>
            <w:shd w:val="clear" w:color="auto" w:fill="auto"/>
          </w:tcPr>
          <w:p w:rsidR="002C32AA" w:rsidRPr="00B10C61" w:rsidP="002C32AA">
            <w:pPr>
              <w:tabs>
                <w:tab w:val="left" w:pos="2191"/>
              </w:tabs>
              <w:ind w:right="-72"/>
              <w:rPr>
                <w:rFonts w:ascii="Arial" w:hAnsi="Arial" w:cs="Arial"/>
                <w:snapToGrid w:val="0"/>
                <w:sz w:val="12"/>
                <w:szCs w:val="12"/>
              </w:rPr>
            </w:pPr>
          </w:p>
        </w:tc>
        <w:tc>
          <w:tcPr>
            <w:tcW w:w="514" w:type="pct"/>
            <w:shd w:val="nil" w:color="auto" w:fill="auto"/>
          </w:tcPr>
          <w:p w:rsidR="002C32AA" w:rsidRPr="00B10C61" w:rsidP="002C32AA">
            <w:pPr>
              <w:ind w:left="138" w:right="-72" w:hanging="138"/>
              <w:jc w:val="center"/>
              <w:rPr>
                <w:rFonts w:ascii="Arial" w:hAnsi="Arial" w:cs="Arial"/>
                <w:sz w:val="12"/>
                <w:szCs w:val="12"/>
              </w:rPr>
            </w:pPr>
          </w:p>
        </w:tc>
        <w:tc>
          <w:tcPr>
            <w:tcW w:w="991" w:type="pct"/>
            <w:shd w:val="clear" w:color="auto" w:fill="auto"/>
          </w:tcPr>
          <w:p w:rsidR="002C32AA" w:rsidRPr="00B10C61" w:rsidP="002C32AA">
            <w:pPr>
              <w:ind w:left="138" w:right="-72" w:hanging="138"/>
              <w:rPr>
                <w:rFonts w:ascii="Arial" w:hAnsi="Arial" w:cs="Arial"/>
                <w:spacing w:val="-2"/>
                <w:sz w:val="12"/>
                <w:szCs w:val="12"/>
                <w:lang w:val="en-US"/>
              </w:rPr>
            </w:pPr>
          </w:p>
        </w:tc>
        <w:tc>
          <w:tcPr>
            <w:tcW w:w="331" w:type="pct"/>
            <w:shd w:val="clear" w:color="auto" w:fill="auto"/>
          </w:tcPr>
          <w:p w:rsidR="002C32AA" w:rsidRPr="00B10C61" w:rsidP="002C32AA">
            <w:pPr>
              <w:ind w:right="-72"/>
              <w:jc w:val="right"/>
              <w:rPr>
                <w:rFonts w:ascii="Arial" w:hAnsi="Arial" w:cs="Arial"/>
                <w:sz w:val="12"/>
                <w:szCs w:val="12"/>
              </w:rPr>
            </w:pPr>
          </w:p>
        </w:tc>
        <w:tc>
          <w:tcPr>
            <w:tcW w:w="353" w:type="pct"/>
            <w:shd w:val="clear" w:color="auto" w:fill="auto"/>
          </w:tcPr>
          <w:p w:rsidR="002C32AA" w:rsidRPr="00B10C61" w:rsidP="002C32AA">
            <w:pPr>
              <w:ind w:right="-72"/>
              <w:jc w:val="right"/>
              <w:rPr>
                <w:rFonts w:ascii="Arial" w:hAnsi="Arial" w:cs="Arial"/>
                <w:sz w:val="12"/>
                <w:szCs w:val="12"/>
              </w:rPr>
            </w:pPr>
          </w:p>
        </w:tc>
        <w:tc>
          <w:tcPr>
            <w:tcW w:w="362" w:type="pct"/>
            <w:gridSpan w:val="2"/>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c>
          <w:tcPr>
            <w:tcW w:w="358" w:type="pct"/>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c>
          <w:tcPr>
            <w:tcW w:w="389" w:type="pct"/>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c>
          <w:tcPr>
            <w:tcW w:w="377" w:type="pct"/>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r>
      <w:tr w:rsidTr="00090051">
        <w:tblPrEx>
          <w:tblW w:w="4879" w:type="pct"/>
          <w:tblInd w:w="426" w:type="dxa"/>
          <w:tblLayout w:type="fixed"/>
          <w:tblLook w:val="04A0"/>
        </w:tblPrEx>
        <w:tc>
          <w:tcPr>
            <w:tcW w:w="1325" w:type="pct"/>
            <w:shd w:val="clear" w:color="auto" w:fill="auto"/>
          </w:tcPr>
          <w:p w:rsidR="002C32AA" w:rsidRPr="00B10C61" w:rsidP="002C32AA">
            <w:pPr>
              <w:tabs>
                <w:tab w:val="left" w:pos="2191"/>
              </w:tabs>
              <w:ind w:right="-72"/>
              <w:rPr>
                <w:rFonts w:ascii="Arial" w:hAnsi="Arial" w:cs="Arial"/>
                <w:snapToGrid w:val="0"/>
                <w:sz w:val="18"/>
                <w:szCs w:val="18"/>
              </w:rPr>
            </w:pPr>
            <w:r w:rsidRPr="00B10C61">
              <w:rPr>
                <w:rFonts w:ascii="Arial" w:hAnsi="Arial" w:cs="Arial"/>
                <w:snapToGrid w:val="0"/>
                <w:sz w:val="18"/>
                <w:szCs w:val="18"/>
              </w:rPr>
              <w:t>- XeNamnoy and XeKatam Hydropower</w:t>
            </w:r>
          </w:p>
          <w:p w:rsidR="002C32AA" w:rsidRPr="00B10C61" w:rsidP="002C32AA">
            <w:pPr>
              <w:ind w:right="-72"/>
              <w:rPr>
                <w:rFonts w:ascii="Arial" w:hAnsi="Arial" w:cs="Arial"/>
                <w:snapToGrid w:val="0"/>
                <w:sz w:val="18"/>
                <w:szCs w:val="18"/>
              </w:rPr>
            </w:pPr>
            <w:r w:rsidRPr="00B10C61">
              <w:rPr>
                <w:rFonts w:ascii="Arial" w:hAnsi="Arial" w:cs="Arial"/>
                <w:snapToGrid w:val="0"/>
                <w:sz w:val="18"/>
                <w:szCs w:val="18"/>
              </w:rPr>
              <w:t xml:space="preserve">   </w:t>
            </w:r>
            <w:r w:rsidRPr="00B10C61" w:rsidR="006E312B">
              <w:rPr>
                <w:rFonts w:ascii="Arial" w:hAnsi="Arial" w:cs="Arial"/>
                <w:snapToGrid w:val="0"/>
                <w:sz w:val="18"/>
                <w:szCs w:val="18"/>
              </w:rPr>
              <w:t xml:space="preserve">  </w:t>
            </w:r>
            <w:r w:rsidRPr="00B10C61">
              <w:rPr>
                <w:rFonts w:ascii="Arial" w:hAnsi="Arial" w:cs="Arial"/>
                <w:snapToGrid w:val="0"/>
                <w:sz w:val="18"/>
                <w:szCs w:val="18"/>
              </w:rPr>
              <w:t>Company Limited</w:t>
              <w:tab/>
            </w:r>
          </w:p>
        </w:tc>
        <w:tc>
          <w:tcPr>
            <w:tcW w:w="514" w:type="pct"/>
            <w:shd w:val="nil" w:color="auto" w:fill="auto"/>
          </w:tcPr>
          <w:p w:rsidR="002C32AA" w:rsidRPr="00B10C61" w:rsidP="002C32AA">
            <w:pPr>
              <w:ind w:left="138" w:right="-72" w:hanging="138"/>
              <w:jc w:val="center"/>
              <w:rPr>
                <w:rFonts w:ascii="Arial" w:hAnsi="Arial" w:cs="Arial"/>
                <w:spacing w:val="-2"/>
                <w:sz w:val="18"/>
                <w:szCs w:val="18"/>
                <w:lang w:val="en-US"/>
              </w:rPr>
            </w:pPr>
            <w:r w:rsidRPr="00B10C61">
              <w:rPr>
                <w:rFonts w:ascii="Arial" w:hAnsi="Arial" w:cs="Arial"/>
                <w:sz w:val="18"/>
                <w:szCs w:val="18"/>
              </w:rPr>
              <w:t>Lao PDR</w:t>
            </w:r>
          </w:p>
        </w:tc>
        <w:tc>
          <w:tcPr>
            <w:tcW w:w="991" w:type="pct"/>
            <w:shd w:val="clear" w:color="auto" w:fill="auto"/>
          </w:tcPr>
          <w:p w:rsidR="002C32AA" w:rsidRPr="00B10C61" w:rsidP="002C32AA">
            <w:pPr>
              <w:ind w:left="138" w:right="-72" w:hanging="138"/>
              <w:rPr>
                <w:rFonts w:ascii="Arial" w:hAnsi="Arial" w:cs="Arial"/>
                <w:spacing w:val="-2"/>
                <w:sz w:val="18"/>
                <w:szCs w:val="18"/>
                <w:lang w:val="en-US"/>
              </w:rPr>
            </w:pPr>
            <w:r w:rsidRPr="00B10C61">
              <w:rPr>
                <w:rFonts w:ascii="Arial" w:hAnsi="Arial" w:cs="Arial"/>
                <w:spacing w:val="-2"/>
                <w:sz w:val="18"/>
                <w:szCs w:val="18"/>
                <w:lang w:val="en-US"/>
              </w:rPr>
              <w:t xml:space="preserve">Electricity generating from hydropower </w:t>
            </w:r>
            <w:r w:rsidRPr="00B10C61">
              <w:rPr>
                <w:rFonts w:ascii="Arial" w:hAnsi="Arial" w:cs="Arial"/>
                <w:snapToGrid w:val="0"/>
                <w:sz w:val="18"/>
                <w:szCs w:val="18"/>
              </w:rPr>
              <w:t>(Commenced operation in 2017)</w:t>
            </w:r>
          </w:p>
        </w:tc>
        <w:tc>
          <w:tcPr>
            <w:tcW w:w="331"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w:t>
            </w:r>
          </w:p>
        </w:tc>
        <w:tc>
          <w:tcPr>
            <w:tcW w:w="353"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w:t>
            </w:r>
          </w:p>
        </w:tc>
        <w:tc>
          <w:tcPr>
            <w:tcW w:w="362" w:type="pct"/>
            <w:gridSpan w:val="2"/>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70.00</w:t>
            </w:r>
          </w:p>
        </w:tc>
        <w:tc>
          <w:tcPr>
            <w:tcW w:w="358"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70.00</w:t>
            </w:r>
          </w:p>
        </w:tc>
        <w:tc>
          <w:tcPr>
            <w:tcW w:w="389"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30.00</w:t>
            </w:r>
          </w:p>
        </w:tc>
        <w:tc>
          <w:tcPr>
            <w:tcW w:w="377"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30.00</w:t>
            </w:r>
          </w:p>
        </w:tc>
      </w:tr>
      <w:tr w:rsidTr="00090051">
        <w:tblPrEx>
          <w:tblW w:w="4879" w:type="pct"/>
          <w:tblInd w:w="426" w:type="dxa"/>
          <w:tblLayout w:type="fixed"/>
          <w:tblLook w:val="04A0"/>
        </w:tblPrEx>
        <w:tc>
          <w:tcPr>
            <w:tcW w:w="1325" w:type="pct"/>
            <w:shd w:val="clear" w:color="auto" w:fill="auto"/>
          </w:tcPr>
          <w:p w:rsidR="002C32AA" w:rsidRPr="00B10C61" w:rsidP="002C32AA">
            <w:pPr>
              <w:tabs>
                <w:tab w:val="left" w:pos="2191"/>
              </w:tabs>
              <w:ind w:right="-72"/>
              <w:rPr>
                <w:rFonts w:ascii="Arial" w:hAnsi="Arial" w:cs="Arial"/>
                <w:snapToGrid w:val="0"/>
                <w:sz w:val="12"/>
                <w:szCs w:val="12"/>
              </w:rPr>
            </w:pPr>
          </w:p>
        </w:tc>
        <w:tc>
          <w:tcPr>
            <w:tcW w:w="514" w:type="pct"/>
            <w:shd w:val="nil" w:color="auto" w:fill="auto"/>
          </w:tcPr>
          <w:p w:rsidR="002C32AA" w:rsidRPr="00B10C61" w:rsidP="002C32AA">
            <w:pPr>
              <w:ind w:left="138" w:right="-72" w:hanging="138"/>
              <w:jc w:val="center"/>
              <w:rPr>
                <w:rFonts w:ascii="Arial" w:hAnsi="Arial" w:cs="Arial"/>
                <w:sz w:val="12"/>
                <w:szCs w:val="12"/>
              </w:rPr>
            </w:pPr>
          </w:p>
        </w:tc>
        <w:tc>
          <w:tcPr>
            <w:tcW w:w="991" w:type="pct"/>
            <w:shd w:val="clear" w:color="auto" w:fill="auto"/>
          </w:tcPr>
          <w:p w:rsidR="002C32AA" w:rsidRPr="00B10C61" w:rsidP="002C32AA">
            <w:pPr>
              <w:ind w:left="138" w:right="-72" w:hanging="138"/>
              <w:rPr>
                <w:rFonts w:ascii="Arial" w:hAnsi="Arial" w:cs="Arial"/>
                <w:spacing w:val="-2"/>
                <w:sz w:val="12"/>
                <w:szCs w:val="12"/>
                <w:lang w:val="en-US"/>
              </w:rPr>
            </w:pPr>
          </w:p>
        </w:tc>
        <w:tc>
          <w:tcPr>
            <w:tcW w:w="331" w:type="pct"/>
            <w:shd w:val="clear" w:color="auto" w:fill="auto"/>
          </w:tcPr>
          <w:p w:rsidR="002C32AA" w:rsidRPr="00B10C61" w:rsidP="002C32AA">
            <w:pPr>
              <w:ind w:right="-72"/>
              <w:jc w:val="right"/>
              <w:rPr>
                <w:rFonts w:ascii="Arial" w:hAnsi="Arial" w:cs="Arial"/>
                <w:sz w:val="12"/>
                <w:szCs w:val="12"/>
              </w:rPr>
            </w:pPr>
          </w:p>
        </w:tc>
        <w:tc>
          <w:tcPr>
            <w:tcW w:w="353" w:type="pct"/>
            <w:shd w:val="clear" w:color="auto" w:fill="auto"/>
          </w:tcPr>
          <w:p w:rsidR="002C32AA" w:rsidRPr="00B10C61" w:rsidP="002C32AA">
            <w:pPr>
              <w:ind w:right="-72"/>
              <w:jc w:val="right"/>
              <w:rPr>
                <w:rFonts w:ascii="Arial" w:hAnsi="Arial" w:cs="Arial"/>
                <w:sz w:val="12"/>
                <w:szCs w:val="12"/>
              </w:rPr>
            </w:pPr>
          </w:p>
        </w:tc>
        <w:tc>
          <w:tcPr>
            <w:tcW w:w="362" w:type="pct"/>
            <w:gridSpan w:val="2"/>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c>
          <w:tcPr>
            <w:tcW w:w="358" w:type="pct"/>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c>
          <w:tcPr>
            <w:tcW w:w="389" w:type="pct"/>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c>
          <w:tcPr>
            <w:tcW w:w="377" w:type="pct"/>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r>
      <w:tr w:rsidTr="00090051">
        <w:tblPrEx>
          <w:tblW w:w="4879" w:type="pct"/>
          <w:tblInd w:w="426" w:type="dxa"/>
          <w:tblLayout w:type="fixed"/>
          <w:tblLook w:val="04A0"/>
        </w:tblPrEx>
        <w:tc>
          <w:tcPr>
            <w:tcW w:w="1325" w:type="pct"/>
            <w:shd w:val="clear" w:color="auto" w:fill="auto"/>
          </w:tcPr>
          <w:p w:rsidR="002C32AA" w:rsidRPr="00B10C61" w:rsidP="002C32AA">
            <w:pPr>
              <w:tabs>
                <w:tab w:val="left" w:pos="2191"/>
              </w:tabs>
              <w:ind w:right="-72"/>
              <w:rPr>
                <w:rFonts w:ascii="Arial" w:hAnsi="Arial" w:cs="Arial"/>
                <w:snapToGrid w:val="0"/>
                <w:sz w:val="18"/>
                <w:szCs w:val="18"/>
              </w:rPr>
            </w:pPr>
            <w:r w:rsidRPr="00B10C61">
              <w:rPr>
                <w:rFonts w:ascii="Arial" w:hAnsi="Arial" w:cs="Arial"/>
                <w:snapToGrid w:val="0"/>
                <w:sz w:val="18"/>
                <w:szCs w:val="18"/>
              </w:rPr>
              <w:t xml:space="preserve">- Nam Che 1 Hydropower Company </w:t>
            </w:r>
          </w:p>
          <w:p w:rsidR="002C32AA" w:rsidRPr="00B10C61" w:rsidP="002C32AA">
            <w:pPr>
              <w:tabs>
                <w:tab w:val="left" w:pos="2191"/>
              </w:tabs>
              <w:ind w:right="-72"/>
              <w:rPr>
                <w:rFonts w:ascii="Arial" w:hAnsi="Arial" w:cs="Arial"/>
                <w:snapToGrid w:val="0"/>
                <w:sz w:val="18"/>
                <w:szCs w:val="18"/>
              </w:rPr>
            </w:pPr>
            <w:r w:rsidRPr="00B10C61" w:rsidR="006E312B">
              <w:rPr>
                <w:rFonts w:ascii="Arial" w:hAnsi="Arial" w:cs="Arial"/>
                <w:snapToGrid w:val="0"/>
                <w:sz w:val="18"/>
                <w:szCs w:val="18"/>
              </w:rPr>
              <w:t xml:space="preserve">     </w:t>
            </w:r>
            <w:r w:rsidRPr="00B10C61">
              <w:rPr>
                <w:rFonts w:ascii="Arial" w:hAnsi="Arial" w:cs="Arial"/>
                <w:snapToGrid w:val="0"/>
                <w:sz w:val="18"/>
                <w:szCs w:val="18"/>
              </w:rPr>
              <w:t>Limited</w:t>
            </w:r>
          </w:p>
        </w:tc>
        <w:tc>
          <w:tcPr>
            <w:tcW w:w="514" w:type="pct"/>
            <w:shd w:val="nil" w:color="auto" w:fill="auto"/>
          </w:tcPr>
          <w:p w:rsidR="002C32AA" w:rsidRPr="00B10C61" w:rsidP="002C32AA">
            <w:pPr>
              <w:ind w:left="138" w:right="-72" w:hanging="138"/>
              <w:jc w:val="center"/>
              <w:rPr>
                <w:rFonts w:ascii="Arial" w:hAnsi="Arial" w:cs="Arial"/>
                <w:sz w:val="18"/>
                <w:szCs w:val="18"/>
              </w:rPr>
            </w:pPr>
            <w:r w:rsidRPr="00B10C61">
              <w:rPr>
                <w:rFonts w:ascii="Arial" w:hAnsi="Arial" w:cs="Arial"/>
                <w:sz w:val="18"/>
                <w:szCs w:val="18"/>
              </w:rPr>
              <w:t>Lao PDR</w:t>
            </w:r>
          </w:p>
        </w:tc>
        <w:tc>
          <w:tcPr>
            <w:tcW w:w="991" w:type="pct"/>
            <w:shd w:val="clear" w:color="auto" w:fill="auto"/>
          </w:tcPr>
          <w:p w:rsidR="002C32AA" w:rsidRPr="00B10C61" w:rsidP="002C32AA">
            <w:pPr>
              <w:ind w:left="138" w:right="-72" w:hanging="138"/>
              <w:rPr>
                <w:rFonts w:ascii="Arial" w:hAnsi="Arial" w:cs="Arial"/>
                <w:spacing w:val="-2"/>
                <w:sz w:val="18"/>
                <w:szCs w:val="18"/>
                <w:lang w:val="en-US"/>
              </w:rPr>
            </w:pPr>
            <w:r w:rsidRPr="00B10C61">
              <w:rPr>
                <w:rFonts w:ascii="Arial" w:hAnsi="Arial" w:cs="Arial"/>
                <w:spacing w:val="-2"/>
                <w:sz w:val="18"/>
                <w:szCs w:val="18"/>
                <w:lang w:val="en-US"/>
              </w:rPr>
              <w:t xml:space="preserve">Electricity generating from hydropower </w:t>
            </w:r>
            <w:r w:rsidRPr="00B10C61">
              <w:rPr>
                <w:rFonts w:ascii="Arial" w:hAnsi="Arial" w:cs="Arial"/>
                <w:snapToGrid w:val="0"/>
                <w:sz w:val="18"/>
                <w:szCs w:val="18"/>
              </w:rPr>
              <w:t>(Construction in progress)</w:t>
            </w:r>
          </w:p>
        </w:tc>
        <w:tc>
          <w:tcPr>
            <w:tcW w:w="331"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w:t>
            </w:r>
          </w:p>
        </w:tc>
        <w:tc>
          <w:tcPr>
            <w:tcW w:w="353"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w:t>
            </w:r>
          </w:p>
        </w:tc>
        <w:tc>
          <w:tcPr>
            <w:tcW w:w="362" w:type="pct"/>
            <w:gridSpan w:val="2"/>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72.00</w:t>
            </w:r>
          </w:p>
        </w:tc>
        <w:tc>
          <w:tcPr>
            <w:tcW w:w="358"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72.00</w:t>
            </w:r>
          </w:p>
        </w:tc>
        <w:tc>
          <w:tcPr>
            <w:tcW w:w="389"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28.00</w:t>
            </w:r>
          </w:p>
        </w:tc>
        <w:tc>
          <w:tcPr>
            <w:tcW w:w="377"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28.00</w:t>
            </w:r>
          </w:p>
        </w:tc>
      </w:tr>
      <w:tr w:rsidTr="00090051">
        <w:tblPrEx>
          <w:tblW w:w="4879" w:type="pct"/>
          <w:tblInd w:w="426" w:type="dxa"/>
          <w:tblLayout w:type="fixed"/>
          <w:tblLook w:val="04A0"/>
        </w:tblPrEx>
        <w:tc>
          <w:tcPr>
            <w:tcW w:w="1325" w:type="pct"/>
            <w:shd w:val="clear" w:color="auto" w:fill="auto"/>
          </w:tcPr>
          <w:p w:rsidR="002C32AA" w:rsidRPr="00B10C61" w:rsidP="002C32AA">
            <w:pPr>
              <w:tabs>
                <w:tab w:val="left" w:pos="2191"/>
              </w:tabs>
              <w:ind w:right="-72"/>
              <w:rPr>
                <w:rFonts w:ascii="Arial" w:hAnsi="Arial" w:cs="Arial"/>
                <w:snapToGrid w:val="0"/>
                <w:sz w:val="12"/>
                <w:szCs w:val="12"/>
              </w:rPr>
            </w:pPr>
          </w:p>
        </w:tc>
        <w:tc>
          <w:tcPr>
            <w:tcW w:w="514" w:type="pct"/>
            <w:shd w:val="nil" w:color="auto" w:fill="auto"/>
          </w:tcPr>
          <w:p w:rsidR="002C32AA" w:rsidRPr="00B10C61" w:rsidP="002C32AA">
            <w:pPr>
              <w:ind w:left="138" w:right="-72" w:hanging="138"/>
              <w:jc w:val="center"/>
              <w:rPr>
                <w:rFonts w:ascii="Arial" w:hAnsi="Arial" w:cs="Arial"/>
                <w:sz w:val="12"/>
                <w:szCs w:val="12"/>
              </w:rPr>
            </w:pPr>
          </w:p>
        </w:tc>
        <w:tc>
          <w:tcPr>
            <w:tcW w:w="991" w:type="pct"/>
            <w:shd w:val="clear" w:color="auto" w:fill="auto"/>
          </w:tcPr>
          <w:p w:rsidR="002C32AA" w:rsidRPr="00B10C61" w:rsidP="002C32AA">
            <w:pPr>
              <w:ind w:left="138" w:right="-72" w:hanging="138"/>
              <w:rPr>
                <w:rFonts w:ascii="Arial" w:hAnsi="Arial" w:cs="Arial"/>
                <w:spacing w:val="-2"/>
                <w:sz w:val="12"/>
                <w:szCs w:val="12"/>
                <w:lang w:val="en-US"/>
              </w:rPr>
            </w:pPr>
          </w:p>
        </w:tc>
        <w:tc>
          <w:tcPr>
            <w:tcW w:w="331" w:type="pct"/>
            <w:shd w:val="clear" w:color="auto" w:fill="auto"/>
          </w:tcPr>
          <w:p w:rsidR="002C32AA" w:rsidRPr="00B10C61" w:rsidP="002C32AA">
            <w:pPr>
              <w:ind w:right="-72"/>
              <w:jc w:val="right"/>
              <w:rPr>
                <w:rFonts w:ascii="Arial" w:hAnsi="Arial" w:cs="Arial"/>
                <w:sz w:val="12"/>
                <w:szCs w:val="12"/>
              </w:rPr>
            </w:pPr>
          </w:p>
        </w:tc>
        <w:tc>
          <w:tcPr>
            <w:tcW w:w="353" w:type="pct"/>
            <w:shd w:val="clear" w:color="auto" w:fill="auto"/>
          </w:tcPr>
          <w:p w:rsidR="002C32AA" w:rsidRPr="00B10C61" w:rsidP="002C32AA">
            <w:pPr>
              <w:ind w:right="-72"/>
              <w:jc w:val="right"/>
              <w:rPr>
                <w:rFonts w:ascii="Arial" w:hAnsi="Arial" w:cs="Arial"/>
                <w:sz w:val="12"/>
                <w:szCs w:val="12"/>
              </w:rPr>
            </w:pPr>
          </w:p>
        </w:tc>
        <w:tc>
          <w:tcPr>
            <w:tcW w:w="362" w:type="pct"/>
            <w:gridSpan w:val="2"/>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c>
          <w:tcPr>
            <w:tcW w:w="358" w:type="pct"/>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c>
          <w:tcPr>
            <w:tcW w:w="389" w:type="pct"/>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c>
          <w:tcPr>
            <w:tcW w:w="377" w:type="pct"/>
            <w:tcBorders>
              <w:top w:val="nil"/>
              <w:left w:val="nil"/>
              <w:bottom w:val="nil"/>
              <w:right w:val="nil"/>
            </w:tcBorders>
            <w:shd w:val="clear" w:color="auto" w:fill="auto"/>
          </w:tcPr>
          <w:p w:rsidR="002C32AA" w:rsidRPr="00B10C61" w:rsidP="002C32AA">
            <w:pPr>
              <w:ind w:right="-72"/>
              <w:jc w:val="right"/>
              <w:rPr>
                <w:rFonts w:ascii="Arial" w:hAnsi="Arial" w:cs="Arial"/>
                <w:sz w:val="12"/>
                <w:szCs w:val="12"/>
              </w:rPr>
            </w:pPr>
          </w:p>
        </w:tc>
      </w:tr>
      <w:tr w:rsidTr="00090051">
        <w:tblPrEx>
          <w:tblW w:w="4879" w:type="pct"/>
          <w:tblInd w:w="426" w:type="dxa"/>
          <w:tblLayout w:type="fixed"/>
          <w:tblLook w:val="04A0"/>
        </w:tblPrEx>
        <w:tc>
          <w:tcPr>
            <w:tcW w:w="1325" w:type="pct"/>
            <w:shd w:val="clear" w:color="auto" w:fill="auto"/>
          </w:tcPr>
          <w:p w:rsidR="002C32AA" w:rsidRPr="00B10C61" w:rsidP="002C32AA">
            <w:pPr>
              <w:tabs>
                <w:tab w:val="left" w:pos="2191"/>
              </w:tabs>
              <w:ind w:right="-72"/>
              <w:rPr>
                <w:rFonts w:ascii="Arial" w:hAnsi="Arial" w:cs="Arial"/>
                <w:snapToGrid w:val="0"/>
                <w:sz w:val="18"/>
                <w:szCs w:val="18"/>
              </w:rPr>
            </w:pPr>
            <w:r w:rsidRPr="00B10C61">
              <w:rPr>
                <w:rFonts w:ascii="Arial" w:hAnsi="Arial" w:cs="Arial"/>
                <w:snapToGrid w:val="0"/>
                <w:sz w:val="18"/>
                <w:szCs w:val="18"/>
                <w:cs/>
              </w:rPr>
              <w:t xml:space="preserve">- </w:t>
            </w:r>
            <w:r w:rsidRPr="00B10C61">
              <w:rPr>
                <w:rFonts w:ascii="Arial" w:hAnsi="Arial" w:cs="Arial"/>
                <w:snapToGrid w:val="0"/>
                <w:sz w:val="18"/>
                <w:szCs w:val="18"/>
              </w:rPr>
              <w:t>Nam Khao Hydropower Company Limited</w:t>
            </w:r>
          </w:p>
        </w:tc>
        <w:tc>
          <w:tcPr>
            <w:tcW w:w="514" w:type="pct"/>
            <w:shd w:val="nil" w:color="auto" w:fill="auto"/>
          </w:tcPr>
          <w:p w:rsidR="002C32AA" w:rsidRPr="00B10C61" w:rsidP="002C32AA">
            <w:pPr>
              <w:ind w:left="138" w:right="-72" w:hanging="138"/>
              <w:jc w:val="center"/>
              <w:rPr>
                <w:rFonts w:ascii="Arial" w:hAnsi="Arial" w:cs="Arial"/>
                <w:sz w:val="18"/>
                <w:szCs w:val="18"/>
              </w:rPr>
            </w:pPr>
            <w:r w:rsidRPr="00B10C61">
              <w:rPr>
                <w:rFonts w:ascii="Arial" w:hAnsi="Arial" w:cs="Arial"/>
                <w:sz w:val="18"/>
                <w:szCs w:val="18"/>
              </w:rPr>
              <w:t>Lao PDR</w:t>
            </w:r>
          </w:p>
        </w:tc>
        <w:tc>
          <w:tcPr>
            <w:tcW w:w="991" w:type="pct"/>
            <w:shd w:val="clear" w:color="auto" w:fill="auto"/>
          </w:tcPr>
          <w:p w:rsidR="002C32AA" w:rsidRPr="00B10C61" w:rsidP="002C32AA">
            <w:pPr>
              <w:ind w:left="138" w:right="-72" w:hanging="138"/>
              <w:rPr>
                <w:rFonts w:ascii="Arial" w:hAnsi="Arial" w:cs="Arial"/>
                <w:spacing w:val="-2"/>
                <w:sz w:val="18"/>
                <w:szCs w:val="18"/>
                <w:lang w:val="en-US"/>
              </w:rPr>
            </w:pPr>
            <w:r w:rsidRPr="00B10C61">
              <w:rPr>
                <w:rFonts w:ascii="Arial" w:hAnsi="Arial" w:cs="Arial"/>
                <w:spacing w:val="-2"/>
                <w:sz w:val="18"/>
                <w:szCs w:val="18"/>
                <w:lang w:val="en-US"/>
              </w:rPr>
              <w:t xml:space="preserve">Electricity generating from hydropower </w:t>
            </w:r>
            <w:r w:rsidRPr="00B10C61">
              <w:rPr>
                <w:rFonts w:ascii="Arial" w:hAnsi="Arial" w:cs="Arial"/>
                <w:snapToGrid w:val="0"/>
                <w:sz w:val="18"/>
                <w:szCs w:val="18"/>
              </w:rPr>
              <w:t>(</w:t>
            </w:r>
            <w:r w:rsidRPr="00B10C61">
              <w:rPr>
                <w:rFonts w:ascii="Arial" w:hAnsi="Arial" w:cs="Arial"/>
                <w:spacing w:val="-2"/>
                <w:sz w:val="18"/>
                <w:szCs w:val="18"/>
                <w:lang w:val="en-US"/>
              </w:rPr>
              <w:t>has not yet commenced its normal operation</w:t>
            </w:r>
            <w:r w:rsidRPr="00B10C61">
              <w:rPr>
                <w:rFonts w:ascii="Arial" w:hAnsi="Arial" w:cs="Arial"/>
                <w:snapToGrid w:val="0"/>
                <w:sz w:val="18"/>
                <w:szCs w:val="18"/>
              </w:rPr>
              <w:t>)</w:t>
            </w:r>
          </w:p>
        </w:tc>
        <w:tc>
          <w:tcPr>
            <w:tcW w:w="331"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w:t>
            </w:r>
          </w:p>
        </w:tc>
        <w:tc>
          <w:tcPr>
            <w:tcW w:w="353"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w:t>
            </w:r>
          </w:p>
        </w:tc>
        <w:tc>
          <w:tcPr>
            <w:tcW w:w="362" w:type="pct"/>
            <w:gridSpan w:val="2"/>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72.00</w:t>
            </w:r>
          </w:p>
        </w:tc>
        <w:tc>
          <w:tcPr>
            <w:tcW w:w="358"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72.00</w:t>
            </w:r>
          </w:p>
        </w:tc>
        <w:tc>
          <w:tcPr>
            <w:tcW w:w="389"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28.00</w:t>
            </w:r>
          </w:p>
        </w:tc>
        <w:tc>
          <w:tcPr>
            <w:tcW w:w="377" w:type="pct"/>
            <w:tcBorders>
              <w:top w:val="nil"/>
              <w:left w:val="nil"/>
              <w:bottom w:val="nil"/>
              <w:right w:val="nil"/>
            </w:tcBorders>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28.00</w:t>
            </w:r>
          </w:p>
        </w:tc>
      </w:tr>
    </w:tbl>
    <w:p w:rsidR="002C746A" w:rsidRPr="00B10C61" w:rsidP="00E430FF">
      <w:pPr>
        <w:rPr>
          <w:rFonts w:ascii="Arial" w:hAnsi="Arial" w:cs="Arial"/>
        </w:rPr>
      </w:pPr>
      <w:r w:rsidRPr="00B10C61" w:rsidR="00D94413">
        <w:rPr>
          <w:rFonts w:ascii="Arial" w:hAnsi="Arial" w:cs="Arial"/>
        </w:rPr>
        <w:br w:type="page"/>
      </w:r>
    </w:p>
    <w:p w:rsidR="00FF1960" w:rsidRPr="00B10C61" w:rsidP="00D94413">
      <w:pPr>
        <w:tabs>
          <w:tab w:val="left" w:pos="540"/>
        </w:tabs>
        <w:rPr>
          <w:rFonts w:ascii="Arial" w:hAnsi="Arial" w:cs="Arial"/>
          <w:b/>
          <w:bCs/>
          <w:caps/>
          <w:sz w:val="20"/>
          <w:szCs w:val="20"/>
        </w:rPr>
      </w:pPr>
    </w:p>
    <w:p w:rsidR="00D94413" w:rsidRPr="00B10C61" w:rsidP="009A5E34">
      <w:pPr>
        <w:tabs>
          <w:tab w:val="left" w:pos="540"/>
        </w:tabs>
        <w:ind w:left="540" w:hanging="540"/>
        <w:rPr>
          <w:rFonts w:ascii="Arial" w:hAnsi="Arial" w:cs="Arial"/>
          <w:sz w:val="20"/>
          <w:szCs w:val="20"/>
        </w:rPr>
      </w:pPr>
      <w:r w:rsidRPr="00B10C61">
        <w:rPr>
          <w:rFonts w:ascii="Arial" w:hAnsi="Arial" w:cs="Arial"/>
          <w:b/>
          <w:bCs/>
          <w:caps/>
          <w:sz w:val="20"/>
          <w:szCs w:val="20"/>
        </w:rPr>
        <w:t xml:space="preserve">13 </w:t>
        <w:tab/>
      </w:r>
      <w:r w:rsidRPr="00B10C61">
        <w:rPr>
          <w:rFonts w:ascii="Arial" w:hAnsi="Arial" w:cs="Arial"/>
          <w:b/>
          <w:bCs/>
          <w:sz w:val="20"/>
          <w:szCs w:val="20"/>
        </w:rPr>
        <w:t xml:space="preserve">Investments in subsidiaries </w:t>
      </w:r>
      <w:r w:rsidRPr="00B10C61">
        <w:rPr>
          <w:rFonts w:ascii="Arial" w:hAnsi="Arial" w:cs="Arial"/>
          <w:sz w:val="20"/>
          <w:szCs w:val="20"/>
        </w:rPr>
        <w:t>(Cont’d)</w:t>
      </w:r>
    </w:p>
    <w:p w:rsidR="00D94413" w:rsidRPr="00B10C61" w:rsidP="00A7244E">
      <w:pPr>
        <w:ind w:left="540"/>
        <w:rPr>
          <w:rFonts w:ascii="Arial" w:hAnsi="Arial" w:cs="Arial"/>
          <w:sz w:val="20"/>
          <w:szCs w:val="20"/>
        </w:rPr>
      </w:pPr>
    </w:p>
    <w:p w:rsidR="00D94413" w:rsidRPr="00B10C61" w:rsidP="00A7244E">
      <w:pPr>
        <w:ind w:left="540"/>
        <w:jc w:val="both"/>
        <w:rPr>
          <w:rFonts w:ascii="Arial" w:hAnsi="Arial" w:cs="Arial"/>
          <w:sz w:val="20"/>
          <w:szCs w:val="20"/>
        </w:rPr>
      </w:pPr>
    </w:p>
    <w:p w:rsidR="00D94413" w:rsidRPr="00B10C61" w:rsidP="00A7244E">
      <w:pPr>
        <w:ind w:left="540"/>
        <w:jc w:val="both"/>
        <w:rPr>
          <w:rFonts w:ascii="Arial" w:hAnsi="Arial" w:cs="Arial"/>
          <w:sz w:val="20"/>
          <w:szCs w:val="20"/>
        </w:rPr>
      </w:pPr>
      <w:r w:rsidRPr="00B10C61">
        <w:rPr>
          <w:rFonts w:ascii="Arial" w:hAnsi="Arial" w:cs="Arial"/>
          <w:sz w:val="20"/>
          <w:szCs w:val="20"/>
        </w:rPr>
        <w:t>The Group had the following subsidiaries at 31 December: (Cont’d)</w:t>
      </w:r>
    </w:p>
    <w:p w:rsidR="00F41136" w:rsidRPr="00B10C61" w:rsidP="00A7244E">
      <w:pPr>
        <w:ind w:left="540"/>
        <w:jc w:val="both"/>
        <w:rPr>
          <w:rFonts w:ascii="Arial" w:hAnsi="Arial" w:cs="Arial"/>
          <w:sz w:val="20"/>
          <w:szCs w:val="20"/>
        </w:rPr>
      </w:pPr>
    </w:p>
    <w:tbl>
      <w:tblPr>
        <w:tblStyle w:val="TableNormal"/>
        <w:tblW w:w="4869" w:type="pct"/>
        <w:tblInd w:w="426" w:type="dxa"/>
        <w:tblLayout w:type="fixed"/>
        <w:tblLook w:val="04A0"/>
      </w:tblPr>
      <w:tblGrid>
        <w:gridCol w:w="4033"/>
        <w:gridCol w:w="1460"/>
        <w:gridCol w:w="2989"/>
        <w:gridCol w:w="33"/>
        <w:gridCol w:w="1061"/>
        <w:gridCol w:w="40"/>
        <w:gridCol w:w="1086"/>
        <w:gridCol w:w="1080"/>
        <w:gridCol w:w="24"/>
        <w:gridCol w:w="985"/>
        <w:gridCol w:w="1183"/>
        <w:gridCol w:w="18"/>
        <w:gridCol w:w="1186"/>
        <w:gridCol w:w="27"/>
      </w:tblGrid>
      <w:tr w:rsidTr="00192200">
        <w:tblPrEx>
          <w:tblW w:w="4869" w:type="pct"/>
          <w:tblInd w:w="426" w:type="dxa"/>
          <w:tblLayout w:type="fixed"/>
          <w:tblLook w:val="04A0"/>
        </w:tblPrEx>
        <w:trPr>
          <w:gridAfter w:val="1"/>
          <w:trHeight w:val="70"/>
        </w:trPr>
        <w:tc>
          <w:tcPr>
            <w:tcW w:w="1326" w:type="pct"/>
            <w:shd w:val="clear" w:color="auto" w:fill="auto"/>
            <w:vAlign w:val="bottom"/>
          </w:tcPr>
          <w:p w:rsidR="00192200" w:rsidRPr="00B10C61" w:rsidP="00192200">
            <w:pPr>
              <w:ind w:left="6" w:right="-72"/>
              <w:rPr>
                <w:rFonts w:ascii="Arial" w:hAnsi="Arial" w:cs="Arial"/>
                <w:b/>
                <w:bCs/>
                <w:snapToGrid w:val="0"/>
                <w:sz w:val="20"/>
                <w:szCs w:val="20"/>
              </w:rPr>
            </w:pPr>
          </w:p>
        </w:tc>
        <w:tc>
          <w:tcPr>
            <w:tcW w:w="480" w:type="pct"/>
            <w:vMerge w:val="restart"/>
            <w:shd w:val="nil" w:color="auto" w:fill="auto"/>
            <w:vAlign w:val="bottom"/>
          </w:tcPr>
          <w:p w:rsidR="00192200" w:rsidRPr="00B10C61" w:rsidP="00192200">
            <w:pPr>
              <w:ind w:left="138" w:right="-72" w:hanging="138"/>
              <w:jc w:val="center"/>
              <w:rPr>
                <w:rFonts w:ascii="Arial" w:hAnsi="Arial" w:cs="Arial"/>
                <w:b/>
                <w:bCs/>
                <w:sz w:val="20"/>
                <w:szCs w:val="20"/>
              </w:rPr>
            </w:pPr>
            <w:r w:rsidRPr="00B10C61">
              <w:rPr>
                <w:rFonts w:ascii="Arial" w:hAnsi="Arial" w:cs="Arial"/>
                <w:b/>
                <w:bCs/>
                <w:sz w:val="20"/>
                <w:szCs w:val="20"/>
                <w:lang w:val="en-US"/>
              </w:rPr>
              <w:t>Place of</w:t>
            </w:r>
          </w:p>
          <w:p w:rsidR="00192200" w:rsidRPr="00B10C61" w:rsidP="00192200">
            <w:pPr>
              <w:ind w:right="-72" w:hanging="18"/>
              <w:jc w:val="center"/>
              <w:rPr>
                <w:rFonts w:ascii="Arial" w:hAnsi="Arial" w:cs="Arial"/>
                <w:b/>
                <w:bCs/>
                <w:sz w:val="20"/>
                <w:szCs w:val="20"/>
                <w:lang w:val="en-US"/>
              </w:rPr>
            </w:pPr>
            <w:r w:rsidRPr="00B10C61">
              <w:rPr>
                <w:rFonts w:ascii="Arial" w:hAnsi="Arial" w:cs="Arial"/>
                <w:b/>
                <w:bCs/>
                <w:sz w:val="20"/>
                <w:szCs w:val="20"/>
                <w:lang w:val="en-US"/>
              </w:rPr>
              <w:t>business/</w:t>
            </w:r>
          </w:p>
          <w:p w:rsidR="00192200" w:rsidRPr="00B10C61" w:rsidP="00192200">
            <w:pPr>
              <w:ind w:right="-72" w:hanging="18"/>
              <w:jc w:val="center"/>
              <w:rPr>
                <w:rFonts w:ascii="Arial" w:hAnsi="Arial" w:cs="Arial"/>
                <w:b/>
                <w:bCs/>
                <w:sz w:val="20"/>
                <w:szCs w:val="20"/>
              </w:rPr>
            </w:pPr>
            <w:r w:rsidRPr="00B10C61">
              <w:rPr>
                <w:rFonts w:ascii="Arial" w:hAnsi="Arial" w:cs="Arial"/>
                <w:b/>
                <w:bCs/>
                <w:sz w:val="20"/>
                <w:szCs w:val="20"/>
                <w:lang w:val="en-US"/>
              </w:rPr>
              <w:t>Country of</w:t>
            </w:r>
          </w:p>
          <w:p w:rsidR="00192200" w:rsidRPr="00B10C61" w:rsidP="00192200">
            <w:pPr>
              <w:pBdr>
                <w:bottom w:val="single" w:sz="4" w:space="1" w:color="auto"/>
              </w:pBdr>
              <w:ind w:left="138" w:right="-72" w:hanging="138"/>
              <w:jc w:val="center"/>
              <w:rPr>
                <w:rFonts w:ascii="Arial" w:hAnsi="Arial" w:cs="Arial"/>
                <w:b/>
                <w:bCs/>
                <w:sz w:val="20"/>
                <w:szCs w:val="20"/>
              </w:rPr>
            </w:pPr>
            <w:r w:rsidRPr="00B10C61">
              <w:rPr>
                <w:rFonts w:ascii="Arial" w:hAnsi="Arial" w:cs="Arial"/>
                <w:b/>
                <w:bCs/>
                <w:sz w:val="20"/>
                <w:szCs w:val="20"/>
                <w:lang w:val="en-US"/>
              </w:rPr>
              <w:t>incorporation</w:t>
            </w:r>
          </w:p>
        </w:tc>
        <w:tc>
          <w:tcPr>
            <w:tcW w:w="983" w:type="pct"/>
            <w:shd w:val="clear" w:color="auto" w:fill="auto"/>
            <w:vAlign w:val="bottom"/>
          </w:tcPr>
          <w:p w:rsidR="00192200" w:rsidRPr="00B10C61" w:rsidP="00192200">
            <w:pPr>
              <w:ind w:left="138" w:right="-72" w:hanging="138"/>
              <w:rPr>
                <w:rFonts w:ascii="Arial" w:hAnsi="Arial" w:cs="Arial"/>
                <w:b/>
                <w:bCs/>
                <w:spacing w:val="-2"/>
                <w:sz w:val="20"/>
                <w:szCs w:val="20"/>
                <w:lang w:val="en-US"/>
              </w:rPr>
            </w:pPr>
          </w:p>
        </w:tc>
        <w:tc>
          <w:tcPr>
            <w:tcW w:w="730" w:type="pct"/>
            <w:gridSpan w:val="4"/>
            <w:vMerge w:val="restart"/>
            <w:shd w:val="clear" w:color="auto" w:fill="auto"/>
            <w:vAlign w:val="bottom"/>
          </w:tcPr>
          <w:p w:rsidR="00192200" w:rsidRPr="00B10C61" w:rsidP="00192200">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Proportion of ordinary shares directly held by parent (%)</w:t>
            </w:r>
          </w:p>
        </w:tc>
        <w:tc>
          <w:tcPr>
            <w:tcW w:w="687" w:type="pct"/>
            <w:gridSpan w:val="3"/>
            <w:vMerge w:val="restart"/>
            <w:vAlign w:val="bottom"/>
          </w:tcPr>
          <w:p w:rsidR="00192200" w:rsidRPr="00B10C61" w:rsidP="00192200">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Effective proportion of ordinary shares held by the group (%)</w:t>
            </w:r>
          </w:p>
        </w:tc>
        <w:tc>
          <w:tcPr>
            <w:tcW w:w="785" w:type="pct"/>
            <w:gridSpan w:val="3"/>
            <w:vMerge w:val="restart"/>
            <w:vAlign w:val="bottom"/>
          </w:tcPr>
          <w:p w:rsidR="00192200" w:rsidRPr="00B10C61" w:rsidP="00192200">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Effective proportion of ordinary shares held by non-controlling interests (%)</w:t>
            </w:r>
          </w:p>
        </w:tc>
      </w:tr>
      <w:tr w:rsidTr="00192200">
        <w:tblPrEx>
          <w:tblW w:w="4869" w:type="pct"/>
          <w:tblInd w:w="426" w:type="dxa"/>
          <w:tblLayout w:type="fixed"/>
          <w:tblLook w:val="04A0"/>
        </w:tblPrEx>
        <w:trPr>
          <w:gridAfter w:val="1"/>
          <w:trHeight w:val="70"/>
        </w:trPr>
        <w:tc>
          <w:tcPr>
            <w:tcW w:w="1326" w:type="pct"/>
            <w:shd w:val="clear" w:color="auto" w:fill="auto"/>
            <w:vAlign w:val="bottom"/>
          </w:tcPr>
          <w:p w:rsidR="00192200" w:rsidRPr="00B10C61" w:rsidP="00192200">
            <w:pPr>
              <w:ind w:left="6" w:right="-72"/>
              <w:rPr>
                <w:rFonts w:ascii="Arial" w:hAnsi="Arial" w:cs="Arial"/>
                <w:b/>
                <w:bCs/>
                <w:snapToGrid w:val="0"/>
                <w:sz w:val="20"/>
                <w:szCs w:val="20"/>
              </w:rPr>
            </w:pPr>
          </w:p>
        </w:tc>
        <w:tc>
          <w:tcPr>
            <w:tcW w:w="480" w:type="pct"/>
            <w:vMerge/>
            <w:shd w:val="nil" w:color="auto" w:fill="auto"/>
            <w:vAlign w:val="bottom"/>
          </w:tcPr>
          <w:p w:rsidR="00192200" w:rsidRPr="00B10C61" w:rsidP="00192200">
            <w:pPr>
              <w:pBdr>
                <w:bottom w:val="single" w:sz="4" w:space="1" w:color="auto"/>
              </w:pBdr>
              <w:ind w:left="138" w:right="-72" w:hanging="138"/>
              <w:jc w:val="center"/>
              <w:rPr>
                <w:rFonts w:ascii="Arial" w:hAnsi="Arial" w:cs="Arial"/>
                <w:b/>
                <w:bCs/>
                <w:sz w:val="20"/>
                <w:szCs w:val="20"/>
                <w:lang w:val="en-US"/>
              </w:rPr>
            </w:pPr>
          </w:p>
        </w:tc>
        <w:tc>
          <w:tcPr>
            <w:tcW w:w="983" w:type="pct"/>
            <w:shd w:val="clear" w:color="auto" w:fill="auto"/>
            <w:vAlign w:val="bottom"/>
          </w:tcPr>
          <w:p w:rsidR="00192200" w:rsidRPr="00B10C61" w:rsidP="00192200">
            <w:pPr>
              <w:ind w:left="138" w:right="-72" w:hanging="138"/>
              <w:rPr>
                <w:rFonts w:ascii="Arial" w:hAnsi="Arial" w:cs="Arial"/>
                <w:b/>
                <w:bCs/>
                <w:spacing w:val="-2"/>
                <w:sz w:val="20"/>
                <w:szCs w:val="20"/>
                <w:lang w:val="en-US"/>
              </w:rPr>
            </w:pPr>
          </w:p>
        </w:tc>
        <w:tc>
          <w:tcPr>
            <w:tcW w:w="730" w:type="pct"/>
            <w:gridSpan w:val="4"/>
            <w:vMerge/>
            <w:shd w:val="clear" w:color="auto" w:fill="auto"/>
            <w:vAlign w:val="bottom"/>
          </w:tcPr>
          <w:p w:rsidR="00192200" w:rsidRPr="00B10C61" w:rsidP="00192200">
            <w:pPr>
              <w:pBdr>
                <w:bottom w:val="single" w:sz="4" w:space="1" w:color="auto"/>
              </w:pBdr>
              <w:ind w:right="-72"/>
              <w:jc w:val="center"/>
              <w:rPr>
                <w:rFonts w:ascii="Arial" w:hAnsi="Arial" w:cs="Arial"/>
                <w:b/>
                <w:bCs/>
                <w:sz w:val="20"/>
                <w:szCs w:val="20"/>
              </w:rPr>
            </w:pPr>
          </w:p>
        </w:tc>
        <w:tc>
          <w:tcPr>
            <w:tcW w:w="687" w:type="pct"/>
            <w:gridSpan w:val="3"/>
            <w:vMerge/>
            <w:vAlign w:val="bottom"/>
          </w:tcPr>
          <w:p w:rsidR="00192200" w:rsidRPr="00B10C61" w:rsidP="00192200">
            <w:pPr>
              <w:pBdr>
                <w:bottom w:val="single" w:sz="4" w:space="1" w:color="auto"/>
              </w:pBdr>
              <w:ind w:right="-72"/>
              <w:jc w:val="center"/>
              <w:rPr>
                <w:rFonts w:ascii="Arial" w:hAnsi="Arial" w:cs="Arial"/>
                <w:b/>
                <w:bCs/>
                <w:sz w:val="20"/>
                <w:szCs w:val="20"/>
              </w:rPr>
            </w:pPr>
          </w:p>
        </w:tc>
        <w:tc>
          <w:tcPr>
            <w:tcW w:w="785" w:type="pct"/>
            <w:gridSpan w:val="3"/>
            <w:vMerge/>
            <w:vAlign w:val="bottom"/>
          </w:tcPr>
          <w:p w:rsidR="00192200" w:rsidRPr="00B10C61" w:rsidP="00192200">
            <w:pPr>
              <w:pBdr>
                <w:bottom w:val="single" w:sz="4" w:space="1" w:color="auto"/>
              </w:pBdr>
              <w:ind w:right="-72"/>
              <w:jc w:val="center"/>
              <w:rPr>
                <w:rFonts w:ascii="Arial" w:hAnsi="Arial" w:cs="Arial"/>
                <w:b/>
                <w:bCs/>
                <w:sz w:val="20"/>
                <w:szCs w:val="20"/>
              </w:rPr>
            </w:pPr>
          </w:p>
        </w:tc>
      </w:tr>
      <w:tr w:rsidTr="00192200">
        <w:tblPrEx>
          <w:tblW w:w="4869" w:type="pct"/>
          <w:tblInd w:w="426" w:type="dxa"/>
          <w:tblLayout w:type="fixed"/>
          <w:tblLook w:val="04A0"/>
        </w:tblPrEx>
        <w:trPr>
          <w:gridAfter w:val="1"/>
          <w:trHeight w:val="68"/>
        </w:trPr>
        <w:tc>
          <w:tcPr>
            <w:tcW w:w="1326" w:type="pct"/>
            <w:shd w:val="clear" w:color="auto" w:fill="auto"/>
            <w:vAlign w:val="bottom"/>
          </w:tcPr>
          <w:p w:rsidR="00192200" w:rsidRPr="00B10C61" w:rsidP="00192200">
            <w:pPr>
              <w:ind w:left="6" w:right="-72"/>
              <w:rPr>
                <w:rFonts w:ascii="Arial" w:hAnsi="Arial" w:cs="Arial"/>
                <w:b/>
                <w:bCs/>
                <w:snapToGrid w:val="0"/>
                <w:sz w:val="20"/>
                <w:szCs w:val="20"/>
              </w:rPr>
            </w:pPr>
          </w:p>
        </w:tc>
        <w:tc>
          <w:tcPr>
            <w:tcW w:w="480" w:type="pct"/>
            <w:vMerge/>
            <w:shd w:val="nil" w:color="auto" w:fill="auto"/>
            <w:vAlign w:val="bottom"/>
          </w:tcPr>
          <w:p w:rsidR="00192200" w:rsidRPr="00B10C61" w:rsidP="00192200">
            <w:pPr>
              <w:pBdr>
                <w:bottom w:val="single" w:sz="4" w:space="1" w:color="auto"/>
              </w:pBdr>
              <w:ind w:left="138" w:right="-72" w:hanging="138"/>
              <w:jc w:val="center"/>
              <w:rPr>
                <w:rFonts w:ascii="Arial" w:hAnsi="Arial" w:cs="Arial"/>
                <w:b/>
                <w:bCs/>
                <w:sz w:val="20"/>
                <w:szCs w:val="20"/>
              </w:rPr>
            </w:pPr>
          </w:p>
        </w:tc>
        <w:tc>
          <w:tcPr>
            <w:tcW w:w="983" w:type="pct"/>
            <w:shd w:val="clear" w:color="auto" w:fill="auto"/>
            <w:vAlign w:val="bottom"/>
          </w:tcPr>
          <w:p w:rsidR="00192200" w:rsidRPr="00B10C61" w:rsidP="00192200">
            <w:pPr>
              <w:ind w:left="138" w:right="-72" w:hanging="138"/>
              <w:rPr>
                <w:rFonts w:ascii="Arial" w:hAnsi="Arial" w:cs="Arial"/>
                <w:b/>
                <w:bCs/>
                <w:spacing w:val="-2"/>
                <w:sz w:val="20"/>
                <w:szCs w:val="20"/>
                <w:lang w:val="en-US"/>
              </w:rPr>
            </w:pPr>
          </w:p>
        </w:tc>
        <w:tc>
          <w:tcPr>
            <w:tcW w:w="730" w:type="pct"/>
            <w:gridSpan w:val="4"/>
            <w:vMerge/>
            <w:shd w:val="clear" w:color="auto" w:fill="auto"/>
            <w:vAlign w:val="bottom"/>
          </w:tcPr>
          <w:p w:rsidR="00192200" w:rsidRPr="00B10C61" w:rsidP="00192200">
            <w:pPr>
              <w:ind w:right="-72"/>
              <w:jc w:val="center"/>
              <w:rPr>
                <w:rFonts w:ascii="Arial" w:hAnsi="Arial" w:cs="Arial"/>
                <w:b/>
                <w:bCs/>
                <w:sz w:val="20"/>
                <w:szCs w:val="20"/>
              </w:rPr>
            </w:pPr>
          </w:p>
        </w:tc>
        <w:tc>
          <w:tcPr>
            <w:tcW w:w="687" w:type="pct"/>
            <w:gridSpan w:val="3"/>
            <w:vMerge/>
            <w:vAlign w:val="bottom"/>
          </w:tcPr>
          <w:p w:rsidR="00192200" w:rsidRPr="00B10C61" w:rsidP="00192200">
            <w:pPr>
              <w:ind w:right="-72"/>
              <w:jc w:val="center"/>
              <w:rPr>
                <w:rFonts w:ascii="Arial" w:hAnsi="Arial" w:cs="Arial"/>
                <w:b/>
                <w:bCs/>
                <w:sz w:val="20"/>
                <w:szCs w:val="20"/>
              </w:rPr>
            </w:pPr>
          </w:p>
        </w:tc>
        <w:tc>
          <w:tcPr>
            <w:tcW w:w="785" w:type="pct"/>
            <w:gridSpan w:val="3"/>
            <w:vMerge/>
            <w:vAlign w:val="bottom"/>
          </w:tcPr>
          <w:p w:rsidR="00192200" w:rsidRPr="00B10C61" w:rsidP="00192200">
            <w:pPr>
              <w:ind w:right="-72"/>
              <w:jc w:val="center"/>
              <w:rPr>
                <w:rFonts w:ascii="Arial" w:hAnsi="Arial" w:cs="Arial"/>
                <w:b/>
                <w:bCs/>
                <w:sz w:val="20"/>
                <w:szCs w:val="20"/>
              </w:rPr>
            </w:pPr>
          </w:p>
        </w:tc>
      </w:tr>
      <w:tr w:rsidTr="00192200">
        <w:tblPrEx>
          <w:tblW w:w="4869" w:type="pct"/>
          <w:tblInd w:w="426" w:type="dxa"/>
          <w:tblLayout w:type="fixed"/>
          <w:tblLook w:val="04A0"/>
        </w:tblPrEx>
        <w:tc>
          <w:tcPr>
            <w:tcW w:w="1326" w:type="pct"/>
            <w:shd w:val="clear" w:color="auto" w:fill="auto"/>
            <w:vAlign w:val="bottom"/>
          </w:tcPr>
          <w:p w:rsidR="00192200" w:rsidRPr="00B10C61" w:rsidP="00192200">
            <w:pPr>
              <w:pBdr>
                <w:bottom w:val="single" w:sz="4" w:space="1" w:color="auto"/>
              </w:pBdr>
              <w:ind w:left="6" w:right="-72"/>
              <w:jc w:val="center"/>
              <w:rPr>
                <w:rFonts w:ascii="Arial" w:hAnsi="Arial" w:cs="Arial"/>
                <w:b/>
                <w:bCs/>
                <w:snapToGrid w:val="0"/>
                <w:sz w:val="20"/>
                <w:szCs w:val="20"/>
              </w:rPr>
            </w:pPr>
            <w:r w:rsidRPr="00B10C61">
              <w:rPr>
                <w:rFonts w:ascii="Arial" w:hAnsi="Arial" w:cs="Arial"/>
                <w:b/>
                <w:bCs/>
                <w:snapToGrid w:val="0"/>
                <w:sz w:val="20"/>
                <w:szCs w:val="20"/>
              </w:rPr>
              <w:t>Name of entity</w:t>
            </w:r>
          </w:p>
        </w:tc>
        <w:tc>
          <w:tcPr>
            <w:tcW w:w="480" w:type="pct"/>
            <w:vMerge/>
            <w:shd w:val="nil" w:color="auto" w:fill="auto"/>
            <w:vAlign w:val="bottom"/>
          </w:tcPr>
          <w:p w:rsidR="00192200" w:rsidRPr="00B10C61" w:rsidP="00192200">
            <w:pPr>
              <w:pBdr>
                <w:bottom w:val="single" w:sz="4" w:space="1" w:color="auto"/>
              </w:pBdr>
              <w:ind w:left="138" w:right="-72" w:hanging="138"/>
              <w:jc w:val="center"/>
              <w:rPr>
                <w:rFonts w:ascii="Arial" w:hAnsi="Arial" w:cs="Arial"/>
                <w:b/>
                <w:bCs/>
                <w:sz w:val="20"/>
                <w:szCs w:val="20"/>
              </w:rPr>
            </w:pPr>
          </w:p>
        </w:tc>
        <w:tc>
          <w:tcPr>
            <w:tcW w:w="983" w:type="pct"/>
            <w:shd w:val="clear" w:color="auto" w:fill="auto"/>
            <w:vAlign w:val="bottom"/>
          </w:tcPr>
          <w:p w:rsidR="00192200" w:rsidRPr="00B10C61" w:rsidP="00192200">
            <w:pPr>
              <w:pBdr>
                <w:bottom w:val="single" w:sz="4" w:space="1" w:color="auto"/>
              </w:pBdr>
              <w:ind w:left="138" w:right="-72" w:hanging="138"/>
              <w:jc w:val="center"/>
              <w:rPr>
                <w:rFonts w:ascii="Arial" w:hAnsi="Arial" w:cs="Arial"/>
                <w:b/>
                <w:bCs/>
                <w:spacing w:val="-2"/>
                <w:sz w:val="20"/>
                <w:szCs w:val="20"/>
                <w:lang w:val="en-US"/>
              </w:rPr>
            </w:pPr>
            <w:r w:rsidRPr="00B10C61">
              <w:rPr>
                <w:rFonts w:ascii="Arial" w:hAnsi="Arial" w:cs="Arial"/>
                <w:b/>
                <w:bCs/>
                <w:sz w:val="20"/>
                <w:szCs w:val="20"/>
              </w:rPr>
              <w:t>Nature of business</w:t>
            </w:r>
          </w:p>
        </w:tc>
        <w:tc>
          <w:tcPr>
            <w:tcW w:w="360" w:type="pct"/>
            <w:gridSpan w:val="2"/>
            <w:shd w:val="clear" w:color="auto" w:fill="auto"/>
            <w:vAlign w:val="bottom"/>
          </w:tcPr>
          <w:p w:rsidR="00192200" w:rsidRPr="00B10C61" w:rsidP="00192200">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tc>
        <w:tc>
          <w:tcPr>
            <w:tcW w:w="370" w:type="pct"/>
            <w:gridSpan w:val="2"/>
            <w:shd w:val="clear" w:color="auto" w:fill="auto"/>
            <w:vAlign w:val="bottom"/>
          </w:tcPr>
          <w:p w:rsidR="00192200" w:rsidRPr="00B10C61" w:rsidP="00192200">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tc>
        <w:tc>
          <w:tcPr>
            <w:tcW w:w="355" w:type="pct"/>
            <w:shd w:val="clear" w:color="auto" w:fill="auto"/>
            <w:vAlign w:val="bottom"/>
          </w:tcPr>
          <w:p w:rsidR="00192200" w:rsidRPr="00B10C61" w:rsidP="00192200">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tc>
        <w:tc>
          <w:tcPr>
            <w:tcW w:w="332" w:type="pct"/>
            <w:gridSpan w:val="2"/>
            <w:shd w:val="clear" w:color="auto" w:fill="auto"/>
            <w:vAlign w:val="bottom"/>
          </w:tcPr>
          <w:p w:rsidR="00192200" w:rsidRPr="00B10C61" w:rsidP="00192200">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tc>
        <w:tc>
          <w:tcPr>
            <w:tcW w:w="389" w:type="pct"/>
            <w:shd w:val="clear" w:color="auto" w:fill="auto"/>
            <w:vAlign w:val="bottom"/>
          </w:tcPr>
          <w:p w:rsidR="00192200" w:rsidRPr="00B10C61" w:rsidP="00192200">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tc>
        <w:tc>
          <w:tcPr>
            <w:tcW w:w="404" w:type="pct"/>
            <w:gridSpan w:val="3"/>
            <w:shd w:val="clear" w:color="auto" w:fill="auto"/>
            <w:vAlign w:val="bottom"/>
          </w:tcPr>
          <w:p w:rsidR="00192200" w:rsidRPr="00B10C61" w:rsidP="00192200">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tc>
      </w:tr>
      <w:tr w:rsidTr="00192200">
        <w:tblPrEx>
          <w:tblW w:w="4869" w:type="pct"/>
          <w:tblInd w:w="426" w:type="dxa"/>
          <w:tblLayout w:type="fixed"/>
          <w:tblLook w:val="04A0"/>
        </w:tblPrEx>
        <w:tc>
          <w:tcPr>
            <w:tcW w:w="1326" w:type="pct"/>
            <w:shd w:val="clear" w:color="auto" w:fill="auto"/>
          </w:tcPr>
          <w:p w:rsidR="00192200" w:rsidRPr="00B10C61" w:rsidP="00192200">
            <w:pPr>
              <w:ind w:right="-72"/>
              <w:rPr>
                <w:rFonts w:ascii="Arial" w:hAnsi="Arial" w:cs="Arial"/>
                <w:snapToGrid w:val="0"/>
                <w:sz w:val="12"/>
                <w:szCs w:val="12"/>
              </w:rPr>
            </w:pPr>
          </w:p>
        </w:tc>
        <w:tc>
          <w:tcPr>
            <w:tcW w:w="480" w:type="pct"/>
            <w:shd w:val="nil" w:color="auto" w:fill="auto"/>
          </w:tcPr>
          <w:p w:rsidR="00192200" w:rsidRPr="00B10C61" w:rsidP="00192200">
            <w:pPr>
              <w:ind w:left="138" w:right="-72" w:hanging="138"/>
              <w:jc w:val="center"/>
              <w:rPr>
                <w:rFonts w:ascii="Arial" w:hAnsi="Arial" w:cs="Arial"/>
                <w:sz w:val="12"/>
                <w:szCs w:val="12"/>
              </w:rPr>
            </w:pPr>
          </w:p>
        </w:tc>
        <w:tc>
          <w:tcPr>
            <w:tcW w:w="994" w:type="pct"/>
            <w:gridSpan w:val="2"/>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gridSpan w:val="2"/>
            <w:shd w:val="clear" w:color="auto" w:fill="auto"/>
          </w:tcPr>
          <w:p w:rsidR="00192200" w:rsidRPr="00B10C61" w:rsidP="00192200">
            <w:pPr>
              <w:ind w:right="-72"/>
              <w:jc w:val="right"/>
              <w:rPr>
                <w:rFonts w:ascii="Arial" w:hAnsi="Arial" w:cs="Arial"/>
                <w:sz w:val="12"/>
                <w:szCs w:val="12"/>
              </w:rPr>
            </w:pPr>
          </w:p>
        </w:tc>
        <w:tc>
          <w:tcPr>
            <w:tcW w:w="357" w:type="pct"/>
            <w:shd w:val="clear" w:color="auto" w:fill="auto"/>
          </w:tcPr>
          <w:p w:rsidR="00192200" w:rsidRPr="00B10C61" w:rsidP="00192200">
            <w:pPr>
              <w:ind w:right="-72"/>
              <w:jc w:val="right"/>
              <w:rPr>
                <w:rFonts w:ascii="Arial" w:hAnsi="Arial" w:cs="Arial"/>
                <w:sz w:val="12"/>
                <w:szCs w:val="12"/>
              </w:rPr>
            </w:pPr>
          </w:p>
        </w:tc>
        <w:tc>
          <w:tcPr>
            <w:tcW w:w="363" w:type="pct"/>
            <w:gridSpan w:val="2"/>
          </w:tcPr>
          <w:p w:rsidR="00192200" w:rsidRPr="00B10C61" w:rsidP="00192200">
            <w:pPr>
              <w:ind w:right="-72"/>
              <w:jc w:val="right"/>
              <w:rPr>
                <w:rFonts w:ascii="Arial" w:hAnsi="Arial" w:cs="Arial"/>
                <w:sz w:val="12"/>
                <w:szCs w:val="12"/>
              </w:rPr>
            </w:pPr>
          </w:p>
        </w:tc>
        <w:tc>
          <w:tcPr>
            <w:tcW w:w="324" w:type="pct"/>
          </w:tcPr>
          <w:p w:rsidR="00192200" w:rsidRPr="00B10C61" w:rsidP="00192200">
            <w:pPr>
              <w:ind w:right="-72"/>
              <w:jc w:val="right"/>
              <w:rPr>
                <w:rFonts w:ascii="Arial" w:hAnsi="Arial" w:cs="Arial"/>
                <w:sz w:val="12"/>
                <w:szCs w:val="12"/>
              </w:rPr>
            </w:pPr>
          </w:p>
        </w:tc>
        <w:tc>
          <w:tcPr>
            <w:tcW w:w="395" w:type="pct"/>
            <w:gridSpan w:val="2"/>
          </w:tcPr>
          <w:p w:rsidR="00192200" w:rsidRPr="00B10C61" w:rsidP="00192200">
            <w:pPr>
              <w:ind w:right="-72"/>
              <w:jc w:val="right"/>
              <w:rPr>
                <w:rFonts w:ascii="Arial" w:hAnsi="Arial" w:cs="Arial"/>
                <w:sz w:val="12"/>
                <w:szCs w:val="12"/>
              </w:rPr>
            </w:pPr>
          </w:p>
        </w:tc>
        <w:tc>
          <w:tcPr>
            <w:tcW w:w="389" w:type="pct"/>
          </w:tcPr>
          <w:p w:rsidR="00192200" w:rsidRPr="00B10C61" w:rsidP="00192200">
            <w:pPr>
              <w:ind w:right="-72"/>
              <w:jc w:val="right"/>
              <w:rPr>
                <w:rFonts w:ascii="Arial" w:hAnsi="Arial" w:cs="Arial"/>
                <w:sz w:val="12"/>
                <w:szCs w:val="12"/>
              </w:rPr>
            </w:pPr>
          </w:p>
        </w:tc>
      </w:tr>
      <w:tr w:rsidTr="00192200">
        <w:tblPrEx>
          <w:tblW w:w="4869" w:type="pct"/>
          <w:tblInd w:w="426" w:type="dxa"/>
          <w:tblLayout w:type="fixed"/>
          <w:tblLook w:val="04A0"/>
        </w:tblPrEx>
        <w:tc>
          <w:tcPr>
            <w:tcW w:w="1326" w:type="pct"/>
            <w:shd w:val="clear" w:color="auto" w:fill="auto"/>
          </w:tcPr>
          <w:p w:rsidR="00192200" w:rsidRPr="00B10C61" w:rsidP="00192200">
            <w:pPr>
              <w:ind w:right="-72"/>
              <w:rPr>
                <w:rFonts w:ascii="Arial" w:hAnsi="Arial" w:cs="Arial"/>
                <w:snapToGrid w:val="0"/>
                <w:sz w:val="18"/>
                <w:szCs w:val="18"/>
              </w:rPr>
            </w:pPr>
            <w:r w:rsidRPr="00B10C61">
              <w:rPr>
                <w:rFonts w:ascii="Arial" w:hAnsi="Arial" w:cs="Arial"/>
                <w:snapToGrid w:val="0"/>
                <w:sz w:val="18"/>
                <w:szCs w:val="18"/>
              </w:rPr>
              <w:t xml:space="preserve">B.Grimm BIP Power 1 Limited </w:t>
            </w:r>
          </w:p>
        </w:tc>
        <w:tc>
          <w:tcPr>
            <w:tcW w:w="480" w:type="pct"/>
            <w:shd w:val="nil" w:color="auto" w:fill="auto"/>
          </w:tcPr>
          <w:p w:rsidR="00192200" w:rsidRPr="00B10C61" w:rsidP="00192200">
            <w:pPr>
              <w:ind w:left="138" w:right="-72" w:hanging="138"/>
              <w:jc w:val="center"/>
              <w:rPr>
                <w:rFonts w:ascii="Arial" w:hAnsi="Arial" w:cs="Arial"/>
                <w:sz w:val="18"/>
                <w:szCs w:val="18"/>
              </w:rPr>
            </w:pPr>
            <w:r w:rsidRPr="00B10C61">
              <w:rPr>
                <w:rFonts w:ascii="Arial" w:hAnsi="Arial" w:cs="Arial"/>
                <w:sz w:val="18"/>
                <w:szCs w:val="18"/>
              </w:rPr>
              <w:t>Thailand</w:t>
            </w:r>
          </w:p>
        </w:tc>
        <w:tc>
          <w:tcPr>
            <w:tcW w:w="994" w:type="pct"/>
            <w:gridSpan w:val="2"/>
            <w:shd w:val="clear" w:color="auto" w:fill="auto"/>
          </w:tcPr>
          <w:p w:rsidR="00192200" w:rsidRPr="00B10C61" w:rsidP="00192200">
            <w:pPr>
              <w:ind w:left="138" w:right="-72" w:hanging="138"/>
              <w:rPr>
                <w:rFonts w:ascii="Arial" w:hAnsi="Arial" w:cs="Arial"/>
                <w:spacing w:val="-2"/>
                <w:sz w:val="18"/>
                <w:szCs w:val="18"/>
                <w:lang w:val="en-US"/>
              </w:rPr>
            </w:pPr>
            <w:r w:rsidRPr="00B10C61">
              <w:rPr>
                <w:rFonts w:ascii="Arial" w:hAnsi="Arial" w:cs="Arial"/>
                <w:spacing w:val="-2"/>
                <w:sz w:val="18"/>
                <w:szCs w:val="18"/>
                <w:lang w:val="en-US"/>
              </w:rPr>
              <w:t>Electricity generating</w:t>
            </w:r>
          </w:p>
        </w:tc>
        <w:tc>
          <w:tcPr>
            <w:tcW w:w="362" w:type="pct"/>
            <w:gridSpan w:val="2"/>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74.00</w:t>
            </w:r>
          </w:p>
        </w:tc>
        <w:tc>
          <w:tcPr>
            <w:tcW w:w="357" w:type="pct"/>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74.00</w:t>
            </w:r>
          </w:p>
        </w:tc>
        <w:tc>
          <w:tcPr>
            <w:tcW w:w="363"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74.00</w:t>
            </w:r>
          </w:p>
        </w:tc>
        <w:tc>
          <w:tcPr>
            <w:tcW w:w="324"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74.00</w:t>
            </w:r>
          </w:p>
        </w:tc>
        <w:tc>
          <w:tcPr>
            <w:tcW w:w="395"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26.00</w:t>
            </w:r>
          </w:p>
        </w:tc>
        <w:tc>
          <w:tcPr>
            <w:tcW w:w="389"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26.00</w:t>
            </w:r>
          </w:p>
        </w:tc>
      </w:tr>
      <w:tr w:rsidTr="00192200">
        <w:tblPrEx>
          <w:tblW w:w="4869" w:type="pct"/>
          <w:tblInd w:w="426" w:type="dxa"/>
          <w:tblLayout w:type="fixed"/>
          <w:tblLook w:val="04A0"/>
        </w:tblPrEx>
        <w:tc>
          <w:tcPr>
            <w:tcW w:w="1326" w:type="pct"/>
            <w:shd w:val="clear" w:color="auto" w:fill="auto"/>
          </w:tcPr>
          <w:p w:rsidR="00192200" w:rsidRPr="00B10C61" w:rsidP="00192200">
            <w:pPr>
              <w:ind w:right="-72"/>
              <w:rPr>
                <w:rFonts w:ascii="Arial" w:hAnsi="Arial" w:cs="Arial"/>
                <w:snapToGrid w:val="0"/>
                <w:sz w:val="12"/>
                <w:szCs w:val="12"/>
              </w:rPr>
            </w:pPr>
          </w:p>
        </w:tc>
        <w:tc>
          <w:tcPr>
            <w:tcW w:w="480" w:type="pct"/>
            <w:shd w:val="nil" w:color="auto" w:fill="auto"/>
          </w:tcPr>
          <w:p w:rsidR="00192200" w:rsidRPr="00B10C61" w:rsidP="00192200">
            <w:pPr>
              <w:ind w:left="138" w:right="-72" w:hanging="138"/>
              <w:jc w:val="center"/>
              <w:rPr>
                <w:rFonts w:ascii="Arial" w:hAnsi="Arial" w:cs="Arial"/>
                <w:sz w:val="12"/>
                <w:szCs w:val="12"/>
              </w:rPr>
            </w:pPr>
          </w:p>
        </w:tc>
        <w:tc>
          <w:tcPr>
            <w:tcW w:w="994" w:type="pct"/>
            <w:gridSpan w:val="2"/>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gridSpan w:val="2"/>
            <w:shd w:val="clear" w:color="auto" w:fill="auto"/>
          </w:tcPr>
          <w:p w:rsidR="00192200" w:rsidRPr="00B10C61" w:rsidP="00192200">
            <w:pPr>
              <w:ind w:right="-72"/>
              <w:jc w:val="right"/>
              <w:rPr>
                <w:rFonts w:ascii="Arial" w:hAnsi="Arial" w:cs="Arial"/>
                <w:sz w:val="12"/>
                <w:szCs w:val="12"/>
              </w:rPr>
            </w:pPr>
          </w:p>
        </w:tc>
        <w:tc>
          <w:tcPr>
            <w:tcW w:w="357" w:type="pct"/>
            <w:shd w:val="clear" w:color="auto" w:fill="auto"/>
          </w:tcPr>
          <w:p w:rsidR="00192200" w:rsidRPr="00B10C61" w:rsidP="00192200">
            <w:pPr>
              <w:ind w:right="-72"/>
              <w:jc w:val="right"/>
              <w:rPr>
                <w:rFonts w:ascii="Arial" w:hAnsi="Arial" w:cs="Arial"/>
                <w:sz w:val="12"/>
                <w:szCs w:val="12"/>
              </w:rPr>
            </w:pPr>
          </w:p>
        </w:tc>
        <w:tc>
          <w:tcPr>
            <w:tcW w:w="363"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24"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95"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89"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9" w:type="pct"/>
          <w:tblInd w:w="426" w:type="dxa"/>
          <w:tblLayout w:type="fixed"/>
          <w:tblLook w:val="04A0"/>
        </w:tblPrEx>
        <w:tc>
          <w:tcPr>
            <w:tcW w:w="1326" w:type="pct"/>
            <w:shd w:val="clear" w:color="auto" w:fill="auto"/>
          </w:tcPr>
          <w:p w:rsidR="00192200" w:rsidRPr="00B10C61" w:rsidP="00192200">
            <w:pPr>
              <w:ind w:right="-72"/>
              <w:rPr>
                <w:rFonts w:ascii="Arial" w:hAnsi="Arial" w:cs="Arial"/>
                <w:snapToGrid w:val="0"/>
                <w:sz w:val="18"/>
                <w:szCs w:val="18"/>
              </w:rPr>
            </w:pPr>
            <w:r w:rsidRPr="00B10C61">
              <w:rPr>
                <w:rFonts w:ascii="Arial" w:hAnsi="Arial" w:cs="Arial"/>
                <w:snapToGrid w:val="0"/>
                <w:sz w:val="18"/>
                <w:szCs w:val="18"/>
              </w:rPr>
              <w:t xml:space="preserve">B.Grimm BIP Power 2 Limited </w:t>
            </w:r>
          </w:p>
        </w:tc>
        <w:tc>
          <w:tcPr>
            <w:tcW w:w="480" w:type="pct"/>
            <w:shd w:val="nil" w:color="auto" w:fill="auto"/>
          </w:tcPr>
          <w:p w:rsidR="00192200" w:rsidRPr="00B10C61" w:rsidP="00192200">
            <w:pPr>
              <w:ind w:left="138" w:right="-72" w:hanging="138"/>
              <w:jc w:val="center"/>
              <w:rPr>
                <w:rFonts w:ascii="Arial" w:hAnsi="Arial" w:cs="Arial"/>
                <w:sz w:val="18"/>
                <w:szCs w:val="18"/>
              </w:rPr>
            </w:pPr>
            <w:r w:rsidRPr="00B10C61">
              <w:rPr>
                <w:rFonts w:ascii="Arial" w:hAnsi="Arial" w:cs="Arial"/>
                <w:sz w:val="18"/>
                <w:szCs w:val="18"/>
              </w:rPr>
              <w:t>Thailand</w:t>
            </w:r>
          </w:p>
        </w:tc>
        <w:tc>
          <w:tcPr>
            <w:tcW w:w="994" w:type="pct"/>
            <w:gridSpan w:val="2"/>
            <w:shd w:val="clear" w:color="auto" w:fill="auto"/>
          </w:tcPr>
          <w:p w:rsidR="00192200" w:rsidRPr="00B10C61" w:rsidP="00192200">
            <w:pPr>
              <w:ind w:left="138" w:right="-72" w:hanging="138"/>
              <w:rPr>
                <w:rFonts w:ascii="Arial" w:hAnsi="Arial" w:cs="Arial"/>
                <w:spacing w:val="-2"/>
                <w:sz w:val="18"/>
                <w:szCs w:val="18"/>
                <w:lang w:val="en-US"/>
              </w:rPr>
            </w:pPr>
            <w:r w:rsidRPr="00B10C61">
              <w:rPr>
                <w:rFonts w:ascii="Arial" w:hAnsi="Arial" w:cs="Arial"/>
                <w:spacing w:val="-2"/>
                <w:sz w:val="18"/>
                <w:szCs w:val="18"/>
                <w:lang w:val="en-US"/>
              </w:rPr>
              <w:t>Electricity generating (Commenced operation in 2016)</w:t>
            </w:r>
          </w:p>
        </w:tc>
        <w:tc>
          <w:tcPr>
            <w:tcW w:w="362" w:type="pct"/>
            <w:gridSpan w:val="2"/>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74.00</w:t>
            </w:r>
          </w:p>
        </w:tc>
        <w:tc>
          <w:tcPr>
            <w:tcW w:w="357" w:type="pct"/>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74.00</w:t>
            </w:r>
          </w:p>
        </w:tc>
        <w:tc>
          <w:tcPr>
            <w:tcW w:w="363"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74.00</w:t>
            </w:r>
          </w:p>
        </w:tc>
        <w:tc>
          <w:tcPr>
            <w:tcW w:w="324"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74.00</w:t>
            </w:r>
          </w:p>
        </w:tc>
        <w:tc>
          <w:tcPr>
            <w:tcW w:w="395"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26.00</w:t>
            </w:r>
          </w:p>
        </w:tc>
        <w:tc>
          <w:tcPr>
            <w:tcW w:w="389"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26.00</w:t>
            </w:r>
          </w:p>
        </w:tc>
      </w:tr>
      <w:tr w:rsidTr="00192200">
        <w:tblPrEx>
          <w:tblW w:w="4869" w:type="pct"/>
          <w:tblInd w:w="426" w:type="dxa"/>
          <w:tblLayout w:type="fixed"/>
          <w:tblLook w:val="04A0"/>
        </w:tblPrEx>
        <w:tc>
          <w:tcPr>
            <w:tcW w:w="1326" w:type="pct"/>
            <w:shd w:val="clear" w:color="auto" w:fill="auto"/>
          </w:tcPr>
          <w:p w:rsidR="00192200" w:rsidRPr="00B10C61" w:rsidP="00192200">
            <w:pPr>
              <w:ind w:right="-72"/>
              <w:rPr>
                <w:rFonts w:ascii="Arial" w:hAnsi="Arial" w:cs="Arial"/>
                <w:snapToGrid w:val="0"/>
                <w:sz w:val="12"/>
                <w:szCs w:val="12"/>
              </w:rPr>
            </w:pPr>
          </w:p>
        </w:tc>
        <w:tc>
          <w:tcPr>
            <w:tcW w:w="480" w:type="pct"/>
            <w:shd w:val="nil" w:color="auto" w:fill="auto"/>
          </w:tcPr>
          <w:p w:rsidR="00192200" w:rsidRPr="00B10C61" w:rsidP="00192200">
            <w:pPr>
              <w:ind w:left="138" w:right="-72" w:hanging="138"/>
              <w:jc w:val="center"/>
              <w:rPr>
                <w:rFonts w:ascii="Arial" w:hAnsi="Arial" w:cs="Arial"/>
                <w:spacing w:val="-2"/>
                <w:sz w:val="12"/>
                <w:szCs w:val="12"/>
                <w:lang w:val="en-US"/>
              </w:rPr>
            </w:pPr>
          </w:p>
        </w:tc>
        <w:tc>
          <w:tcPr>
            <w:tcW w:w="994" w:type="pct"/>
            <w:gridSpan w:val="2"/>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gridSpan w:val="2"/>
            <w:shd w:val="clear" w:color="auto" w:fill="auto"/>
          </w:tcPr>
          <w:p w:rsidR="00192200" w:rsidRPr="00B10C61" w:rsidP="00192200">
            <w:pPr>
              <w:ind w:right="-72"/>
              <w:jc w:val="right"/>
              <w:rPr>
                <w:rFonts w:ascii="Arial" w:hAnsi="Arial" w:cs="Arial"/>
                <w:sz w:val="12"/>
                <w:szCs w:val="12"/>
              </w:rPr>
            </w:pPr>
          </w:p>
        </w:tc>
        <w:tc>
          <w:tcPr>
            <w:tcW w:w="357" w:type="pct"/>
            <w:shd w:val="clear" w:color="auto" w:fill="auto"/>
          </w:tcPr>
          <w:p w:rsidR="00192200" w:rsidRPr="00B10C61" w:rsidP="00192200">
            <w:pPr>
              <w:ind w:right="-72"/>
              <w:jc w:val="right"/>
              <w:rPr>
                <w:rFonts w:ascii="Arial" w:hAnsi="Arial" w:cs="Arial"/>
                <w:sz w:val="12"/>
                <w:szCs w:val="12"/>
              </w:rPr>
            </w:pPr>
          </w:p>
        </w:tc>
        <w:tc>
          <w:tcPr>
            <w:tcW w:w="363"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24"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95"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89"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9" w:type="pct"/>
          <w:tblInd w:w="426" w:type="dxa"/>
          <w:tblLayout w:type="fixed"/>
          <w:tblLook w:val="04A0"/>
        </w:tblPrEx>
        <w:tc>
          <w:tcPr>
            <w:tcW w:w="1326" w:type="pct"/>
            <w:shd w:val="clear" w:color="auto" w:fill="auto"/>
          </w:tcPr>
          <w:p w:rsidR="00391EC1" w:rsidRPr="00345782" w:rsidP="00192200">
            <w:pPr>
              <w:ind w:right="-72"/>
              <w:rPr>
                <w:rFonts w:ascii="Arial" w:hAnsi="Arial" w:cs="Cordia New"/>
                <w:snapToGrid w:val="0"/>
                <w:sz w:val="18"/>
                <w:szCs w:val="18"/>
              </w:rPr>
            </w:pPr>
            <w:r w:rsidRPr="00B10C61" w:rsidR="00192200">
              <w:rPr>
                <w:rFonts w:ascii="Arial" w:hAnsi="Arial" w:cs="Arial"/>
                <w:snapToGrid w:val="0"/>
                <w:sz w:val="18"/>
                <w:szCs w:val="18"/>
              </w:rPr>
              <w:t xml:space="preserve">B.Grimm Power (WHA) 1 Limited </w:t>
            </w:r>
          </w:p>
          <w:p w:rsidR="00192200" w:rsidRPr="00B10C61" w:rsidP="00391EC1">
            <w:pPr>
              <w:ind w:right="-72"/>
              <w:rPr>
                <w:rFonts w:ascii="Arial" w:hAnsi="Arial" w:cs="Arial"/>
                <w:snapToGrid w:val="0"/>
                <w:sz w:val="18"/>
                <w:szCs w:val="18"/>
              </w:rPr>
            </w:pPr>
            <w:r w:rsidRPr="00345782" w:rsidR="00391EC1">
              <w:rPr>
                <w:rFonts w:ascii="Arial" w:hAnsi="Arial" w:cs="Cordia New" w:hint="cs"/>
                <w:snapToGrid w:val="0"/>
                <w:sz w:val="18"/>
                <w:szCs w:val="18"/>
                <w:cs/>
              </w:rPr>
              <w:t xml:space="preserve">   </w:t>
            </w:r>
            <w:r w:rsidRPr="00B10C61">
              <w:rPr>
                <w:rFonts w:ascii="Arial" w:hAnsi="Arial" w:cs="Arial"/>
                <w:snapToGrid w:val="0"/>
                <w:sz w:val="18"/>
                <w:szCs w:val="18"/>
              </w:rPr>
              <w:t>(formerly “Bowin Clean Energy Limited”)</w:t>
            </w:r>
          </w:p>
        </w:tc>
        <w:tc>
          <w:tcPr>
            <w:tcW w:w="480" w:type="pct"/>
            <w:shd w:val="nil" w:color="auto" w:fill="auto"/>
          </w:tcPr>
          <w:p w:rsidR="00192200" w:rsidRPr="00B10C61" w:rsidP="00192200">
            <w:pPr>
              <w:ind w:left="138" w:right="-72" w:hanging="138"/>
              <w:jc w:val="center"/>
              <w:rPr>
                <w:rFonts w:ascii="Arial" w:hAnsi="Arial" w:cs="Arial"/>
                <w:spacing w:val="-2"/>
                <w:sz w:val="18"/>
                <w:szCs w:val="18"/>
                <w:lang w:val="en-US"/>
              </w:rPr>
            </w:pPr>
            <w:r w:rsidRPr="00B10C61">
              <w:rPr>
                <w:rFonts w:ascii="Arial" w:hAnsi="Arial" w:cs="Arial"/>
                <w:sz w:val="18"/>
                <w:szCs w:val="18"/>
              </w:rPr>
              <w:t>Thailand</w:t>
            </w:r>
          </w:p>
        </w:tc>
        <w:tc>
          <w:tcPr>
            <w:tcW w:w="994" w:type="pct"/>
            <w:gridSpan w:val="2"/>
            <w:shd w:val="clear" w:color="auto" w:fill="auto"/>
          </w:tcPr>
          <w:p w:rsidR="00192200" w:rsidRPr="00B10C61" w:rsidP="00192200">
            <w:pPr>
              <w:ind w:left="138" w:right="-72" w:hanging="138"/>
              <w:rPr>
                <w:rFonts w:ascii="Arial" w:hAnsi="Arial" w:cs="Arial"/>
                <w:spacing w:val="-2"/>
                <w:sz w:val="18"/>
                <w:szCs w:val="18"/>
                <w:lang w:val="en-US"/>
              </w:rPr>
            </w:pPr>
            <w:r w:rsidRPr="00B10C61">
              <w:rPr>
                <w:rFonts w:ascii="Arial" w:hAnsi="Arial" w:cs="Arial"/>
                <w:spacing w:val="-2"/>
                <w:sz w:val="18"/>
                <w:szCs w:val="18"/>
                <w:lang w:val="en-US"/>
              </w:rPr>
              <w:t>Electricity generating (Commenced operation in 2016)</w:t>
            </w:r>
          </w:p>
        </w:tc>
        <w:tc>
          <w:tcPr>
            <w:tcW w:w="362" w:type="pct"/>
            <w:gridSpan w:val="2"/>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74.99</w:t>
            </w:r>
          </w:p>
        </w:tc>
        <w:tc>
          <w:tcPr>
            <w:tcW w:w="357" w:type="pct"/>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74.99</w:t>
            </w:r>
          </w:p>
        </w:tc>
        <w:tc>
          <w:tcPr>
            <w:tcW w:w="363"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74.99</w:t>
            </w:r>
          </w:p>
        </w:tc>
        <w:tc>
          <w:tcPr>
            <w:tcW w:w="324"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74.99</w:t>
            </w:r>
          </w:p>
        </w:tc>
        <w:tc>
          <w:tcPr>
            <w:tcW w:w="395"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25.01</w:t>
            </w:r>
          </w:p>
        </w:tc>
        <w:tc>
          <w:tcPr>
            <w:tcW w:w="389"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25.01</w:t>
            </w:r>
          </w:p>
        </w:tc>
      </w:tr>
      <w:tr w:rsidTr="00192200">
        <w:tblPrEx>
          <w:tblW w:w="4869" w:type="pct"/>
          <w:tblInd w:w="426" w:type="dxa"/>
          <w:tblLayout w:type="fixed"/>
          <w:tblLook w:val="04A0"/>
        </w:tblPrEx>
        <w:tc>
          <w:tcPr>
            <w:tcW w:w="1326" w:type="pct"/>
            <w:shd w:val="clear" w:color="auto" w:fill="auto"/>
          </w:tcPr>
          <w:p w:rsidR="00192200" w:rsidRPr="00B10C61" w:rsidP="00192200">
            <w:pPr>
              <w:ind w:right="-72"/>
              <w:rPr>
                <w:rFonts w:ascii="Arial" w:hAnsi="Arial" w:cs="Arial"/>
                <w:snapToGrid w:val="0"/>
                <w:sz w:val="12"/>
                <w:szCs w:val="12"/>
              </w:rPr>
            </w:pPr>
          </w:p>
        </w:tc>
        <w:tc>
          <w:tcPr>
            <w:tcW w:w="480" w:type="pct"/>
            <w:shd w:val="nil" w:color="auto" w:fill="auto"/>
          </w:tcPr>
          <w:p w:rsidR="00192200" w:rsidRPr="00B10C61" w:rsidP="00192200">
            <w:pPr>
              <w:ind w:left="138" w:right="-72" w:hanging="138"/>
              <w:jc w:val="center"/>
              <w:rPr>
                <w:rFonts w:ascii="Arial" w:hAnsi="Arial" w:cs="Arial"/>
                <w:spacing w:val="-2"/>
                <w:sz w:val="12"/>
                <w:szCs w:val="12"/>
                <w:lang w:val="en-US"/>
              </w:rPr>
            </w:pPr>
          </w:p>
        </w:tc>
        <w:tc>
          <w:tcPr>
            <w:tcW w:w="994" w:type="pct"/>
            <w:gridSpan w:val="2"/>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gridSpan w:val="2"/>
            <w:shd w:val="clear" w:color="auto" w:fill="auto"/>
          </w:tcPr>
          <w:p w:rsidR="00192200" w:rsidRPr="00B10C61" w:rsidP="00192200">
            <w:pPr>
              <w:ind w:right="-72"/>
              <w:jc w:val="right"/>
              <w:rPr>
                <w:rFonts w:ascii="Arial" w:hAnsi="Arial" w:cs="Arial"/>
                <w:sz w:val="12"/>
                <w:szCs w:val="12"/>
              </w:rPr>
            </w:pPr>
          </w:p>
        </w:tc>
        <w:tc>
          <w:tcPr>
            <w:tcW w:w="357" w:type="pct"/>
            <w:shd w:val="clear" w:color="auto" w:fill="auto"/>
          </w:tcPr>
          <w:p w:rsidR="00192200" w:rsidRPr="00B10C61" w:rsidP="00192200">
            <w:pPr>
              <w:ind w:right="-72"/>
              <w:jc w:val="right"/>
              <w:rPr>
                <w:rFonts w:ascii="Arial" w:hAnsi="Arial" w:cs="Arial"/>
                <w:sz w:val="12"/>
                <w:szCs w:val="12"/>
              </w:rPr>
            </w:pPr>
          </w:p>
        </w:tc>
        <w:tc>
          <w:tcPr>
            <w:tcW w:w="363"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24"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95"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89"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9" w:type="pct"/>
          <w:tblInd w:w="426" w:type="dxa"/>
          <w:tblLayout w:type="fixed"/>
          <w:tblLook w:val="04A0"/>
        </w:tblPrEx>
        <w:tc>
          <w:tcPr>
            <w:tcW w:w="1326" w:type="pct"/>
            <w:shd w:val="clear" w:color="auto" w:fill="auto"/>
          </w:tcPr>
          <w:p w:rsidR="00192200" w:rsidRPr="00B10C61" w:rsidP="00192200">
            <w:pPr>
              <w:ind w:right="-72"/>
              <w:rPr>
                <w:rFonts w:ascii="Arial" w:hAnsi="Arial" w:cs="Arial"/>
                <w:snapToGrid w:val="0"/>
                <w:sz w:val="18"/>
                <w:szCs w:val="18"/>
                <w:lang w:val="en-US"/>
              </w:rPr>
            </w:pPr>
            <w:r w:rsidRPr="00B10C61">
              <w:rPr>
                <w:rFonts w:ascii="Arial" w:hAnsi="Arial" w:cs="Arial"/>
                <w:snapToGrid w:val="0"/>
                <w:sz w:val="18"/>
                <w:szCs w:val="18"/>
              </w:rPr>
              <w:t>B.Grimm Power (Bowin) 2</w:t>
            </w:r>
            <w:r w:rsidRPr="00B10C61">
              <w:rPr>
                <w:rFonts w:ascii="Arial" w:hAnsi="Arial" w:cs="Arial"/>
                <w:snapToGrid w:val="0"/>
                <w:sz w:val="18"/>
                <w:szCs w:val="18"/>
                <w:lang w:val="en-US"/>
              </w:rPr>
              <w:t xml:space="preserve"> Limited </w:t>
            </w:r>
          </w:p>
        </w:tc>
        <w:tc>
          <w:tcPr>
            <w:tcW w:w="480" w:type="pct"/>
            <w:shd w:val="nil" w:color="auto" w:fill="auto"/>
          </w:tcPr>
          <w:p w:rsidR="00192200" w:rsidRPr="00B10C61" w:rsidP="00192200">
            <w:pPr>
              <w:ind w:left="107" w:right="-72" w:hanging="107"/>
              <w:jc w:val="center"/>
              <w:rPr>
                <w:rFonts w:ascii="Arial" w:hAnsi="Arial" w:cs="Arial"/>
                <w:sz w:val="18"/>
                <w:szCs w:val="18"/>
              </w:rPr>
            </w:pPr>
            <w:r w:rsidRPr="00B10C61">
              <w:rPr>
                <w:rFonts w:ascii="Arial" w:hAnsi="Arial" w:cs="Arial"/>
                <w:sz w:val="18"/>
                <w:szCs w:val="18"/>
              </w:rPr>
              <w:t>Thailand</w:t>
            </w:r>
          </w:p>
        </w:tc>
        <w:tc>
          <w:tcPr>
            <w:tcW w:w="994" w:type="pct"/>
            <w:gridSpan w:val="2"/>
            <w:shd w:val="clear" w:color="auto" w:fill="auto"/>
          </w:tcPr>
          <w:p w:rsidR="00192200" w:rsidRPr="00B10C61" w:rsidP="00192200">
            <w:pPr>
              <w:ind w:left="107" w:right="-72" w:hanging="107"/>
              <w:rPr>
                <w:rFonts w:ascii="Arial" w:hAnsi="Arial" w:cs="Arial"/>
                <w:snapToGrid w:val="0"/>
                <w:sz w:val="18"/>
                <w:szCs w:val="18"/>
              </w:rPr>
            </w:pPr>
            <w:r w:rsidRPr="00B10C61">
              <w:rPr>
                <w:rFonts w:ascii="Arial" w:hAnsi="Arial" w:cs="Arial"/>
                <w:snapToGrid w:val="0"/>
                <w:sz w:val="18"/>
                <w:szCs w:val="18"/>
              </w:rPr>
              <w:t>Electricity generating (has not yet commenced its normal operation)</w:t>
            </w:r>
          </w:p>
        </w:tc>
        <w:tc>
          <w:tcPr>
            <w:tcW w:w="362" w:type="pct"/>
            <w:gridSpan w:val="2"/>
            <w:shd w:val="clear" w:color="auto" w:fill="auto"/>
          </w:tcPr>
          <w:p w:rsidR="00192200" w:rsidRPr="00B10C61" w:rsidP="00192200">
            <w:pPr>
              <w:ind w:left="26" w:right="-72" w:firstLine="9"/>
              <w:jc w:val="right"/>
              <w:rPr>
                <w:rFonts w:ascii="Arial" w:hAnsi="Arial" w:cs="Arial"/>
                <w:sz w:val="18"/>
                <w:szCs w:val="18"/>
              </w:rPr>
            </w:pPr>
            <w:r w:rsidRPr="00B10C61">
              <w:rPr>
                <w:rFonts w:ascii="Arial" w:hAnsi="Arial" w:cs="Arial"/>
                <w:sz w:val="18"/>
                <w:szCs w:val="18"/>
              </w:rPr>
              <w:t>100.00</w:t>
            </w:r>
          </w:p>
        </w:tc>
        <w:tc>
          <w:tcPr>
            <w:tcW w:w="357" w:type="pct"/>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100.00</w:t>
            </w:r>
          </w:p>
        </w:tc>
        <w:tc>
          <w:tcPr>
            <w:tcW w:w="363"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100.00</w:t>
            </w:r>
          </w:p>
        </w:tc>
        <w:tc>
          <w:tcPr>
            <w:tcW w:w="324"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100.00</w:t>
            </w:r>
          </w:p>
        </w:tc>
        <w:tc>
          <w:tcPr>
            <w:tcW w:w="395"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w:t>
            </w:r>
          </w:p>
        </w:tc>
        <w:tc>
          <w:tcPr>
            <w:tcW w:w="389"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w:t>
            </w:r>
          </w:p>
        </w:tc>
      </w:tr>
      <w:tr w:rsidTr="00192200">
        <w:tblPrEx>
          <w:tblW w:w="4869" w:type="pct"/>
          <w:tblInd w:w="426" w:type="dxa"/>
          <w:tblLayout w:type="fixed"/>
          <w:tblLook w:val="04A0"/>
        </w:tblPrEx>
        <w:tc>
          <w:tcPr>
            <w:tcW w:w="1326" w:type="pct"/>
            <w:shd w:val="clear" w:color="auto" w:fill="auto"/>
          </w:tcPr>
          <w:p w:rsidR="00192200" w:rsidRPr="00B10C61" w:rsidP="00192200">
            <w:pPr>
              <w:ind w:right="-72"/>
              <w:rPr>
                <w:rFonts w:ascii="Arial" w:hAnsi="Arial" w:cs="Arial"/>
                <w:snapToGrid w:val="0"/>
                <w:sz w:val="12"/>
                <w:szCs w:val="12"/>
              </w:rPr>
            </w:pPr>
          </w:p>
        </w:tc>
        <w:tc>
          <w:tcPr>
            <w:tcW w:w="480" w:type="pct"/>
            <w:shd w:val="nil" w:color="auto" w:fill="auto"/>
          </w:tcPr>
          <w:p w:rsidR="00192200" w:rsidRPr="00B10C61" w:rsidP="00192200">
            <w:pPr>
              <w:ind w:left="107" w:right="-72" w:hanging="107"/>
              <w:jc w:val="center"/>
              <w:rPr>
                <w:rFonts w:ascii="Arial" w:hAnsi="Arial" w:cs="Arial"/>
                <w:snapToGrid w:val="0"/>
                <w:sz w:val="12"/>
                <w:szCs w:val="12"/>
              </w:rPr>
            </w:pPr>
          </w:p>
        </w:tc>
        <w:tc>
          <w:tcPr>
            <w:tcW w:w="994" w:type="pct"/>
            <w:gridSpan w:val="2"/>
            <w:shd w:val="clear" w:color="auto" w:fill="auto"/>
          </w:tcPr>
          <w:p w:rsidR="00192200" w:rsidRPr="00B10C61" w:rsidP="00192200">
            <w:pPr>
              <w:ind w:left="107" w:right="-72" w:hanging="107"/>
              <w:rPr>
                <w:rFonts w:ascii="Arial" w:hAnsi="Arial" w:cs="Arial"/>
                <w:spacing w:val="-2"/>
                <w:sz w:val="12"/>
                <w:szCs w:val="12"/>
                <w:lang w:val="en-US"/>
              </w:rPr>
            </w:pPr>
          </w:p>
        </w:tc>
        <w:tc>
          <w:tcPr>
            <w:tcW w:w="362" w:type="pct"/>
            <w:gridSpan w:val="2"/>
            <w:shd w:val="clear" w:color="auto" w:fill="auto"/>
          </w:tcPr>
          <w:p w:rsidR="00192200" w:rsidRPr="00B10C61" w:rsidP="00192200">
            <w:pPr>
              <w:ind w:left="26" w:right="-72" w:firstLine="9"/>
              <w:jc w:val="right"/>
              <w:rPr>
                <w:rFonts w:ascii="Arial" w:hAnsi="Arial" w:cs="Arial"/>
                <w:sz w:val="12"/>
                <w:szCs w:val="12"/>
              </w:rPr>
            </w:pPr>
          </w:p>
        </w:tc>
        <w:tc>
          <w:tcPr>
            <w:tcW w:w="357" w:type="pct"/>
            <w:shd w:val="clear" w:color="auto" w:fill="auto"/>
          </w:tcPr>
          <w:p w:rsidR="00192200" w:rsidRPr="00B10C61" w:rsidP="00192200">
            <w:pPr>
              <w:ind w:right="-72"/>
              <w:jc w:val="right"/>
              <w:rPr>
                <w:rFonts w:ascii="Arial" w:hAnsi="Arial" w:cs="Arial"/>
                <w:sz w:val="12"/>
                <w:szCs w:val="12"/>
              </w:rPr>
            </w:pPr>
          </w:p>
        </w:tc>
        <w:tc>
          <w:tcPr>
            <w:tcW w:w="363" w:type="pct"/>
            <w:gridSpan w:val="2"/>
            <w:tcBorders>
              <w:top w:val="nil"/>
              <w:left w:val="nil"/>
              <w:bottom w:val="nil"/>
              <w:right w:val="nil"/>
            </w:tcBorders>
            <w:shd w:val="clear" w:color="000000" w:fill="FFFFFF"/>
          </w:tcPr>
          <w:p w:rsidR="00192200" w:rsidRPr="00B10C61" w:rsidP="00192200">
            <w:pPr>
              <w:ind w:right="-72"/>
              <w:jc w:val="right"/>
              <w:rPr>
                <w:rFonts w:ascii="Arial" w:hAnsi="Arial" w:cs="Arial"/>
                <w:sz w:val="12"/>
                <w:szCs w:val="12"/>
              </w:rPr>
            </w:pPr>
          </w:p>
        </w:tc>
        <w:tc>
          <w:tcPr>
            <w:tcW w:w="324" w:type="pct"/>
            <w:tcBorders>
              <w:top w:val="nil"/>
              <w:left w:val="nil"/>
              <w:bottom w:val="nil"/>
              <w:right w:val="nil"/>
            </w:tcBorders>
            <w:shd w:val="clear" w:color="000000" w:fill="FFFFFF"/>
          </w:tcPr>
          <w:p w:rsidR="00192200" w:rsidRPr="00B10C61" w:rsidP="00192200">
            <w:pPr>
              <w:ind w:right="-72"/>
              <w:jc w:val="right"/>
              <w:rPr>
                <w:rFonts w:ascii="Arial" w:hAnsi="Arial" w:cs="Arial"/>
                <w:sz w:val="12"/>
                <w:szCs w:val="12"/>
              </w:rPr>
            </w:pPr>
          </w:p>
        </w:tc>
        <w:tc>
          <w:tcPr>
            <w:tcW w:w="395"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89"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9" w:type="pct"/>
          <w:tblInd w:w="426" w:type="dxa"/>
          <w:tblLayout w:type="fixed"/>
          <w:tblLook w:val="04A0"/>
        </w:tblPrEx>
        <w:tc>
          <w:tcPr>
            <w:tcW w:w="1326" w:type="pct"/>
            <w:shd w:val="clear" w:color="auto" w:fill="auto"/>
          </w:tcPr>
          <w:p w:rsidR="00192200" w:rsidRPr="00B10C61" w:rsidP="00192200">
            <w:pPr>
              <w:ind w:right="-72"/>
              <w:rPr>
                <w:rFonts w:ascii="Arial" w:hAnsi="Arial" w:cs="Arial"/>
                <w:sz w:val="18"/>
                <w:szCs w:val="18"/>
              </w:rPr>
            </w:pPr>
            <w:r w:rsidRPr="00B10C61">
              <w:rPr>
                <w:rFonts w:ascii="Arial" w:hAnsi="Arial" w:cs="Arial"/>
                <w:snapToGrid w:val="0"/>
                <w:sz w:val="18"/>
                <w:szCs w:val="18"/>
              </w:rPr>
              <w:t>B.Grimm Power (Ratchaburi) 1 Limited</w:t>
            </w:r>
          </w:p>
        </w:tc>
        <w:tc>
          <w:tcPr>
            <w:tcW w:w="480" w:type="pct"/>
            <w:shd w:val="nil" w:color="auto" w:fill="auto"/>
          </w:tcPr>
          <w:p w:rsidR="00192200" w:rsidRPr="00B10C61" w:rsidP="00192200">
            <w:pPr>
              <w:ind w:left="138" w:right="-72" w:hanging="138"/>
              <w:jc w:val="center"/>
              <w:rPr>
                <w:rFonts w:ascii="Arial" w:hAnsi="Arial" w:cs="Arial"/>
                <w:sz w:val="18"/>
                <w:szCs w:val="18"/>
              </w:rPr>
            </w:pPr>
            <w:r w:rsidRPr="00B10C61">
              <w:rPr>
                <w:rFonts w:ascii="Arial" w:hAnsi="Arial" w:cs="Arial"/>
                <w:sz w:val="18"/>
                <w:szCs w:val="18"/>
              </w:rPr>
              <w:t>Thailand</w:t>
            </w:r>
          </w:p>
        </w:tc>
        <w:tc>
          <w:tcPr>
            <w:tcW w:w="994" w:type="pct"/>
            <w:gridSpan w:val="2"/>
            <w:shd w:val="clear" w:color="auto" w:fill="auto"/>
          </w:tcPr>
          <w:p w:rsidR="00192200" w:rsidRPr="00B10C61" w:rsidP="00192200">
            <w:pPr>
              <w:ind w:left="138" w:right="-72" w:hanging="138"/>
              <w:rPr>
                <w:rFonts w:ascii="Arial" w:hAnsi="Arial" w:cs="Arial"/>
                <w:sz w:val="18"/>
                <w:szCs w:val="18"/>
              </w:rPr>
            </w:pPr>
            <w:r w:rsidRPr="00B10C61">
              <w:rPr>
                <w:rFonts w:ascii="Arial" w:hAnsi="Arial" w:cs="Arial"/>
                <w:spacing w:val="-2"/>
                <w:sz w:val="18"/>
                <w:szCs w:val="18"/>
                <w:lang w:val="en-US"/>
              </w:rPr>
              <w:t>Electricity generating (has not yet commenced its normal operation)</w:t>
            </w:r>
          </w:p>
        </w:tc>
        <w:tc>
          <w:tcPr>
            <w:tcW w:w="362" w:type="pct"/>
            <w:gridSpan w:val="2"/>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100.00</w:t>
            </w:r>
          </w:p>
        </w:tc>
        <w:tc>
          <w:tcPr>
            <w:tcW w:w="357" w:type="pct"/>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100.00</w:t>
            </w:r>
          </w:p>
        </w:tc>
        <w:tc>
          <w:tcPr>
            <w:tcW w:w="363" w:type="pct"/>
            <w:gridSpan w:val="2"/>
            <w:tcBorders>
              <w:top w:val="nil"/>
              <w:left w:val="nil"/>
              <w:bottom w:val="nil"/>
              <w:right w:val="nil"/>
            </w:tcBorders>
            <w:shd w:val="clear" w:color="000000" w:fill="FFFFFF"/>
          </w:tcPr>
          <w:p w:rsidR="00192200" w:rsidRPr="00B10C61" w:rsidP="00192200">
            <w:pPr>
              <w:ind w:right="-72"/>
              <w:jc w:val="right"/>
              <w:rPr>
                <w:rFonts w:ascii="Arial" w:hAnsi="Arial" w:cs="Arial"/>
                <w:sz w:val="18"/>
                <w:szCs w:val="18"/>
              </w:rPr>
            </w:pPr>
            <w:r w:rsidRPr="00B10C61">
              <w:rPr>
                <w:rFonts w:ascii="Arial" w:hAnsi="Arial" w:cs="Arial"/>
                <w:sz w:val="18"/>
                <w:szCs w:val="18"/>
              </w:rPr>
              <w:t>100.00</w:t>
            </w:r>
          </w:p>
        </w:tc>
        <w:tc>
          <w:tcPr>
            <w:tcW w:w="324" w:type="pct"/>
            <w:tcBorders>
              <w:top w:val="nil"/>
              <w:left w:val="nil"/>
              <w:bottom w:val="nil"/>
              <w:right w:val="nil"/>
            </w:tcBorders>
            <w:shd w:val="clear" w:color="000000" w:fill="FFFFFF"/>
          </w:tcPr>
          <w:p w:rsidR="00192200" w:rsidRPr="00B10C61" w:rsidP="00192200">
            <w:pPr>
              <w:ind w:right="-72"/>
              <w:jc w:val="right"/>
              <w:rPr>
                <w:rFonts w:ascii="Arial" w:hAnsi="Arial" w:cs="Arial"/>
                <w:sz w:val="18"/>
                <w:szCs w:val="18"/>
              </w:rPr>
            </w:pPr>
            <w:r w:rsidRPr="00B10C61">
              <w:rPr>
                <w:rFonts w:ascii="Arial" w:hAnsi="Arial" w:cs="Arial"/>
                <w:sz w:val="18"/>
                <w:szCs w:val="18"/>
              </w:rPr>
              <w:t>100.00</w:t>
            </w:r>
          </w:p>
        </w:tc>
        <w:tc>
          <w:tcPr>
            <w:tcW w:w="395"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w:t>
            </w:r>
          </w:p>
        </w:tc>
        <w:tc>
          <w:tcPr>
            <w:tcW w:w="389"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w:t>
            </w:r>
          </w:p>
        </w:tc>
      </w:tr>
      <w:tr w:rsidTr="00192200">
        <w:tblPrEx>
          <w:tblW w:w="4869"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2"/>
                <w:szCs w:val="12"/>
              </w:rPr>
            </w:pPr>
          </w:p>
        </w:tc>
        <w:tc>
          <w:tcPr>
            <w:tcW w:w="480" w:type="pct"/>
            <w:shd w:val="nil" w:color="auto" w:fill="auto"/>
          </w:tcPr>
          <w:p w:rsidR="00192200" w:rsidRPr="00B10C61" w:rsidP="00192200">
            <w:pPr>
              <w:ind w:left="138" w:right="-72" w:hanging="138"/>
              <w:jc w:val="center"/>
              <w:rPr>
                <w:rFonts w:ascii="Arial" w:hAnsi="Arial" w:cs="Arial"/>
                <w:sz w:val="12"/>
                <w:szCs w:val="12"/>
              </w:rPr>
            </w:pPr>
          </w:p>
        </w:tc>
        <w:tc>
          <w:tcPr>
            <w:tcW w:w="994" w:type="pct"/>
            <w:gridSpan w:val="2"/>
            <w:shd w:val="clear" w:color="auto" w:fill="auto"/>
          </w:tcPr>
          <w:p w:rsidR="00192200" w:rsidRPr="00B10C61" w:rsidP="00192200">
            <w:pPr>
              <w:ind w:left="138" w:right="-72" w:hanging="138"/>
              <w:rPr>
                <w:rFonts w:ascii="Arial" w:hAnsi="Arial" w:cs="Arial"/>
                <w:spacing w:val="-2"/>
                <w:sz w:val="12"/>
                <w:szCs w:val="12"/>
                <w:lang w:val="en-US"/>
              </w:rPr>
            </w:pPr>
          </w:p>
        </w:tc>
        <w:tc>
          <w:tcPr>
            <w:tcW w:w="362" w:type="pct"/>
            <w:gridSpan w:val="2"/>
            <w:shd w:val="clear" w:color="auto" w:fill="auto"/>
          </w:tcPr>
          <w:p w:rsidR="00192200" w:rsidRPr="00B10C61" w:rsidP="00192200">
            <w:pPr>
              <w:ind w:right="-72"/>
              <w:jc w:val="right"/>
              <w:rPr>
                <w:rFonts w:ascii="Arial" w:hAnsi="Arial" w:cs="Arial"/>
                <w:sz w:val="12"/>
                <w:szCs w:val="12"/>
              </w:rPr>
            </w:pPr>
          </w:p>
        </w:tc>
        <w:tc>
          <w:tcPr>
            <w:tcW w:w="357" w:type="pct"/>
            <w:shd w:val="clear" w:color="auto" w:fill="auto"/>
          </w:tcPr>
          <w:p w:rsidR="00192200" w:rsidRPr="00B10C61" w:rsidP="00192200">
            <w:pPr>
              <w:ind w:right="-72"/>
              <w:jc w:val="right"/>
              <w:rPr>
                <w:rFonts w:ascii="Arial" w:hAnsi="Arial" w:cs="Arial"/>
                <w:sz w:val="12"/>
                <w:szCs w:val="12"/>
              </w:rPr>
            </w:pPr>
          </w:p>
        </w:tc>
        <w:tc>
          <w:tcPr>
            <w:tcW w:w="363" w:type="pct"/>
            <w:gridSpan w:val="2"/>
            <w:tcBorders>
              <w:top w:val="nil"/>
              <w:left w:val="nil"/>
              <w:bottom w:val="nil"/>
              <w:right w:val="nil"/>
            </w:tcBorders>
            <w:shd w:val="clear" w:color="000000" w:fill="FFFFFF"/>
          </w:tcPr>
          <w:p w:rsidR="00192200" w:rsidRPr="00B10C61" w:rsidP="00192200">
            <w:pPr>
              <w:ind w:right="-72"/>
              <w:jc w:val="right"/>
              <w:rPr>
                <w:rFonts w:ascii="Arial" w:hAnsi="Arial" w:cs="Arial"/>
                <w:sz w:val="12"/>
                <w:szCs w:val="12"/>
              </w:rPr>
            </w:pPr>
          </w:p>
        </w:tc>
        <w:tc>
          <w:tcPr>
            <w:tcW w:w="324" w:type="pct"/>
            <w:tcBorders>
              <w:top w:val="nil"/>
              <w:left w:val="nil"/>
              <w:bottom w:val="nil"/>
              <w:right w:val="nil"/>
            </w:tcBorders>
            <w:shd w:val="clear" w:color="000000" w:fill="FFFFFF"/>
          </w:tcPr>
          <w:p w:rsidR="00192200" w:rsidRPr="00B10C61" w:rsidP="00192200">
            <w:pPr>
              <w:ind w:right="-72"/>
              <w:jc w:val="right"/>
              <w:rPr>
                <w:rFonts w:ascii="Arial" w:hAnsi="Arial" w:cs="Arial"/>
                <w:sz w:val="12"/>
                <w:szCs w:val="12"/>
              </w:rPr>
            </w:pPr>
          </w:p>
        </w:tc>
        <w:tc>
          <w:tcPr>
            <w:tcW w:w="395"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c>
          <w:tcPr>
            <w:tcW w:w="389"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9"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8"/>
                <w:szCs w:val="18"/>
              </w:rPr>
            </w:pPr>
            <w:r w:rsidRPr="00B10C61">
              <w:rPr>
                <w:rFonts w:ascii="Arial" w:hAnsi="Arial" w:cs="Arial"/>
                <w:snapToGrid w:val="0"/>
                <w:sz w:val="18"/>
                <w:szCs w:val="18"/>
              </w:rPr>
              <w:t>B.Grimm Power (Ratchaburi) 2 Limited</w:t>
            </w:r>
          </w:p>
        </w:tc>
        <w:tc>
          <w:tcPr>
            <w:tcW w:w="480" w:type="pct"/>
            <w:shd w:val="nil" w:color="auto" w:fill="auto"/>
          </w:tcPr>
          <w:p w:rsidR="00192200" w:rsidRPr="00B10C61" w:rsidP="00192200">
            <w:pPr>
              <w:ind w:left="138" w:right="-72" w:hanging="138"/>
              <w:jc w:val="center"/>
              <w:rPr>
                <w:rFonts w:ascii="Arial" w:hAnsi="Arial" w:cs="Arial"/>
                <w:sz w:val="18"/>
                <w:szCs w:val="18"/>
              </w:rPr>
            </w:pPr>
            <w:r w:rsidRPr="00B10C61">
              <w:rPr>
                <w:rFonts w:ascii="Arial" w:hAnsi="Arial" w:cs="Arial"/>
                <w:sz w:val="18"/>
                <w:szCs w:val="18"/>
              </w:rPr>
              <w:t>Thailand</w:t>
            </w:r>
          </w:p>
        </w:tc>
        <w:tc>
          <w:tcPr>
            <w:tcW w:w="994" w:type="pct"/>
            <w:gridSpan w:val="2"/>
            <w:shd w:val="clear" w:color="auto" w:fill="auto"/>
          </w:tcPr>
          <w:p w:rsidR="00192200" w:rsidRPr="00B10C61" w:rsidP="00192200">
            <w:pPr>
              <w:ind w:left="138" w:right="-72" w:hanging="138"/>
              <w:rPr>
                <w:rFonts w:ascii="Arial" w:hAnsi="Arial" w:cs="Arial"/>
                <w:spacing w:val="-2"/>
                <w:sz w:val="18"/>
                <w:szCs w:val="18"/>
                <w:lang w:val="en-US"/>
              </w:rPr>
            </w:pPr>
            <w:r w:rsidRPr="00B10C61">
              <w:rPr>
                <w:rFonts w:ascii="Arial" w:hAnsi="Arial" w:cs="Arial"/>
                <w:spacing w:val="-2"/>
                <w:sz w:val="18"/>
                <w:szCs w:val="18"/>
                <w:lang w:val="en-US"/>
              </w:rPr>
              <w:t>Electricity generating (has not yet commenced its normal operation)</w:t>
            </w:r>
          </w:p>
        </w:tc>
        <w:tc>
          <w:tcPr>
            <w:tcW w:w="362" w:type="pct"/>
            <w:gridSpan w:val="2"/>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100.00</w:t>
            </w:r>
          </w:p>
        </w:tc>
        <w:tc>
          <w:tcPr>
            <w:tcW w:w="357" w:type="pct"/>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100.00</w:t>
            </w:r>
          </w:p>
        </w:tc>
        <w:tc>
          <w:tcPr>
            <w:tcW w:w="363" w:type="pct"/>
            <w:gridSpan w:val="2"/>
            <w:tcBorders>
              <w:top w:val="nil"/>
              <w:left w:val="nil"/>
              <w:bottom w:val="nil"/>
              <w:right w:val="nil"/>
            </w:tcBorders>
            <w:shd w:val="clear" w:color="000000" w:fill="FFFFFF"/>
          </w:tcPr>
          <w:p w:rsidR="00192200" w:rsidRPr="00B10C61" w:rsidP="00192200">
            <w:pPr>
              <w:ind w:right="-72"/>
              <w:jc w:val="right"/>
              <w:rPr>
                <w:rFonts w:ascii="Arial" w:hAnsi="Arial" w:cs="Arial"/>
                <w:sz w:val="18"/>
                <w:szCs w:val="18"/>
              </w:rPr>
            </w:pPr>
            <w:r w:rsidRPr="00B10C61">
              <w:rPr>
                <w:rFonts w:ascii="Arial" w:hAnsi="Arial" w:cs="Arial"/>
                <w:sz w:val="18"/>
                <w:szCs w:val="18"/>
              </w:rPr>
              <w:t>100.00</w:t>
            </w:r>
          </w:p>
        </w:tc>
        <w:tc>
          <w:tcPr>
            <w:tcW w:w="324" w:type="pct"/>
            <w:tcBorders>
              <w:top w:val="nil"/>
              <w:left w:val="nil"/>
              <w:bottom w:val="nil"/>
              <w:right w:val="nil"/>
            </w:tcBorders>
            <w:shd w:val="clear" w:color="000000" w:fill="FFFFFF"/>
          </w:tcPr>
          <w:p w:rsidR="00192200" w:rsidRPr="00B10C61" w:rsidP="00192200">
            <w:pPr>
              <w:ind w:right="-72"/>
              <w:jc w:val="right"/>
              <w:rPr>
                <w:rFonts w:ascii="Arial" w:hAnsi="Arial" w:cs="Arial"/>
                <w:sz w:val="18"/>
                <w:szCs w:val="18"/>
              </w:rPr>
            </w:pPr>
            <w:r w:rsidRPr="00B10C61">
              <w:rPr>
                <w:rFonts w:ascii="Arial" w:hAnsi="Arial" w:cs="Arial"/>
                <w:sz w:val="18"/>
                <w:szCs w:val="18"/>
              </w:rPr>
              <w:t>100.00</w:t>
            </w:r>
          </w:p>
        </w:tc>
        <w:tc>
          <w:tcPr>
            <w:tcW w:w="395"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w:t>
            </w:r>
          </w:p>
        </w:tc>
        <w:tc>
          <w:tcPr>
            <w:tcW w:w="389"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w:t>
            </w:r>
          </w:p>
        </w:tc>
      </w:tr>
      <w:tr w:rsidTr="00192200">
        <w:tblPrEx>
          <w:tblW w:w="4869"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2"/>
                <w:szCs w:val="12"/>
              </w:rPr>
            </w:pPr>
          </w:p>
        </w:tc>
        <w:tc>
          <w:tcPr>
            <w:tcW w:w="480" w:type="pct"/>
            <w:shd w:val="nil" w:color="auto" w:fill="auto"/>
          </w:tcPr>
          <w:p w:rsidR="00192200" w:rsidRPr="00B10C61" w:rsidP="00192200">
            <w:pPr>
              <w:ind w:left="138" w:right="-72" w:hanging="138"/>
              <w:jc w:val="center"/>
              <w:rPr>
                <w:rFonts w:ascii="Arial" w:hAnsi="Arial" w:cs="Arial"/>
                <w:sz w:val="12"/>
                <w:szCs w:val="12"/>
              </w:rPr>
            </w:pPr>
          </w:p>
        </w:tc>
        <w:tc>
          <w:tcPr>
            <w:tcW w:w="994" w:type="pct"/>
            <w:gridSpan w:val="2"/>
            <w:shd w:val="clear" w:color="auto" w:fill="auto"/>
          </w:tcPr>
          <w:p w:rsidR="00192200" w:rsidRPr="00B10C61" w:rsidP="00192200">
            <w:pPr>
              <w:ind w:left="138" w:right="-72" w:hanging="138"/>
              <w:rPr>
                <w:rFonts w:ascii="Arial" w:hAnsi="Arial" w:cs="Arial"/>
                <w:snapToGrid w:val="0"/>
                <w:sz w:val="12"/>
                <w:szCs w:val="12"/>
              </w:rPr>
            </w:pPr>
          </w:p>
        </w:tc>
        <w:tc>
          <w:tcPr>
            <w:tcW w:w="362" w:type="pct"/>
            <w:gridSpan w:val="2"/>
            <w:shd w:val="clear" w:color="auto" w:fill="auto"/>
          </w:tcPr>
          <w:p w:rsidR="00192200" w:rsidRPr="00B10C61" w:rsidP="00192200">
            <w:pPr>
              <w:ind w:right="-72"/>
              <w:jc w:val="right"/>
              <w:rPr>
                <w:rFonts w:ascii="Arial" w:hAnsi="Arial" w:cs="Arial"/>
                <w:sz w:val="12"/>
                <w:szCs w:val="12"/>
              </w:rPr>
            </w:pPr>
          </w:p>
        </w:tc>
        <w:tc>
          <w:tcPr>
            <w:tcW w:w="357" w:type="pct"/>
            <w:shd w:val="clear" w:color="auto" w:fill="auto"/>
          </w:tcPr>
          <w:p w:rsidR="00192200" w:rsidRPr="00B10C61" w:rsidP="00192200">
            <w:pPr>
              <w:ind w:right="-72"/>
              <w:jc w:val="right"/>
              <w:rPr>
                <w:rFonts w:ascii="Arial" w:hAnsi="Arial" w:cs="Arial"/>
                <w:sz w:val="12"/>
                <w:szCs w:val="12"/>
              </w:rPr>
            </w:pPr>
          </w:p>
        </w:tc>
        <w:tc>
          <w:tcPr>
            <w:tcW w:w="363" w:type="pct"/>
            <w:gridSpan w:val="2"/>
            <w:tcBorders>
              <w:top w:val="nil"/>
              <w:left w:val="nil"/>
              <w:bottom w:val="nil"/>
              <w:right w:val="nil"/>
            </w:tcBorders>
            <w:shd w:val="clear" w:color="000000" w:fill="FFFFFF"/>
          </w:tcPr>
          <w:p w:rsidR="00192200" w:rsidRPr="00B10C61" w:rsidP="00192200">
            <w:pPr>
              <w:ind w:right="-72"/>
              <w:jc w:val="right"/>
              <w:rPr>
                <w:rFonts w:ascii="Arial" w:hAnsi="Arial" w:cs="Arial"/>
                <w:sz w:val="12"/>
                <w:szCs w:val="12"/>
                <w:cs/>
              </w:rPr>
            </w:pPr>
          </w:p>
        </w:tc>
        <w:tc>
          <w:tcPr>
            <w:tcW w:w="324" w:type="pct"/>
            <w:tcBorders>
              <w:top w:val="nil"/>
              <w:left w:val="nil"/>
              <w:bottom w:val="nil"/>
              <w:right w:val="nil"/>
            </w:tcBorders>
            <w:shd w:val="clear" w:color="000000" w:fill="FFFFFF"/>
          </w:tcPr>
          <w:p w:rsidR="00192200" w:rsidRPr="00B10C61" w:rsidP="00192200">
            <w:pPr>
              <w:ind w:right="-72"/>
              <w:jc w:val="right"/>
              <w:rPr>
                <w:rFonts w:ascii="Arial" w:hAnsi="Arial" w:cs="Arial"/>
                <w:sz w:val="12"/>
                <w:szCs w:val="12"/>
              </w:rPr>
            </w:pPr>
          </w:p>
        </w:tc>
        <w:tc>
          <w:tcPr>
            <w:tcW w:w="395"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2"/>
                <w:szCs w:val="12"/>
                <w:cs/>
              </w:rPr>
            </w:pPr>
          </w:p>
        </w:tc>
        <w:tc>
          <w:tcPr>
            <w:tcW w:w="389" w:type="pct"/>
            <w:tcBorders>
              <w:top w:val="nil"/>
              <w:left w:val="nil"/>
              <w:bottom w:val="nil"/>
              <w:right w:val="nil"/>
            </w:tcBorders>
            <w:shd w:val="clear" w:color="auto" w:fill="auto"/>
          </w:tcPr>
          <w:p w:rsidR="00192200" w:rsidRPr="00B10C61" w:rsidP="00192200">
            <w:pPr>
              <w:ind w:right="-72"/>
              <w:jc w:val="right"/>
              <w:rPr>
                <w:rFonts w:ascii="Arial" w:hAnsi="Arial" w:cs="Arial"/>
                <w:sz w:val="12"/>
                <w:szCs w:val="12"/>
              </w:rPr>
            </w:pPr>
          </w:p>
        </w:tc>
      </w:tr>
      <w:tr w:rsidTr="00192200">
        <w:tblPrEx>
          <w:tblW w:w="4869" w:type="pct"/>
          <w:tblInd w:w="426" w:type="dxa"/>
          <w:tblLayout w:type="fixed"/>
          <w:tblLook w:val="04A0"/>
        </w:tblPrEx>
        <w:tc>
          <w:tcPr>
            <w:tcW w:w="1326" w:type="pct"/>
            <w:shd w:val="clear" w:color="auto" w:fill="auto"/>
          </w:tcPr>
          <w:p w:rsidR="00192200" w:rsidRPr="00B10C61" w:rsidP="00192200">
            <w:pPr>
              <w:ind w:left="6" w:right="-72"/>
              <w:rPr>
                <w:rFonts w:ascii="Arial" w:hAnsi="Arial" w:cs="Arial"/>
                <w:snapToGrid w:val="0"/>
                <w:sz w:val="18"/>
                <w:szCs w:val="18"/>
              </w:rPr>
            </w:pPr>
            <w:r w:rsidRPr="00B10C61">
              <w:rPr>
                <w:rFonts w:ascii="Arial" w:hAnsi="Arial" w:cs="Arial"/>
                <w:snapToGrid w:val="0"/>
                <w:sz w:val="18"/>
                <w:szCs w:val="18"/>
              </w:rPr>
              <w:t xml:space="preserve">B.Grimm Oriental Renewable </w:t>
            </w:r>
          </w:p>
          <w:p w:rsidR="00192200" w:rsidRPr="00B10C61" w:rsidP="00192200">
            <w:pPr>
              <w:ind w:left="6" w:right="-72"/>
              <w:rPr>
                <w:rFonts w:ascii="Arial" w:hAnsi="Arial" w:cs="Arial"/>
                <w:snapToGrid w:val="0"/>
                <w:sz w:val="18"/>
                <w:szCs w:val="18"/>
              </w:rPr>
            </w:pPr>
            <w:r w:rsidRPr="00B10C61">
              <w:rPr>
                <w:rFonts w:ascii="Arial" w:hAnsi="Arial" w:cs="Arial"/>
                <w:snapToGrid w:val="0"/>
                <w:sz w:val="18"/>
                <w:szCs w:val="18"/>
              </w:rPr>
              <w:t xml:space="preserve">   Power 1 Limited</w:t>
            </w:r>
          </w:p>
        </w:tc>
        <w:tc>
          <w:tcPr>
            <w:tcW w:w="480" w:type="pct"/>
            <w:shd w:val="nil" w:color="auto" w:fill="auto"/>
          </w:tcPr>
          <w:p w:rsidR="00192200" w:rsidRPr="00B10C61" w:rsidP="00192200">
            <w:pPr>
              <w:ind w:left="138" w:right="-72" w:hanging="138"/>
              <w:jc w:val="center"/>
              <w:rPr>
                <w:rFonts w:ascii="Arial" w:hAnsi="Arial" w:cs="Arial"/>
                <w:sz w:val="18"/>
                <w:szCs w:val="18"/>
              </w:rPr>
            </w:pPr>
            <w:r w:rsidRPr="00B10C61">
              <w:rPr>
                <w:rFonts w:ascii="Arial" w:hAnsi="Arial" w:cs="Arial"/>
                <w:sz w:val="18"/>
                <w:szCs w:val="18"/>
              </w:rPr>
              <w:t>Thailand</w:t>
            </w:r>
          </w:p>
        </w:tc>
        <w:tc>
          <w:tcPr>
            <w:tcW w:w="994" w:type="pct"/>
            <w:gridSpan w:val="2"/>
            <w:shd w:val="clear" w:color="auto" w:fill="auto"/>
          </w:tcPr>
          <w:p w:rsidR="00192200" w:rsidRPr="00B10C61" w:rsidP="00192200">
            <w:pPr>
              <w:ind w:left="138" w:right="-72" w:hanging="138"/>
              <w:rPr>
                <w:rFonts w:ascii="Arial" w:hAnsi="Arial" w:cs="Arial"/>
                <w:spacing w:val="-2"/>
                <w:sz w:val="18"/>
                <w:szCs w:val="18"/>
                <w:lang w:val="en-US"/>
              </w:rPr>
            </w:pPr>
            <w:r w:rsidRPr="00B10C61">
              <w:rPr>
                <w:rFonts w:ascii="Arial" w:hAnsi="Arial" w:cs="Arial"/>
                <w:snapToGrid w:val="0"/>
                <w:sz w:val="18"/>
                <w:szCs w:val="18"/>
              </w:rPr>
              <w:t>Electricity generating (has not yet commenced its normal operation)</w:t>
            </w:r>
          </w:p>
        </w:tc>
        <w:tc>
          <w:tcPr>
            <w:tcW w:w="362" w:type="pct"/>
            <w:gridSpan w:val="2"/>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91.31</w:t>
            </w:r>
          </w:p>
        </w:tc>
        <w:tc>
          <w:tcPr>
            <w:tcW w:w="357" w:type="pct"/>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rPr>
              <w:t>91.31</w:t>
            </w:r>
          </w:p>
        </w:tc>
        <w:tc>
          <w:tcPr>
            <w:tcW w:w="363" w:type="pct"/>
            <w:gridSpan w:val="2"/>
            <w:tcBorders>
              <w:top w:val="nil"/>
              <w:left w:val="nil"/>
              <w:bottom w:val="nil"/>
              <w:right w:val="nil"/>
            </w:tcBorders>
            <w:shd w:val="clear" w:color="000000" w:fill="FFFFFF"/>
          </w:tcPr>
          <w:p w:rsidR="00192200" w:rsidRPr="00B10C61" w:rsidP="00192200">
            <w:pPr>
              <w:ind w:right="-72"/>
              <w:jc w:val="right"/>
              <w:rPr>
                <w:rFonts w:ascii="Arial" w:hAnsi="Arial" w:cs="Arial"/>
                <w:sz w:val="18"/>
                <w:szCs w:val="18"/>
              </w:rPr>
            </w:pPr>
            <w:r w:rsidRPr="00B10C61">
              <w:rPr>
                <w:rFonts w:ascii="Arial" w:hAnsi="Arial" w:cs="Arial"/>
                <w:sz w:val="18"/>
                <w:szCs w:val="18"/>
                <w:cs/>
              </w:rPr>
              <w:t>99.97</w:t>
            </w:r>
          </w:p>
        </w:tc>
        <w:tc>
          <w:tcPr>
            <w:tcW w:w="324" w:type="pct"/>
            <w:tcBorders>
              <w:top w:val="nil"/>
              <w:left w:val="nil"/>
              <w:bottom w:val="nil"/>
              <w:right w:val="nil"/>
            </w:tcBorders>
            <w:shd w:val="clear" w:color="000000" w:fill="FFFFFF"/>
          </w:tcPr>
          <w:p w:rsidR="00192200" w:rsidRPr="00B10C61" w:rsidP="00192200">
            <w:pPr>
              <w:ind w:right="-72"/>
              <w:jc w:val="right"/>
              <w:rPr>
                <w:rFonts w:ascii="Arial" w:hAnsi="Arial" w:cs="Arial"/>
                <w:sz w:val="18"/>
                <w:szCs w:val="18"/>
              </w:rPr>
            </w:pPr>
            <w:r w:rsidRPr="00B10C61">
              <w:rPr>
                <w:rFonts w:ascii="Arial" w:hAnsi="Arial" w:cs="Arial"/>
                <w:sz w:val="18"/>
                <w:szCs w:val="18"/>
                <w:cs/>
              </w:rPr>
              <w:t>99.97</w:t>
            </w:r>
          </w:p>
        </w:tc>
        <w:tc>
          <w:tcPr>
            <w:tcW w:w="395" w:type="pct"/>
            <w:gridSpan w:val="2"/>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cs/>
              </w:rPr>
              <w:t>0.03</w:t>
            </w:r>
          </w:p>
        </w:tc>
        <w:tc>
          <w:tcPr>
            <w:tcW w:w="389" w:type="pct"/>
            <w:tcBorders>
              <w:top w:val="nil"/>
              <w:left w:val="nil"/>
              <w:bottom w:val="nil"/>
              <w:right w:val="nil"/>
            </w:tcBorders>
            <w:shd w:val="clear" w:color="auto" w:fill="auto"/>
          </w:tcPr>
          <w:p w:rsidR="00192200" w:rsidRPr="00B10C61" w:rsidP="00192200">
            <w:pPr>
              <w:ind w:right="-72"/>
              <w:jc w:val="right"/>
              <w:rPr>
                <w:rFonts w:ascii="Arial" w:hAnsi="Arial" w:cs="Arial"/>
                <w:sz w:val="18"/>
                <w:szCs w:val="18"/>
              </w:rPr>
            </w:pPr>
            <w:r w:rsidRPr="00B10C61">
              <w:rPr>
                <w:rFonts w:ascii="Arial" w:hAnsi="Arial" w:cs="Arial"/>
                <w:sz w:val="18"/>
                <w:szCs w:val="18"/>
                <w:cs/>
              </w:rPr>
              <w:t>0.03</w:t>
            </w:r>
          </w:p>
        </w:tc>
      </w:tr>
    </w:tbl>
    <w:p w:rsidR="006A6BA4" w:rsidRPr="00B10C61">
      <w:pPr>
        <w:rPr>
          <w:rFonts w:ascii="Arial" w:hAnsi="Arial" w:cs="Arial"/>
          <w:b/>
          <w:bCs/>
          <w:caps/>
          <w:sz w:val="20"/>
          <w:szCs w:val="20"/>
        </w:rPr>
      </w:pPr>
      <w:r w:rsidRPr="00B10C61">
        <w:rPr>
          <w:rFonts w:ascii="Arial" w:hAnsi="Arial" w:cs="Arial"/>
          <w:b/>
          <w:bCs/>
          <w:caps/>
          <w:sz w:val="20"/>
          <w:szCs w:val="20"/>
        </w:rPr>
        <w:br w:type="page"/>
      </w:r>
    </w:p>
    <w:p w:rsidR="00FF1960" w:rsidRPr="00B10C61" w:rsidP="00352576">
      <w:pPr>
        <w:tabs>
          <w:tab w:val="left" w:pos="540"/>
        </w:tabs>
        <w:rPr>
          <w:rFonts w:ascii="Arial" w:hAnsi="Arial" w:cs="Arial"/>
          <w:b/>
          <w:bCs/>
          <w:caps/>
          <w:sz w:val="20"/>
          <w:szCs w:val="20"/>
        </w:rPr>
      </w:pPr>
    </w:p>
    <w:p w:rsidR="009E532A" w:rsidRPr="00B10C61" w:rsidP="009A5E34">
      <w:pPr>
        <w:tabs>
          <w:tab w:val="left" w:pos="540"/>
        </w:tabs>
        <w:ind w:left="540" w:hanging="540"/>
        <w:rPr>
          <w:rFonts w:ascii="Arial" w:hAnsi="Arial" w:cs="Arial"/>
          <w:sz w:val="20"/>
          <w:szCs w:val="20"/>
        </w:rPr>
      </w:pPr>
      <w:r w:rsidRPr="00B10C61" w:rsidR="00B45524">
        <w:rPr>
          <w:rFonts w:ascii="Arial" w:hAnsi="Arial" w:cs="Arial"/>
          <w:b/>
          <w:bCs/>
          <w:caps/>
          <w:sz w:val="20"/>
          <w:szCs w:val="20"/>
        </w:rPr>
        <w:t>1</w:t>
      </w:r>
      <w:r w:rsidRPr="00B10C61" w:rsidR="009D3E1B">
        <w:rPr>
          <w:rFonts w:ascii="Arial" w:hAnsi="Arial" w:cs="Arial"/>
          <w:b/>
          <w:bCs/>
          <w:caps/>
          <w:sz w:val="20"/>
          <w:szCs w:val="20"/>
        </w:rPr>
        <w:t>3</w:t>
      </w:r>
      <w:r w:rsidRPr="00B10C61" w:rsidR="00B45524">
        <w:rPr>
          <w:rFonts w:ascii="Arial" w:hAnsi="Arial" w:cs="Arial"/>
          <w:b/>
          <w:bCs/>
          <w:caps/>
          <w:sz w:val="20"/>
          <w:szCs w:val="20"/>
        </w:rPr>
        <w:t xml:space="preserve"> </w:t>
        <w:tab/>
      </w:r>
      <w:r w:rsidRPr="00B10C61" w:rsidR="00B45524">
        <w:rPr>
          <w:rFonts w:ascii="Arial" w:hAnsi="Arial" w:cs="Arial"/>
          <w:b/>
          <w:bCs/>
          <w:sz w:val="20"/>
          <w:szCs w:val="20"/>
        </w:rPr>
        <w:t xml:space="preserve">Investments in subsidiaries </w:t>
      </w:r>
      <w:r w:rsidRPr="00B10C61" w:rsidR="00B45524">
        <w:rPr>
          <w:rFonts w:ascii="Arial" w:hAnsi="Arial" w:cs="Arial"/>
          <w:sz w:val="20"/>
          <w:szCs w:val="20"/>
        </w:rPr>
        <w:t>(Cont’d)</w:t>
      </w:r>
    </w:p>
    <w:p w:rsidR="005B658E" w:rsidRPr="00B10C61" w:rsidP="00A7244E">
      <w:pPr>
        <w:ind w:left="540"/>
        <w:jc w:val="both"/>
        <w:rPr>
          <w:rFonts w:ascii="Arial" w:hAnsi="Arial" w:cs="Arial"/>
          <w:sz w:val="14"/>
          <w:szCs w:val="14"/>
        </w:rPr>
      </w:pPr>
    </w:p>
    <w:p w:rsidR="00FF59E7" w:rsidRPr="00B10C61" w:rsidP="00A7244E">
      <w:pPr>
        <w:ind w:left="540"/>
        <w:jc w:val="both"/>
        <w:rPr>
          <w:rFonts w:ascii="Arial" w:hAnsi="Arial" w:cs="Arial"/>
          <w:sz w:val="14"/>
          <w:szCs w:val="14"/>
        </w:rPr>
      </w:pPr>
    </w:p>
    <w:p w:rsidR="00FF59E7" w:rsidRPr="00B10C61" w:rsidP="00A7244E">
      <w:pPr>
        <w:ind w:left="540"/>
        <w:jc w:val="both"/>
        <w:rPr>
          <w:rFonts w:ascii="Arial" w:hAnsi="Arial" w:cs="Arial"/>
          <w:sz w:val="20"/>
          <w:szCs w:val="20"/>
        </w:rPr>
      </w:pPr>
      <w:r w:rsidRPr="00B10C61">
        <w:rPr>
          <w:rFonts w:ascii="Arial" w:hAnsi="Arial" w:cs="Arial"/>
          <w:sz w:val="20"/>
          <w:szCs w:val="20"/>
        </w:rPr>
        <w:t xml:space="preserve">The Group had the following </w:t>
      </w:r>
      <w:r w:rsidRPr="00B10C61" w:rsidR="00286334">
        <w:rPr>
          <w:rFonts w:ascii="Arial" w:hAnsi="Arial" w:cs="Arial"/>
          <w:sz w:val="20"/>
          <w:szCs w:val="20"/>
        </w:rPr>
        <w:t>subsidiaries at 31 December</w:t>
      </w:r>
      <w:r w:rsidRPr="00B10C61">
        <w:rPr>
          <w:rFonts w:ascii="Arial" w:hAnsi="Arial" w:cs="Arial"/>
          <w:sz w:val="20"/>
          <w:szCs w:val="20"/>
        </w:rPr>
        <w:t>: (Cont’d)</w:t>
      </w:r>
    </w:p>
    <w:p w:rsidR="007556E5" w:rsidRPr="00B10C61" w:rsidP="00A7244E">
      <w:pPr>
        <w:ind w:left="540"/>
        <w:jc w:val="both"/>
        <w:rPr>
          <w:rFonts w:ascii="Arial" w:hAnsi="Arial" w:cs="Arial"/>
          <w:sz w:val="14"/>
          <w:szCs w:val="14"/>
        </w:rPr>
      </w:pPr>
    </w:p>
    <w:tbl>
      <w:tblPr>
        <w:tblStyle w:val="TableNormal"/>
        <w:tblW w:w="4869" w:type="pct"/>
        <w:tblInd w:w="426" w:type="dxa"/>
        <w:tblLayout w:type="fixed"/>
        <w:tblLook w:val="04A0"/>
      </w:tblPr>
      <w:tblGrid>
        <w:gridCol w:w="3496"/>
        <w:gridCol w:w="1457"/>
        <w:gridCol w:w="3564"/>
        <w:gridCol w:w="1101"/>
        <w:gridCol w:w="1098"/>
        <w:gridCol w:w="1080"/>
        <w:gridCol w:w="12"/>
        <w:gridCol w:w="12"/>
        <w:gridCol w:w="1089"/>
        <w:gridCol w:w="1080"/>
        <w:gridCol w:w="21"/>
        <w:gridCol w:w="1186"/>
        <w:gridCol w:w="9"/>
      </w:tblGrid>
      <w:tr w:rsidTr="005930CA">
        <w:tblPrEx>
          <w:tblW w:w="4869" w:type="pct"/>
          <w:tblInd w:w="426" w:type="dxa"/>
          <w:tblLayout w:type="fixed"/>
          <w:tblLook w:val="04A0"/>
        </w:tblPrEx>
        <w:trPr>
          <w:gridAfter w:val="1"/>
          <w:trHeight w:val="70"/>
        </w:trPr>
        <w:tc>
          <w:tcPr>
            <w:tcW w:w="1150" w:type="pct"/>
            <w:shd w:val="clear" w:color="auto" w:fill="auto"/>
            <w:vAlign w:val="bottom"/>
          </w:tcPr>
          <w:p w:rsidR="00EA70CC" w:rsidRPr="00B10C61" w:rsidP="00FF59E7">
            <w:pPr>
              <w:ind w:left="6" w:right="-72"/>
              <w:rPr>
                <w:rFonts w:ascii="Arial" w:hAnsi="Arial" w:cs="Arial"/>
                <w:b/>
                <w:bCs/>
                <w:snapToGrid w:val="0"/>
                <w:sz w:val="18"/>
                <w:szCs w:val="18"/>
              </w:rPr>
            </w:pPr>
          </w:p>
        </w:tc>
        <w:tc>
          <w:tcPr>
            <w:tcW w:w="479" w:type="pct"/>
            <w:vMerge w:val="restart"/>
            <w:shd w:val="nil" w:color="auto" w:fill="auto"/>
            <w:vAlign w:val="bottom"/>
          </w:tcPr>
          <w:p w:rsidR="00EA70CC" w:rsidRPr="00B10C61" w:rsidP="00FF59E7">
            <w:pPr>
              <w:ind w:left="138" w:right="-72" w:hanging="138"/>
              <w:jc w:val="center"/>
              <w:rPr>
                <w:rFonts w:ascii="Arial" w:hAnsi="Arial" w:cs="Arial"/>
                <w:b/>
                <w:bCs/>
                <w:sz w:val="18"/>
                <w:szCs w:val="18"/>
              </w:rPr>
            </w:pPr>
            <w:r w:rsidRPr="00B10C61">
              <w:rPr>
                <w:rFonts w:ascii="Arial" w:hAnsi="Arial" w:cs="Arial"/>
                <w:b/>
                <w:bCs/>
                <w:sz w:val="18"/>
                <w:szCs w:val="18"/>
                <w:lang w:val="en-US"/>
              </w:rPr>
              <w:t>Place of</w:t>
            </w:r>
          </w:p>
          <w:p w:rsidR="00EA70CC" w:rsidRPr="00B10C61" w:rsidP="00FF59E7">
            <w:pPr>
              <w:ind w:left="138" w:right="-72" w:hanging="138"/>
              <w:jc w:val="center"/>
              <w:rPr>
                <w:rFonts w:ascii="Arial" w:hAnsi="Arial" w:cs="Arial"/>
                <w:b/>
                <w:bCs/>
                <w:sz w:val="18"/>
                <w:szCs w:val="18"/>
              </w:rPr>
            </w:pPr>
            <w:r w:rsidRPr="00B10C61">
              <w:rPr>
                <w:rFonts w:ascii="Arial" w:hAnsi="Arial" w:cs="Arial"/>
                <w:b/>
                <w:bCs/>
                <w:sz w:val="18"/>
                <w:szCs w:val="18"/>
                <w:lang w:val="en-US"/>
              </w:rPr>
              <w:t>business/</w:t>
            </w:r>
          </w:p>
          <w:p w:rsidR="00EA70CC" w:rsidRPr="00B10C61" w:rsidP="00A1533C">
            <w:pPr>
              <w:ind w:right="-72"/>
              <w:jc w:val="center"/>
              <w:rPr>
                <w:rFonts w:ascii="Arial" w:hAnsi="Arial" w:cs="Arial"/>
                <w:b/>
                <w:bCs/>
                <w:sz w:val="18"/>
                <w:szCs w:val="18"/>
              </w:rPr>
            </w:pPr>
            <w:r w:rsidRPr="00B10C61">
              <w:rPr>
                <w:rFonts w:ascii="Arial" w:hAnsi="Arial" w:cs="Arial"/>
                <w:b/>
                <w:bCs/>
                <w:sz w:val="18"/>
                <w:szCs w:val="18"/>
                <w:lang w:val="en-US"/>
              </w:rPr>
              <w:t>Country of</w:t>
            </w:r>
          </w:p>
          <w:p w:rsidR="00EA70CC" w:rsidRPr="00B10C61" w:rsidP="00A7244E">
            <w:pPr>
              <w:pBdr>
                <w:bottom w:val="single" w:sz="4" w:space="1" w:color="auto"/>
              </w:pBdr>
              <w:ind w:left="138" w:right="-72" w:hanging="138"/>
              <w:jc w:val="center"/>
              <w:rPr>
                <w:rFonts w:ascii="Arial" w:hAnsi="Arial" w:cs="Arial"/>
                <w:b/>
                <w:bCs/>
                <w:sz w:val="18"/>
                <w:szCs w:val="18"/>
              </w:rPr>
            </w:pPr>
            <w:r w:rsidRPr="00B10C61">
              <w:rPr>
                <w:rFonts w:ascii="Arial" w:hAnsi="Arial" w:cs="Arial"/>
                <w:b/>
                <w:bCs/>
                <w:sz w:val="18"/>
                <w:szCs w:val="18"/>
                <w:lang w:val="en-US"/>
              </w:rPr>
              <w:t>incorporation</w:t>
            </w:r>
          </w:p>
        </w:tc>
        <w:tc>
          <w:tcPr>
            <w:tcW w:w="1172" w:type="pct"/>
            <w:shd w:val="clear" w:color="auto" w:fill="auto"/>
            <w:vAlign w:val="bottom"/>
          </w:tcPr>
          <w:p w:rsidR="00EA70CC" w:rsidRPr="00B10C61" w:rsidP="00FF59E7">
            <w:pPr>
              <w:ind w:left="138" w:right="-72" w:hanging="138"/>
              <w:rPr>
                <w:rFonts w:ascii="Arial" w:hAnsi="Arial" w:cs="Arial"/>
                <w:b/>
                <w:bCs/>
                <w:spacing w:val="-2"/>
                <w:sz w:val="18"/>
                <w:szCs w:val="18"/>
                <w:lang w:val="en-US"/>
              </w:rPr>
            </w:pPr>
          </w:p>
        </w:tc>
        <w:tc>
          <w:tcPr>
            <w:tcW w:w="723" w:type="pct"/>
            <w:gridSpan w:val="2"/>
            <w:vMerge w:val="restart"/>
            <w:shd w:val="clear" w:color="auto" w:fill="auto"/>
            <w:vAlign w:val="bottom"/>
          </w:tcPr>
          <w:p w:rsidR="00EA70CC" w:rsidRPr="00B10C61" w:rsidP="00FF59E7">
            <w:pPr>
              <w:pBdr>
                <w:bottom w:val="single" w:sz="4" w:space="1" w:color="auto"/>
              </w:pBdr>
              <w:ind w:right="-72"/>
              <w:jc w:val="center"/>
              <w:rPr>
                <w:rFonts w:ascii="Arial" w:hAnsi="Arial" w:cs="Arial"/>
                <w:b/>
                <w:bCs/>
                <w:sz w:val="18"/>
                <w:szCs w:val="18"/>
              </w:rPr>
            </w:pPr>
            <w:r w:rsidRPr="00B10C61">
              <w:rPr>
                <w:rFonts w:ascii="Arial" w:hAnsi="Arial" w:cs="Arial"/>
                <w:b/>
                <w:bCs/>
                <w:sz w:val="18"/>
                <w:szCs w:val="18"/>
              </w:rPr>
              <w:t>Proportion of ordinary shares directly held by parent (%)</w:t>
            </w:r>
          </w:p>
        </w:tc>
        <w:tc>
          <w:tcPr>
            <w:tcW w:w="721" w:type="pct"/>
            <w:gridSpan w:val="4"/>
            <w:vMerge w:val="restart"/>
            <w:vAlign w:val="bottom"/>
          </w:tcPr>
          <w:p w:rsidR="00EA70CC" w:rsidRPr="00B10C61" w:rsidP="00FF59E7">
            <w:pPr>
              <w:pBdr>
                <w:bottom w:val="single" w:sz="4" w:space="1" w:color="auto"/>
              </w:pBdr>
              <w:ind w:right="-72"/>
              <w:jc w:val="center"/>
              <w:rPr>
                <w:rFonts w:ascii="Arial" w:hAnsi="Arial" w:cs="Arial"/>
                <w:b/>
                <w:bCs/>
                <w:sz w:val="18"/>
                <w:szCs w:val="18"/>
              </w:rPr>
            </w:pPr>
            <w:r w:rsidRPr="00B10C61">
              <w:rPr>
                <w:rFonts w:ascii="Arial" w:hAnsi="Arial" w:cs="Arial"/>
                <w:b/>
                <w:bCs/>
                <w:sz w:val="18"/>
                <w:szCs w:val="18"/>
              </w:rPr>
              <w:t>Effective proportion of ordinary shares held by the group (%)</w:t>
            </w:r>
          </w:p>
        </w:tc>
        <w:tc>
          <w:tcPr>
            <w:tcW w:w="752" w:type="pct"/>
            <w:gridSpan w:val="3"/>
            <w:vMerge w:val="restart"/>
            <w:vAlign w:val="bottom"/>
          </w:tcPr>
          <w:p w:rsidR="00EA70CC" w:rsidRPr="00B10C61" w:rsidP="00FF59E7">
            <w:pPr>
              <w:pBdr>
                <w:bottom w:val="single" w:sz="4" w:space="1" w:color="auto"/>
              </w:pBdr>
              <w:ind w:right="-72"/>
              <w:jc w:val="center"/>
              <w:rPr>
                <w:rFonts w:ascii="Arial" w:hAnsi="Arial" w:cs="Arial"/>
                <w:b/>
                <w:bCs/>
                <w:sz w:val="18"/>
                <w:szCs w:val="18"/>
              </w:rPr>
            </w:pPr>
            <w:r w:rsidRPr="00B10C61">
              <w:rPr>
                <w:rFonts w:ascii="Arial" w:hAnsi="Arial" w:cs="Arial"/>
                <w:b/>
                <w:bCs/>
                <w:sz w:val="18"/>
                <w:szCs w:val="18"/>
              </w:rPr>
              <w:t>Effective proportion of ordinary shares held by non-controlling interests (%)</w:t>
            </w:r>
          </w:p>
        </w:tc>
      </w:tr>
      <w:tr w:rsidTr="005930CA">
        <w:tblPrEx>
          <w:tblW w:w="4869" w:type="pct"/>
          <w:tblInd w:w="426" w:type="dxa"/>
          <w:tblLayout w:type="fixed"/>
          <w:tblLook w:val="04A0"/>
        </w:tblPrEx>
        <w:trPr>
          <w:gridAfter w:val="1"/>
          <w:trHeight w:val="70"/>
        </w:trPr>
        <w:tc>
          <w:tcPr>
            <w:tcW w:w="1150" w:type="pct"/>
            <w:shd w:val="clear" w:color="auto" w:fill="auto"/>
            <w:vAlign w:val="bottom"/>
          </w:tcPr>
          <w:p w:rsidR="00EA70CC" w:rsidRPr="00B10C61" w:rsidP="00FF59E7">
            <w:pPr>
              <w:ind w:left="6" w:right="-72"/>
              <w:rPr>
                <w:rFonts w:ascii="Arial" w:hAnsi="Arial" w:cs="Arial"/>
                <w:b/>
                <w:bCs/>
                <w:snapToGrid w:val="0"/>
                <w:sz w:val="18"/>
                <w:szCs w:val="18"/>
              </w:rPr>
            </w:pPr>
          </w:p>
        </w:tc>
        <w:tc>
          <w:tcPr>
            <w:tcW w:w="479" w:type="pct"/>
            <w:vMerge/>
            <w:shd w:val="nil" w:color="auto" w:fill="auto"/>
            <w:vAlign w:val="bottom"/>
          </w:tcPr>
          <w:p w:rsidR="00EA70CC" w:rsidRPr="00B10C61" w:rsidP="00A7244E">
            <w:pPr>
              <w:pBdr>
                <w:bottom w:val="single" w:sz="4" w:space="1" w:color="auto"/>
              </w:pBdr>
              <w:ind w:left="138" w:right="-72" w:hanging="138"/>
              <w:jc w:val="center"/>
              <w:rPr>
                <w:rFonts w:ascii="Arial" w:hAnsi="Arial" w:cs="Arial"/>
                <w:b/>
                <w:bCs/>
                <w:sz w:val="18"/>
                <w:szCs w:val="18"/>
              </w:rPr>
            </w:pPr>
          </w:p>
        </w:tc>
        <w:tc>
          <w:tcPr>
            <w:tcW w:w="1172" w:type="pct"/>
            <w:shd w:val="clear" w:color="auto" w:fill="auto"/>
            <w:vAlign w:val="bottom"/>
          </w:tcPr>
          <w:p w:rsidR="00EA70CC" w:rsidRPr="00B10C61" w:rsidP="00FF59E7">
            <w:pPr>
              <w:ind w:left="138" w:right="-72" w:hanging="138"/>
              <w:rPr>
                <w:rFonts w:ascii="Arial" w:hAnsi="Arial" w:cs="Arial"/>
                <w:b/>
                <w:bCs/>
                <w:spacing w:val="-2"/>
                <w:sz w:val="18"/>
                <w:szCs w:val="18"/>
                <w:lang w:val="en-US"/>
              </w:rPr>
            </w:pPr>
          </w:p>
        </w:tc>
        <w:tc>
          <w:tcPr>
            <w:tcW w:w="723" w:type="pct"/>
            <w:gridSpan w:val="2"/>
            <w:vMerge/>
            <w:shd w:val="clear" w:color="auto" w:fill="auto"/>
            <w:vAlign w:val="bottom"/>
          </w:tcPr>
          <w:p w:rsidR="00EA70CC" w:rsidRPr="00B10C61" w:rsidP="00FF59E7">
            <w:pPr>
              <w:pBdr>
                <w:bottom w:val="single" w:sz="4" w:space="1" w:color="auto"/>
              </w:pBdr>
              <w:ind w:right="-72"/>
              <w:jc w:val="center"/>
              <w:rPr>
                <w:rFonts w:ascii="Arial" w:hAnsi="Arial" w:cs="Arial"/>
                <w:b/>
                <w:bCs/>
                <w:sz w:val="18"/>
                <w:szCs w:val="18"/>
              </w:rPr>
            </w:pPr>
          </w:p>
        </w:tc>
        <w:tc>
          <w:tcPr>
            <w:tcW w:w="721" w:type="pct"/>
            <w:gridSpan w:val="4"/>
            <w:vMerge/>
            <w:vAlign w:val="bottom"/>
          </w:tcPr>
          <w:p w:rsidR="00EA70CC" w:rsidRPr="00B10C61" w:rsidP="00FF59E7">
            <w:pPr>
              <w:pBdr>
                <w:bottom w:val="single" w:sz="4" w:space="1" w:color="auto"/>
              </w:pBdr>
              <w:ind w:right="-72"/>
              <w:jc w:val="center"/>
              <w:rPr>
                <w:rFonts w:ascii="Arial" w:hAnsi="Arial" w:cs="Arial"/>
                <w:b/>
                <w:bCs/>
                <w:sz w:val="18"/>
                <w:szCs w:val="18"/>
              </w:rPr>
            </w:pPr>
          </w:p>
        </w:tc>
        <w:tc>
          <w:tcPr>
            <w:tcW w:w="752" w:type="pct"/>
            <w:gridSpan w:val="3"/>
            <w:vMerge/>
            <w:vAlign w:val="bottom"/>
          </w:tcPr>
          <w:p w:rsidR="00EA70CC" w:rsidRPr="00B10C61" w:rsidP="00FF59E7">
            <w:pPr>
              <w:pBdr>
                <w:bottom w:val="single" w:sz="4" w:space="1" w:color="auto"/>
              </w:pBdr>
              <w:ind w:right="-72"/>
              <w:jc w:val="center"/>
              <w:rPr>
                <w:rFonts w:ascii="Arial" w:hAnsi="Arial" w:cs="Arial"/>
                <w:b/>
                <w:bCs/>
                <w:sz w:val="18"/>
                <w:szCs w:val="18"/>
              </w:rPr>
            </w:pPr>
          </w:p>
        </w:tc>
      </w:tr>
      <w:tr w:rsidTr="005930CA">
        <w:tblPrEx>
          <w:tblW w:w="4869" w:type="pct"/>
          <w:tblInd w:w="426" w:type="dxa"/>
          <w:tblLayout w:type="fixed"/>
          <w:tblLook w:val="04A0"/>
        </w:tblPrEx>
        <w:trPr>
          <w:gridAfter w:val="1"/>
          <w:trHeight w:val="68"/>
        </w:trPr>
        <w:tc>
          <w:tcPr>
            <w:tcW w:w="1150" w:type="pct"/>
            <w:shd w:val="clear" w:color="auto" w:fill="auto"/>
            <w:vAlign w:val="bottom"/>
          </w:tcPr>
          <w:p w:rsidR="00EA70CC" w:rsidRPr="00B10C61" w:rsidP="00FF59E7">
            <w:pPr>
              <w:ind w:left="6" w:right="-72"/>
              <w:rPr>
                <w:rFonts w:ascii="Arial" w:hAnsi="Arial" w:cs="Arial"/>
                <w:b/>
                <w:bCs/>
                <w:snapToGrid w:val="0"/>
                <w:sz w:val="18"/>
                <w:szCs w:val="18"/>
              </w:rPr>
            </w:pPr>
          </w:p>
        </w:tc>
        <w:tc>
          <w:tcPr>
            <w:tcW w:w="479" w:type="pct"/>
            <w:vMerge/>
            <w:shd w:val="nil" w:color="auto" w:fill="auto"/>
            <w:vAlign w:val="bottom"/>
          </w:tcPr>
          <w:p w:rsidR="00EA70CC" w:rsidRPr="00B10C61" w:rsidP="00A7244E">
            <w:pPr>
              <w:pBdr>
                <w:bottom w:val="single" w:sz="4" w:space="1" w:color="auto"/>
              </w:pBdr>
              <w:ind w:left="138" w:right="-72" w:hanging="138"/>
              <w:jc w:val="center"/>
              <w:rPr>
                <w:rFonts w:ascii="Arial" w:hAnsi="Arial" w:cs="Arial"/>
                <w:b/>
                <w:bCs/>
                <w:sz w:val="18"/>
                <w:szCs w:val="18"/>
              </w:rPr>
            </w:pPr>
          </w:p>
        </w:tc>
        <w:tc>
          <w:tcPr>
            <w:tcW w:w="1172" w:type="pct"/>
            <w:shd w:val="clear" w:color="auto" w:fill="auto"/>
            <w:vAlign w:val="bottom"/>
          </w:tcPr>
          <w:p w:rsidR="00EA70CC" w:rsidRPr="00B10C61" w:rsidP="00FF59E7">
            <w:pPr>
              <w:ind w:left="138" w:right="-72" w:hanging="138"/>
              <w:rPr>
                <w:rFonts w:ascii="Arial" w:hAnsi="Arial" w:cs="Arial"/>
                <w:b/>
                <w:bCs/>
                <w:spacing w:val="-2"/>
                <w:sz w:val="18"/>
                <w:szCs w:val="18"/>
                <w:lang w:val="en-US"/>
              </w:rPr>
            </w:pPr>
          </w:p>
        </w:tc>
        <w:tc>
          <w:tcPr>
            <w:tcW w:w="723" w:type="pct"/>
            <w:gridSpan w:val="2"/>
            <w:vMerge/>
            <w:shd w:val="clear" w:color="auto" w:fill="auto"/>
            <w:vAlign w:val="bottom"/>
          </w:tcPr>
          <w:p w:rsidR="00EA70CC" w:rsidRPr="00B10C61" w:rsidP="00FF59E7">
            <w:pPr>
              <w:ind w:right="-72"/>
              <w:jc w:val="center"/>
              <w:rPr>
                <w:rFonts w:ascii="Arial" w:hAnsi="Arial" w:cs="Arial"/>
                <w:b/>
                <w:bCs/>
                <w:sz w:val="18"/>
                <w:szCs w:val="18"/>
              </w:rPr>
            </w:pPr>
          </w:p>
        </w:tc>
        <w:tc>
          <w:tcPr>
            <w:tcW w:w="721" w:type="pct"/>
            <w:gridSpan w:val="4"/>
            <w:vMerge/>
            <w:vAlign w:val="bottom"/>
          </w:tcPr>
          <w:p w:rsidR="00EA70CC" w:rsidRPr="00B10C61" w:rsidP="00FF59E7">
            <w:pPr>
              <w:ind w:right="-72"/>
              <w:jc w:val="center"/>
              <w:rPr>
                <w:rFonts w:ascii="Arial" w:hAnsi="Arial" w:cs="Arial"/>
                <w:b/>
                <w:bCs/>
                <w:sz w:val="18"/>
                <w:szCs w:val="18"/>
              </w:rPr>
            </w:pPr>
          </w:p>
        </w:tc>
        <w:tc>
          <w:tcPr>
            <w:tcW w:w="752" w:type="pct"/>
            <w:gridSpan w:val="3"/>
            <w:vMerge/>
            <w:vAlign w:val="bottom"/>
          </w:tcPr>
          <w:p w:rsidR="00EA70CC" w:rsidRPr="00B10C61" w:rsidP="00FF59E7">
            <w:pPr>
              <w:ind w:right="-72"/>
              <w:jc w:val="center"/>
              <w:rPr>
                <w:rFonts w:ascii="Arial" w:hAnsi="Arial" w:cs="Arial"/>
                <w:b/>
                <w:bCs/>
                <w:sz w:val="18"/>
                <w:szCs w:val="18"/>
              </w:rPr>
            </w:pPr>
          </w:p>
        </w:tc>
      </w:tr>
      <w:tr w:rsidTr="005930CA">
        <w:tblPrEx>
          <w:tblW w:w="4869" w:type="pct"/>
          <w:tblInd w:w="426" w:type="dxa"/>
          <w:tblLayout w:type="fixed"/>
          <w:tblLook w:val="04A0"/>
        </w:tblPrEx>
        <w:tc>
          <w:tcPr>
            <w:tcW w:w="1150" w:type="pct"/>
            <w:shd w:val="clear" w:color="auto" w:fill="auto"/>
            <w:vAlign w:val="bottom"/>
          </w:tcPr>
          <w:p w:rsidR="00EA70CC" w:rsidRPr="00B10C61" w:rsidP="00A7244E">
            <w:pPr>
              <w:pBdr>
                <w:bottom w:val="single" w:sz="4" w:space="1" w:color="auto"/>
              </w:pBdr>
              <w:ind w:left="6" w:right="-72"/>
              <w:jc w:val="center"/>
              <w:rPr>
                <w:rFonts w:ascii="Arial" w:hAnsi="Arial" w:cs="Arial"/>
                <w:b/>
                <w:bCs/>
                <w:snapToGrid w:val="0"/>
                <w:sz w:val="18"/>
                <w:szCs w:val="18"/>
              </w:rPr>
            </w:pPr>
            <w:r w:rsidRPr="00B10C61">
              <w:rPr>
                <w:rFonts w:ascii="Arial" w:hAnsi="Arial" w:cs="Arial"/>
                <w:b/>
                <w:bCs/>
                <w:snapToGrid w:val="0"/>
                <w:sz w:val="18"/>
                <w:szCs w:val="18"/>
              </w:rPr>
              <w:t>Name of entity</w:t>
            </w:r>
          </w:p>
        </w:tc>
        <w:tc>
          <w:tcPr>
            <w:tcW w:w="479" w:type="pct"/>
            <w:vMerge/>
            <w:shd w:val="nil" w:color="auto" w:fill="auto"/>
            <w:vAlign w:val="bottom"/>
          </w:tcPr>
          <w:p w:rsidR="00EA70CC" w:rsidRPr="00B10C61" w:rsidP="00A7244E">
            <w:pPr>
              <w:pBdr>
                <w:bottom w:val="single" w:sz="4" w:space="1" w:color="auto"/>
              </w:pBdr>
              <w:ind w:left="138" w:right="-72" w:hanging="138"/>
              <w:jc w:val="center"/>
              <w:rPr>
                <w:rFonts w:ascii="Arial" w:hAnsi="Arial" w:cs="Arial"/>
                <w:b/>
                <w:bCs/>
                <w:sz w:val="18"/>
                <w:szCs w:val="18"/>
              </w:rPr>
            </w:pPr>
          </w:p>
        </w:tc>
        <w:tc>
          <w:tcPr>
            <w:tcW w:w="1172" w:type="pct"/>
            <w:shd w:val="clear" w:color="auto" w:fill="auto"/>
            <w:vAlign w:val="bottom"/>
          </w:tcPr>
          <w:p w:rsidR="00EA70CC" w:rsidRPr="00B10C61" w:rsidP="00A7244E">
            <w:pPr>
              <w:pBdr>
                <w:bottom w:val="single" w:sz="4" w:space="1" w:color="auto"/>
              </w:pBdr>
              <w:ind w:left="138" w:right="-72" w:hanging="138"/>
              <w:jc w:val="center"/>
              <w:rPr>
                <w:rFonts w:ascii="Arial" w:hAnsi="Arial" w:cs="Arial"/>
                <w:b/>
                <w:bCs/>
                <w:spacing w:val="-2"/>
                <w:sz w:val="18"/>
                <w:szCs w:val="18"/>
                <w:lang w:val="en-US"/>
              </w:rPr>
            </w:pPr>
            <w:r w:rsidRPr="00B10C61">
              <w:rPr>
                <w:rFonts w:ascii="Arial" w:hAnsi="Arial" w:cs="Arial"/>
                <w:b/>
                <w:bCs/>
                <w:sz w:val="18"/>
                <w:szCs w:val="18"/>
              </w:rPr>
              <w:t>Nature of business</w:t>
            </w:r>
          </w:p>
        </w:tc>
        <w:tc>
          <w:tcPr>
            <w:tcW w:w="362" w:type="pct"/>
            <w:shd w:val="clear" w:color="auto" w:fill="auto"/>
            <w:vAlign w:val="bottom"/>
          </w:tcPr>
          <w:p w:rsidR="00EA70CC" w:rsidRPr="00B10C61" w:rsidP="00A7244E">
            <w:pPr>
              <w:pBdr>
                <w:bottom w:val="single" w:sz="4" w:space="1" w:color="auto"/>
              </w:pBdr>
              <w:ind w:right="-72"/>
              <w:jc w:val="right"/>
              <w:rPr>
                <w:rFonts w:ascii="Arial" w:hAnsi="Arial" w:cs="Arial"/>
                <w:b/>
                <w:bCs/>
                <w:sz w:val="18"/>
                <w:szCs w:val="18"/>
              </w:rPr>
            </w:pPr>
            <w:r w:rsidRPr="00B10C61">
              <w:rPr>
                <w:rFonts w:ascii="Arial" w:hAnsi="Arial" w:cs="Arial"/>
                <w:b/>
                <w:bCs/>
                <w:sz w:val="18"/>
                <w:szCs w:val="18"/>
              </w:rPr>
              <w:t>2017</w:t>
            </w:r>
          </w:p>
        </w:tc>
        <w:tc>
          <w:tcPr>
            <w:tcW w:w="361" w:type="pct"/>
            <w:shd w:val="clear" w:color="auto" w:fill="auto"/>
            <w:vAlign w:val="bottom"/>
          </w:tcPr>
          <w:p w:rsidR="00EA70CC" w:rsidRPr="00B10C61" w:rsidP="00A7244E">
            <w:pPr>
              <w:pBdr>
                <w:bottom w:val="single" w:sz="4" w:space="1" w:color="auto"/>
              </w:pBdr>
              <w:ind w:right="-72"/>
              <w:jc w:val="right"/>
              <w:rPr>
                <w:rFonts w:ascii="Arial" w:hAnsi="Arial" w:cs="Arial"/>
                <w:b/>
                <w:bCs/>
                <w:sz w:val="18"/>
                <w:szCs w:val="18"/>
              </w:rPr>
            </w:pPr>
            <w:r w:rsidRPr="00B10C61">
              <w:rPr>
                <w:rFonts w:ascii="Arial" w:hAnsi="Arial" w:cs="Arial"/>
                <w:b/>
                <w:bCs/>
                <w:sz w:val="18"/>
                <w:szCs w:val="18"/>
              </w:rPr>
              <w:t>2016</w:t>
            </w:r>
          </w:p>
        </w:tc>
        <w:tc>
          <w:tcPr>
            <w:tcW w:w="355" w:type="pct"/>
            <w:vAlign w:val="bottom"/>
          </w:tcPr>
          <w:p w:rsidR="00EA70CC" w:rsidRPr="00B10C61" w:rsidP="00A7244E">
            <w:pPr>
              <w:pBdr>
                <w:bottom w:val="single" w:sz="4" w:space="1" w:color="auto"/>
              </w:pBdr>
              <w:ind w:right="-72"/>
              <w:jc w:val="right"/>
              <w:rPr>
                <w:rFonts w:ascii="Arial" w:hAnsi="Arial" w:cs="Arial"/>
                <w:b/>
                <w:bCs/>
                <w:sz w:val="18"/>
                <w:szCs w:val="18"/>
              </w:rPr>
            </w:pPr>
            <w:r w:rsidRPr="00B10C61">
              <w:rPr>
                <w:rFonts w:ascii="Arial" w:hAnsi="Arial" w:cs="Arial"/>
                <w:b/>
                <w:bCs/>
                <w:sz w:val="18"/>
                <w:szCs w:val="18"/>
              </w:rPr>
              <w:t>2017</w:t>
            </w:r>
          </w:p>
        </w:tc>
        <w:tc>
          <w:tcPr>
            <w:tcW w:w="366" w:type="pct"/>
            <w:gridSpan w:val="3"/>
            <w:vAlign w:val="bottom"/>
          </w:tcPr>
          <w:p w:rsidR="00EA70CC" w:rsidRPr="00B10C61" w:rsidP="00A7244E">
            <w:pPr>
              <w:pBdr>
                <w:bottom w:val="single" w:sz="4" w:space="1" w:color="auto"/>
              </w:pBdr>
              <w:ind w:right="-72"/>
              <w:jc w:val="right"/>
              <w:rPr>
                <w:rFonts w:ascii="Arial" w:hAnsi="Arial" w:cs="Arial"/>
                <w:b/>
                <w:bCs/>
                <w:sz w:val="18"/>
                <w:szCs w:val="18"/>
              </w:rPr>
            </w:pPr>
            <w:r w:rsidRPr="00B10C61">
              <w:rPr>
                <w:rFonts w:ascii="Arial" w:hAnsi="Arial" w:cs="Arial"/>
                <w:b/>
                <w:bCs/>
                <w:sz w:val="18"/>
                <w:szCs w:val="18"/>
              </w:rPr>
              <w:t>2016</w:t>
            </w:r>
          </w:p>
        </w:tc>
        <w:tc>
          <w:tcPr>
            <w:tcW w:w="355" w:type="pct"/>
            <w:vAlign w:val="bottom"/>
          </w:tcPr>
          <w:p w:rsidR="00EA70CC" w:rsidRPr="00B10C61" w:rsidP="00A7244E">
            <w:pPr>
              <w:pBdr>
                <w:bottom w:val="single" w:sz="4" w:space="1" w:color="auto"/>
              </w:pBdr>
              <w:ind w:right="-72"/>
              <w:jc w:val="right"/>
              <w:rPr>
                <w:rFonts w:ascii="Arial" w:hAnsi="Arial" w:cs="Arial"/>
                <w:b/>
                <w:bCs/>
                <w:sz w:val="18"/>
                <w:szCs w:val="18"/>
              </w:rPr>
            </w:pPr>
            <w:r w:rsidRPr="00B10C61">
              <w:rPr>
                <w:rFonts w:ascii="Arial" w:hAnsi="Arial" w:cs="Arial"/>
                <w:b/>
                <w:bCs/>
                <w:sz w:val="18"/>
                <w:szCs w:val="18"/>
              </w:rPr>
              <w:t>2017</w:t>
            </w:r>
          </w:p>
        </w:tc>
        <w:tc>
          <w:tcPr>
            <w:tcW w:w="400" w:type="pct"/>
            <w:gridSpan w:val="3"/>
            <w:vAlign w:val="bottom"/>
          </w:tcPr>
          <w:p w:rsidR="00EA70CC" w:rsidRPr="00B10C61" w:rsidP="00A7244E">
            <w:pPr>
              <w:pBdr>
                <w:bottom w:val="single" w:sz="4" w:space="1" w:color="auto"/>
              </w:pBdr>
              <w:ind w:right="-72"/>
              <w:jc w:val="right"/>
              <w:rPr>
                <w:rFonts w:ascii="Arial" w:hAnsi="Arial" w:cs="Arial"/>
                <w:b/>
                <w:bCs/>
                <w:sz w:val="18"/>
                <w:szCs w:val="18"/>
              </w:rPr>
            </w:pPr>
            <w:r w:rsidRPr="00B10C61">
              <w:rPr>
                <w:rFonts w:ascii="Arial" w:hAnsi="Arial" w:cs="Arial"/>
                <w:b/>
                <w:bCs/>
                <w:sz w:val="18"/>
                <w:szCs w:val="18"/>
              </w:rPr>
              <w:t>2016</w:t>
            </w:r>
          </w:p>
        </w:tc>
      </w:tr>
      <w:tr w:rsidTr="005930CA">
        <w:tblPrEx>
          <w:tblW w:w="4869" w:type="pct"/>
          <w:tblInd w:w="426" w:type="dxa"/>
          <w:tblLayout w:type="fixed"/>
          <w:tblLook w:val="04A0"/>
        </w:tblPrEx>
        <w:tc>
          <w:tcPr>
            <w:tcW w:w="1150" w:type="pct"/>
            <w:shd w:val="clear" w:color="auto" w:fill="auto"/>
          </w:tcPr>
          <w:p w:rsidR="00FF59E7" w:rsidRPr="00B10C61" w:rsidP="00FF59E7">
            <w:pPr>
              <w:ind w:right="-72"/>
              <w:rPr>
                <w:rFonts w:ascii="Arial" w:hAnsi="Arial" w:cs="Arial"/>
                <w:snapToGrid w:val="0"/>
                <w:sz w:val="12"/>
                <w:szCs w:val="12"/>
              </w:rPr>
            </w:pPr>
          </w:p>
        </w:tc>
        <w:tc>
          <w:tcPr>
            <w:tcW w:w="479" w:type="pct"/>
            <w:shd w:val="nil" w:color="auto" w:fill="auto"/>
          </w:tcPr>
          <w:p w:rsidR="00FF59E7" w:rsidRPr="00B10C61" w:rsidP="00FF59E7">
            <w:pPr>
              <w:ind w:left="138" w:right="-72" w:hanging="138"/>
              <w:jc w:val="center"/>
              <w:rPr>
                <w:rFonts w:ascii="Arial" w:hAnsi="Arial" w:cs="Arial"/>
                <w:sz w:val="12"/>
                <w:szCs w:val="12"/>
              </w:rPr>
            </w:pPr>
          </w:p>
        </w:tc>
        <w:tc>
          <w:tcPr>
            <w:tcW w:w="1172" w:type="pct"/>
            <w:shd w:val="clear" w:color="auto" w:fill="auto"/>
          </w:tcPr>
          <w:p w:rsidR="00FF59E7" w:rsidRPr="00B10C61" w:rsidP="00FF59E7">
            <w:pPr>
              <w:ind w:left="138" w:right="-72" w:hanging="138"/>
              <w:rPr>
                <w:rFonts w:ascii="Arial" w:hAnsi="Arial" w:cs="Arial"/>
                <w:spacing w:val="-2"/>
                <w:sz w:val="12"/>
                <w:szCs w:val="12"/>
                <w:lang w:val="en-US"/>
              </w:rPr>
            </w:pPr>
          </w:p>
        </w:tc>
        <w:tc>
          <w:tcPr>
            <w:tcW w:w="362" w:type="pct"/>
            <w:shd w:val="clear" w:color="auto" w:fill="auto"/>
          </w:tcPr>
          <w:p w:rsidR="00FF59E7" w:rsidRPr="00B10C61" w:rsidP="00FF59E7">
            <w:pPr>
              <w:ind w:right="-72"/>
              <w:jc w:val="right"/>
              <w:rPr>
                <w:rFonts w:ascii="Arial" w:hAnsi="Arial" w:cs="Arial"/>
                <w:sz w:val="12"/>
                <w:szCs w:val="12"/>
              </w:rPr>
            </w:pPr>
          </w:p>
        </w:tc>
        <w:tc>
          <w:tcPr>
            <w:tcW w:w="361" w:type="pct"/>
            <w:shd w:val="clear" w:color="auto" w:fill="auto"/>
          </w:tcPr>
          <w:p w:rsidR="00FF59E7" w:rsidRPr="00B10C61" w:rsidP="00FF59E7">
            <w:pPr>
              <w:ind w:right="-72"/>
              <w:jc w:val="right"/>
              <w:rPr>
                <w:rFonts w:ascii="Arial" w:hAnsi="Arial" w:cs="Arial"/>
                <w:sz w:val="12"/>
                <w:szCs w:val="12"/>
              </w:rPr>
            </w:pPr>
          </w:p>
        </w:tc>
        <w:tc>
          <w:tcPr>
            <w:tcW w:w="363" w:type="pct"/>
            <w:gridSpan w:val="3"/>
          </w:tcPr>
          <w:p w:rsidR="00FF59E7" w:rsidRPr="00B10C61" w:rsidP="00FF59E7">
            <w:pPr>
              <w:ind w:right="-72"/>
              <w:jc w:val="right"/>
              <w:rPr>
                <w:rFonts w:ascii="Arial" w:hAnsi="Arial" w:cs="Arial"/>
                <w:sz w:val="12"/>
                <w:szCs w:val="12"/>
              </w:rPr>
            </w:pPr>
          </w:p>
        </w:tc>
        <w:tc>
          <w:tcPr>
            <w:tcW w:w="358" w:type="pct"/>
          </w:tcPr>
          <w:p w:rsidR="00FF59E7" w:rsidRPr="00B10C61" w:rsidP="00FF59E7">
            <w:pPr>
              <w:ind w:right="-72"/>
              <w:jc w:val="right"/>
              <w:rPr>
                <w:rFonts w:ascii="Arial" w:hAnsi="Arial" w:cs="Arial"/>
                <w:sz w:val="12"/>
                <w:szCs w:val="12"/>
              </w:rPr>
            </w:pPr>
          </w:p>
        </w:tc>
        <w:tc>
          <w:tcPr>
            <w:tcW w:w="362" w:type="pct"/>
            <w:gridSpan w:val="2"/>
          </w:tcPr>
          <w:p w:rsidR="00FF59E7" w:rsidRPr="00B10C61" w:rsidP="00FF59E7">
            <w:pPr>
              <w:ind w:right="-72"/>
              <w:jc w:val="right"/>
              <w:rPr>
                <w:rFonts w:ascii="Arial" w:hAnsi="Arial" w:cs="Arial"/>
                <w:sz w:val="12"/>
                <w:szCs w:val="12"/>
              </w:rPr>
            </w:pPr>
          </w:p>
        </w:tc>
        <w:tc>
          <w:tcPr>
            <w:tcW w:w="390" w:type="pct"/>
          </w:tcPr>
          <w:p w:rsidR="00FF59E7" w:rsidRPr="00B10C61" w:rsidP="00FF59E7">
            <w:pPr>
              <w:ind w:right="-72"/>
              <w:jc w:val="right"/>
              <w:rPr>
                <w:rFonts w:ascii="Arial" w:hAnsi="Arial" w:cs="Arial"/>
                <w:sz w:val="12"/>
                <w:szCs w:val="12"/>
              </w:rPr>
            </w:pPr>
          </w:p>
        </w:tc>
      </w:tr>
      <w:tr w:rsidTr="005930CA">
        <w:tblPrEx>
          <w:tblW w:w="4869" w:type="pct"/>
          <w:tblInd w:w="426" w:type="dxa"/>
          <w:tblLayout w:type="fixed"/>
          <w:tblLook w:val="04A0"/>
        </w:tblPrEx>
        <w:tc>
          <w:tcPr>
            <w:tcW w:w="1150" w:type="pct"/>
            <w:shd w:val="clear" w:color="auto" w:fill="auto"/>
          </w:tcPr>
          <w:p w:rsidR="002C32AA" w:rsidRPr="00B10C61" w:rsidP="002C32AA">
            <w:pPr>
              <w:ind w:left="6" w:right="-72"/>
              <w:rPr>
                <w:rFonts w:ascii="Arial" w:hAnsi="Arial" w:cs="Arial"/>
                <w:snapToGrid w:val="0"/>
                <w:sz w:val="18"/>
                <w:szCs w:val="18"/>
              </w:rPr>
            </w:pPr>
            <w:r w:rsidRPr="00B10C61">
              <w:rPr>
                <w:rFonts w:ascii="Arial" w:hAnsi="Arial" w:cs="Arial"/>
                <w:snapToGrid w:val="0"/>
                <w:sz w:val="18"/>
                <w:szCs w:val="18"/>
              </w:rPr>
              <w:t xml:space="preserve">B.Grimm Oriental Renewable </w:t>
            </w:r>
          </w:p>
          <w:p w:rsidR="002C32AA" w:rsidRPr="00B10C61" w:rsidP="002C32AA">
            <w:pPr>
              <w:ind w:left="6" w:right="-72"/>
              <w:rPr>
                <w:rFonts w:ascii="Arial" w:hAnsi="Arial" w:cs="Arial"/>
                <w:snapToGrid w:val="0"/>
                <w:sz w:val="18"/>
                <w:szCs w:val="18"/>
              </w:rPr>
            </w:pPr>
            <w:r w:rsidRPr="00B10C61">
              <w:rPr>
                <w:rFonts w:ascii="Arial" w:hAnsi="Arial" w:cs="Arial"/>
                <w:snapToGrid w:val="0"/>
                <w:sz w:val="18"/>
                <w:szCs w:val="18"/>
              </w:rPr>
              <w:t xml:space="preserve">   Power 2 Limited</w:t>
            </w:r>
          </w:p>
        </w:tc>
        <w:tc>
          <w:tcPr>
            <w:tcW w:w="479" w:type="pct"/>
            <w:shd w:val="nil" w:color="auto" w:fill="auto"/>
          </w:tcPr>
          <w:p w:rsidR="002C32AA" w:rsidRPr="00B10C61" w:rsidP="002C32AA">
            <w:pPr>
              <w:ind w:left="138" w:right="-72" w:hanging="138"/>
              <w:jc w:val="center"/>
              <w:rPr>
                <w:rFonts w:ascii="Arial" w:hAnsi="Arial" w:cs="Arial"/>
                <w:sz w:val="18"/>
                <w:szCs w:val="18"/>
              </w:rPr>
            </w:pPr>
            <w:r w:rsidRPr="00B10C61">
              <w:rPr>
                <w:rFonts w:ascii="Arial" w:hAnsi="Arial" w:cs="Arial"/>
                <w:sz w:val="18"/>
                <w:szCs w:val="18"/>
              </w:rPr>
              <w:t>Thailand</w:t>
            </w:r>
          </w:p>
        </w:tc>
        <w:tc>
          <w:tcPr>
            <w:tcW w:w="1172" w:type="pct"/>
            <w:shd w:val="clear" w:color="auto" w:fill="auto"/>
          </w:tcPr>
          <w:p w:rsidR="002C32AA" w:rsidRPr="00B10C61" w:rsidP="002C32AA">
            <w:pPr>
              <w:ind w:left="138" w:right="-72" w:hanging="138"/>
              <w:rPr>
                <w:rFonts w:ascii="Arial" w:hAnsi="Arial" w:cs="Arial"/>
                <w:spacing w:val="-2"/>
                <w:sz w:val="18"/>
                <w:szCs w:val="18"/>
                <w:lang w:val="en-US"/>
              </w:rPr>
            </w:pPr>
            <w:r w:rsidRPr="00B10C61">
              <w:rPr>
                <w:rFonts w:ascii="Arial" w:hAnsi="Arial" w:cs="Arial"/>
                <w:snapToGrid w:val="0"/>
                <w:sz w:val="18"/>
                <w:szCs w:val="18"/>
              </w:rPr>
              <w:t>Electricity generating (has not yet commenced its normal operation)</w:t>
            </w:r>
          </w:p>
        </w:tc>
        <w:tc>
          <w:tcPr>
            <w:tcW w:w="362"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91.31</w:t>
            </w:r>
          </w:p>
        </w:tc>
        <w:tc>
          <w:tcPr>
            <w:tcW w:w="361"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91.31</w:t>
            </w:r>
          </w:p>
        </w:tc>
        <w:tc>
          <w:tcPr>
            <w:tcW w:w="359" w:type="pct"/>
            <w:gridSpan w:val="2"/>
          </w:tcPr>
          <w:p w:rsidR="002C32AA" w:rsidRPr="00B10C61" w:rsidP="002C32AA">
            <w:pPr>
              <w:ind w:right="-72"/>
              <w:jc w:val="right"/>
              <w:rPr>
                <w:rFonts w:ascii="Arial" w:hAnsi="Arial" w:cs="Arial"/>
                <w:sz w:val="18"/>
                <w:szCs w:val="18"/>
              </w:rPr>
            </w:pPr>
            <w:r w:rsidRPr="00B10C61">
              <w:rPr>
                <w:rFonts w:ascii="Arial" w:hAnsi="Arial" w:cs="Arial"/>
                <w:sz w:val="18"/>
                <w:szCs w:val="18"/>
                <w:cs/>
              </w:rPr>
              <w:t>99.97</w:t>
            </w:r>
          </w:p>
        </w:tc>
        <w:tc>
          <w:tcPr>
            <w:tcW w:w="362" w:type="pct"/>
            <w:gridSpan w:val="2"/>
          </w:tcPr>
          <w:p w:rsidR="002C32AA" w:rsidRPr="00B10C61" w:rsidP="002C32AA">
            <w:pPr>
              <w:ind w:right="-72"/>
              <w:jc w:val="right"/>
              <w:rPr>
                <w:rFonts w:ascii="Arial" w:hAnsi="Arial" w:cs="Arial"/>
                <w:sz w:val="18"/>
                <w:szCs w:val="18"/>
              </w:rPr>
            </w:pPr>
            <w:r w:rsidRPr="00B10C61">
              <w:rPr>
                <w:rFonts w:ascii="Arial" w:hAnsi="Arial" w:cs="Arial"/>
                <w:sz w:val="18"/>
                <w:szCs w:val="18"/>
                <w:cs/>
              </w:rPr>
              <w:t>99.97</w:t>
            </w:r>
          </w:p>
        </w:tc>
        <w:tc>
          <w:tcPr>
            <w:tcW w:w="362" w:type="pct"/>
            <w:gridSpan w:val="2"/>
          </w:tcPr>
          <w:p w:rsidR="002C32AA" w:rsidRPr="00B10C61" w:rsidP="002C32AA">
            <w:pPr>
              <w:ind w:right="-72"/>
              <w:jc w:val="right"/>
              <w:rPr>
                <w:rFonts w:ascii="Arial" w:hAnsi="Arial" w:cs="Arial"/>
                <w:sz w:val="18"/>
                <w:szCs w:val="18"/>
              </w:rPr>
            </w:pPr>
            <w:r w:rsidRPr="00B10C61">
              <w:rPr>
                <w:rFonts w:ascii="Arial" w:hAnsi="Arial" w:cs="Arial"/>
                <w:sz w:val="18"/>
                <w:szCs w:val="18"/>
                <w:cs/>
              </w:rPr>
              <w:t>0.03</w:t>
            </w:r>
          </w:p>
        </w:tc>
        <w:tc>
          <w:tcPr>
            <w:tcW w:w="390" w:type="pct"/>
          </w:tcPr>
          <w:p w:rsidR="002C32AA" w:rsidRPr="00B10C61" w:rsidP="002C32AA">
            <w:pPr>
              <w:ind w:right="-72"/>
              <w:jc w:val="right"/>
              <w:rPr>
                <w:rFonts w:ascii="Arial" w:hAnsi="Arial" w:cs="Arial"/>
                <w:sz w:val="18"/>
                <w:szCs w:val="18"/>
              </w:rPr>
            </w:pPr>
            <w:r w:rsidRPr="00B10C61">
              <w:rPr>
                <w:rFonts w:ascii="Arial" w:hAnsi="Arial" w:cs="Arial"/>
                <w:sz w:val="18"/>
                <w:szCs w:val="18"/>
                <w:cs/>
              </w:rPr>
              <w:t>0.03</w:t>
            </w:r>
          </w:p>
        </w:tc>
      </w:tr>
      <w:tr w:rsidTr="005930CA">
        <w:tblPrEx>
          <w:tblW w:w="4869" w:type="pct"/>
          <w:tblInd w:w="426" w:type="dxa"/>
          <w:tblLayout w:type="fixed"/>
          <w:tblLook w:val="04A0"/>
        </w:tblPrEx>
        <w:tc>
          <w:tcPr>
            <w:tcW w:w="1150" w:type="pct"/>
            <w:shd w:val="clear" w:color="auto" w:fill="auto"/>
          </w:tcPr>
          <w:p w:rsidR="002C32AA" w:rsidRPr="00B10C61" w:rsidP="002C32AA">
            <w:pPr>
              <w:ind w:left="6" w:right="-72"/>
              <w:rPr>
                <w:rFonts w:ascii="Arial" w:hAnsi="Arial" w:cs="Arial"/>
                <w:snapToGrid w:val="0"/>
                <w:sz w:val="12"/>
                <w:szCs w:val="12"/>
              </w:rPr>
            </w:pPr>
          </w:p>
        </w:tc>
        <w:tc>
          <w:tcPr>
            <w:tcW w:w="479" w:type="pct"/>
            <w:shd w:val="nil" w:color="auto" w:fill="auto"/>
          </w:tcPr>
          <w:p w:rsidR="002C32AA" w:rsidRPr="00B10C61" w:rsidP="002C32AA">
            <w:pPr>
              <w:ind w:left="138" w:right="-72" w:hanging="138"/>
              <w:jc w:val="center"/>
              <w:rPr>
                <w:rFonts w:ascii="Arial" w:hAnsi="Arial" w:cs="Arial"/>
                <w:sz w:val="12"/>
                <w:szCs w:val="12"/>
              </w:rPr>
            </w:pPr>
          </w:p>
        </w:tc>
        <w:tc>
          <w:tcPr>
            <w:tcW w:w="1172" w:type="pct"/>
            <w:shd w:val="clear" w:color="auto" w:fill="auto"/>
          </w:tcPr>
          <w:p w:rsidR="002C32AA" w:rsidRPr="00B10C61" w:rsidP="002C32AA">
            <w:pPr>
              <w:ind w:left="138" w:right="-72" w:hanging="138"/>
              <w:rPr>
                <w:rFonts w:ascii="Arial" w:hAnsi="Arial" w:cs="Arial"/>
                <w:spacing w:val="-2"/>
                <w:sz w:val="12"/>
                <w:szCs w:val="12"/>
                <w:lang w:val="en-US"/>
              </w:rPr>
            </w:pPr>
          </w:p>
        </w:tc>
        <w:tc>
          <w:tcPr>
            <w:tcW w:w="362" w:type="pct"/>
            <w:shd w:val="clear" w:color="auto" w:fill="auto"/>
          </w:tcPr>
          <w:p w:rsidR="002C32AA" w:rsidRPr="00B10C61" w:rsidP="002C32AA">
            <w:pPr>
              <w:ind w:right="-72"/>
              <w:jc w:val="right"/>
              <w:rPr>
                <w:rFonts w:ascii="Arial" w:hAnsi="Arial" w:cs="Arial"/>
                <w:sz w:val="12"/>
                <w:szCs w:val="12"/>
              </w:rPr>
            </w:pPr>
          </w:p>
        </w:tc>
        <w:tc>
          <w:tcPr>
            <w:tcW w:w="361" w:type="pct"/>
            <w:shd w:val="clear" w:color="auto" w:fill="auto"/>
          </w:tcPr>
          <w:p w:rsidR="002C32AA" w:rsidRPr="00B10C61" w:rsidP="002C32AA">
            <w:pPr>
              <w:ind w:right="-72"/>
              <w:jc w:val="right"/>
              <w:rPr>
                <w:rFonts w:ascii="Arial" w:hAnsi="Arial" w:cs="Arial"/>
                <w:sz w:val="12"/>
                <w:szCs w:val="12"/>
              </w:rPr>
            </w:pPr>
          </w:p>
        </w:tc>
        <w:tc>
          <w:tcPr>
            <w:tcW w:w="359" w:type="pct"/>
            <w:gridSpan w:val="2"/>
          </w:tcPr>
          <w:p w:rsidR="002C32AA" w:rsidRPr="00B10C61" w:rsidP="002C32AA">
            <w:pPr>
              <w:ind w:right="-72"/>
              <w:jc w:val="right"/>
              <w:rPr>
                <w:rFonts w:ascii="Arial" w:hAnsi="Arial" w:cs="Arial"/>
                <w:sz w:val="12"/>
                <w:szCs w:val="12"/>
              </w:rPr>
            </w:pPr>
          </w:p>
        </w:tc>
        <w:tc>
          <w:tcPr>
            <w:tcW w:w="362" w:type="pct"/>
            <w:gridSpan w:val="2"/>
          </w:tcPr>
          <w:p w:rsidR="002C32AA" w:rsidRPr="00B10C61" w:rsidP="002C32AA">
            <w:pPr>
              <w:ind w:right="-72"/>
              <w:jc w:val="right"/>
              <w:rPr>
                <w:rFonts w:ascii="Arial" w:hAnsi="Arial" w:cs="Arial"/>
                <w:sz w:val="12"/>
                <w:szCs w:val="12"/>
              </w:rPr>
            </w:pPr>
          </w:p>
        </w:tc>
        <w:tc>
          <w:tcPr>
            <w:tcW w:w="362" w:type="pct"/>
            <w:gridSpan w:val="2"/>
          </w:tcPr>
          <w:p w:rsidR="002C32AA" w:rsidRPr="00B10C61" w:rsidP="002C32AA">
            <w:pPr>
              <w:ind w:right="-72"/>
              <w:jc w:val="right"/>
              <w:rPr>
                <w:rFonts w:ascii="Arial" w:hAnsi="Arial" w:cs="Arial"/>
                <w:sz w:val="12"/>
                <w:szCs w:val="12"/>
              </w:rPr>
            </w:pPr>
          </w:p>
        </w:tc>
        <w:tc>
          <w:tcPr>
            <w:tcW w:w="390" w:type="pct"/>
          </w:tcPr>
          <w:p w:rsidR="002C32AA" w:rsidRPr="00B10C61" w:rsidP="002C32AA">
            <w:pPr>
              <w:ind w:right="-72"/>
              <w:jc w:val="right"/>
              <w:rPr>
                <w:rFonts w:ascii="Arial" w:hAnsi="Arial" w:cs="Arial"/>
                <w:sz w:val="12"/>
                <w:szCs w:val="12"/>
              </w:rPr>
            </w:pPr>
          </w:p>
        </w:tc>
      </w:tr>
      <w:tr w:rsidTr="005930CA">
        <w:tblPrEx>
          <w:tblW w:w="4869" w:type="pct"/>
          <w:tblInd w:w="426" w:type="dxa"/>
          <w:tblLayout w:type="fixed"/>
          <w:tblLook w:val="04A0"/>
        </w:tblPrEx>
        <w:tc>
          <w:tcPr>
            <w:tcW w:w="1150" w:type="pct"/>
            <w:shd w:val="clear" w:color="auto" w:fill="auto"/>
          </w:tcPr>
          <w:p w:rsidR="002C32AA" w:rsidRPr="00B10C61" w:rsidP="002C32AA">
            <w:pPr>
              <w:ind w:left="6" w:right="-72"/>
              <w:rPr>
                <w:rFonts w:ascii="Arial" w:hAnsi="Arial" w:cs="Arial"/>
                <w:snapToGrid w:val="0"/>
                <w:sz w:val="18"/>
                <w:szCs w:val="18"/>
              </w:rPr>
            </w:pPr>
            <w:r w:rsidRPr="00B10C61">
              <w:rPr>
                <w:rFonts w:ascii="Arial" w:hAnsi="Arial" w:cs="Arial"/>
                <w:snapToGrid w:val="0"/>
                <w:sz w:val="18"/>
                <w:szCs w:val="18"/>
              </w:rPr>
              <w:t xml:space="preserve">B.Grimm Oriental Renewable </w:t>
            </w:r>
          </w:p>
          <w:p w:rsidR="002C32AA" w:rsidRPr="00B10C61" w:rsidP="002C32AA">
            <w:pPr>
              <w:ind w:left="6" w:right="-72"/>
              <w:rPr>
                <w:rFonts w:ascii="Arial" w:hAnsi="Arial" w:cs="Arial"/>
                <w:snapToGrid w:val="0"/>
                <w:sz w:val="18"/>
                <w:szCs w:val="18"/>
              </w:rPr>
            </w:pPr>
            <w:r w:rsidRPr="00B10C61">
              <w:rPr>
                <w:rFonts w:ascii="Arial" w:hAnsi="Arial" w:cs="Arial"/>
                <w:snapToGrid w:val="0"/>
                <w:sz w:val="18"/>
                <w:szCs w:val="18"/>
              </w:rPr>
              <w:t xml:space="preserve">   Power 3 Limited</w:t>
            </w:r>
          </w:p>
        </w:tc>
        <w:tc>
          <w:tcPr>
            <w:tcW w:w="479" w:type="pct"/>
            <w:shd w:val="nil" w:color="auto" w:fill="auto"/>
          </w:tcPr>
          <w:p w:rsidR="002C32AA" w:rsidRPr="00B10C61" w:rsidP="002C32AA">
            <w:pPr>
              <w:ind w:left="138" w:right="-72" w:hanging="138"/>
              <w:jc w:val="center"/>
              <w:rPr>
                <w:rFonts w:ascii="Arial" w:hAnsi="Arial" w:cs="Arial"/>
                <w:sz w:val="18"/>
                <w:szCs w:val="18"/>
              </w:rPr>
            </w:pPr>
            <w:r w:rsidRPr="00B10C61">
              <w:rPr>
                <w:rFonts w:ascii="Arial" w:hAnsi="Arial" w:cs="Arial"/>
                <w:sz w:val="18"/>
                <w:szCs w:val="18"/>
              </w:rPr>
              <w:t>Thailand</w:t>
            </w:r>
          </w:p>
        </w:tc>
        <w:tc>
          <w:tcPr>
            <w:tcW w:w="1172" w:type="pct"/>
            <w:shd w:val="clear" w:color="auto" w:fill="auto"/>
          </w:tcPr>
          <w:p w:rsidR="002C32AA" w:rsidRPr="00B10C61" w:rsidP="002C32AA">
            <w:pPr>
              <w:ind w:left="138" w:right="-72" w:hanging="138"/>
              <w:rPr>
                <w:rFonts w:ascii="Arial" w:hAnsi="Arial" w:cs="Arial"/>
                <w:spacing w:val="-2"/>
                <w:sz w:val="18"/>
                <w:szCs w:val="18"/>
                <w:lang w:val="en-US"/>
              </w:rPr>
            </w:pPr>
            <w:r w:rsidRPr="00B10C61">
              <w:rPr>
                <w:rFonts w:ascii="Arial" w:hAnsi="Arial" w:cs="Arial"/>
                <w:snapToGrid w:val="0"/>
                <w:sz w:val="18"/>
                <w:szCs w:val="18"/>
              </w:rPr>
              <w:t>Electricity generating (has not yet commenced its normal operation)</w:t>
            </w:r>
          </w:p>
        </w:tc>
        <w:tc>
          <w:tcPr>
            <w:tcW w:w="362"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91.31</w:t>
            </w:r>
          </w:p>
        </w:tc>
        <w:tc>
          <w:tcPr>
            <w:tcW w:w="361"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91.31</w:t>
            </w:r>
          </w:p>
        </w:tc>
        <w:tc>
          <w:tcPr>
            <w:tcW w:w="359" w:type="pct"/>
            <w:gridSpan w:val="2"/>
          </w:tcPr>
          <w:p w:rsidR="002C32AA" w:rsidRPr="00B10C61" w:rsidP="002C32AA">
            <w:pPr>
              <w:ind w:right="-72"/>
              <w:jc w:val="right"/>
              <w:rPr>
                <w:rFonts w:ascii="Arial" w:hAnsi="Arial" w:cs="Arial"/>
                <w:sz w:val="18"/>
                <w:szCs w:val="18"/>
              </w:rPr>
            </w:pPr>
            <w:r w:rsidRPr="00B10C61">
              <w:rPr>
                <w:rFonts w:ascii="Arial" w:hAnsi="Arial" w:cs="Arial"/>
                <w:sz w:val="18"/>
                <w:szCs w:val="18"/>
                <w:cs/>
              </w:rPr>
              <w:t>99.97</w:t>
            </w:r>
          </w:p>
        </w:tc>
        <w:tc>
          <w:tcPr>
            <w:tcW w:w="362" w:type="pct"/>
            <w:gridSpan w:val="2"/>
          </w:tcPr>
          <w:p w:rsidR="002C32AA" w:rsidRPr="00B10C61" w:rsidP="002C32AA">
            <w:pPr>
              <w:ind w:right="-72"/>
              <w:jc w:val="right"/>
              <w:rPr>
                <w:rFonts w:ascii="Arial" w:hAnsi="Arial" w:cs="Arial"/>
                <w:sz w:val="18"/>
                <w:szCs w:val="18"/>
              </w:rPr>
            </w:pPr>
            <w:r w:rsidRPr="00B10C61">
              <w:rPr>
                <w:rFonts w:ascii="Arial" w:hAnsi="Arial" w:cs="Arial"/>
                <w:sz w:val="18"/>
                <w:szCs w:val="18"/>
                <w:cs/>
              </w:rPr>
              <w:t>99.97</w:t>
            </w:r>
          </w:p>
        </w:tc>
        <w:tc>
          <w:tcPr>
            <w:tcW w:w="362" w:type="pct"/>
            <w:gridSpan w:val="2"/>
          </w:tcPr>
          <w:p w:rsidR="002C32AA" w:rsidRPr="00B10C61" w:rsidP="002C32AA">
            <w:pPr>
              <w:ind w:right="-72"/>
              <w:jc w:val="right"/>
              <w:rPr>
                <w:rFonts w:ascii="Arial" w:hAnsi="Arial" w:cs="Arial"/>
                <w:sz w:val="18"/>
                <w:szCs w:val="18"/>
              </w:rPr>
            </w:pPr>
            <w:r w:rsidRPr="00B10C61">
              <w:rPr>
                <w:rFonts w:ascii="Arial" w:hAnsi="Arial" w:cs="Arial"/>
                <w:sz w:val="18"/>
                <w:szCs w:val="18"/>
                <w:cs/>
              </w:rPr>
              <w:t>0.03</w:t>
            </w:r>
          </w:p>
        </w:tc>
        <w:tc>
          <w:tcPr>
            <w:tcW w:w="390" w:type="pct"/>
          </w:tcPr>
          <w:p w:rsidR="002C32AA" w:rsidRPr="00B10C61" w:rsidP="002C32AA">
            <w:pPr>
              <w:ind w:right="-72"/>
              <w:jc w:val="right"/>
              <w:rPr>
                <w:rFonts w:ascii="Arial" w:hAnsi="Arial" w:cs="Arial"/>
                <w:sz w:val="18"/>
                <w:szCs w:val="18"/>
              </w:rPr>
            </w:pPr>
            <w:r w:rsidRPr="00B10C61">
              <w:rPr>
                <w:rFonts w:ascii="Arial" w:hAnsi="Arial" w:cs="Arial"/>
                <w:sz w:val="18"/>
                <w:szCs w:val="18"/>
                <w:cs/>
              </w:rPr>
              <w:t>0.03</w:t>
            </w:r>
          </w:p>
        </w:tc>
      </w:tr>
      <w:tr w:rsidTr="005930CA">
        <w:tblPrEx>
          <w:tblW w:w="4869" w:type="pct"/>
          <w:tblInd w:w="426" w:type="dxa"/>
          <w:tblLayout w:type="fixed"/>
          <w:tblLook w:val="04A0"/>
        </w:tblPrEx>
        <w:tc>
          <w:tcPr>
            <w:tcW w:w="1150" w:type="pct"/>
            <w:shd w:val="clear" w:color="auto" w:fill="auto"/>
          </w:tcPr>
          <w:p w:rsidR="002C32AA" w:rsidRPr="00B10C61" w:rsidP="002C32AA">
            <w:pPr>
              <w:ind w:left="6" w:right="-72"/>
              <w:rPr>
                <w:rFonts w:ascii="Arial" w:hAnsi="Arial" w:cs="Arial"/>
                <w:snapToGrid w:val="0"/>
                <w:sz w:val="12"/>
                <w:szCs w:val="12"/>
              </w:rPr>
            </w:pPr>
          </w:p>
        </w:tc>
        <w:tc>
          <w:tcPr>
            <w:tcW w:w="479" w:type="pct"/>
            <w:shd w:val="nil" w:color="auto" w:fill="auto"/>
          </w:tcPr>
          <w:p w:rsidR="002C32AA" w:rsidRPr="00B10C61" w:rsidP="002C32AA">
            <w:pPr>
              <w:ind w:left="138" w:right="-72" w:hanging="138"/>
              <w:jc w:val="center"/>
              <w:rPr>
                <w:rFonts w:ascii="Arial" w:hAnsi="Arial" w:cs="Arial"/>
                <w:sz w:val="12"/>
                <w:szCs w:val="12"/>
              </w:rPr>
            </w:pPr>
          </w:p>
        </w:tc>
        <w:tc>
          <w:tcPr>
            <w:tcW w:w="1172" w:type="pct"/>
            <w:shd w:val="clear" w:color="auto" w:fill="auto"/>
          </w:tcPr>
          <w:p w:rsidR="002C32AA" w:rsidRPr="00B10C61" w:rsidP="002C32AA">
            <w:pPr>
              <w:ind w:left="138" w:right="-72" w:hanging="138"/>
              <w:rPr>
                <w:rFonts w:ascii="Arial" w:hAnsi="Arial" w:cs="Arial"/>
                <w:spacing w:val="-2"/>
                <w:sz w:val="12"/>
                <w:szCs w:val="12"/>
                <w:lang w:val="en-US"/>
              </w:rPr>
            </w:pPr>
          </w:p>
        </w:tc>
        <w:tc>
          <w:tcPr>
            <w:tcW w:w="362" w:type="pct"/>
            <w:shd w:val="clear" w:color="auto" w:fill="auto"/>
          </w:tcPr>
          <w:p w:rsidR="002C32AA" w:rsidRPr="00B10C61" w:rsidP="002C32AA">
            <w:pPr>
              <w:ind w:right="-72"/>
              <w:jc w:val="right"/>
              <w:rPr>
                <w:rFonts w:ascii="Arial" w:hAnsi="Arial" w:cs="Arial"/>
                <w:sz w:val="12"/>
                <w:szCs w:val="12"/>
              </w:rPr>
            </w:pPr>
          </w:p>
        </w:tc>
        <w:tc>
          <w:tcPr>
            <w:tcW w:w="361" w:type="pct"/>
            <w:shd w:val="clear" w:color="auto" w:fill="auto"/>
          </w:tcPr>
          <w:p w:rsidR="002C32AA" w:rsidRPr="00B10C61" w:rsidP="002C32AA">
            <w:pPr>
              <w:ind w:right="-72"/>
              <w:jc w:val="right"/>
              <w:rPr>
                <w:rFonts w:ascii="Arial" w:hAnsi="Arial" w:cs="Arial"/>
                <w:sz w:val="12"/>
                <w:szCs w:val="12"/>
              </w:rPr>
            </w:pPr>
          </w:p>
        </w:tc>
        <w:tc>
          <w:tcPr>
            <w:tcW w:w="359" w:type="pct"/>
            <w:gridSpan w:val="2"/>
          </w:tcPr>
          <w:p w:rsidR="002C32AA" w:rsidRPr="00B10C61" w:rsidP="002C32AA">
            <w:pPr>
              <w:ind w:right="-72"/>
              <w:jc w:val="right"/>
              <w:rPr>
                <w:rFonts w:ascii="Arial" w:hAnsi="Arial" w:cs="Arial"/>
                <w:sz w:val="12"/>
                <w:szCs w:val="12"/>
              </w:rPr>
            </w:pPr>
          </w:p>
        </w:tc>
        <w:tc>
          <w:tcPr>
            <w:tcW w:w="362" w:type="pct"/>
            <w:gridSpan w:val="2"/>
          </w:tcPr>
          <w:p w:rsidR="002C32AA" w:rsidRPr="00B10C61" w:rsidP="002C32AA">
            <w:pPr>
              <w:ind w:right="-72"/>
              <w:jc w:val="right"/>
              <w:rPr>
                <w:rFonts w:ascii="Arial" w:hAnsi="Arial" w:cs="Arial"/>
                <w:sz w:val="12"/>
                <w:szCs w:val="12"/>
              </w:rPr>
            </w:pPr>
          </w:p>
        </w:tc>
        <w:tc>
          <w:tcPr>
            <w:tcW w:w="362" w:type="pct"/>
            <w:gridSpan w:val="2"/>
          </w:tcPr>
          <w:p w:rsidR="002C32AA" w:rsidRPr="00B10C61" w:rsidP="002C32AA">
            <w:pPr>
              <w:ind w:right="-72"/>
              <w:jc w:val="right"/>
              <w:rPr>
                <w:rFonts w:ascii="Arial" w:hAnsi="Arial" w:cs="Arial"/>
                <w:sz w:val="12"/>
                <w:szCs w:val="12"/>
              </w:rPr>
            </w:pPr>
          </w:p>
        </w:tc>
        <w:tc>
          <w:tcPr>
            <w:tcW w:w="390" w:type="pct"/>
          </w:tcPr>
          <w:p w:rsidR="002C32AA" w:rsidRPr="00B10C61" w:rsidP="002C32AA">
            <w:pPr>
              <w:ind w:right="-72"/>
              <w:jc w:val="right"/>
              <w:rPr>
                <w:rFonts w:ascii="Arial" w:hAnsi="Arial" w:cs="Arial"/>
                <w:sz w:val="12"/>
                <w:szCs w:val="12"/>
              </w:rPr>
            </w:pPr>
          </w:p>
        </w:tc>
      </w:tr>
      <w:tr w:rsidTr="005930CA">
        <w:tblPrEx>
          <w:tblW w:w="4869" w:type="pct"/>
          <w:tblInd w:w="426" w:type="dxa"/>
          <w:tblLayout w:type="fixed"/>
          <w:tblLook w:val="04A0"/>
        </w:tblPrEx>
        <w:tc>
          <w:tcPr>
            <w:tcW w:w="1150" w:type="pct"/>
            <w:shd w:val="clear" w:color="auto" w:fill="auto"/>
          </w:tcPr>
          <w:p w:rsidR="002C32AA" w:rsidRPr="00B10C61" w:rsidP="002C32AA">
            <w:pPr>
              <w:ind w:left="6" w:right="-72"/>
              <w:rPr>
                <w:rFonts w:ascii="Arial" w:hAnsi="Arial" w:cs="Arial"/>
                <w:snapToGrid w:val="0"/>
                <w:sz w:val="18"/>
                <w:szCs w:val="18"/>
              </w:rPr>
            </w:pPr>
            <w:r w:rsidRPr="00B10C61">
              <w:rPr>
                <w:rFonts w:ascii="Arial" w:hAnsi="Arial" w:cs="Arial"/>
                <w:snapToGrid w:val="0"/>
                <w:sz w:val="18"/>
                <w:szCs w:val="18"/>
              </w:rPr>
              <w:t xml:space="preserve">B.Grimm Oriental Renewable </w:t>
            </w:r>
          </w:p>
          <w:p w:rsidR="002C32AA" w:rsidRPr="00B10C61" w:rsidP="002C32AA">
            <w:pPr>
              <w:ind w:left="6" w:right="-72"/>
              <w:rPr>
                <w:rFonts w:ascii="Arial" w:hAnsi="Arial" w:cs="Arial"/>
                <w:snapToGrid w:val="0"/>
                <w:sz w:val="18"/>
                <w:szCs w:val="18"/>
              </w:rPr>
            </w:pPr>
            <w:r w:rsidRPr="00B10C61">
              <w:rPr>
                <w:rFonts w:ascii="Arial" w:hAnsi="Arial" w:cs="Arial"/>
                <w:snapToGrid w:val="0"/>
                <w:sz w:val="18"/>
                <w:szCs w:val="18"/>
              </w:rPr>
              <w:t xml:space="preserve">   Power 4 Limited</w:t>
            </w:r>
          </w:p>
        </w:tc>
        <w:tc>
          <w:tcPr>
            <w:tcW w:w="479" w:type="pct"/>
            <w:shd w:val="nil" w:color="auto" w:fill="auto"/>
          </w:tcPr>
          <w:p w:rsidR="002C32AA" w:rsidRPr="00B10C61" w:rsidP="002C32AA">
            <w:pPr>
              <w:ind w:left="138" w:right="-72" w:hanging="138"/>
              <w:jc w:val="center"/>
              <w:rPr>
                <w:rFonts w:ascii="Arial" w:hAnsi="Arial" w:cs="Arial"/>
                <w:sz w:val="18"/>
                <w:szCs w:val="18"/>
              </w:rPr>
            </w:pPr>
            <w:r w:rsidRPr="00B10C61">
              <w:rPr>
                <w:rFonts w:ascii="Arial" w:hAnsi="Arial" w:cs="Arial"/>
                <w:sz w:val="18"/>
                <w:szCs w:val="18"/>
              </w:rPr>
              <w:t>Thailand</w:t>
            </w:r>
          </w:p>
        </w:tc>
        <w:tc>
          <w:tcPr>
            <w:tcW w:w="1172" w:type="pct"/>
            <w:shd w:val="clear" w:color="auto" w:fill="auto"/>
          </w:tcPr>
          <w:p w:rsidR="002C32AA" w:rsidRPr="00B10C61" w:rsidP="002C32AA">
            <w:pPr>
              <w:ind w:left="138" w:right="-72" w:hanging="138"/>
              <w:rPr>
                <w:rFonts w:ascii="Arial" w:hAnsi="Arial" w:cs="Arial"/>
                <w:spacing w:val="-2"/>
                <w:sz w:val="18"/>
                <w:szCs w:val="18"/>
                <w:lang w:val="en-US"/>
              </w:rPr>
            </w:pPr>
            <w:r w:rsidRPr="00B10C61">
              <w:rPr>
                <w:rFonts w:ascii="Arial" w:hAnsi="Arial" w:cs="Arial"/>
                <w:snapToGrid w:val="0"/>
                <w:sz w:val="18"/>
                <w:szCs w:val="18"/>
              </w:rPr>
              <w:t>Electricity generating (has not yet commenced its normal operation)</w:t>
            </w:r>
          </w:p>
        </w:tc>
        <w:tc>
          <w:tcPr>
            <w:tcW w:w="362"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91.31</w:t>
            </w:r>
          </w:p>
        </w:tc>
        <w:tc>
          <w:tcPr>
            <w:tcW w:w="361"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91.31</w:t>
            </w:r>
          </w:p>
        </w:tc>
        <w:tc>
          <w:tcPr>
            <w:tcW w:w="359" w:type="pct"/>
            <w:gridSpan w:val="2"/>
          </w:tcPr>
          <w:p w:rsidR="002C32AA" w:rsidRPr="00B10C61" w:rsidP="002C32AA">
            <w:pPr>
              <w:ind w:right="-72"/>
              <w:jc w:val="right"/>
              <w:rPr>
                <w:rFonts w:ascii="Arial" w:hAnsi="Arial" w:cs="Arial"/>
                <w:sz w:val="18"/>
                <w:szCs w:val="18"/>
              </w:rPr>
            </w:pPr>
            <w:r w:rsidRPr="00B10C61">
              <w:rPr>
                <w:rFonts w:ascii="Arial" w:hAnsi="Arial" w:cs="Arial"/>
                <w:sz w:val="18"/>
                <w:szCs w:val="18"/>
                <w:cs/>
              </w:rPr>
              <w:t>99.97</w:t>
            </w:r>
          </w:p>
        </w:tc>
        <w:tc>
          <w:tcPr>
            <w:tcW w:w="362" w:type="pct"/>
            <w:gridSpan w:val="2"/>
          </w:tcPr>
          <w:p w:rsidR="002C32AA" w:rsidRPr="00B10C61" w:rsidP="002C32AA">
            <w:pPr>
              <w:ind w:right="-72"/>
              <w:jc w:val="right"/>
              <w:rPr>
                <w:rFonts w:ascii="Arial" w:hAnsi="Arial" w:cs="Arial"/>
                <w:sz w:val="18"/>
                <w:szCs w:val="18"/>
              </w:rPr>
            </w:pPr>
            <w:r w:rsidRPr="00B10C61">
              <w:rPr>
                <w:rFonts w:ascii="Arial" w:hAnsi="Arial" w:cs="Arial"/>
                <w:sz w:val="18"/>
                <w:szCs w:val="18"/>
                <w:cs/>
              </w:rPr>
              <w:t>99.97</w:t>
            </w:r>
          </w:p>
        </w:tc>
        <w:tc>
          <w:tcPr>
            <w:tcW w:w="362" w:type="pct"/>
            <w:gridSpan w:val="2"/>
          </w:tcPr>
          <w:p w:rsidR="002C32AA" w:rsidRPr="00B10C61" w:rsidP="002C32AA">
            <w:pPr>
              <w:ind w:right="-72"/>
              <w:jc w:val="right"/>
              <w:rPr>
                <w:rFonts w:ascii="Arial" w:hAnsi="Arial" w:cs="Arial"/>
                <w:sz w:val="18"/>
                <w:szCs w:val="18"/>
              </w:rPr>
            </w:pPr>
            <w:r w:rsidRPr="00B10C61">
              <w:rPr>
                <w:rFonts w:ascii="Arial" w:hAnsi="Arial" w:cs="Arial"/>
                <w:sz w:val="18"/>
                <w:szCs w:val="18"/>
                <w:cs/>
              </w:rPr>
              <w:t>0.03</w:t>
            </w:r>
          </w:p>
        </w:tc>
        <w:tc>
          <w:tcPr>
            <w:tcW w:w="390" w:type="pct"/>
          </w:tcPr>
          <w:p w:rsidR="002C32AA" w:rsidRPr="00B10C61" w:rsidP="002C32AA">
            <w:pPr>
              <w:ind w:right="-72"/>
              <w:jc w:val="right"/>
              <w:rPr>
                <w:rFonts w:ascii="Arial" w:hAnsi="Arial" w:cs="Arial"/>
                <w:sz w:val="18"/>
                <w:szCs w:val="18"/>
              </w:rPr>
            </w:pPr>
            <w:r w:rsidRPr="00B10C61">
              <w:rPr>
                <w:rFonts w:ascii="Arial" w:hAnsi="Arial" w:cs="Arial"/>
                <w:sz w:val="18"/>
                <w:szCs w:val="18"/>
                <w:cs/>
              </w:rPr>
              <w:t>0.03</w:t>
            </w:r>
          </w:p>
        </w:tc>
      </w:tr>
      <w:tr w:rsidTr="005930CA">
        <w:tblPrEx>
          <w:tblW w:w="4869" w:type="pct"/>
          <w:tblInd w:w="426" w:type="dxa"/>
          <w:tblLayout w:type="fixed"/>
          <w:tblLook w:val="04A0"/>
        </w:tblPrEx>
        <w:tc>
          <w:tcPr>
            <w:tcW w:w="1150" w:type="pct"/>
            <w:shd w:val="clear" w:color="auto" w:fill="auto"/>
          </w:tcPr>
          <w:p w:rsidR="002C32AA" w:rsidRPr="00B10C61" w:rsidP="002C32AA">
            <w:pPr>
              <w:ind w:left="6" w:right="-72"/>
              <w:rPr>
                <w:rFonts w:ascii="Arial" w:hAnsi="Arial" w:cs="Arial"/>
                <w:snapToGrid w:val="0"/>
                <w:sz w:val="12"/>
                <w:szCs w:val="12"/>
              </w:rPr>
            </w:pPr>
          </w:p>
        </w:tc>
        <w:tc>
          <w:tcPr>
            <w:tcW w:w="479" w:type="pct"/>
            <w:shd w:val="nil" w:color="auto" w:fill="auto"/>
          </w:tcPr>
          <w:p w:rsidR="002C32AA" w:rsidRPr="00B10C61" w:rsidP="002C32AA">
            <w:pPr>
              <w:ind w:left="138" w:right="-72" w:hanging="138"/>
              <w:jc w:val="center"/>
              <w:rPr>
                <w:rFonts w:ascii="Arial" w:hAnsi="Arial" w:cs="Arial"/>
                <w:sz w:val="12"/>
                <w:szCs w:val="12"/>
              </w:rPr>
            </w:pPr>
          </w:p>
        </w:tc>
        <w:tc>
          <w:tcPr>
            <w:tcW w:w="1172" w:type="pct"/>
            <w:shd w:val="clear" w:color="auto" w:fill="auto"/>
          </w:tcPr>
          <w:p w:rsidR="002C32AA" w:rsidRPr="00B10C61" w:rsidP="002C32AA">
            <w:pPr>
              <w:ind w:left="138" w:right="-72" w:hanging="138"/>
              <w:rPr>
                <w:rFonts w:ascii="Arial" w:hAnsi="Arial" w:cs="Arial"/>
                <w:spacing w:val="-2"/>
                <w:sz w:val="12"/>
                <w:szCs w:val="12"/>
                <w:lang w:val="en-US"/>
              </w:rPr>
            </w:pPr>
          </w:p>
        </w:tc>
        <w:tc>
          <w:tcPr>
            <w:tcW w:w="362" w:type="pct"/>
            <w:shd w:val="clear" w:color="auto" w:fill="auto"/>
          </w:tcPr>
          <w:p w:rsidR="002C32AA" w:rsidRPr="00B10C61" w:rsidP="002C32AA">
            <w:pPr>
              <w:ind w:right="-72"/>
              <w:jc w:val="right"/>
              <w:rPr>
                <w:rFonts w:ascii="Arial" w:hAnsi="Arial" w:cs="Arial"/>
                <w:sz w:val="12"/>
                <w:szCs w:val="12"/>
              </w:rPr>
            </w:pPr>
          </w:p>
        </w:tc>
        <w:tc>
          <w:tcPr>
            <w:tcW w:w="361" w:type="pct"/>
            <w:shd w:val="clear" w:color="auto" w:fill="auto"/>
          </w:tcPr>
          <w:p w:rsidR="002C32AA" w:rsidRPr="00B10C61" w:rsidP="002C32AA">
            <w:pPr>
              <w:ind w:right="-72"/>
              <w:jc w:val="right"/>
              <w:rPr>
                <w:rFonts w:ascii="Arial" w:hAnsi="Arial" w:cs="Arial"/>
                <w:sz w:val="12"/>
                <w:szCs w:val="12"/>
              </w:rPr>
            </w:pPr>
          </w:p>
        </w:tc>
        <w:tc>
          <w:tcPr>
            <w:tcW w:w="359" w:type="pct"/>
            <w:gridSpan w:val="2"/>
          </w:tcPr>
          <w:p w:rsidR="002C32AA" w:rsidRPr="00B10C61" w:rsidP="002C32AA">
            <w:pPr>
              <w:ind w:right="-72"/>
              <w:jc w:val="right"/>
              <w:rPr>
                <w:rFonts w:ascii="Arial" w:hAnsi="Arial" w:cs="Arial"/>
                <w:sz w:val="12"/>
                <w:szCs w:val="12"/>
              </w:rPr>
            </w:pPr>
          </w:p>
        </w:tc>
        <w:tc>
          <w:tcPr>
            <w:tcW w:w="362" w:type="pct"/>
            <w:gridSpan w:val="2"/>
          </w:tcPr>
          <w:p w:rsidR="002C32AA" w:rsidRPr="00B10C61" w:rsidP="002C32AA">
            <w:pPr>
              <w:ind w:right="-72"/>
              <w:jc w:val="right"/>
              <w:rPr>
                <w:rFonts w:ascii="Arial" w:hAnsi="Arial" w:cs="Arial"/>
                <w:sz w:val="12"/>
                <w:szCs w:val="12"/>
              </w:rPr>
            </w:pPr>
          </w:p>
        </w:tc>
        <w:tc>
          <w:tcPr>
            <w:tcW w:w="362" w:type="pct"/>
            <w:gridSpan w:val="2"/>
          </w:tcPr>
          <w:p w:rsidR="002C32AA" w:rsidRPr="00B10C61" w:rsidP="002C32AA">
            <w:pPr>
              <w:ind w:right="-72"/>
              <w:jc w:val="right"/>
              <w:rPr>
                <w:rFonts w:ascii="Arial" w:hAnsi="Arial" w:cs="Arial"/>
                <w:sz w:val="12"/>
                <w:szCs w:val="12"/>
              </w:rPr>
            </w:pPr>
          </w:p>
        </w:tc>
        <w:tc>
          <w:tcPr>
            <w:tcW w:w="390" w:type="pct"/>
          </w:tcPr>
          <w:p w:rsidR="002C32AA" w:rsidRPr="00B10C61" w:rsidP="002C32AA">
            <w:pPr>
              <w:ind w:right="-72"/>
              <w:jc w:val="right"/>
              <w:rPr>
                <w:rFonts w:ascii="Arial" w:hAnsi="Arial" w:cs="Arial"/>
                <w:sz w:val="12"/>
                <w:szCs w:val="12"/>
              </w:rPr>
            </w:pPr>
          </w:p>
        </w:tc>
      </w:tr>
      <w:tr w:rsidTr="005930CA">
        <w:tblPrEx>
          <w:tblW w:w="4869" w:type="pct"/>
          <w:tblInd w:w="426" w:type="dxa"/>
          <w:tblLayout w:type="fixed"/>
          <w:tblLook w:val="04A0"/>
        </w:tblPrEx>
        <w:tc>
          <w:tcPr>
            <w:tcW w:w="1150" w:type="pct"/>
            <w:shd w:val="clear" w:color="auto" w:fill="auto"/>
          </w:tcPr>
          <w:p w:rsidR="002C32AA" w:rsidRPr="00B10C61" w:rsidP="002C32AA">
            <w:pPr>
              <w:ind w:left="6" w:right="-72"/>
              <w:rPr>
                <w:rFonts w:ascii="Arial" w:hAnsi="Arial" w:cs="Arial"/>
                <w:snapToGrid w:val="0"/>
                <w:sz w:val="18"/>
                <w:szCs w:val="18"/>
              </w:rPr>
            </w:pPr>
            <w:bookmarkStart w:id="12" w:name="OLE_LINK1"/>
            <w:r w:rsidRPr="00B10C61">
              <w:rPr>
                <w:rFonts w:ascii="Arial" w:hAnsi="Arial" w:cs="Arial"/>
                <w:snapToGrid w:val="0"/>
                <w:sz w:val="18"/>
                <w:szCs w:val="18"/>
              </w:rPr>
              <w:t>Thai Wind Power (Mukdahan) Limited</w:t>
            </w:r>
            <w:bookmarkEnd w:id="12"/>
          </w:p>
        </w:tc>
        <w:tc>
          <w:tcPr>
            <w:tcW w:w="479" w:type="pct"/>
            <w:shd w:val="nil" w:color="auto" w:fill="auto"/>
          </w:tcPr>
          <w:p w:rsidR="002C32AA" w:rsidRPr="00B10C61" w:rsidP="002C32AA">
            <w:pPr>
              <w:ind w:left="138" w:right="-72" w:hanging="138"/>
              <w:jc w:val="center"/>
              <w:rPr>
                <w:rFonts w:ascii="Arial" w:hAnsi="Arial" w:cs="Arial"/>
                <w:sz w:val="18"/>
                <w:szCs w:val="18"/>
              </w:rPr>
            </w:pPr>
            <w:r w:rsidRPr="00B10C61">
              <w:rPr>
                <w:rFonts w:ascii="Arial" w:hAnsi="Arial" w:cs="Arial"/>
                <w:sz w:val="18"/>
                <w:szCs w:val="18"/>
              </w:rPr>
              <w:t>Thailand</w:t>
            </w:r>
          </w:p>
        </w:tc>
        <w:tc>
          <w:tcPr>
            <w:tcW w:w="1172" w:type="pct"/>
            <w:shd w:val="clear" w:color="auto" w:fill="auto"/>
          </w:tcPr>
          <w:p w:rsidR="002C32AA" w:rsidRPr="00B10C61" w:rsidP="002C32AA">
            <w:pPr>
              <w:ind w:left="138" w:right="-72" w:hanging="138"/>
              <w:rPr>
                <w:rFonts w:ascii="Arial" w:hAnsi="Arial" w:cs="Arial"/>
                <w:spacing w:val="-2"/>
                <w:sz w:val="18"/>
                <w:szCs w:val="18"/>
                <w:lang w:val="en-US"/>
              </w:rPr>
            </w:pPr>
            <w:bookmarkStart w:id="13" w:name="OLE_LINK2"/>
            <w:r w:rsidRPr="00B10C61">
              <w:rPr>
                <w:rFonts w:ascii="Arial" w:hAnsi="Arial" w:cs="Arial"/>
                <w:snapToGrid w:val="0"/>
                <w:sz w:val="18"/>
                <w:szCs w:val="18"/>
              </w:rPr>
              <w:t>Investing in electric power business</w:t>
            </w:r>
            <w:bookmarkEnd w:id="13"/>
          </w:p>
        </w:tc>
        <w:tc>
          <w:tcPr>
            <w:tcW w:w="362"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70.00</w:t>
            </w:r>
          </w:p>
        </w:tc>
        <w:tc>
          <w:tcPr>
            <w:tcW w:w="361"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70.00</w:t>
            </w:r>
          </w:p>
        </w:tc>
        <w:tc>
          <w:tcPr>
            <w:tcW w:w="359" w:type="pct"/>
            <w:gridSpan w:val="2"/>
          </w:tcPr>
          <w:p w:rsidR="002C32AA" w:rsidRPr="00B10C61" w:rsidP="002C32AA">
            <w:pPr>
              <w:ind w:right="-72"/>
              <w:jc w:val="right"/>
              <w:rPr>
                <w:rFonts w:ascii="Arial" w:hAnsi="Arial" w:cs="Arial"/>
                <w:sz w:val="18"/>
                <w:szCs w:val="18"/>
              </w:rPr>
            </w:pPr>
            <w:r w:rsidRPr="00B10C61">
              <w:rPr>
                <w:rFonts w:ascii="Arial" w:hAnsi="Arial" w:cs="Arial"/>
                <w:sz w:val="18"/>
                <w:szCs w:val="18"/>
              </w:rPr>
              <w:t>70.00</w:t>
            </w:r>
          </w:p>
        </w:tc>
        <w:tc>
          <w:tcPr>
            <w:tcW w:w="362" w:type="pct"/>
            <w:gridSpan w:val="2"/>
          </w:tcPr>
          <w:p w:rsidR="002C32AA" w:rsidRPr="00B10C61" w:rsidP="002C32AA">
            <w:pPr>
              <w:ind w:right="-72"/>
              <w:jc w:val="right"/>
              <w:rPr>
                <w:rFonts w:ascii="Arial" w:hAnsi="Arial" w:cs="Arial"/>
                <w:sz w:val="18"/>
                <w:szCs w:val="18"/>
              </w:rPr>
            </w:pPr>
            <w:r w:rsidRPr="00B10C61">
              <w:rPr>
                <w:rFonts w:ascii="Arial" w:hAnsi="Arial" w:cs="Arial"/>
                <w:sz w:val="18"/>
                <w:szCs w:val="18"/>
              </w:rPr>
              <w:t>70.00</w:t>
            </w:r>
          </w:p>
        </w:tc>
        <w:tc>
          <w:tcPr>
            <w:tcW w:w="362" w:type="pct"/>
            <w:gridSpan w:val="2"/>
          </w:tcPr>
          <w:p w:rsidR="002C32AA" w:rsidRPr="00B10C61" w:rsidP="002C32AA">
            <w:pPr>
              <w:ind w:right="-72"/>
              <w:jc w:val="right"/>
              <w:rPr>
                <w:rFonts w:ascii="Arial" w:hAnsi="Arial" w:cs="Arial"/>
                <w:sz w:val="18"/>
                <w:szCs w:val="18"/>
              </w:rPr>
            </w:pPr>
            <w:r w:rsidRPr="00B10C61">
              <w:rPr>
                <w:rFonts w:ascii="Arial" w:hAnsi="Arial" w:cs="Arial"/>
                <w:sz w:val="18"/>
                <w:szCs w:val="18"/>
              </w:rPr>
              <w:t>30.00</w:t>
            </w:r>
          </w:p>
        </w:tc>
        <w:tc>
          <w:tcPr>
            <w:tcW w:w="390" w:type="pct"/>
          </w:tcPr>
          <w:p w:rsidR="002C32AA" w:rsidRPr="00B10C61" w:rsidP="002C32AA">
            <w:pPr>
              <w:ind w:right="-72"/>
              <w:jc w:val="right"/>
              <w:rPr>
                <w:rFonts w:ascii="Arial" w:hAnsi="Arial" w:cs="Arial"/>
                <w:sz w:val="18"/>
                <w:szCs w:val="18"/>
              </w:rPr>
            </w:pPr>
            <w:r w:rsidRPr="00B10C61">
              <w:rPr>
                <w:rFonts w:ascii="Arial" w:hAnsi="Arial" w:cs="Arial"/>
                <w:sz w:val="18"/>
                <w:szCs w:val="18"/>
              </w:rPr>
              <w:t>30.00</w:t>
            </w:r>
          </w:p>
        </w:tc>
      </w:tr>
      <w:tr w:rsidTr="005930CA">
        <w:tblPrEx>
          <w:tblW w:w="4869" w:type="pct"/>
          <w:tblInd w:w="426" w:type="dxa"/>
          <w:tblLayout w:type="fixed"/>
          <w:tblLook w:val="04A0"/>
        </w:tblPrEx>
        <w:tc>
          <w:tcPr>
            <w:tcW w:w="1150" w:type="pct"/>
            <w:shd w:val="clear" w:color="auto" w:fill="auto"/>
          </w:tcPr>
          <w:p w:rsidR="002C32AA" w:rsidRPr="00B10C61" w:rsidP="002C32AA">
            <w:pPr>
              <w:ind w:left="6" w:right="-72"/>
              <w:rPr>
                <w:rFonts w:ascii="Arial" w:hAnsi="Arial" w:cs="Arial"/>
                <w:snapToGrid w:val="0"/>
                <w:sz w:val="12"/>
                <w:szCs w:val="12"/>
              </w:rPr>
            </w:pPr>
          </w:p>
        </w:tc>
        <w:tc>
          <w:tcPr>
            <w:tcW w:w="479" w:type="pct"/>
            <w:shd w:val="nil" w:color="auto" w:fill="auto"/>
          </w:tcPr>
          <w:p w:rsidR="002C32AA" w:rsidRPr="00B10C61" w:rsidP="002C32AA">
            <w:pPr>
              <w:ind w:left="138" w:right="-72" w:hanging="138"/>
              <w:jc w:val="center"/>
              <w:rPr>
                <w:rFonts w:ascii="Arial" w:hAnsi="Arial" w:cs="Arial"/>
                <w:sz w:val="12"/>
                <w:szCs w:val="12"/>
              </w:rPr>
            </w:pPr>
          </w:p>
        </w:tc>
        <w:tc>
          <w:tcPr>
            <w:tcW w:w="1172" w:type="pct"/>
            <w:shd w:val="clear" w:color="auto" w:fill="auto"/>
          </w:tcPr>
          <w:p w:rsidR="002C32AA" w:rsidRPr="00B10C61" w:rsidP="002C32AA">
            <w:pPr>
              <w:ind w:left="138" w:right="-72" w:hanging="138"/>
              <w:rPr>
                <w:rFonts w:ascii="Arial" w:hAnsi="Arial" w:cs="Arial"/>
                <w:spacing w:val="-2"/>
                <w:sz w:val="12"/>
                <w:szCs w:val="12"/>
                <w:lang w:val="en-US"/>
              </w:rPr>
            </w:pPr>
          </w:p>
        </w:tc>
        <w:tc>
          <w:tcPr>
            <w:tcW w:w="362" w:type="pct"/>
            <w:shd w:val="clear" w:color="auto" w:fill="auto"/>
          </w:tcPr>
          <w:p w:rsidR="002C32AA" w:rsidRPr="00B10C61" w:rsidP="002C32AA">
            <w:pPr>
              <w:ind w:right="-72"/>
              <w:jc w:val="right"/>
              <w:rPr>
                <w:rFonts w:ascii="Arial" w:hAnsi="Arial" w:cs="Arial"/>
                <w:sz w:val="12"/>
                <w:szCs w:val="12"/>
              </w:rPr>
            </w:pPr>
          </w:p>
        </w:tc>
        <w:tc>
          <w:tcPr>
            <w:tcW w:w="361" w:type="pct"/>
            <w:shd w:val="clear" w:color="auto" w:fill="auto"/>
          </w:tcPr>
          <w:p w:rsidR="002C32AA" w:rsidRPr="00B10C61" w:rsidP="002C32AA">
            <w:pPr>
              <w:ind w:right="-72"/>
              <w:jc w:val="right"/>
              <w:rPr>
                <w:rFonts w:ascii="Arial" w:hAnsi="Arial" w:cs="Arial"/>
                <w:sz w:val="12"/>
                <w:szCs w:val="12"/>
              </w:rPr>
            </w:pPr>
          </w:p>
        </w:tc>
        <w:tc>
          <w:tcPr>
            <w:tcW w:w="359" w:type="pct"/>
            <w:gridSpan w:val="2"/>
          </w:tcPr>
          <w:p w:rsidR="002C32AA" w:rsidRPr="00B10C61" w:rsidP="002C32AA">
            <w:pPr>
              <w:ind w:right="-72"/>
              <w:jc w:val="right"/>
              <w:rPr>
                <w:rFonts w:ascii="Arial" w:hAnsi="Arial" w:cs="Arial"/>
                <w:sz w:val="12"/>
                <w:szCs w:val="12"/>
              </w:rPr>
            </w:pPr>
          </w:p>
        </w:tc>
        <w:tc>
          <w:tcPr>
            <w:tcW w:w="362" w:type="pct"/>
            <w:gridSpan w:val="2"/>
          </w:tcPr>
          <w:p w:rsidR="002C32AA" w:rsidRPr="00B10C61" w:rsidP="002C32AA">
            <w:pPr>
              <w:ind w:right="-72"/>
              <w:jc w:val="right"/>
              <w:rPr>
                <w:rFonts w:ascii="Arial" w:hAnsi="Arial" w:cs="Arial"/>
                <w:sz w:val="12"/>
                <w:szCs w:val="12"/>
              </w:rPr>
            </w:pPr>
          </w:p>
        </w:tc>
        <w:tc>
          <w:tcPr>
            <w:tcW w:w="362" w:type="pct"/>
            <w:gridSpan w:val="2"/>
          </w:tcPr>
          <w:p w:rsidR="002C32AA" w:rsidRPr="00B10C61" w:rsidP="002C32AA">
            <w:pPr>
              <w:ind w:right="-72"/>
              <w:jc w:val="right"/>
              <w:rPr>
                <w:rFonts w:ascii="Arial" w:hAnsi="Arial" w:cs="Arial"/>
                <w:sz w:val="12"/>
                <w:szCs w:val="12"/>
              </w:rPr>
            </w:pPr>
          </w:p>
        </w:tc>
        <w:tc>
          <w:tcPr>
            <w:tcW w:w="390" w:type="pct"/>
          </w:tcPr>
          <w:p w:rsidR="002C32AA" w:rsidRPr="00B10C61" w:rsidP="002C32AA">
            <w:pPr>
              <w:ind w:right="-72"/>
              <w:jc w:val="right"/>
              <w:rPr>
                <w:rFonts w:ascii="Arial" w:hAnsi="Arial" w:cs="Arial"/>
                <w:sz w:val="12"/>
                <w:szCs w:val="12"/>
              </w:rPr>
            </w:pPr>
          </w:p>
        </w:tc>
      </w:tr>
      <w:tr w:rsidTr="005930CA">
        <w:tblPrEx>
          <w:tblW w:w="4869" w:type="pct"/>
          <w:tblInd w:w="426" w:type="dxa"/>
          <w:tblLayout w:type="fixed"/>
          <w:tblLook w:val="04A0"/>
        </w:tblPrEx>
        <w:trPr>
          <w:gridAfter w:val="1"/>
          <w:trHeight w:val="70"/>
        </w:trPr>
        <w:tc>
          <w:tcPr>
            <w:tcW w:w="1150" w:type="pct"/>
            <w:shd w:val="clear" w:color="auto" w:fill="auto"/>
          </w:tcPr>
          <w:p w:rsidR="002C32AA" w:rsidRPr="00B10C61" w:rsidP="002C32AA">
            <w:pPr>
              <w:tabs>
                <w:tab w:val="left" w:pos="2191"/>
              </w:tabs>
              <w:ind w:left="6" w:right="-72"/>
              <w:rPr>
                <w:rFonts w:ascii="Arial" w:hAnsi="Arial" w:cs="Arial"/>
                <w:snapToGrid w:val="0"/>
                <w:sz w:val="18"/>
                <w:szCs w:val="18"/>
              </w:rPr>
            </w:pPr>
            <w:r w:rsidRPr="00B10C61">
              <w:rPr>
                <w:rFonts w:ascii="Arial" w:hAnsi="Arial" w:cs="Arial"/>
                <w:snapToGrid w:val="0"/>
                <w:sz w:val="18"/>
                <w:szCs w:val="18"/>
              </w:rPr>
              <w:t>B.Grimm Solar Power 1 Limited</w:t>
            </w:r>
          </w:p>
        </w:tc>
        <w:tc>
          <w:tcPr>
            <w:tcW w:w="479" w:type="pct"/>
            <w:shd w:val="clear" w:color="auto" w:fill="auto"/>
          </w:tcPr>
          <w:p w:rsidR="002C32AA" w:rsidRPr="00B10C61" w:rsidP="002C32AA">
            <w:pPr>
              <w:ind w:left="138" w:right="-72" w:hanging="138"/>
              <w:jc w:val="center"/>
              <w:rPr>
                <w:rFonts w:ascii="Arial" w:hAnsi="Arial" w:cs="Arial"/>
                <w:sz w:val="18"/>
                <w:szCs w:val="18"/>
              </w:rPr>
            </w:pPr>
            <w:r w:rsidRPr="00B10C61">
              <w:rPr>
                <w:rFonts w:ascii="Arial" w:hAnsi="Arial" w:cs="Arial"/>
                <w:sz w:val="18"/>
                <w:szCs w:val="18"/>
              </w:rPr>
              <w:t>Thailand</w:t>
            </w:r>
          </w:p>
        </w:tc>
        <w:tc>
          <w:tcPr>
            <w:tcW w:w="1172" w:type="pct"/>
            <w:shd w:val="clear" w:color="auto" w:fill="auto"/>
          </w:tcPr>
          <w:p w:rsidR="002C32AA" w:rsidRPr="00B10C61" w:rsidP="002C32AA">
            <w:pPr>
              <w:ind w:left="138" w:right="-72" w:hanging="138"/>
              <w:rPr>
                <w:rFonts w:ascii="Arial" w:hAnsi="Arial" w:cs="Arial"/>
                <w:spacing w:val="-2"/>
                <w:sz w:val="18"/>
                <w:szCs w:val="18"/>
                <w:lang w:val="en-US"/>
              </w:rPr>
            </w:pPr>
            <w:r w:rsidRPr="00B10C61" w:rsidR="00A54497">
              <w:rPr>
                <w:rFonts w:ascii="Arial" w:hAnsi="Arial" w:cs="Arial"/>
                <w:spacing w:val="-2"/>
                <w:sz w:val="18"/>
                <w:szCs w:val="18"/>
                <w:lang w:val="en-US"/>
              </w:rPr>
              <w:t>Investing in electric power business</w:t>
            </w:r>
          </w:p>
        </w:tc>
        <w:tc>
          <w:tcPr>
            <w:tcW w:w="362"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100.00</w:t>
            </w:r>
          </w:p>
        </w:tc>
        <w:tc>
          <w:tcPr>
            <w:tcW w:w="361"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100.00</w:t>
            </w:r>
          </w:p>
        </w:tc>
        <w:tc>
          <w:tcPr>
            <w:tcW w:w="359" w:type="pct"/>
            <w:gridSpan w:val="2"/>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100.00</w:t>
            </w:r>
          </w:p>
        </w:tc>
        <w:tc>
          <w:tcPr>
            <w:tcW w:w="362" w:type="pct"/>
            <w:gridSpan w:val="2"/>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100.00</w:t>
            </w:r>
          </w:p>
        </w:tc>
        <w:tc>
          <w:tcPr>
            <w:tcW w:w="362" w:type="pct"/>
            <w:gridSpan w:val="2"/>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w:t>
            </w:r>
          </w:p>
        </w:tc>
        <w:tc>
          <w:tcPr>
            <w:tcW w:w="390" w:type="pct"/>
            <w:shd w:val="clear" w:color="auto" w:fill="auto"/>
          </w:tcPr>
          <w:p w:rsidR="002C32AA" w:rsidRPr="00B10C61" w:rsidP="002C32AA">
            <w:pPr>
              <w:ind w:right="-72"/>
              <w:jc w:val="right"/>
              <w:rPr>
                <w:rFonts w:ascii="Arial" w:hAnsi="Arial" w:cs="Arial"/>
                <w:sz w:val="18"/>
                <w:szCs w:val="18"/>
              </w:rPr>
            </w:pPr>
            <w:r w:rsidRPr="00B10C61">
              <w:rPr>
                <w:rFonts w:ascii="Arial" w:hAnsi="Arial" w:cs="Arial"/>
                <w:sz w:val="18"/>
                <w:szCs w:val="18"/>
              </w:rPr>
              <w:t>-</w:t>
            </w:r>
          </w:p>
        </w:tc>
      </w:tr>
      <w:tr w:rsidTr="005930CA">
        <w:tblPrEx>
          <w:tblW w:w="4869" w:type="pct"/>
          <w:tblInd w:w="426" w:type="dxa"/>
          <w:tblLayout w:type="fixed"/>
          <w:tblLook w:val="04A0"/>
        </w:tblPrEx>
        <w:trPr>
          <w:gridAfter w:val="1"/>
          <w:trHeight w:val="70"/>
        </w:trPr>
        <w:tc>
          <w:tcPr>
            <w:tcW w:w="1150" w:type="pct"/>
            <w:shd w:val="clear" w:color="auto" w:fill="auto"/>
          </w:tcPr>
          <w:p w:rsidR="002C32AA" w:rsidRPr="00B10C61" w:rsidP="002C32AA">
            <w:pPr>
              <w:ind w:left="6" w:right="-72"/>
              <w:rPr>
                <w:rFonts w:ascii="Arial" w:hAnsi="Arial" w:cs="Arial"/>
                <w:snapToGrid w:val="0"/>
                <w:sz w:val="18"/>
                <w:szCs w:val="18"/>
              </w:rPr>
            </w:pPr>
            <w:r w:rsidRPr="00B10C61">
              <w:rPr>
                <w:rFonts w:ascii="Arial" w:hAnsi="Arial" w:cs="Arial"/>
                <w:snapToGrid w:val="0"/>
                <w:sz w:val="18"/>
                <w:szCs w:val="18"/>
              </w:rPr>
              <w:t>with subsidiaries as follows:</w:t>
            </w:r>
          </w:p>
        </w:tc>
        <w:tc>
          <w:tcPr>
            <w:tcW w:w="479" w:type="pct"/>
            <w:shd w:val="clear" w:color="auto" w:fill="auto"/>
          </w:tcPr>
          <w:p w:rsidR="002C32AA" w:rsidRPr="00B10C61" w:rsidP="002C32AA">
            <w:pPr>
              <w:ind w:left="138" w:right="-72" w:hanging="138"/>
              <w:jc w:val="center"/>
              <w:rPr>
                <w:rFonts w:ascii="Arial" w:hAnsi="Arial" w:cs="Arial"/>
                <w:snapToGrid w:val="0"/>
                <w:sz w:val="18"/>
                <w:szCs w:val="18"/>
              </w:rPr>
            </w:pPr>
          </w:p>
        </w:tc>
        <w:tc>
          <w:tcPr>
            <w:tcW w:w="1172" w:type="pct"/>
            <w:shd w:val="clear" w:color="auto" w:fill="auto"/>
          </w:tcPr>
          <w:p w:rsidR="002C32AA" w:rsidRPr="00B10C61" w:rsidP="002C32AA">
            <w:pPr>
              <w:ind w:left="138" w:right="-72" w:hanging="138"/>
              <w:rPr>
                <w:rFonts w:ascii="Arial" w:hAnsi="Arial" w:cs="Arial"/>
                <w:snapToGrid w:val="0"/>
                <w:sz w:val="18"/>
                <w:szCs w:val="18"/>
              </w:rPr>
            </w:pPr>
          </w:p>
        </w:tc>
        <w:tc>
          <w:tcPr>
            <w:tcW w:w="362" w:type="pct"/>
            <w:shd w:val="clear" w:color="auto" w:fill="auto"/>
          </w:tcPr>
          <w:p w:rsidR="002C32AA" w:rsidRPr="00B10C61" w:rsidP="002C32AA">
            <w:pPr>
              <w:ind w:right="-72"/>
              <w:jc w:val="right"/>
              <w:rPr>
                <w:rFonts w:ascii="Arial" w:hAnsi="Arial" w:cs="Arial"/>
                <w:snapToGrid w:val="0"/>
                <w:sz w:val="18"/>
                <w:szCs w:val="18"/>
              </w:rPr>
            </w:pPr>
          </w:p>
        </w:tc>
        <w:tc>
          <w:tcPr>
            <w:tcW w:w="361" w:type="pct"/>
            <w:shd w:val="clear" w:color="auto" w:fill="auto"/>
          </w:tcPr>
          <w:p w:rsidR="002C32AA" w:rsidRPr="00B10C61" w:rsidP="002C32AA">
            <w:pPr>
              <w:ind w:right="-72"/>
              <w:jc w:val="right"/>
              <w:rPr>
                <w:rFonts w:ascii="Arial" w:hAnsi="Arial" w:cs="Arial"/>
                <w:snapToGrid w:val="0"/>
                <w:sz w:val="18"/>
                <w:szCs w:val="18"/>
              </w:rPr>
            </w:pPr>
          </w:p>
        </w:tc>
        <w:tc>
          <w:tcPr>
            <w:tcW w:w="359" w:type="pct"/>
            <w:gridSpan w:val="2"/>
            <w:shd w:val="clear" w:color="auto" w:fill="auto"/>
          </w:tcPr>
          <w:p w:rsidR="002C32AA" w:rsidRPr="00B10C61" w:rsidP="002C32AA">
            <w:pPr>
              <w:ind w:right="-72"/>
              <w:jc w:val="right"/>
              <w:rPr>
                <w:rFonts w:ascii="Arial" w:hAnsi="Arial" w:cs="Arial"/>
                <w:snapToGrid w:val="0"/>
                <w:sz w:val="18"/>
                <w:szCs w:val="18"/>
              </w:rPr>
            </w:pPr>
          </w:p>
        </w:tc>
        <w:tc>
          <w:tcPr>
            <w:tcW w:w="362" w:type="pct"/>
            <w:gridSpan w:val="2"/>
            <w:shd w:val="clear" w:color="auto" w:fill="auto"/>
          </w:tcPr>
          <w:p w:rsidR="002C32AA" w:rsidRPr="00B10C61" w:rsidP="002C32AA">
            <w:pPr>
              <w:ind w:right="-72"/>
              <w:jc w:val="right"/>
              <w:rPr>
                <w:rFonts w:ascii="Arial" w:hAnsi="Arial" w:cs="Arial"/>
                <w:snapToGrid w:val="0"/>
                <w:sz w:val="18"/>
                <w:szCs w:val="18"/>
              </w:rPr>
            </w:pPr>
          </w:p>
        </w:tc>
        <w:tc>
          <w:tcPr>
            <w:tcW w:w="362" w:type="pct"/>
            <w:gridSpan w:val="2"/>
            <w:shd w:val="clear" w:color="auto" w:fill="auto"/>
          </w:tcPr>
          <w:p w:rsidR="002C32AA" w:rsidRPr="00B10C61" w:rsidP="002C32AA">
            <w:pPr>
              <w:ind w:right="-72"/>
              <w:jc w:val="right"/>
              <w:rPr>
                <w:rFonts w:ascii="Arial" w:hAnsi="Arial" w:cs="Arial"/>
                <w:snapToGrid w:val="0"/>
                <w:sz w:val="18"/>
                <w:szCs w:val="18"/>
              </w:rPr>
            </w:pPr>
          </w:p>
        </w:tc>
        <w:tc>
          <w:tcPr>
            <w:tcW w:w="390" w:type="pct"/>
            <w:shd w:val="clear" w:color="auto" w:fill="auto"/>
          </w:tcPr>
          <w:p w:rsidR="002C32AA" w:rsidRPr="00B10C61" w:rsidP="002C32AA">
            <w:pPr>
              <w:ind w:right="-72"/>
              <w:jc w:val="right"/>
              <w:rPr>
                <w:rFonts w:ascii="Arial" w:hAnsi="Arial" w:cs="Arial"/>
                <w:snapToGrid w:val="0"/>
                <w:sz w:val="18"/>
                <w:szCs w:val="18"/>
              </w:rPr>
            </w:pPr>
          </w:p>
        </w:tc>
      </w:tr>
      <w:tr w:rsidTr="005930CA">
        <w:tblPrEx>
          <w:tblW w:w="4869" w:type="pct"/>
          <w:tblInd w:w="426" w:type="dxa"/>
          <w:tblLayout w:type="fixed"/>
          <w:tblLook w:val="04A0"/>
        </w:tblPrEx>
        <w:trPr>
          <w:gridAfter w:val="1"/>
          <w:trHeight w:val="70"/>
        </w:trPr>
        <w:tc>
          <w:tcPr>
            <w:tcW w:w="1150" w:type="pct"/>
            <w:shd w:val="clear" w:color="auto" w:fill="auto"/>
          </w:tcPr>
          <w:p w:rsidR="002C32AA" w:rsidRPr="00B10C61" w:rsidP="002C32AA">
            <w:pPr>
              <w:ind w:left="6" w:right="-72"/>
              <w:rPr>
                <w:rFonts w:ascii="Arial" w:hAnsi="Arial" w:cs="Arial"/>
                <w:snapToGrid w:val="0"/>
                <w:sz w:val="12"/>
                <w:szCs w:val="12"/>
              </w:rPr>
            </w:pPr>
          </w:p>
        </w:tc>
        <w:tc>
          <w:tcPr>
            <w:tcW w:w="479" w:type="pct"/>
            <w:shd w:val="clear" w:color="auto" w:fill="auto"/>
          </w:tcPr>
          <w:p w:rsidR="002C32AA" w:rsidRPr="00B10C61" w:rsidP="002C32AA">
            <w:pPr>
              <w:ind w:left="138" w:right="-72" w:hanging="138"/>
              <w:jc w:val="center"/>
              <w:rPr>
                <w:rFonts w:ascii="Arial" w:hAnsi="Arial" w:cs="Arial"/>
                <w:snapToGrid w:val="0"/>
                <w:sz w:val="12"/>
                <w:szCs w:val="12"/>
              </w:rPr>
            </w:pPr>
          </w:p>
        </w:tc>
        <w:tc>
          <w:tcPr>
            <w:tcW w:w="1172" w:type="pct"/>
            <w:shd w:val="clear" w:color="auto" w:fill="auto"/>
          </w:tcPr>
          <w:p w:rsidR="002C32AA" w:rsidRPr="00B10C61" w:rsidP="002C32AA">
            <w:pPr>
              <w:ind w:left="138" w:right="-72" w:hanging="138"/>
              <w:rPr>
                <w:rFonts w:ascii="Arial" w:hAnsi="Arial" w:cs="Arial"/>
                <w:snapToGrid w:val="0"/>
                <w:sz w:val="12"/>
                <w:szCs w:val="12"/>
              </w:rPr>
            </w:pPr>
          </w:p>
        </w:tc>
        <w:tc>
          <w:tcPr>
            <w:tcW w:w="362" w:type="pct"/>
            <w:shd w:val="clear" w:color="auto" w:fill="auto"/>
          </w:tcPr>
          <w:p w:rsidR="002C32AA" w:rsidRPr="00B10C61" w:rsidP="002C32AA">
            <w:pPr>
              <w:ind w:right="-72"/>
              <w:jc w:val="right"/>
              <w:rPr>
                <w:rFonts w:ascii="Arial" w:hAnsi="Arial" w:cs="Arial"/>
                <w:snapToGrid w:val="0"/>
                <w:sz w:val="12"/>
                <w:szCs w:val="12"/>
              </w:rPr>
            </w:pPr>
          </w:p>
        </w:tc>
        <w:tc>
          <w:tcPr>
            <w:tcW w:w="361" w:type="pct"/>
            <w:shd w:val="clear" w:color="auto" w:fill="auto"/>
          </w:tcPr>
          <w:p w:rsidR="002C32AA" w:rsidRPr="00B10C61" w:rsidP="002C32AA">
            <w:pPr>
              <w:ind w:right="-72"/>
              <w:jc w:val="right"/>
              <w:rPr>
                <w:rFonts w:ascii="Arial" w:hAnsi="Arial" w:cs="Arial"/>
                <w:snapToGrid w:val="0"/>
                <w:sz w:val="12"/>
                <w:szCs w:val="12"/>
              </w:rPr>
            </w:pPr>
          </w:p>
        </w:tc>
        <w:tc>
          <w:tcPr>
            <w:tcW w:w="359" w:type="pct"/>
            <w:gridSpan w:val="2"/>
            <w:shd w:val="clear" w:color="auto" w:fill="auto"/>
          </w:tcPr>
          <w:p w:rsidR="002C32AA" w:rsidRPr="00B10C61" w:rsidP="002C32AA">
            <w:pPr>
              <w:ind w:right="-72"/>
              <w:jc w:val="right"/>
              <w:rPr>
                <w:rFonts w:ascii="Arial" w:hAnsi="Arial" w:cs="Arial"/>
                <w:snapToGrid w:val="0"/>
                <w:sz w:val="12"/>
                <w:szCs w:val="12"/>
              </w:rPr>
            </w:pPr>
          </w:p>
        </w:tc>
        <w:tc>
          <w:tcPr>
            <w:tcW w:w="362" w:type="pct"/>
            <w:gridSpan w:val="2"/>
            <w:shd w:val="clear" w:color="auto" w:fill="auto"/>
          </w:tcPr>
          <w:p w:rsidR="002C32AA" w:rsidRPr="00B10C61" w:rsidP="002C32AA">
            <w:pPr>
              <w:ind w:right="-72"/>
              <w:jc w:val="right"/>
              <w:rPr>
                <w:rFonts w:ascii="Arial" w:hAnsi="Arial" w:cs="Arial"/>
                <w:snapToGrid w:val="0"/>
                <w:sz w:val="12"/>
                <w:szCs w:val="12"/>
              </w:rPr>
            </w:pPr>
          </w:p>
        </w:tc>
        <w:tc>
          <w:tcPr>
            <w:tcW w:w="362" w:type="pct"/>
            <w:gridSpan w:val="2"/>
            <w:shd w:val="clear" w:color="auto" w:fill="auto"/>
          </w:tcPr>
          <w:p w:rsidR="002C32AA" w:rsidRPr="00B10C61" w:rsidP="002C32AA">
            <w:pPr>
              <w:ind w:right="-72"/>
              <w:jc w:val="right"/>
              <w:rPr>
                <w:rFonts w:ascii="Arial" w:hAnsi="Arial" w:cs="Arial"/>
                <w:snapToGrid w:val="0"/>
                <w:sz w:val="12"/>
                <w:szCs w:val="12"/>
              </w:rPr>
            </w:pPr>
          </w:p>
        </w:tc>
        <w:tc>
          <w:tcPr>
            <w:tcW w:w="390" w:type="pct"/>
            <w:shd w:val="clear" w:color="auto" w:fill="auto"/>
          </w:tcPr>
          <w:p w:rsidR="002C32AA" w:rsidRPr="00B10C61" w:rsidP="002C32AA">
            <w:pPr>
              <w:ind w:right="-72"/>
              <w:jc w:val="right"/>
              <w:rPr>
                <w:rFonts w:ascii="Arial" w:hAnsi="Arial" w:cs="Arial"/>
                <w:snapToGrid w:val="0"/>
                <w:sz w:val="12"/>
                <w:szCs w:val="12"/>
              </w:rPr>
            </w:pPr>
          </w:p>
        </w:tc>
      </w:tr>
      <w:tr w:rsidTr="005930CA">
        <w:tblPrEx>
          <w:tblW w:w="4869" w:type="pct"/>
          <w:tblInd w:w="426" w:type="dxa"/>
          <w:tblLayout w:type="fixed"/>
          <w:tblLook w:val="04A0"/>
        </w:tblPrEx>
        <w:trPr>
          <w:gridAfter w:val="1"/>
          <w:trHeight w:val="70"/>
        </w:trPr>
        <w:tc>
          <w:tcPr>
            <w:tcW w:w="1150" w:type="pct"/>
            <w:shd w:val="clear" w:color="auto" w:fill="auto"/>
          </w:tcPr>
          <w:p w:rsidR="002C32AA" w:rsidRPr="00B10C61" w:rsidP="00192200">
            <w:pPr>
              <w:ind w:left="6" w:right="-72"/>
              <w:rPr>
                <w:rFonts w:ascii="Arial" w:hAnsi="Arial" w:cs="Arial"/>
                <w:snapToGrid w:val="0"/>
                <w:sz w:val="18"/>
                <w:szCs w:val="18"/>
              </w:rPr>
            </w:pPr>
            <w:r w:rsidRPr="00B10C61">
              <w:rPr>
                <w:rFonts w:ascii="Arial" w:hAnsi="Arial" w:cs="Arial"/>
                <w:snapToGrid w:val="0"/>
                <w:sz w:val="18"/>
                <w:szCs w:val="18"/>
                <w:cs/>
              </w:rPr>
              <w:t xml:space="preserve">- </w:t>
            </w:r>
            <w:r w:rsidRPr="00B10C61">
              <w:rPr>
                <w:rFonts w:ascii="Arial" w:hAnsi="Arial" w:cs="Arial"/>
                <w:snapToGrid w:val="0"/>
                <w:sz w:val="18"/>
                <w:szCs w:val="18"/>
              </w:rPr>
              <w:t xml:space="preserve">B.Grimm Solar Power </w:t>
            </w:r>
            <w:r w:rsidRPr="00B10C61" w:rsidR="00192200">
              <w:rPr>
                <w:rFonts w:ascii="Arial" w:hAnsi="Arial" w:cs="Arial"/>
                <w:snapToGrid w:val="0"/>
                <w:sz w:val="18"/>
                <w:szCs w:val="18"/>
              </w:rPr>
              <w:br/>
              <w:t xml:space="preserve">     </w:t>
            </w:r>
            <w:r w:rsidRPr="00B10C61">
              <w:rPr>
                <w:rFonts w:ascii="Arial" w:hAnsi="Arial" w:cs="Arial"/>
                <w:snapToGrid w:val="0"/>
                <w:sz w:val="18"/>
                <w:szCs w:val="18"/>
              </w:rPr>
              <w:t>(Bamnet Narong) Limited</w:t>
            </w:r>
          </w:p>
          <w:p w:rsidR="002C32AA" w:rsidRPr="00B10C61" w:rsidP="002C32AA">
            <w:pPr>
              <w:tabs>
                <w:tab w:val="left" w:pos="2191"/>
              </w:tabs>
              <w:ind w:left="6" w:right="-72"/>
              <w:rPr>
                <w:rFonts w:ascii="Arial" w:hAnsi="Arial" w:cs="Arial"/>
                <w:snapToGrid w:val="0"/>
                <w:sz w:val="18"/>
                <w:szCs w:val="18"/>
              </w:rPr>
            </w:pPr>
          </w:p>
        </w:tc>
        <w:tc>
          <w:tcPr>
            <w:tcW w:w="479" w:type="pct"/>
            <w:shd w:val="clear" w:color="auto" w:fill="auto"/>
          </w:tcPr>
          <w:p w:rsidR="002C32AA" w:rsidRPr="00B10C61" w:rsidP="002C32AA">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2C32AA" w:rsidRPr="00B10C61" w:rsidP="002C32AA">
            <w:pPr>
              <w:ind w:left="138" w:right="-72" w:hanging="138"/>
              <w:rPr>
                <w:rFonts w:ascii="Arial" w:hAnsi="Arial" w:cs="Arial"/>
                <w:snapToGrid w:val="0"/>
                <w:sz w:val="18"/>
                <w:szCs w:val="18"/>
              </w:rPr>
            </w:pPr>
            <w:r w:rsidRPr="00B10C61">
              <w:rPr>
                <w:rFonts w:ascii="Arial" w:hAnsi="Arial" w:cs="Arial"/>
                <w:snapToGrid w:val="0"/>
                <w:sz w:val="18"/>
                <w:szCs w:val="18"/>
              </w:rPr>
              <w:t>Electricity generating from solar power (has not yet commenced its normal operation)</w:t>
            </w:r>
          </w:p>
        </w:tc>
        <w:tc>
          <w:tcPr>
            <w:tcW w:w="362"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1"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59"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rPr>
              <w:t>51.00</w:t>
            </w:r>
          </w:p>
        </w:tc>
        <w:tc>
          <w:tcPr>
            <w:tcW w:w="362"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2"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rPr>
              <w:t>49.00</w:t>
            </w:r>
          </w:p>
        </w:tc>
        <w:tc>
          <w:tcPr>
            <w:tcW w:w="390"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r>
      <w:tr w:rsidTr="005930CA">
        <w:tblPrEx>
          <w:tblW w:w="4869" w:type="pct"/>
          <w:tblInd w:w="426" w:type="dxa"/>
          <w:tblLayout w:type="fixed"/>
          <w:tblLook w:val="04A0"/>
        </w:tblPrEx>
        <w:trPr>
          <w:gridAfter w:val="1"/>
          <w:trHeight w:val="70"/>
        </w:trPr>
        <w:tc>
          <w:tcPr>
            <w:tcW w:w="1150" w:type="pct"/>
            <w:shd w:val="clear" w:color="auto" w:fill="auto"/>
          </w:tcPr>
          <w:p w:rsidR="002C32AA" w:rsidRPr="00B10C61" w:rsidP="002C32AA">
            <w:pPr>
              <w:ind w:left="6" w:right="-72"/>
              <w:rPr>
                <w:rFonts w:ascii="Arial" w:hAnsi="Arial" w:cs="Arial"/>
                <w:snapToGrid w:val="0"/>
                <w:sz w:val="12"/>
                <w:szCs w:val="12"/>
              </w:rPr>
            </w:pPr>
          </w:p>
        </w:tc>
        <w:tc>
          <w:tcPr>
            <w:tcW w:w="479" w:type="pct"/>
            <w:shd w:val="clear" w:color="auto" w:fill="auto"/>
          </w:tcPr>
          <w:p w:rsidR="002C32AA" w:rsidRPr="00B10C61" w:rsidP="002C32AA">
            <w:pPr>
              <w:ind w:left="138" w:right="-72" w:hanging="138"/>
              <w:jc w:val="center"/>
              <w:rPr>
                <w:rFonts w:ascii="Arial" w:hAnsi="Arial" w:cs="Arial"/>
                <w:snapToGrid w:val="0"/>
                <w:sz w:val="12"/>
                <w:szCs w:val="12"/>
              </w:rPr>
            </w:pPr>
          </w:p>
        </w:tc>
        <w:tc>
          <w:tcPr>
            <w:tcW w:w="1172" w:type="pct"/>
            <w:shd w:val="clear" w:color="auto" w:fill="auto"/>
          </w:tcPr>
          <w:p w:rsidR="002C32AA" w:rsidRPr="00B10C61" w:rsidP="002C32AA">
            <w:pPr>
              <w:ind w:left="138" w:right="-72" w:hanging="138"/>
              <w:rPr>
                <w:rFonts w:ascii="Arial" w:hAnsi="Arial" w:cs="Arial"/>
                <w:snapToGrid w:val="0"/>
                <w:sz w:val="12"/>
                <w:szCs w:val="12"/>
              </w:rPr>
            </w:pPr>
          </w:p>
        </w:tc>
        <w:tc>
          <w:tcPr>
            <w:tcW w:w="362" w:type="pct"/>
            <w:shd w:val="clear" w:color="auto" w:fill="auto"/>
          </w:tcPr>
          <w:p w:rsidR="002C32AA" w:rsidRPr="00B10C61" w:rsidP="002C32AA">
            <w:pPr>
              <w:ind w:right="-72"/>
              <w:jc w:val="right"/>
              <w:rPr>
                <w:rFonts w:ascii="Arial" w:hAnsi="Arial" w:cs="Arial"/>
                <w:snapToGrid w:val="0"/>
                <w:sz w:val="12"/>
                <w:szCs w:val="12"/>
              </w:rPr>
            </w:pPr>
          </w:p>
        </w:tc>
        <w:tc>
          <w:tcPr>
            <w:tcW w:w="361" w:type="pct"/>
            <w:shd w:val="clear" w:color="auto" w:fill="auto"/>
          </w:tcPr>
          <w:p w:rsidR="002C32AA" w:rsidRPr="00B10C61" w:rsidP="002C32AA">
            <w:pPr>
              <w:ind w:right="-72"/>
              <w:jc w:val="right"/>
              <w:rPr>
                <w:rFonts w:ascii="Arial" w:hAnsi="Arial" w:cs="Arial"/>
                <w:snapToGrid w:val="0"/>
                <w:sz w:val="12"/>
                <w:szCs w:val="12"/>
              </w:rPr>
            </w:pPr>
          </w:p>
        </w:tc>
        <w:tc>
          <w:tcPr>
            <w:tcW w:w="359" w:type="pct"/>
            <w:gridSpan w:val="2"/>
            <w:shd w:val="clear" w:color="auto" w:fill="auto"/>
          </w:tcPr>
          <w:p w:rsidR="002C32AA" w:rsidRPr="00B10C61" w:rsidP="002C32AA">
            <w:pPr>
              <w:ind w:right="-72"/>
              <w:jc w:val="right"/>
              <w:rPr>
                <w:rFonts w:ascii="Arial" w:hAnsi="Arial" w:cs="Arial"/>
                <w:snapToGrid w:val="0"/>
                <w:sz w:val="12"/>
                <w:szCs w:val="12"/>
              </w:rPr>
            </w:pPr>
          </w:p>
        </w:tc>
        <w:tc>
          <w:tcPr>
            <w:tcW w:w="362" w:type="pct"/>
            <w:gridSpan w:val="2"/>
            <w:shd w:val="clear" w:color="auto" w:fill="auto"/>
          </w:tcPr>
          <w:p w:rsidR="002C32AA" w:rsidRPr="00B10C61" w:rsidP="002C32AA">
            <w:pPr>
              <w:ind w:right="-72"/>
              <w:jc w:val="right"/>
              <w:rPr>
                <w:rFonts w:ascii="Arial" w:hAnsi="Arial" w:cs="Arial"/>
                <w:snapToGrid w:val="0"/>
                <w:sz w:val="12"/>
                <w:szCs w:val="12"/>
              </w:rPr>
            </w:pPr>
          </w:p>
        </w:tc>
        <w:tc>
          <w:tcPr>
            <w:tcW w:w="362" w:type="pct"/>
            <w:gridSpan w:val="2"/>
            <w:shd w:val="clear" w:color="auto" w:fill="auto"/>
          </w:tcPr>
          <w:p w:rsidR="002C32AA" w:rsidRPr="00B10C61" w:rsidP="002C32AA">
            <w:pPr>
              <w:ind w:right="-72"/>
              <w:jc w:val="right"/>
              <w:rPr>
                <w:rFonts w:ascii="Arial" w:hAnsi="Arial" w:cs="Arial"/>
                <w:snapToGrid w:val="0"/>
                <w:sz w:val="12"/>
                <w:szCs w:val="12"/>
              </w:rPr>
            </w:pPr>
          </w:p>
        </w:tc>
        <w:tc>
          <w:tcPr>
            <w:tcW w:w="390" w:type="pct"/>
            <w:shd w:val="clear" w:color="auto" w:fill="auto"/>
          </w:tcPr>
          <w:p w:rsidR="002C32AA" w:rsidRPr="00B10C61" w:rsidP="002C32AA">
            <w:pPr>
              <w:ind w:right="-72"/>
              <w:jc w:val="right"/>
              <w:rPr>
                <w:rFonts w:ascii="Arial" w:hAnsi="Arial" w:cs="Arial"/>
                <w:snapToGrid w:val="0"/>
                <w:sz w:val="12"/>
                <w:szCs w:val="12"/>
              </w:rPr>
            </w:pPr>
          </w:p>
        </w:tc>
      </w:tr>
      <w:tr w:rsidTr="005930CA">
        <w:tblPrEx>
          <w:tblW w:w="4869" w:type="pct"/>
          <w:tblInd w:w="426" w:type="dxa"/>
          <w:tblLayout w:type="fixed"/>
          <w:tblLook w:val="04A0"/>
        </w:tblPrEx>
        <w:trPr>
          <w:gridAfter w:val="1"/>
          <w:trHeight w:val="70"/>
        </w:trPr>
        <w:tc>
          <w:tcPr>
            <w:tcW w:w="1150" w:type="pct"/>
            <w:shd w:val="clear" w:color="auto" w:fill="auto"/>
          </w:tcPr>
          <w:p w:rsidR="002C32AA" w:rsidRPr="00B10C61" w:rsidP="00192200">
            <w:pPr>
              <w:ind w:left="6" w:right="-72"/>
              <w:rPr>
                <w:rFonts w:ascii="Arial" w:hAnsi="Arial" w:cs="Arial"/>
                <w:snapToGrid w:val="0"/>
                <w:sz w:val="18"/>
                <w:szCs w:val="18"/>
              </w:rPr>
            </w:pPr>
            <w:r w:rsidRPr="00B10C61">
              <w:rPr>
                <w:rFonts w:ascii="Arial" w:hAnsi="Arial" w:cs="Arial"/>
                <w:snapToGrid w:val="0"/>
                <w:sz w:val="18"/>
                <w:szCs w:val="18"/>
                <w:cs/>
              </w:rPr>
              <w:t xml:space="preserve">- </w:t>
            </w:r>
            <w:r w:rsidRPr="00B10C61">
              <w:rPr>
                <w:rFonts w:ascii="Arial" w:hAnsi="Arial" w:cs="Arial"/>
                <w:snapToGrid w:val="0"/>
                <w:sz w:val="18"/>
                <w:szCs w:val="18"/>
              </w:rPr>
              <w:t xml:space="preserve">B.Grimm Solar Power </w:t>
            </w:r>
            <w:r w:rsidRPr="00B10C61" w:rsidR="00192200">
              <w:rPr>
                <w:rFonts w:ascii="Arial" w:hAnsi="Arial" w:cs="Arial"/>
                <w:snapToGrid w:val="0"/>
                <w:sz w:val="18"/>
                <w:szCs w:val="18"/>
              </w:rPr>
              <w:br/>
              <w:t xml:space="preserve">     </w:t>
            </w:r>
            <w:r w:rsidRPr="00B10C61">
              <w:rPr>
                <w:rFonts w:ascii="Arial" w:hAnsi="Arial" w:cs="Arial"/>
                <w:snapToGrid w:val="0"/>
                <w:sz w:val="18"/>
                <w:szCs w:val="18"/>
              </w:rPr>
              <w:t>(Cha</w:t>
            </w:r>
            <w:r w:rsidRPr="00B10C61">
              <w:rPr>
                <w:rFonts w:ascii="Arial" w:hAnsi="Arial" w:cs="Arial"/>
                <w:snapToGrid w:val="0"/>
                <w:sz w:val="18"/>
                <w:szCs w:val="18"/>
                <w:cs/>
              </w:rPr>
              <w:t xml:space="preserve"> </w:t>
            </w:r>
            <w:r w:rsidRPr="00B10C61">
              <w:rPr>
                <w:rFonts w:ascii="Arial" w:hAnsi="Arial" w:cs="Arial"/>
                <w:snapToGrid w:val="0"/>
                <w:sz w:val="18"/>
                <w:szCs w:val="18"/>
              </w:rPr>
              <w:t>Am) Limited</w:t>
            </w:r>
          </w:p>
          <w:p w:rsidR="002C32AA" w:rsidRPr="00B10C61" w:rsidP="002C32AA">
            <w:pPr>
              <w:tabs>
                <w:tab w:val="left" w:pos="2191"/>
              </w:tabs>
              <w:ind w:left="6" w:right="-72"/>
              <w:rPr>
                <w:rFonts w:ascii="Arial" w:hAnsi="Arial" w:cs="Arial"/>
                <w:snapToGrid w:val="0"/>
                <w:sz w:val="18"/>
                <w:szCs w:val="18"/>
              </w:rPr>
            </w:pPr>
            <w:r w:rsidRPr="00B10C61">
              <w:rPr>
                <w:rFonts w:ascii="Arial" w:hAnsi="Arial" w:cs="Arial"/>
                <w:snapToGrid w:val="0"/>
                <w:sz w:val="18"/>
                <w:szCs w:val="18"/>
              </w:rPr>
              <w:t xml:space="preserve">  </w:t>
            </w:r>
          </w:p>
        </w:tc>
        <w:tc>
          <w:tcPr>
            <w:tcW w:w="479" w:type="pct"/>
            <w:shd w:val="clear" w:color="auto" w:fill="auto"/>
          </w:tcPr>
          <w:p w:rsidR="002C32AA" w:rsidRPr="00B10C61" w:rsidP="002C32AA">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2C32AA" w:rsidRPr="00B10C61" w:rsidP="002C32AA">
            <w:pPr>
              <w:ind w:left="138" w:right="-72" w:hanging="138"/>
              <w:rPr>
                <w:rFonts w:ascii="Arial" w:hAnsi="Arial" w:cs="Arial"/>
                <w:snapToGrid w:val="0"/>
                <w:sz w:val="18"/>
                <w:szCs w:val="18"/>
              </w:rPr>
            </w:pPr>
            <w:r w:rsidRPr="00B10C61">
              <w:rPr>
                <w:rFonts w:ascii="Arial" w:hAnsi="Arial" w:cs="Arial"/>
                <w:snapToGrid w:val="0"/>
                <w:sz w:val="18"/>
                <w:szCs w:val="18"/>
              </w:rPr>
              <w:t>Electricity generating from solar power (has not yet commenced its normal operation)</w:t>
            </w:r>
          </w:p>
        </w:tc>
        <w:tc>
          <w:tcPr>
            <w:tcW w:w="362"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1"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59"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rPr>
              <w:t>51.00</w:t>
            </w:r>
          </w:p>
        </w:tc>
        <w:tc>
          <w:tcPr>
            <w:tcW w:w="362"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2"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rPr>
              <w:t>49.00</w:t>
            </w:r>
          </w:p>
        </w:tc>
        <w:tc>
          <w:tcPr>
            <w:tcW w:w="390"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r>
      <w:tr w:rsidTr="005930CA">
        <w:tblPrEx>
          <w:tblW w:w="4869" w:type="pct"/>
          <w:tblInd w:w="426" w:type="dxa"/>
          <w:tblLayout w:type="fixed"/>
          <w:tblLook w:val="04A0"/>
        </w:tblPrEx>
        <w:trPr>
          <w:gridAfter w:val="1"/>
          <w:trHeight w:val="70"/>
        </w:trPr>
        <w:tc>
          <w:tcPr>
            <w:tcW w:w="1150" w:type="pct"/>
            <w:shd w:val="clear" w:color="auto" w:fill="auto"/>
          </w:tcPr>
          <w:p w:rsidR="002C32AA" w:rsidRPr="00B10C61" w:rsidP="002C32AA">
            <w:pPr>
              <w:ind w:left="6" w:right="-72"/>
              <w:rPr>
                <w:rFonts w:ascii="Arial" w:hAnsi="Arial" w:cs="Arial"/>
                <w:snapToGrid w:val="0"/>
                <w:sz w:val="12"/>
                <w:szCs w:val="12"/>
              </w:rPr>
            </w:pPr>
          </w:p>
        </w:tc>
        <w:tc>
          <w:tcPr>
            <w:tcW w:w="479" w:type="pct"/>
            <w:shd w:val="clear" w:color="auto" w:fill="auto"/>
          </w:tcPr>
          <w:p w:rsidR="002C32AA" w:rsidRPr="00B10C61" w:rsidP="002C32AA">
            <w:pPr>
              <w:ind w:left="138" w:right="-72" w:hanging="138"/>
              <w:jc w:val="center"/>
              <w:rPr>
                <w:rFonts w:ascii="Arial" w:hAnsi="Arial" w:cs="Arial"/>
                <w:snapToGrid w:val="0"/>
                <w:sz w:val="12"/>
                <w:szCs w:val="12"/>
              </w:rPr>
            </w:pPr>
          </w:p>
        </w:tc>
        <w:tc>
          <w:tcPr>
            <w:tcW w:w="1172" w:type="pct"/>
            <w:shd w:val="clear" w:color="auto" w:fill="auto"/>
          </w:tcPr>
          <w:p w:rsidR="002C32AA" w:rsidRPr="00B10C61" w:rsidP="002C32AA">
            <w:pPr>
              <w:ind w:left="138" w:right="-72" w:hanging="138"/>
              <w:rPr>
                <w:rFonts w:ascii="Arial" w:hAnsi="Arial" w:cs="Arial"/>
                <w:snapToGrid w:val="0"/>
                <w:sz w:val="12"/>
                <w:szCs w:val="12"/>
              </w:rPr>
            </w:pPr>
          </w:p>
        </w:tc>
        <w:tc>
          <w:tcPr>
            <w:tcW w:w="362" w:type="pct"/>
            <w:shd w:val="clear" w:color="auto" w:fill="auto"/>
          </w:tcPr>
          <w:p w:rsidR="002C32AA" w:rsidRPr="00B10C61" w:rsidP="002C32AA">
            <w:pPr>
              <w:ind w:right="-72"/>
              <w:jc w:val="right"/>
              <w:rPr>
                <w:rFonts w:ascii="Arial" w:hAnsi="Arial" w:cs="Arial"/>
                <w:snapToGrid w:val="0"/>
                <w:sz w:val="12"/>
                <w:szCs w:val="12"/>
              </w:rPr>
            </w:pPr>
          </w:p>
        </w:tc>
        <w:tc>
          <w:tcPr>
            <w:tcW w:w="361" w:type="pct"/>
            <w:shd w:val="clear" w:color="auto" w:fill="auto"/>
          </w:tcPr>
          <w:p w:rsidR="002C32AA" w:rsidRPr="00B10C61" w:rsidP="002C32AA">
            <w:pPr>
              <w:ind w:right="-72"/>
              <w:jc w:val="right"/>
              <w:rPr>
                <w:rFonts w:ascii="Arial" w:hAnsi="Arial" w:cs="Arial"/>
                <w:snapToGrid w:val="0"/>
                <w:sz w:val="12"/>
                <w:szCs w:val="12"/>
              </w:rPr>
            </w:pPr>
          </w:p>
        </w:tc>
        <w:tc>
          <w:tcPr>
            <w:tcW w:w="359" w:type="pct"/>
            <w:gridSpan w:val="2"/>
            <w:shd w:val="clear" w:color="auto" w:fill="auto"/>
          </w:tcPr>
          <w:p w:rsidR="002C32AA" w:rsidRPr="00B10C61" w:rsidP="002C32AA">
            <w:pPr>
              <w:ind w:right="-72"/>
              <w:jc w:val="right"/>
              <w:rPr>
                <w:rFonts w:ascii="Arial" w:hAnsi="Arial" w:cs="Arial"/>
                <w:snapToGrid w:val="0"/>
                <w:sz w:val="12"/>
                <w:szCs w:val="12"/>
              </w:rPr>
            </w:pPr>
          </w:p>
        </w:tc>
        <w:tc>
          <w:tcPr>
            <w:tcW w:w="362" w:type="pct"/>
            <w:gridSpan w:val="2"/>
            <w:shd w:val="clear" w:color="auto" w:fill="auto"/>
          </w:tcPr>
          <w:p w:rsidR="002C32AA" w:rsidRPr="00B10C61" w:rsidP="002C32AA">
            <w:pPr>
              <w:ind w:right="-72"/>
              <w:jc w:val="right"/>
              <w:rPr>
                <w:rFonts w:ascii="Arial" w:hAnsi="Arial" w:cs="Arial"/>
                <w:snapToGrid w:val="0"/>
                <w:sz w:val="12"/>
                <w:szCs w:val="12"/>
              </w:rPr>
            </w:pPr>
          </w:p>
        </w:tc>
        <w:tc>
          <w:tcPr>
            <w:tcW w:w="362" w:type="pct"/>
            <w:gridSpan w:val="2"/>
            <w:shd w:val="clear" w:color="auto" w:fill="auto"/>
          </w:tcPr>
          <w:p w:rsidR="002C32AA" w:rsidRPr="00B10C61" w:rsidP="002C32AA">
            <w:pPr>
              <w:ind w:right="-72"/>
              <w:jc w:val="right"/>
              <w:rPr>
                <w:rFonts w:ascii="Arial" w:hAnsi="Arial" w:cs="Arial"/>
                <w:snapToGrid w:val="0"/>
                <w:sz w:val="12"/>
                <w:szCs w:val="12"/>
              </w:rPr>
            </w:pPr>
          </w:p>
        </w:tc>
        <w:tc>
          <w:tcPr>
            <w:tcW w:w="390" w:type="pct"/>
            <w:shd w:val="clear" w:color="auto" w:fill="auto"/>
          </w:tcPr>
          <w:p w:rsidR="002C32AA" w:rsidRPr="00B10C61" w:rsidP="002C32AA">
            <w:pPr>
              <w:ind w:right="-72"/>
              <w:jc w:val="right"/>
              <w:rPr>
                <w:rFonts w:ascii="Arial" w:hAnsi="Arial" w:cs="Arial"/>
                <w:snapToGrid w:val="0"/>
                <w:sz w:val="12"/>
                <w:szCs w:val="12"/>
              </w:rPr>
            </w:pPr>
          </w:p>
        </w:tc>
      </w:tr>
      <w:tr w:rsidTr="005930CA">
        <w:tblPrEx>
          <w:tblW w:w="4869" w:type="pct"/>
          <w:tblInd w:w="426" w:type="dxa"/>
          <w:tblLayout w:type="fixed"/>
          <w:tblLook w:val="04A0"/>
        </w:tblPrEx>
        <w:trPr>
          <w:gridAfter w:val="1"/>
          <w:trHeight w:val="70"/>
        </w:trPr>
        <w:tc>
          <w:tcPr>
            <w:tcW w:w="1150" w:type="pct"/>
            <w:shd w:val="clear" w:color="auto" w:fill="auto"/>
          </w:tcPr>
          <w:p w:rsidR="002C32AA" w:rsidRPr="00B10C61" w:rsidP="00192200">
            <w:pPr>
              <w:ind w:left="6" w:right="-72"/>
              <w:rPr>
                <w:rFonts w:ascii="Arial" w:hAnsi="Arial" w:cs="Arial"/>
                <w:snapToGrid w:val="0"/>
                <w:sz w:val="18"/>
                <w:szCs w:val="18"/>
              </w:rPr>
            </w:pPr>
            <w:r w:rsidRPr="00B10C61">
              <w:rPr>
                <w:rFonts w:ascii="Arial" w:hAnsi="Arial" w:cs="Arial"/>
                <w:snapToGrid w:val="0"/>
                <w:sz w:val="18"/>
                <w:szCs w:val="18"/>
                <w:cs/>
              </w:rPr>
              <w:t xml:space="preserve">- </w:t>
            </w:r>
            <w:r w:rsidRPr="00B10C61">
              <w:rPr>
                <w:rFonts w:ascii="Arial" w:hAnsi="Arial" w:cs="Arial"/>
                <w:snapToGrid w:val="0"/>
                <w:sz w:val="18"/>
                <w:szCs w:val="18"/>
              </w:rPr>
              <w:t xml:space="preserve">B.Grimm Solar Power </w:t>
            </w:r>
            <w:r w:rsidRPr="00B10C61" w:rsidR="00192200">
              <w:rPr>
                <w:rFonts w:ascii="Arial" w:hAnsi="Arial" w:cs="Arial"/>
                <w:snapToGrid w:val="0"/>
                <w:sz w:val="18"/>
                <w:szCs w:val="18"/>
              </w:rPr>
              <w:br/>
              <w:t xml:space="preserve">     </w:t>
            </w:r>
            <w:r w:rsidRPr="00B10C61">
              <w:rPr>
                <w:rFonts w:ascii="Arial" w:hAnsi="Arial" w:cs="Arial"/>
                <w:snapToGrid w:val="0"/>
                <w:sz w:val="18"/>
                <w:szCs w:val="18"/>
              </w:rPr>
              <w:t>(Chai Badan) Limited</w:t>
            </w:r>
          </w:p>
          <w:p w:rsidR="002C32AA" w:rsidRPr="00B10C61" w:rsidP="002C32AA">
            <w:pPr>
              <w:tabs>
                <w:tab w:val="left" w:pos="2191"/>
              </w:tabs>
              <w:ind w:left="6" w:right="-72"/>
              <w:rPr>
                <w:rFonts w:ascii="Arial" w:hAnsi="Arial" w:cs="Arial"/>
                <w:snapToGrid w:val="0"/>
                <w:sz w:val="18"/>
                <w:szCs w:val="18"/>
              </w:rPr>
            </w:pPr>
            <w:r w:rsidRPr="00B10C61">
              <w:rPr>
                <w:rFonts w:ascii="Arial" w:hAnsi="Arial" w:cs="Arial"/>
                <w:snapToGrid w:val="0"/>
                <w:sz w:val="18"/>
                <w:szCs w:val="18"/>
              </w:rPr>
              <w:t xml:space="preserve">  </w:t>
            </w:r>
          </w:p>
        </w:tc>
        <w:tc>
          <w:tcPr>
            <w:tcW w:w="479" w:type="pct"/>
            <w:shd w:val="clear" w:color="auto" w:fill="auto"/>
          </w:tcPr>
          <w:p w:rsidR="002C32AA" w:rsidRPr="00B10C61" w:rsidP="002C32AA">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2C32AA" w:rsidRPr="00B10C61" w:rsidP="002C32AA">
            <w:pPr>
              <w:ind w:left="138" w:right="-72" w:hanging="138"/>
              <w:rPr>
                <w:rFonts w:ascii="Arial" w:hAnsi="Arial" w:cs="Arial"/>
                <w:snapToGrid w:val="0"/>
                <w:sz w:val="18"/>
                <w:szCs w:val="18"/>
              </w:rPr>
            </w:pPr>
            <w:r w:rsidRPr="00B10C61">
              <w:rPr>
                <w:rFonts w:ascii="Arial" w:hAnsi="Arial" w:cs="Arial"/>
                <w:snapToGrid w:val="0"/>
                <w:sz w:val="18"/>
                <w:szCs w:val="18"/>
              </w:rPr>
              <w:t>Electricity generating from solar power (has not yet commenced its normal operation)</w:t>
            </w:r>
          </w:p>
        </w:tc>
        <w:tc>
          <w:tcPr>
            <w:tcW w:w="362"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1"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59"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rPr>
              <w:t>51.00</w:t>
            </w:r>
          </w:p>
        </w:tc>
        <w:tc>
          <w:tcPr>
            <w:tcW w:w="362"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2"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rPr>
              <w:t>49.00</w:t>
            </w:r>
          </w:p>
        </w:tc>
        <w:tc>
          <w:tcPr>
            <w:tcW w:w="390"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r>
      <w:tr w:rsidTr="005930CA">
        <w:tblPrEx>
          <w:tblW w:w="4869" w:type="pct"/>
          <w:tblInd w:w="426" w:type="dxa"/>
          <w:tblLayout w:type="fixed"/>
          <w:tblLook w:val="04A0"/>
        </w:tblPrEx>
        <w:trPr>
          <w:gridAfter w:val="1"/>
          <w:trHeight w:val="70"/>
        </w:trPr>
        <w:tc>
          <w:tcPr>
            <w:tcW w:w="1150" w:type="pct"/>
            <w:shd w:val="clear" w:color="auto" w:fill="auto"/>
          </w:tcPr>
          <w:p w:rsidR="002C32AA" w:rsidRPr="00B10C61" w:rsidP="002C32AA">
            <w:pPr>
              <w:ind w:left="6" w:right="-72"/>
              <w:rPr>
                <w:rFonts w:ascii="Arial" w:hAnsi="Arial" w:cs="Arial"/>
                <w:snapToGrid w:val="0"/>
                <w:sz w:val="12"/>
                <w:szCs w:val="12"/>
              </w:rPr>
            </w:pPr>
          </w:p>
        </w:tc>
        <w:tc>
          <w:tcPr>
            <w:tcW w:w="479" w:type="pct"/>
            <w:shd w:val="clear" w:color="auto" w:fill="auto"/>
          </w:tcPr>
          <w:p w:rsidR="002C32AA" w:rsidRPr="00B10C61" w:rsidP="002C32AA">
            <w:pPr>
              <w:ind w:left="138" w:right="-72" w:hanging="138"/>
              <w:jc w:val="center"/>
              <w:rPr>
                <w:rFonts w:ascii="Arial" w:hAnsi="Arial" w:cs="Arial"/>
                <w:snapToGrid w:val="0"/>
                <w:sz w:val="12"/>
                <w:szCs w:val="12"/>
              </w:rPr>
            </w:pPr>
          </w:p>
        </w:tc>
        <w:tc>
          <w:tcPr>
            <w:tcW w:w="1172" w:type="pct"/>
            <w:shd w:val="clear" w:color="auto" w:fill="auto"/>
          </w:tcPr>
          <w:p w:rsidR="002C32AA" w:rsidRPr="00B10C61" w:rsidP="002C32AA">
            <w:pPr>
              <w:ind w:left="138" w:right="-72" w:hanging="138"/>
              <w:rPr>
                <w:rFonts w:ascii="Arial" w:hAnsi="Arial" w:cs="Arial"/>
                <w:snapToGrid w:val="0"/>
                <w:sz w:val="12"/>
                <w:szCs w:val="12"/>
              </w:rPr>
            </w:pPr>
          </w:p>
        </w:tc>
        <w:tc>
          <w:tcPr>
            <w:tcW w:w="362" w:type="pct"/>
            <w:shd w:val="clear" w:color="auto" w:fill="auto"/>
          </w:tcPr>
          <w:p w:rsidR="002C32AA" w:rsidRPr="00B10C61" w:rsidP="002C32AA">
            <w:pPr>
              <w:ind w:right="-72"/>
              <w:jc w:val="right"/>
              <w:rPr>
                <w:rFonts w:ascii="Arial" w:hAnsi="Arial" w:cs="Arial"/>
                <w:snapToGrid w:val="0"/>
                <w:sz w:val="12"/>
                <w:szCs w:val="12"/>
              </w:rPr>
            </w:pPr>
          </w:p>
        </w:tc>
        <w:tc>
          <w:tcPr>
            <w:tcW w:w="361" w:type="pct"/>
            <w:shd w:val="clear" w:color="auto" w:fill="auto"/>
          </w:tcPr>
          <w:p w:rsidR="002C32AA" w:rsidRPr="00B10C61" w:rsidP="002C32AA">
            <w:pPr>
              <w:ind w:right="-72"/>
              <w:jc w:val="right"/>
              <w:rPr>
                <w:rFonts w:ascii="Arial" w:hAnsi="Arial" w:cs="Arial"/>
                <w:snapToGrid w:val="0"/>
                <w:sz w:val="12"/>
                <w:szCs w:val="12"/>
              </w:rPr>
            </w:pPr>
          </w:p>
        </w:tc>
        <w:tc>
          <w:tcPr>
            <w:tcW w:w="359" w:type="pct"/>
            <w:gridSpan w:val="2"/>
            <w:shd w:val="clear" w:color="auto" w:fill="auto"/>
          </w:tcPr>
          <w:p w:rsidR="002C32AA" w:rsidRPr="00B10C61" w:rsidP="002C32AA">
            <w:pPr>
              <w:ind w:right="-72"/>
              <w:jc w:val="right"/>
              <w:rPr>
                <w:rFonts w:ascii="Arial" w:hAnsi="Arial" w:cs="Arial"/>
                <w:snapToGrid w:val="0"/>
                <w:sz w:val="12"/>
                <w:szCs w:val="12"/>
              </w:rPr>
            </w:pPr>
          </w:p>
        </w:tc>
        <w:tc>
          <w:tcPr>
            <w:tcW w:w="362" w:type="pct"/>
            <w:gridSpan w:val="2"/>
            <w:shd w:val="clear" w:color="auto" w:fill="auto"/>
          </w:tcPr>
          <w:p w:rsidR="002C32AA" w:rsidRPr="00B10C61" w:rsidP="002C32AA">
            <w:pPr>
              <w:ind w:right="-72"/>
              <w:jc w:val="right"/>
              <w:rPr>
                <w:rFonts w:ascii="Arial" w:hAnsi="Arial" w:cs="Arial"/>
                <w:snapToGrid w:val="0"/>
                <w:sz w:val="12"/>
                <w:szCs w:val="12"/>
              </w:rPr>
            </w:pPr>
          </w:p>
        </w:tc>
        <w:tc>
          <w:tcPr>
            <w:tcW w:w="362" w:type="pct"/>
            <w:gridSpan w:val="2"/>
            <w:shd w:val="clear" w:color="auto" w:fill="auto"/>
          </w:tcPr>
          <w:p w:rsidR="002C32AA" w:rsidRPr="00B10C61" w:rsidP="002C32AA">
            <w:pPr>
              <w:ind w:right="-72"/>
              <w:jc w:val="right"/>
              <w:rPr>
                <w:rFonts w:ascii="Arial" w:hAnsi="Arial" w:cs="Arial"/>
                <w:snapToGrid w:val="0"/>
                <w:sz w:val="12"/>
                <w:szCs w:val="12"/>
              </w:rPr>
            </w:pPr>
          </w:p>
        </w:tc>
        <w:tc>
          <w:tcPr>
            <w:tcW w:w="390" w:type="pct"/>
            <w:shd w:val="clear" w:color="auto" w:fill="auto"/>
          </w:tcPr>
          <w:p w:rsidR="002C32AA" w:rsidRPr="00B10C61" w:rsidP="002C32AA">
            <w:pPr>
              <w:ind w:right="-72"/>
              <w:jc w:val="right"/>
              <w:rPr>
                <w:rFonts w:ascii="Arial" w:hAnsi="Arial" w:cs="Arial"/>
                <w:snapToGrid w:val="0"/>
                <w:sz w:val="12"/>
                <w:szCs w:val="12"/>
              </w:rPr>
            </w:pPr>
          </w:p>
        </w:tc>
      </w:tr>
      <w:tr w:rsidTr="005930CA">
        <w:tblPrEx>
          <w:tblW w:w="4869" w:type="pct"/>
          <w:tblInd w:w="426" w:type="dxa"/>
          <w:tblLayout w:type="fixed"/>
          <w:tblLook w:val="04A0"/>
        </w:tblPrEx>
        <w:trPr>
          <w:gridAfter w:val="1"/>
          <w:trHeight w:val="70"/>
        </w:trPr>
        <w:tc>
          <w:tcPr>
            <w:tcW w:w="1150" w:type="pct"/>
            <w:shd w:val="clear" w:color="auto" w:fill="auto"/>
          </w:tcPr>
          <w:p w:rsidR="002C32AA" w:rsidRPr="00B10C61" w:rsidP="00192200">
            <w:pPr>
              <w:ind w:left="6" w:right="-72"/>
              <w:rPr>
                <w:rFonts w:ascii="Arial" w:hAnsi="Arial" w:cs="Arial"/>
                <w:snapToGrid w:val="0"/>
                <w:sz w:val="18"/>
                <w:szCs w:val="18"/>
              </w:rPr>
            </w:pPr>
            <w:r w:rsidRPr="00B10C61">
              <w:rPr>
                <w:rFonts w:ascii="Arial" w:hAnsi="Arial" w:cs="Arial"/>
                <w:snapToGrid w:val="0"/>
                <w:sz w:val="18"/>
                <w:szCs w:val="18"/>
                <w:cs/>
              </w:rPr>
              <w:t xml:space="preserve">- </w:t>
            </w:r>
            <w:r w:rsidRPr="00B10C61">
              <w:rPr>
                <w:rFonts w:ascii="Arial" w:hAnsi="Arial" w:cs="Arial"/>
                <w:snapToGrid w:val="0"/>
                <w:sz w:val="18"/>
                <w:szCs w:val="18"/>
              </w:rPr>
              <w:t xml:space="preserve">B.Grimm Solar Power </w:t>
            </w:r>
            <w:r w:rsidRPr="00B10C61" w:rsidR="00192200">
              <w:rPr>
                <w:rFonts w:ascii="Arial" w:hAnsi="Arial" w:cs="Arial"/>
                <w:snapToGrid w:val="0"/>
                <w:sz w:val="18"/>
                <w:szCs w:val="18"/>
              </w:rPr>
              <w:br/>
              <w:t xml:space="preserve">     </w:t>
            </w:r>
            <w:r w:rsidRPr="00B10C61">
              <w:rPr>
                <w:rFonts w:ascii="Arial" w:hAnsi="Arial" w:cs="Arial"/>
                <w:snapToGrid w:val="0"/>
                <w:sz w:val="18"/>
                <w:szCs w:val="18"/>
              </w:rPr>
              <w:t>(Chon Daen) Limited</w:t>
            </w:r>
          </w:p>
          <w:p w:rsidR="002C32AA" w:rsidRPr="00B10C61" w:rsidP="002C32AA">
            <w:pPr>
              <w:tabs>
                <w:tab w:val="left" w:pos="2191"/>
              </w:tabs>
              <w:ind w:left="6" w:right="-72"/>
              <w:rPr>
                <w:rFonts w:ascii="Arial" w:hAnsi="Arial" w:cs="Arial"/>
                <w:snapToGrid w:val="0"/>
                <w:sz w:val="18"/>
                <w:szCs w:val="18"/>
              </w:rPr>
            </w:pPr>
            <w:r w:rsidRPr="00B10C61">
              <w:rPr>
                <w:rFonts w:ascii="Arial" w:hAnsi="Arial" w:cs="Arial"/>
                <w:snapToGrid w:val="0"/>
                <w:sz w:val="18"/>
                <w:szCs w:val="18"/>
              </w:rPr>
              <w:t xml:space="preserve">   </w:t>
            </w:r>
          </w:p>
        </w:tc>
        <w:tc>
          <w:tcPr>
            <w:tcW w:w="479" w:type="pct"/>
            <w:shd w:val="clear" w:color="auto" w:fill="auto"/>
          </w:tcPr>
          <w:p w:rsidR="002C32AA" w:rsidRPr="00B10C61" w:rsidP="002C32AA">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2C32AA" w:rsidRPr="00B10C61" w:rsidP="002C32AA">
            <w:pPr>
              <w:ind w:left="138" w:right="-72" w:hanging="138"/>
              <w:rPr>
                <w:rFonts w:ascii="Arial" w:hAnsi="Arial" w:cs="Arial"/>
                <w:snapToGrid w:val="0"/>
                <w:sz w:val="18"/>
                <w:szCs w:val="18"/>
              </w:rPr>
            </w:pPr>
            <w:r w:rsidRPr="00B10C61">
              <w:rPr>
                <w:rFonts w:ascii="Arial" w:hAnsi="Arial" w:cs="Arial"/>
                <w:snapToGrid w:val="0"/>
                <w:sz w:val="18"/>
                <w:szCs w:val="18"/>
              </w:rPr>
              <w:t>Electricity generating from solar power (has not yet commenced its normal operation)</w:t>
            </w:r>
          </w:p>
        </w:tc>
        <w:tc>
          <w:tcPr>
            <w:tcW w:w="362"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1"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59"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rPr>
              <w:t>51.00</w:t>
            </w:r>
          </w:p>
        </w:tc>
        <w:tc>
          <w:tcPr>
            <w:tcW w:w="362"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2"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rPr>
              <w:t>49.00</w:t>
            </w:r>
          </w:p>
        </w:tc>
        <w:tc>
          <w:tcPr>
            <w:tcW w:w="390"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r>
      <w:tr w:rsidTr="005930CA">
        <w:tblPrEx>
          <w:tblW w:w="4869" w:type="pct"/>
          <w:tblInd w:w="426" w:type="dxa"/>
          <w:tblLayout w:type="fixed"/>
          <w:tblLook w:val="04A0"/>
        </w:tblPrEx>
        <w:trPr>
          <w:gridAfter w:val="1"/>
          <w:trHeight w:val="70"/>
        </w:trPr>
        <w:tc>
          <w:tcPr>
            <w:tcW w:w="1150" w:type="pct"/>
            <w:shd w:val="clear" w:color="auto" w:fill="auto"/>
          </w:tcPr>
          <w:p w:rsidR="002C32AA" w:rsidRPr="00B10C61" w:rsidP="002C32AA">
            <w:pPr>
              <w:ind w:left="6" w:right="-72"/>
              <w:rPr>
                <w:rFonts w:ascii="Arial" w:hAnsi="Arial" w:cs="Arial"/>
                <w:snapToGrid w:val="0"/>
                <w:sz w:val="12"/>
                <w:szCs w:val="12"/>
              </w:rPr>
            </w:pPr>
          </w:p>
        </w:tc>
        <w:tc>
          <w:tcPr>
            <w:tcW w:w="479" w:type="pct"/>
            <w:shd w:val="clear" w:color="auto" w:fill="auto"/>
          </w:tcPr>
          <w:p w:rsidR="002C32AA" w:rsidRPr="00B10C61" w:rsidP="002C32AA">
            <w:pPr>
              <w:ind w:left="138" w:right="-72" w:hanging="138"/>
              <w:jc w:val="center"/>
              <w:rPr>
                <w:rFonts w:ascii="Arial" w:hAnsi="Arial" w:cs="Arial"/>
                <w:snapToGrid w:val="0"/>
                <w:sz w:val="12"/>
                <w:szCs w:val="12"/>
              </w:rPr>
            </w:pPr>
          </w:p>
        </w:tc>
        <w:tc>
          <w:tcPr>
            <w:tcW w:w="1172" w:type="pct"/>
            <w:shd w:val="clear" w:color="auto" w:fill="auto"/>
          </w:tcPr>
          <w:p w:rsidR="002C32AA" w:rsidRPr="00B10C61" w:rsidP="002C32AA">
            <w:pPr>
              <w:ind w:left="138" w:right="-72" w:hanging="138"/>
              <w:rPr>
                <w:rFonts w:ascii="Arial" w:hAnsi="Arial" w:cs="Arial"/>
                <w:snapToGrid w:val="0"/>
                <w:sz w:val="12"/>
                <w:szCs w:val="12"/>
              </w:rPr>
            </w:pPr>
          </w:p>
        </w:tc>
        <w:tc>
          <w:tcPr>
            <w:tcW w:w="362" w:type="pct"/>
            <w:shd w:val="clear" w:color="auto" w:fill="auto"/>
          </w:tcPr>
          <w:p w:rsidR="002C32AA" w:rsidRPr="00B10C61" w:rsidP="002C32AA">
            <w:pPr>
              <w:ind w:right="-72"/>
              <w:jc w:val="right"/>
              <w:rPr>
                <w:rFonts w:ascii="Arial" w:hAnsi="Arial" w:cs="Arial"/>
                <w:snapToGrid w:val="0"/>
                <w:sz w:val="12"/>
                <w:szCs w:val="12"/>
              </w:rPr>
            </w:pPr>
          </w:p>
        </w:tc>
        <w:tc>
          <w:tcPr>
            <w:tcW w:w="361" w:type="pct"/>
            <w:shd w:val="clear" w:color="auto" w:fill="auto"/>
          </w:tcPr>
          <w:p w:rsidR="002C32AA" w:rsidRPr="00B10C61" w:rsidP="002C32AA">
            <w:pPr>
              <w:ind w:right="-72"/>
              <w:jc w:val="right"/>
              <w:rPr>
                <w:rFonts w:ascii="Arial" w:hAnsi="Arial" w:cs="Arial"/>
                <w:snapToGrid w:val="0"/>
                <w:sz w:val="12"/>
                <w:szCs w:val="12"/>
              </w:rPr>
            </w:pPr>
          </w:p>
        </w:tc>
        <w:tc>
          <w:tcPr>
            <w:tcW w:w="359" w:type="pct"/>
            <w:gridSpan w:val="2"/>
            <w:shd w:val="clear" w:color="auto" w:fill="auto"/>
          </w:tcPr>
          <w:p w:rsidR="002C32AA" w:rsidRPr="00B10C61" w:rsidP="002C32AA">
            <w:pPr>
              <w:ind w:right="-72"/>
              <w:jc w:val="right"/>
              <w:rPr>
                <w:rFonts w:ascii="Arial" w:hAnsi="Arial" w:cs="Arial"/>
                <w:snapToGrid w:val="0"/>
                <w:sz w:val="12"/>
                <w:szCs w:val="12"/>
              </w:rPr>
            </w:pPr>
          </w:p>
        </w:tc>
        <w:tc>
          <w:tcPr>
            <w:tcW w:w="362" w:type="pct"/>
            <w:gridSpan w:val="2"/>
            <w:shd w:val="clear" w:color="auto" w:fill="auto"/>
          </w:tcPr>
          <w:p w:rsidR="002C32AA" w:rsidRPr="00B10C61" w:rsidP="002C32AA">
            <w:pPr>
              <w:ind w:right="-72"/>
              <w:jc w:val="right"/>
              <w:rPr>
                <w:rFonts w:ascii="Arial" w:hAnsi="Arial" w:cs="Arial"/>
                <w:snapToGrid w:val="0"/>
                <w:sz w:val="12"/>
                <w:szCs w:val="12"/>
              </w:rPr>
            </w:pPr>
          </w:p>
        </w:tc>
        <w:tc>
          <w:tcPr>
            <w:tcW w:w="362" w:type="pct"/>
            <w:gridSpan w:val="2"/>
            <w:shd w:val="clear" w:color="auto" w:fill="auto"/>
          </w:tcPr>
          <w:p w:rsidR="002C32AA" w:rsidRPr="00B10C61" w:rsidP="002C32AA">
            <w:pPr>
              <w:ind w:right="-72"/>
              <w:jc w:val="right"/>
              <w:rPr>
                <w:rFonts w:ascii="Arial" w:hAnsi="Arial" w:cs="Arial"/>
                <w:snapToGrid w:val="0"/>
                <w:sz w:val="12"/>
                <w:szCs w:val="12"/>
              </w:rPr>
            </w:pPr>
          </w:p>
        </w:tc>
        <w:tc>
          <w:tcPr>
            <w:tcW w:w="390" w:type="pct"/>
            <w:shd w:val="clear" w:color="auto" w:fill="auto"/>
          </w:tcPr>
          <w:p w:rsidR="002C32AA" w:rsidRPr="00B10C61" w:rsidP="002C32AA">
            <w:pPr>
              <w:ind w:right="-72"/>
              <w:jc w:val="right"/>
              <w:rPr>
                <w:rFonts w:ascii="Arial" w:hAnsi="Arial" w:cs="Arial"/>
                <w:snapToGrid w:val="0"/>
                <w:sz w:val="12"/>
                <w:szCs w:val="12"/>
              </w:rPr>
            </w:pPr>
          </w:p>
        </w:tc>
      </w:tr>
      <w:tr w:rsidTr="005930CA">
        <w:tblPrEx>
          <w:tblW w:w="4869" w:type="pct"/>
          <w:tblInd w:w="426" w:type="dxa"/>
          <w:tblLayout w:type="fixed"/>
          <w:tblLook w:val="04A0"/>
        </w:tblPrEx>
        <w:trPr>
          <w:gridAfter w:val="1"/>
          <w:trHeight w:val="70"/>
        </w:trPr>
        <w:tc>
          <w:tcPr>
            <w:tcW w:w="1150" w:type="pct"/>
            <w:shd w:val="clear" w:color="auto" w:fill="auto"/>
          </w:tcPr>
          <w:p w:rsidR="002C32AA" w:rsidRPr="00B10C61" w:rsidP="00192200">
            <w:pPr>
              <w:ind w:left="6" w:right="-72"/>
              <w:rPr>
                <w:rFonts w:ascii="Arial" w:hAnsi="Arial" w:cs="Arial"/>
                <w:snapToGrid w:val="0"/>
                <w:sz w:val="18"/>
                <w:szCs w:val="18"/>
              </w:rPr>
            </w:pPr>
            <w:r w:rsidRPr="00B10C61">
              <w:rPr>
                <w:rFonts w:ascii="Arial" w:hAnsi="Arial" w:cs="Arial"/>
                <w:snapToGrid w:val="0"/>
                <w:sz w:val="18"/>
                <w:szCs w:val="18"/>
                <w:cs/>
              </w:rPr>
              <w:t xml:space="preserve">- </w:t>
            </w:r>
            <w:r w:rsidRPr="00B10C61">
              <w:rPr>
                <w:rFonts w:ascii="Arial" w:hAnsi="Arial" w:cs="Arial"/>
                <w:snapToGrid w:val="0"/>
                <w:sz w:val="18"/>
                <w:szCs w:val="18"/>
              </w:rPr>
              <w:t xml:space="preserve">B.Grimm Solar Power </w:t>
            </w:r>
            <w:r w:rsidRPr="00B10C61" w:rsidR="00192200">
              <w:rPr>
                <w:rFonts w:ascii="Arial" w:hAnsi="Arial" w:cs="Arial"/>
                <w:snapToGrid w:val="0"/>
                <w:sz w:val="18"/>
                <w:szCs w:val="18"/>
              </w:rPr>
              <w:br/>
              <w:t xml:space="preserve">     </w:t>
            </w:r>
            <w:r w:rsidRPr="00B10C61">
              <w:rPr>
                <w:rFonts w:ascii="Arial" w:hAnsi="Arial" w:cs="Arial"/>
                <w:snapToGrid w:val="0"/>
                <w:sz w:val="18"/>
                <w:szCs w:val="18"/>
              </w:rPr>
              <w:t>(Nikhom Kham Soi) Limited</w:t>
            </w:r>
          </w:p>
          <w:p w:rsidR="002C32AA" w:rsidRPr="00B10C61" w:rsidP="002C32AA">
            <w:pPr>
              <w:tabs>
                <w:tab w:val="left" w:pos="2191"/>
              </w:tabs>
              <w:ind w:left="6" w:right="-72"/>
              <w:rPr>
                <w:rFonts w:ascii="Arial" w:hAnsi="Arial" w:cs="Arial"/>
                <w:snapToGrid w:val="0"/>
                <w:sz w:val="18"/>
                <w:szCs w:val="18"/>
              </w:rPr>
            </w:pPr>
            <w:r w:rsidRPr="00B10C61">
              <w:rPr>
                <w:rFonts w:ascii="Arial" w:hAnsi="Arial" w:cs="Arial"/>
                <w:snapToGrid w:val="0"/>
                <w:sz w:val="18"/>
                <w:szCs w:val="18"/>
              </w:rPr>
              <w:t xml:space="preserve">   </w:t>
            </w:r>
          </w:p>
        </w:tc>
        <w:tc>
          <w:tcPr>
            <w:tcW w:w="479" w:type="pct"/>
            <w:shd w:val="clear" w:color="auto" w:fill="auto"/>
          </w:tcPr>
          <w:p w:rsidR="002C32AA" w:rsidRPr="00B10C61" w:rsidP="002C32AA">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2C32AA" w:rsidRPr="00B10C61" w:rsidP="002C32AA">
            <w:pPr>
              <w:ind w:left="138" w:right="-72" w:hanging="138"/>
              <w:rPr>
                <w:rFonts w:ascii="Arial" w:hAnsi="Arial" w:cs="Arial"/>
                <w:snapToGrid w:val="0"/>
                <w:sz w:val="18"/>
                <w:szCs w:val="18"/>
              </w:rPr>
            </w:pPr>
            <w:r w:rsidRPr="00B10C61">
              <w:rPr>
                <w:rFonts w:ascii="Arial" w:hAnsi="Arial" w:cs="Arial"/>
                <w:snapToGrid w:val="0"/>
                <w:sz w:val="18"/>
                <w:szCs w:val="18"/>
              </w:rPr>
              <w:t>Electricity generating from solar power (has not yet commenced its normal operation)</w:t>
            </w:r>
          </w:p>
        </w:tc>
        <w:tc>
          <w:tcPr>
            <w:tcW w:w="362"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1"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59"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rPr>
              <w:t>99.99</w:t>
            </w:r>
          </w:p>
        </w:tc>
        <w:tc>
          <w:tcPr>
            <w:tcW w:w="362"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2" w:type="pct"/>
            <w:gridSpan w:val="2"/>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rPr>
              <w:t>0.01</w:t>
            </w:r>
          </w:p>
        </w:tc>
        <w:tc>
          <w:tcPr>
            <w:tcW w:w="390" w:type="pct"/>
            <w:shd w:val="clear" w:color="auto" w:fill="auto"/>
          </w:tcPr>
          <w:p w:rsidR="002C32AA" w:rsidRPr="00B10C61" w:rsidP="002C32AA">
            <w:pPr>
              <w:ind w:right="-72"/>
              <w:jc w:val="right"/>
              <w:rPr>
                <w:rFonts w:ascii="Arial" w:hAnsi="Arial" w:cs="Arial"/>
                <w:snapToGrid w:val="0"/>
                <w:sz w:val="18"/>
                <w:szCs w:val="18"/>
              </w:rPr>
            </w:pPr>
            <w:r w:rsidRPr="00B10C61">
              <w:rPr>
                <w:rFonts w:ascii="Arial" w:hAnsi="Arial" w:cs="Arial"/>
                <w:snapToGrid w:val="0"/>
                <w:sz w:val="18"/>
                <w:szCs w:val="18"/>
                <w:cs/>
              </w:rPr>
              <w:t>-</w:t>
            </w:r>
          </w:p>
        </w:tc>
      </w:tr>
    </w:tbl>
    <w:p w:rsidR="009A5E34">
      <w:pPr>
        <w:rPr>
          <w:rFonts w:ascii="Arial" w:hAnsi="Arial" w:cs="Arial"/>
          <w:b/>
          <w:bCs/>
          <w:caps/>
          <w:sz w:val="20"/>
          <w:szCs w:val="20"/>
        </w:rPr>
      </w:pPr>
      <w:r>
        <w:rPr>
          <w:rFonts w:ascii="Arial" w:hAnsi="Arial" w:cs="Arial"/>
          <w:b/>
          <w:bCs/>
          <w:caps/>
          <w:sz w:val="20"/>
          <w:szCs w:val="20"/>
        </w:rPr>
        <w:br w:type="page"/>
      </w:r>
    </w:p>
    <w:p w:rsidR="009A5E34" w:rsidP="00331668">
      <w:pPr>
        <w:tabs>
          <w:tab w:val="left" w:pos="540"/>
        </w:tabs>
        <w:rPr>
          <w:rFonts w:ascii="Arial" w:hAnsi="Arial" w:cs="Arial"/>
          <w:b/>
          <w:bCs/>
          <w:caps/>
          <w:sz w:val="20"/>
          <w:szCs w:val="20"/>
        </w:rPr>
      </w:pPr>
    </w:p>
    <w:p w:rsidR="00331668" w:rsidRPr="00B10C61" w:rsidP="00331668">
      <w:pPr>
        <w:tabs>
          <w:tab w:val="left" w:pos="540"/>
        </w:tabs>
        <w:rPr>
          <w:rFonts w:ascii="Arial" w:hAnsi="Arial" w:cs="Arial"/>
          <w:sz w:val="20"/>
          <w:szCs w:val="20"/>
        </w:rPr>
      </w:pPr>
      <w:r w:rsidRPr="00B10C61">
        <w:rPr>
          <w:rFonts w:ascii="Arial" w:hAnsi="Arial" w:cs="Arial"/>
          <w:b/>
          <w:bCs/>
          <w:caps/>
          <w:sz w:val="20"/>
          <w:szCs w:val="20"/>
        </w:rPr>
        <w:t xml:space="preserve">13 </w:t>
        <w:tab/>
      </w:r>
      <w:r w:rsidRPr="00B10C61">
        <w:rPr>
          <w:rFonts w:ascii="Arial" w:hAnsi="Arial" w:cs="Arial"/>
          <w:b/>
          <w:bCs/>
          <w:sz w:val="20"/>
          <w:szCs w:val="20"/>
        </w:rPr>
        <w:t xml:space="preserve">Investments in subsidiaries </w:t>
      </w:r>
      <w:r w:rsidRPr="00B10C61">
        <w:rPr>
          <w:rFonts w:ascii="Arial" w:hAnsi="Arial" w:cs="Arial"/>
          <w:sz w:val="20"/>
          <w:szCs w:val="20"/>
        </w:rPr>
        <w:t>(Cont’d)</w:t>
      </w:r>
    </w:p>
    <w:p w:rsidR="00331668" w:rsidRPr="00B10C61" w:rsidP="00331668">
      <w:pPr>
        <w:ind w:left="540"/>
        <w:jc w:val="both"/>
        <w:rPr>
          <w:rFonts w:ascii="Arial" w:hAnsi="Arial" w:cs="Arial"/>
          <w:sz w:val="20"/>
          <w:szCs w:val="20"/>
        </w:rPr>
      </w:pPr>
    </w:p>
    <w:p w:rsidR="00331668" w:rsidRPr="00B10C61" w:rsidP="00331668">
      <w:pPr>
        <w:ind w:left="540"/>
        <w:jc w:val="both"/>
        <w:rPr>
          <w:rFonts w:ascii="Arial" w:hAnsi="Arial" w:cs="Arial"/>
          <w:sz w:val="20"/>
          <w:szCs w:val="20"/>
        </w:rPr>
      </w:pPr>
    </w:p>
    <w:p w:rsidR="00331668" w:rsidRPr="00B10C61" w:rsidP="00331668">
      <w:pPr>
        <w:ind w:left="540"/>
        <w:jc w:val="both"/>
        <w:rPr>
          <w:rFonts w:ascii="Arial" w:hAnsi="Arial" w:cs="Arial"/>
          <w:sz w:val="20"/>
          <w:szCs w:val="20"/>
        </w:rPr>
      </w:pPr>
      <w:r w:rsidRPr="00B10C61">
        <w:rPr>
          <w:rFonts w:ascii="Arial" w:hAnsi="Arial" w:cs="Arial"/>
          <w:sz w:val="20"/>
          <w:szCs w:val="20"/>
        </w:rPr>
        <w:t>The Group had the following subsidiaries at 31 December: (Cont’d)</w:t>
      </w:r>
    </w:p>
    <w:p w:rsidR="00B2195D" w:rsidRPr="00B10C61" w:rsidP="00A7244E">
      <w:pPr>
        <w:ind w:left="540"/>
        <w:jc w:val="both"/>
        <w:rPr>
          <w:rFonts w:ascii="Arial" w:hAnsi="Arial" w:cs="Arial"/>
          <w:sz w:val="16"/>
          <w:szCs w:val="16"/>
        </w:rPr>
      </w:pPr>
    </w:p>
    <w:tbl>
      <w:tblPr>
        <w:tblStyle w:val="TableNormal"/>
        <w:tblW w:w="4869" w:type="pct"/>
        <w:tblInd w:w="426" w:type="dxa"/>
        <w:tblLayout w:type="fixed"/>
        <w:tblLook w:val="04A0"/>
      </w:tblPr>
      <w:tblGrid>
        <w:gridCol w:w="3496"/>
        <w:gridCol w:w="1457"/>
        <w:gridCol w:w="3564"/>
        <w:gridCol w:w="1101"/>
        <w:gridCol w:w="1098"/>
        <w:gridCol w:w="1080"/>
        <w:gridCol w:w="12"/>
        <w:gridCol w:w="12"/>
        <w:gridCol w:w="1089"/>
        <w:gridCol w:w="1080"/>
        <w:gridCol w:w="21"/>
        <w:gridCol w:w="1186"/>
        <w:gridCol w:w="9"/>
      </w:tblGrid>
      <w:tr w:rsidTr="00302653">
        <w:tblPrEx>
          <w:tblW w:w="4869" w:type="pct"/>
          <w:tblInd w:w="426" w:type="dxa"/>
          <w:tblLayout w:type="fixed"/>
          <w:tblLook w:val="04A0"/>
        </w:tblPrEx>
        <w:trPr>
          <w:gridAfter w:val="1"/>
          <w:trHeight w:val="70"/>
        </w:trPr>
        <w:tc>
          <w:tcPr>
            <w:tcW w:w="1150" w:type="pct"/>
            <w:shd w:val="clear" w:color="auto" w:fill="auto"/>
            <w:vAlign w:val="bottom"/>
          </w:tcPr>
          <w:p w:rsidR="00EA70CC" w:rsidRPr="00B10C61" w:rsidP="00302653">
            <w:pPr>
              <w:ind w:left="6" w:right="-72"/>
              <w:rPr>
                <w:rFonts w:ascii="Arial" w:hAnsi="Arial" w:cs="Arial"/>
                <w:b/>
                <w:bCs/>
                <w:snapToGrid w:val="0"/>
                <w:sz w:val="18"/>
                <w:szCs w:val="18"/>
              </w:rPr>
            </w:pPr>
          </w:p>
        </w:tc>
        <w:tc>
          <w:tcPr>
            <w:tcW w:w="479" w:type="pct"/>
            <w:vMerge w:val="restart"/>
            <w:shd w:val="nil" w:color="auto" w:fill="auto"/>
            <w:vAlign w:val="bottom"/>
          </w:tcPr>
          <w:p w:rsidR="00EA70CC" w:rsidRPr="00B10C61" w:rsidP="00302653">
            <w:pPr>
              <w:ind w:left="138" w:right="-72" w:hanging="138"/>
              <w:jc w:val="center"/>
              <w:rPr>
                <w:rFonts w:ascii="Arial" w:hAnsi="Arial" w:cs="Arial"/>
                <w:b/>
                <w:bCs/>
                <w:sz w:val="18"/>
                <w:szCs w:val="18"/>
              </w:rPr>
            </w:pPr>
            <w:r w:rsidRPr="00B10C61">
              <w:rPr>
                <w:rFonts w:ascii="Arial" w:hAnsi="Arial" w:cs="Arial"/>
                <w:b/>
                <w:bCs/>
                <w:sz w:val="18"/>
                <w:szCs w:val="18"/>
                <w:lang w:val="en-US"/>
              </w:rPr>
              <w:t>Place of</w:t>
            </w:r>
          </w:p>
          <w:p w:rsidR="00EA70CC" w:rsidRPr="00B10C61" w:rsidP="00302653">
            <w:pPr>
              <w:ind w:left="138" w:right="-72" w:hanging="138"/>
              <w:jc w:val="center"/>
              <w:rPr>
                <w:rFonts w:ascii="Arial" w:hAnsi="Arial" w:cs="Arial"/>
                <w:b/>
                <w:bCs/>
                <w:sz w:val="18"/>
                <w:szCs w:val="18"/>
              </w:rPr>
            </w:pPr>
            <w:r w:rsidRPr="00B10C61">
              <w:rPr>
                <w:rFonts w:ascii="Arial" w:hAnsi="Arial" w:cs="Arial"/>
                <w:b/>
                <w:bCs/>
                <w:sz w:val="18"/>
                <w:szCs w:val="18"/>
                <w:lang w:val="en-US"/>
              </w:rPr>
              <w:t>business/</w:t>
            </w:r>
          </w:p>
          <w:p w:rsidR="00EA70CC" w:rsidRPr="00B10C61" w:rsidP="00302653">
            <w:pPr>
              <w:ind w:right="-72"/>
              <w:jc w:val="center"/>
              <w:rPr>
                <w:rFonts w:ascii="Arial" w:hAnsi="Arial" w:cs="Arial"/>
                <w:b/>
                <w:bCs/>
                <w:sz w:val="18"/>
                <w:szCs w:val="18"/>
              </w:rPr>
            </w:pPr>
            <w:r w:rsidRPr="00B10C61">
              <w:rPr>
                <w:rFonts w:ascii="Arial" w:hAnsi="Arial" w:cs="Arial"/>
                <w:b/>
                <w:bCs/>
                <w:sz w:val="18"/>
                <w:szCs w:val="18"/>
                <w:lang w:val="en-US"/>
              </w:rPr>
              <w:t>Country of</w:t>
            </w:r>
          </w:p>
          <w:p w:rsidR="00EA70CC" w:rsidRPr="00B10C61" w:rsidP="00302653">
            <w:pPr>
              <w:pBdr>
                <w:bottom w:val="single" w:sz="4" w:space="1" w:color="auto"/>
              </w:pBdr>
              <w:ind w:left="138" w:right="-72" w:hanging="138"/>
              <w:jc w:val="center"/>
              <w:rPr>
                <w:rFonts w:ascii="Arial" w:hAnsi="Arial" w:cs="Arial"/>
                <w:b/>
                <w:bCs/>
                <w:sz w:val="18"/>
                <w:szCs w:val="18"/>
              </w:rPr>
            </w:pPr>
            <w:r w:rsidRPr="00B10C61">
              <w:rPr>
                <w:rFonts w:ascii="Arial" w:hAnsi="Arial" w:cs="Arial"/>
                <w:b/>
                <w:bCs/>
                <w:sz w:val="18"/>
                <w:szCs w:val="18"/>
                <w:lang w:val="en-US"/>
              </w:rPr>
              <w:t>incorporation</w:t>
            </w:r>
          </w:p>
        </w:tc>
        <w:tc>
          <w:tcPr>
            <w:tcW w:w="1172" w:type="pct"/>
            <w:shd w:val="clear" w:color="auto" w:fill="auto"/>
            <w:vAlign w:val="bottom"/>
          </w:tcPr>
          <w:p w:rsidR="00EA70CC" w:rsidRPr="00B10C61" w:rsidP="00302653">
            <w:pPr>
              <w:ind w:left="138" w:right="-72" w:hanging="138"/>
              <w:rPr>
                <w:rFonts w:ascii="Arial" w:hAnsi="Arial" w:cs="Arial"/>
                <w:b/>
                <w:bCs/>
                <w:spacing w:val="-2"/>
                <w:sz w:val="18"/>
                <w:szCs w:val="18"/>
                <w:lang w:val="en-US"/>
              </w:rPr>
            </w:pPr>
          </w:p>
        </w:tc>
        <w:tc>
          <w:tcPr>
            <w:tcW w:w="723" w:type="pct"/>
            <w:gridSpan w:val="2"/>
            <w:vMerge w:val="restart"/>
            <w:shd w:val="clear" w:color="auto" w:fill="auto"/>
            <w:vAlign w:val="bottom"/>
          </w:tcPr>
          <w:p w:rsidR="00EA70CC" w:rsidRPr="00B10C61" w:rsidP="00302653">
            <w:pPr>
              <w:pBdr>
                <w:bottom w:val="single" w:sz="4" w:space="1" w:color="auto"/>
              </w:pBdr>
              <w:ind w:right="-72"/>
              <w:jc w:val="center"/>
              <w:rPr>
                <w:rFonts w:ascii="Arial" w:hAnsi="Arial" w:cs="Arial"/>
                <w:b/>
                <w:bCs/>
                <w:sz w:val="18"/>
                <w:szCs w:val="18"/>
              </w:rPr>
            </w:pPr>
            <w:r w:rsidRPr="00B10C61">
              <w:rPr>
                <w:rFonts w:ascii="Arial" w:hAnsi="Arial" w:cs="Arial"/>
                <w:b/>
                <w:bCs/>
                <w:sz w:val="18"/>
                <w:szCs w:val="18"/>
              </w:rPr>
              <w:t>Proportion of ordinary shares directly held by parent (%)</w:t>
            </w:r>
          </w:p>
        </w:tc>
        <w:tc>
          <w:tcPr>
            <w:tcW w:w="721" w:type="pct"/>
            <w:gridSpan w:val="4"/>
            <w:vMerge w:val="restart"/>
            <w:vAlign w:val="bottom"/>
          </w:tcPr>
          <w:p w:rsidR="00EA70CC" w:rsidRPr="00B10C61" w:rsidP="00302653">
            <w:pPr>
              <w:pBdr>
                <w:bottom w:val="single" w:sz="4" w:space="1" w:color="auto"/>
              </w:pBdr>
              <w:ind w:right="-72"/>
              <w:jc w:val="center"/>
              <w:rPr>
                <w:rFonts w:ascii="Arial" w:hAnsi="Arial" w:cs="Arial"/>
                <w:b/>
                <w:bCs/>
                <w:sz w:val="18"/>
                <w:szCs w:val="18"/>
              </w:rPr>
            </w:pPr>
            <w:r w:rsidRPr="00B10C61">
              <w:rPr>
                <w:rFonts w:ascii="Arial" w:hAnsi="Arial" w:cs="Arial"/>
                <w:b/>
                <w:bCs/>
                <w:sz w:val="18"/>
                <w:szCs w:val="18"/>
              </w:rPr>
              <w:t>Effective proportion of ordinary shares held by the group (%)</w:t>
            </w:r>
          </w:p>
        </w:tc>
        <w:tc>
          <w:tcPr>
            <w:tcW w:w="752" w:type="pct"/>
            <w:gridSpan w:val="3"/>
            <w:vMerge w:val="restart"/>
            <w:vAlign w:val="bottom"/>
          </w:tcPr>
          <w:p w:rsidR="00EA70CC" w:rsidRPr="00B10C61" w:rsidP="00302653">
            <w:pPr>
              <w:pBdr>
                <w:bottom w:val="single" w:sz="4" w:space="1" w:color="auto"/>
              </w:pBdr>
              <w:ind w:right="-72"/>
              <w:jc w:val="center"/>
              <w:rPr>
                <w:rFonts w:ascii="Arial" w:hAnsi="Arial" w:cs="Arial"/>
                <w:b/>
                <w:bCs/>
                <w:sz w:val="18"/>
                <w:szCs w:val="18"/>
              </w:rPr>
            </w:pPr>
            <w:r w:rsidRPr="00B10C61">
              <w:rPr>
                <w:rFonts w:ascii="Arial" w:hAnsi="Arial" w:cs="Arial"/>
                <w:b/>
                <w:bCs/>
                <w:sz w:val="18"/>
                <w:szCs w:val="18"/>
              </w:rPr>
              <w:t>Effective proportion of ordinary shares held by non-controlling interests (%)</w:t>
            </w:r>
          </w:p>
        </w:tc>
      </w:tr>
      <w:tr w:rsidTr="00302653">
        <w:tblPrEx>
          <w:tblW w:w="4869" w:type="pct"/>
          <w:tblInd w:w="426" w:type="dxa"/>
          <w:tblLayout w:type="fixed"/>
          <w:tblLook w:val="04A0"/>
        </w:tblPrEx>
        <w:trPr>
          <w:gridAfter w:val="1"/>
          <w:trHeight w:val="70"/>
        </w:trPr>
        <w:tc>
          <w:tcPr>
            <w:tcW w:w="1150" w:type="pct"/>
            <w:shd w:val="clear" w:color="auto" w:fill="auto"/>
            <w:vAlign w:val="bottom"/>
          </w:tcPr>
          <w:p w:rsidR="00EA70CC" w:rsidRPr="00B10C61" w:rsidP="00302653">
            <w:pPr>
              <w:ind w:left="6" w:right="-72"/>
              <w:rPr>
                <w:rFonts w:ascii="Arial" w:hAnsi="Arial" w:cs="Arial"/>
                <w:b/>
                <w:bCs/>
                <w:snapToGrid w:val="0"/>
                <w:sz w:val="18"/>
                <w:szCs w:val="18"/>
              </w:rPr>
            </w:pPr>
          </w:p>
        </w:tc>
        <w:tc>
          <w:tcPr>
            <w:tcW w:w="479" w:type="pct"/>
            <w:vMerge/>
            <w:shd w:val="nil" w:color="auto" w:fill="auto"/>
            <w:vAlign w:val="bottom"/>
          </w:tcPr>
          <w:p w:rsidR="00EA70CC" w:rsidRPr="00B10C61" w:rsidP="00302653">
            <w:pPr>
              <w:pBdr>
                <w:bottom w:val="single" w:sz="4" w:space="1" w:color="auto"/>
              </w:pBdr>
              <w:ind w:left="138" w:right="-72" w:hanging="138"/>
              <w:jc w:val="center"/>
              <w:rPr>
                <w:rFonts w:ascii="Arial" w:hAnsi="Arial" w:cs="Arial"/>
                <w:b/>
                <w:bCs/>
                <w:sz w:val="18"/>
                <w:szCs w:val="18"/>
              </w:rPr>
            </w:pPr>
          </w:p>
        </w:tc>
        <w:tc>
          <w:tcPr>
            <w:tcW w:w="1172" w:type="pct"/>
            <w:shd w:val="clear" w:color="auto" w:fill="auto"/>
            <w:vAlign w:val="bottom"/>
          </w:tcPr>
          <w:p w:rsidR="00EA70CC" w:rsidRPr="00B10C61" w:rsidP="00302653">
            <w:pPr>
              <w:ind w:left="138" w:right="-72" w:hanging="138"/>
              <w:rPr>
                <w:rFonts w:ascii="Arial" w:hAnsi="Arial" w:cs="Arial"/>
                <w:b/>
                <w:bCs/>
                <w:spacing w:val="-2"/>
                <w:sz w:val="18"/>
                <w:szCs w:val="18"/>
                <w:lang w:val="en-US"/>
              </w:rPr>
            </w:pPr>
          </w:p>
        </w:tc>
        <w:tc>
          <w:tcPr>
            <w:tcW w:w="723" w:type="pct"/>
            <w:gridSpan w:val="2"/>
            <w:vMerge/>
            <w:shd w:val="clear" w:color="auto" w:fill="auto"/>
            <w:vAlign w:val="bottom"/>
          </w:tcPr>
          <w:p w:rsidR="00EA70CC" w:rsidRPr="00B10C61" w:rsidP="00302653">
            <w:pPr>
              <w:pBdr>
                <w:bottom w:val="single" w:sz="4" w:space="1" w:color="auto"/>
              </w:pBdr>
              <w:ind w:right="-72"/>
              <w:jc w:val="center"/>
              <w:rPr>
                <w:rFonts w:ascii="Arial" w:hAnsi="Arial" w:cs="Arial"/>
                <w:b/>
                <w:bCs/>
                <w:sz w:val="18"/>
                <w:szCs w:val="18"/>
              </w:rPr>
            </w:pPr>
          </w:p>
        </w:tc>
        <w:tc>
          <w:tcPr>
            <w:tcW w:w="721" w:type="pct"/>
            <w:gridSpan w:val="4"/>
            <w:vMerge/>
            <w:vAlign w:val="bottom"/>
          </w:tcPr>
          <w:p w:rsidR="00EA70CC" w:rsidRPr="00B10C61" w:rsidP="00302653">
            <w:pPr>
              <w:pBdr>
                <w:bottom w:val="single" w:sz="4" w:space="1" w:color="auto"/>
              </w:pBdr>
              <w:ind w:right="-72"/>
              <w:jc w:val="center"/>
              <w:rPr>
                <w:rFonts w:ascii="Arial" w:hAnsi="Arial" w:cs="Arial"/>
                <w:b/>
                <w:bCs/>
                <w:sz w:val="18"/>
                <w:szCs w:val="18"/>
              </w:rPr>
            </w:pPr>
          </w:p>
        </w:tc>
        <w:tc>
          <w:tcPr>
            <w:tcW w:w="752" w:type="pct"/>
            <w:gridSpan w:val="3"/>
            <w:vMerge/>
            <w:vAlign w:val="bottom"/>
          </w:tcPr>
          <w:p w:rsidR="00EA70CC" w:rsidRPr="00B10C61" w:rsidP="00302653">
            <w:pPr>
              <w:pBdr>
                <w:bottom w:val="single" w:sz="4" w:space="1" w:color="auto"/>
              </w:pBdr>
              <w:ind w:right="-72"/>
              <w:jc w:val="center"/>
              <w:rPr>
                <w:rFonts w:ascii="Arial" w:hAnsi="Arial" w:cs="Arial"/>
                <w:b/>
                <w:bCs/>
                <w:sz w:val="18"/>
                <w:szCs w:val="18"/>
              </w:rPr>
            </w:pPr>
          </w:p>
        </w:tc>
      </w:tr>
      <w:tr w:rsidTr="00302653">
        <w:tblPrEx>
          <w:tblW w:w="4869" w:type="pct"/>
          <w:tblInd w:w="426" w:type="dxa"/>
          <w:tblLayout w:type="fixed"/>
          <w:tblLook w:val="04A0"/>
        </w:tblPrEx>
        <w:trPr>
          <w:gridAfter w:val="1"/>
          <w:trHeight w:val="68"/>
        </w:trPr>
        <w:tc>
          <w:tcPr>
            <w:tcW w:w="1150" w:type="pct"/>
            <w:shd w:val="clear" w:color="auto" w:fill="auto"/>
            <w:vAlign w:val="bottom"/>
          </w:tcPr>
          <w:p w:rsidR="00EA70CC" w:rsidRPr="00B10C61" w:rsidP="00302653">
            <w:pPr>
              <w:ind w:left="6" w:right="-72"/>
              <w:rPr>
                <w:rFonts w:ascii="Arial" w:hAnsi="Arial" w:cs="Arial"/>
                <w:b/>
                <w:bCs/>
                <w:snapToGrid w:val="0"/>
                <w:sz w:val="18"/>
                <w:szCs w:val="18"/>
              </w:rPr>
            </w:pPr>
          </w:p>
        </w:tc>
        <w:tc>
          <w:tcPr>
            <w:tcW w:w="479" w:type="pct"/>
            <w:vMerge/>
            <w:shd w:val="nil" w:color="auto" w:fill="auto"/>
            <w:vAlign w:val="bottom"/>
          </w:tcPr>
          <w:p w:rsidR="00EA70CC" w:rsidRPr="00B10C61" w:rsidP="00302653">
            <w:pPr>
              <w:pBdr>
                <w:bottom w:val="single" w:sz="4" w:space="1" w:color="auto"/>
              </w:pBdr>
              <w:ind w:left="138" w:right="-72" w:hanging="138"/>
              <w:jc w:val="center"/>
              <w:rPr>
                <w:rFonts w:ascii="Arial" w:hAnsi="Arial" w:cs="Arial"/>
                <w:b/>
                <w:bCs/>
                <w:sz w:val="18"/>
                <w:szCs w:val="18"/>
              </w:rPr>
            </w:pPr>
          </w:p>
        </w:tc>
        <w:tc>
          <w:tcPr>
            <w:tcW w:w="1172" w:type="pct"/>
            <w:shd w:val="clear" w:color="auto" w:fill="auto"/>
            <w:vAlign w:val="bottom"/>
          </w:tcPr>
          <w:p w:rsidR="00EA70CC" w:rsidRPr="00B10C61" w:rsidP="00302653">
            <w:pPr>
              <w:ind w:left="138" w:right="-72" w:hanging="138"/>
              <w:rPr>
                <w:rFonts w:ascii="Arial" w:hAnsi="Arial" w:cs="Arial"/>
                <w:b/>
                <w:bCs/>
                <w:spacing w:val="-2"/>
                <w:sz w:val="18"/>
                <w:szCs w:val="18"/>
                <w:lang w:val="en-US"/>
              </w:rPr>
            </w:pPr>
          </w:p>
        </w:tc>
        <w:tc>
          <w:tcPr>
            <w:tcW w:w="723" w:type="pct"/>
            <w:gridSpan w:val="2"/>
            <w:vMerge/>
            <w:shd w:val="clear" w:color="auto" w:fill="auto"/>
            <w:vAlign w:val="bottom"/>
          </w:tcPr>
          <w:p w:rsidR="00EA70CC" w:rsidRPr="00B10C61" w:rsidP="00302653">
            <w:pPr>
              <w:ind w:right="-72"/>
              <w:jc w:val="center"/>
              <w:rPr>
                <w:rFonts w:ascii="Arial" w:hAnsi="Arial" w:cs="Arial"/>
                <w:b/>
                <w:bCs/>
                <w:sz w:val="18"/>
                <w:szCs w:val="18"/>
              </w:rPr>
            </w:pPr>
          </w:p>
        </w:tc>
        <w:tc>
          <w:tcPr>
            <w:tcW w:w="721" w:type="pct"/>
            <w:gridSpan w:val="4"/>
            <w:vMerge/>
            <w:vAlign w:val="bottom"/>
          </w:tcPr>
          <w:p w:rsidR="00EA70CC" w:rsidRPr="00B10C61" w:rsidP="00302653">
            <w:pPr>
              <w:ind w:right="-72"/>
              <w:jc w:val="center"/>
              <w:rPr>
                <w:rFonts w:ascii="Arial" w:hAnsi="Arial" w:cs="Arial"/>
                <w:b/>
                <w:bCs/>
                <w:sz w:val="18"/>
                <w:szCs w:val="18"/>
              </w:rPr>
            </w:pPr>
          </w:p>
        </w:tc>
        <w:tc>
          <w:tcPr>
            <w:tcW w:w="752" w:type="pct"/>
            <w:gridSpan w:val="3"/>
            <w:vMerge/>
            <w:vAlign w:val="bottom"/>
          </w:tcPr>
          <w:p w:rsidR="00EA70CC" w:rsidRPr="00B10C61" w:rsidP="00302653">
            <w:pPr>
              <w:ind w:right="-72"/>
              <w:jc w:val="center"/>
              <w:rPr>
                <w:rFonts w:ascii="Arial" w:hAnsi="Arial" w:cs="Arial"/>
                <w:b/>
                <w:bCs/>
                <w:sz w:val="18"/>
                <w:szCs w:val="18"/>
              </w:rPr>
            </w:pPr>
          </w:p>
        </w:tc>
      </w:tr>
      <w:tr w:rsidTr="00302653">
        <w:tblPrEx>
          <w:tblW w:w="4869" w:type="pct"/>
          <w:tblInd w:w="426" w:type="dxa"/>
          <w:tblLayout w:type="fixed"/>
          <w:tblLook w:val="04A0"/>
        </w:tblPrEx>
        <w:tc>
          <w:tcPr>
            <w:tcW w:w="1150" w:type="pct"/>
            <w:shd w:val="clear" w:color="auto" w:fill="auto"/>
            <w:vAlign w:val="bottom"/>
          </w:tcPr>
          <w:p w:rsidR="00EA70CC" w:rsidRPr="00B10C61" w:rsidP="00302653">
            <w:pPr>
              <w:pBdr>
                <w:bottom w:val="single" w:sz="4" w:space="1" w:color="auto"/>
              </w:pBdr>
              <w:ind w:left="6" w:right="-72"/>
              <w:jc w:val="center"/>
              <w:rPr>
                <w:rFonts w:ascii="Arial" w:hAnsi="Arial" w:cs="Arial"/>
                <w:b/>
                <w:bCs/>
                <w:snapToGrid w:val="0"/>
                <w:sz w:val="18"/>
                <w:szCs w:val="18"/>
              </w:rPr>
            </w:pPr>
            <w:r w:rsidRPr="00B10C61">
              <w:rPr>
                <w:rFonts w:ascii="Arial" w:hAnsi="Arial" w:cs="Arial"/>
                <w:b/>
                <w:bCs/>
                <w:snapToGrid w:val="0"/>
                <w:sz w:val="18"/>
                <w:szCs w:val="18"/>
              </w:rPr>
              <w:t>Name of entity</w:t>
            </w:r>
          </w:p>
        </w:tc>
        <w:tc>
          <w:tcPr>
            <w:tcW w:w="479" w:type="pct"/>
            <w:vMerge/>
            <w:shd w:val="nil" w:color="auto" w:fill="auto"/>
            <w:vAlign w:val="bottom"/>
          </w:tcPr>
          <w:p w:rsidR="00EA70CC" w:rsidRPr="00B10C61" w:rsidP="00302653">
            <w:pPr>
              <w:pBdr>
                <w:bottom w:val="single" w:sz="4" w:space="1" w:color="auto"/>
              </w:pBdr>
              <w:ind w:left="138" w:right="-72" w:hanging="138"/>
              <w:jc w:val="center"/>
              <w:rPr>
                <w:rFonts w:ascii="Arial" w:hAnsi="Arial" w:cs="Arial"/>
                <w:b/>
                <w:bCs/>
                <w:sz w:val="18"/>
                <w:szCs w:val="18"/>
              </w:rPr>
            </w:pPr>
          </w:p>
        </w:tc>
        <w:tc>
          <w:tcPr>
            <w:tcW w:w="1172" w:type="pct"/>
            <w:shd w:val="clear" w:color="auto" w:fill="auto"/>
            <w:vAlign w:val="bottom"/>
          </w:tcPr>
          <w:p w:rsidR="00EA70CC" w:rsidRPr="00B10C61" w:rsidP="00302653">
            <w:pPr>
              <w:pBdr>
                <w:bottom w:val="single" w:sz="4" w:space="1" w:color="auto"/>
              </w:pBdr>
              <w:ind w:left="138" w:right="-72" w:hanging="138"/>
              <w:jc w:val="center"/>
              <w:rPr>
                <w:rFonts w:ascii="Arial" w:hAnsi="Arial" w:cs="Arial"/>
                <w:b/>
                <w:bCs/>
                <w:spacing w:val="-2"/>
                <w:sz w:val="18"/>
                <w:szCs w:val="18"/>
                <w:lang w:val="en-US"/>
              </w:rPr>
            </w:pPr>
            <w:r w:rsidRPr="00B10C61">
              <w:rPr>
                <w:rFonts w:ascii="Arial" w:hAnsi="Arial" w:cs="Arial"/>
                <w:b/>
                <w:bCs/>
                <w:sz w:val="18"/>
                <w:szCs w:val="18"/>
              </w:rPr>
              <w:t>Nature of business</w:t>
            </w:r>
          </w:p>
        </w:tc>
        <w:tc>
          <w:tcPr>
            <w:tcW w:w="362" w:type="pct"/>
            <w:shd w:val="clear" w:color="auto" w:fill="auto"/>
            <w:vAlign w:val="bottom"/>
          </w:tcPr>
          <w:p w:rsidR="00EA70CC" w:rsidRPr="00B10C61" w:rsidP="00302653">
            <w:pPr>
              <w:pBdr>
                <w:bottom w:val="single" w:sz="4" w:space="1" w:color="auto"/>
              </w:pBdr>
              <w:ind w:right="-72"/>
              <w:jc w:val="right"/>
              <w:rPr>
                <w:rFonts w:ascii="Arial" w:hAnsi="Arial" w:cs="Arial"/>
                <w:b/>
                <w:bCs/>
                <w:sz w:val="18"/>
                <w:szCs w:val="18"/>
              </w:rPr>
            </w:pPr>
            <w:r w:rsidRPr="00B10C61">
              <w:rPr>
                <w:rFonts w:ascii="Arial" w:hAnsi="Arial" w:cs="Arial"/>
                <w:b/>
                <w:bCs/>
                <w:sz w:val="18"/>
                <w:szCs w:val="18"/>
              </w:rPr>
              <w:t>2017</w:t>
            </w:r>
          </w:p>
        </w:tc>
        <w:tc>
          <w:tcPr>
            <w:tcW w:w="361" w:type="pct"/>
            <w:shd w:val="clear" w:color="auto" w:fill="auto"/>
            <w:vAlign w:val="bottom"/>
          </w:tcPr>
          <w:p w:rsidR="00EA70CC" w:rsidRPr="00B10C61" w:rsidP="00302653">
            <w:pPr>
              <w:pBdr>
                <w:bottom w:val="single" w:sz="4" w:space="1" w:color="auto"/>
              </w:pBdr>
              <w:ind w:right="-72"/>
              <w:jc w:val="right"/>
              <w:rPr>
                <w:rFonts w:ascii="Arial" w:hAnsi="Arial" w:cs="Arial"/>
                <w:b/>
                <w:bCs/>
                <w:sz w:val="18"/>
                <w:szCs w:val="18"/>
              </w:rPr>
            </w:pPr>
            <w:r w:rsidRPr="00B10C61">
              <w:rPr>
                <w:rFonts w:ascii="Arial" w:hAnsi="Arial" w:cs="Arial"/>
                <w:b/>
                <w:bCs/>
                <w:sz w:val="18"/>
                <w:szCs w:val="18"/>
              </w:rPr>
              <w:t>2016</w:t>
            </w:r>
          </w:p>
        </w:tc>
        <w:tc>
          <w:tcPr>
            <w:tcW w:w="355" w:type="pct"/>
            <w:vAlign w:val="bottom"/>
          </w:tcPr>
          <w:p w:rsidR="00EA70CC" w:rsidRPr="00B10C61" w:rsidP="00302653">
            <w:pPr>
              <w:pBdr>
                <w:bottom w:val="single" w:sz="4" w:space="1" w:color="auto"/>
              </w:pBdr>
              <w:ind w:right="-72"/>
              <w:jc w:val="right"/>
              <w:rPr>
                <w:rFonts w:ascii="Arial" w:hAnsi="Arial" w:cs="Arial"/>
                <w:b/>
                <w:bCs/>
                <w:sz w:val="18"/>
                <w:szCs w:val="18"/>
              </w:rPr>
            </w:pPr>
            <w:r w:rsidRPr="00B10C61">
              <w:rPr>
                <w:rFonts w:ascii="Arial" w:hAnsi="Arial" w:cs="Arial"/>
                <w:b/>
                <w:bCs/>
                <w:sz w:val="18"/>
                <w:szCs w:val="18"/>
              </w:rPr>
              <w:t>2017</w:t>
            </w:r>
          </w:p>
        </w:tc>
        <w:tc>
          <w:tcPr>
            <w:tcW w:w="366" w:type="pct"/>
            <w:gridSpan w:val="3"/>
            <w:vAlign w:val="bottom"/>
          </w:tcPr>
          <w:p w:rsidR="00EA70CC" w:rsidRPr="00B10C61" w:rsidP="00302653">
            <w:pPr>
              <w:pBdr>
                <w:bottom w:val="single" w:sz="4" w:space="1" w:color="auto"/>
              </w:pBdr>
              <w:ind w:right="-72"/>
              <w:jc w:val="right"/>
              <w:rPr>
                <w:rFonts w:ascii="Arial" w:hAnsi="Arial" w:cs="Arial"/>
                <w:b/>
                <w:bCs/>
                <w:sz w:val="18"/>
                <w:szCs w:val="18"/>
              </w:rPr>
            </w:pPr>
            <w:r w:rsidRPr="00B10C61">
              <w:rPr>
                <w:rFonts w:ascii="Arial" w:hAnsi="Arial" w:cs="Arial"/>
                <w:b/>
                <w:bCs/>
                <w:sz w:val="18"/>
                <w:szCs w:val="18"/>
              </w:rPr>
              <w:t>2016</w:t>
            </w:r>
          </w:p>
        </w:tc>
        <w:tc>
          <w:tcPr>
            <w:tcW w:w="355" w:type="pct"/>
            <w:vAlign w:val="bottom"/>
          </w:tcPr>
          <w:p w:rsidR="00EA70CC" w:rsidRPr="00B10C61" w:rsidP="00302653">
            <w:pPr>
              <w:pBdr>
                <w:bottom w:val="single" w:sz="4" w:space="1" w:color="auto"/>
              </w:pBdr>
              <w:ind w:right="-72"/>
              <w:jc w:val="right"/>
              <w:rPr>
                <w:rFonts w:ascii="Arial" w:hAnsi="Arial" w:cs="Arial"/>
                <w:b/>
                <w:bCs/>
                <w:sz w:val="18"/>
                <w:szCs w:val="18"/>
              </w:rPr>
            </w:pPr>
            <w:r w:rsidRPr="00B10C61">
              <w:rPr>
                <w:rFonts w:ascii="Arial" w:hAnsi="Arial" w:cs="Arial"/>
                <w:b/>
                <w:bCs/>
                <w:sz w:val="18"/>
                <w:szCs w:val="18"/>
              </w:rPr>
              <w:t>2017</w:t>
            </w:r>
          </w:p>
        </w:tc>
        <w:tc>
          <w:tcPr>
            <w:tcW w:w="400" w:type="pct"/>
            <w:gridSpan w:val="3"/>
            <w:vAlign w:val="bottom"/>
          </w:tcPr>
          <w:p w:rsidR="00EA70CC" w:rsidRPr="00B10C61" w:rsidP="00302653">
            <w:pPr>
              <w:pBdr>
                <w:bottom w:val="single" w:sz="4" w:space="1" w:color="auto"/>
              </w:pBdr>
              <w:ind w:right="-72"/>
              <w:jc w:val="right"/>
              <w:rPr>
                <w:rFonts w:ascii="Arial" w:hAnsi="Arial" w:cs="Arial"/>
                <w:b/>
                <w:bCs/>
                <w:sz w:val="18"/>
                <w:szCs w:val="18"/>
              </w:rPr>
            </w:pPr>
            <w:r w:rsidRPr="00B10C61">
              <w:rPr>
                <w:rFonts w:ascii="Arial" w:hAnsi="Arial" w:cs="Arial"/>
                <w:b/>
                <w:bCs/>
                <w:sz w:val="18"/>
                <w:szCs w:val="18"/>
              </w:rPr>
              <w:t>2016</w:t>
            </w:r>
          </w:p>
        </w:tc>
      </w:tr>
      <w:tr w:rsidTr="00302653">
        <w:tblPrEx>
          <w:tblW w:w="4869" w:type="pct"/>
          <w:tblInd w:w="426" w:type="dxa"/>
          <w:tblLayout w:type="fixed"/>
          <w:tblLook w:val="04A0"/>
        </w:tblPrEx>
        <w:tc>
          <w:tcPr>
            <w:tcW w:w="1150" w:type="pct"/>
            <w:shd w:val="clear" w:color="auto" w:fill="auto"/>
          </w:tcPr>
          <w:p w:rsidR="00331668" w:rsidRPr="00B10C61" w:rsidP="00302653">
            <w:pPr>
              <w:ind w:right="-72"/>
              <w:rPr>
                <w:rFonts w:ascii="Arial" w:hAnsi="Arial" w:cs="Arial"/>
                <w:snapToGrid w:val="0"/>
                <w:sz w:val="12"/>
                <w:szCs w:val="12"/>
              </w:rPr>
            </w:pPr>
          </w:p>
        </w:tc>
        <w:tc>
          <w:tcPr>
            <w:tcW w:w="479" w:type="pct"/>
            <w:shd w:val="nil" w:color="auto" w:fill="auto"/>
          </w:tcPr>
          <w:p w:rsidR="00331668" w:rsidRPr="00B10C61" w:rsidP="00302653">
            <w:pPr>
              <w:ind w:left="138" w:right="-72" w:hanging="138"/>
              <w:jc w:val="center"/>
              <w:rPr>
                <w:rFonts w:ascii="Arial" w:hAnsi="Arial" w:cs="Arial"/>
                <w:sz w:val="12"/>
                <w:szCs w:val="12"/>
              </w:rPr>
            </w:pPr>
          </w:p>
        </w:tc>
        <w:tc>
          <w:tcPr>
            <w:tcW w:w="1172" w:type="pct"/>
            <w:shd w:val="clear" w:color="auto" w:fill="auto"/>
          </w:tcPr>
          <w:p w:rsidR="00331668" w:rsidRPr="00B10C61" w:rsidP="00302653">
            <w:pPr>
              <w:ind w:left="138" w:right="-72" w:hanging="138"/>
              <w:rPr>
                <w:rFonts w:ascii="Arial" w:hAnsi="Arial" w:cs="Arial"/>
                <w:spacing w:val="-2"/>
                <w:sz w:val="12"/>
                <w:szCs w:val="12"/>
                <w:lang w:val="en-US"/>
              </w:rPr>
            </w:pPr>
          </w:p>
        </w:tc>
        <w:tc>
          <w:tcPr>
            <w:tcW w:w="362" w:type="pct"/>
            <w:shd w:val="clear" w:color="auto" w:fill="auto"/>
          </w:tcPr>
          <w:p w:rsidR="00331668" w:rsidRPr="00B10C61" w:rsidP="00302653">
            <w:pPr>
              <w:ind w:right="-72"/>
              <w:jc w:val="right"/>
              <w:rPr>
                <w:rFonts w:ascii="Arial" w:hAnsi="Arial" w:cs="Arial"/>
                <w:sz w:val="12"/>
                <w:szCs w:val="12"/>
              </w:rPr>
            </w:pPr>
          </w:p>
        </w:tc>
        <w:tc>
          <w:tcPr>
            <w:tcW w:w="361" w:type="pct"/>
            <w:shd w:val="clear" w:color="auto" w:fill="auto"/>
          </w:tcPr>
          <w:p w:rsidR="00331668" w:rsidRPr="00B10C61" w:rsidP="00302653">
            <w:pPr>
              <w:ind w:right="-72"/>
              <w:jc w:val="right"/>
              <w:rPr>
                <w:rFonts w:ascii="Arial" w:hAnsi="Arial" w:cs="Arial"/>
                <w:sz w:val="12"/>
                <w:szCs w:val="12"/>
              </w:rPr>
            </w:pPr>
          </w:p>
        </w:tc>
        <w:tc>
          <w:tcPr>
            <w:tcW w:w="363" w:type="pct"/>
            <w:gridSpan w:val="3"/>
          </w:tcPr>
          <w:p w:rsidR="00331668" w:rsidRPr="00B10C61" w:rsidP="00302653">
            <w:pPr>
              <w:ind w:right="-72"/>
              <w:jc w:val="right"/>
              <w:rPr>
                <w:rFonts w:ascii="Arial" w:hAnsi="Arial" w:cs="Arial"/>
                <w:sz w:val="12"/>
                <w:szCs w:val="12"/>
              </w:rPr>
            </w:pPr>
          </w:p>
        </w:tc>
        <w:tc>
          <w:tcPr>
            <w:tcW w:w="358" w:type="pct"/>
          </w:tcPr>
          <w:p w:rsidR="00331668" w:rsidRPr="00B10C61" w:rsidP="00302653">
            <w:pPr>
              <w:ind w:right="-72"/>
              <w:jc w:val="right"/>
              <w:rPr>
                <w:rFonts w:ascii="Arial" w:hAnsi="Arial" w:cs="Arial"/>
                <w:sz w:val="12"/>
                <w:szCs w:val="12"/>
              </w:rPr>
            </w:pPr>
          </w:p>
        </w:tc>
        <w:tc>
          <w:tcPr>
            <w:tcW w:w="362" w:type="pct"/>
            <w:gridSpan w:val="2"/>
          </w:tcPr>
          <w:p w:rsidR="00331668" w:rsidRPr="00B10C61" w:rsidP="00302653">
            <w:pPr>
              <w:ind w:right="-72"/>
              <w:jc w:val="right"/>
              <w:rPr>
                <w:rFonts w:ascii="Arial" w:hAnsi="Arial" w:cs="Arial"/>
                <w:sz w:val="12"/>
                <w:szCs w:val="12"/>
              </w:rPr>
            </w:pPr>
          </w:p>
        </w:tc>
        <w:tc>
          <w:tcPr>
            <w:tcW w:w="390" w:type="pct"/>
          </w:tcPr>
          <w:p w:rsidR="00331668" w:rsidRPr="00B10C61" w:rsidP="00302653">
            <w:pPr>
              <w:ind w:right="-72"/>
              <w:jc w:val="right"/>
              <w:rPr>
                <w:rFonts w:ascii="Arial" w:hAnsi="Arial" w:cs="Arial"/>
                <w:sz w:val="12"/>
                <w:szCs w:val="12"/>
              </w:rPr>
            </w:pPr>
          </w:p>
        </w:tc>
      </w:tr>
      <w:tr w:rsidTr="00302653">
        <w:tblPrEx>
          <w:tblW w:w="4869" w:type="pct"/>
          <w:tblInd w:w="426" w:type="dxa"/>
          <w:tblLayout w:type="fixed"/>
          <w:tblLook w:val="04A0"/>
        </w:tblPrEx>
        <w:tc>
          <w:tcPr>
            <w:tcW w:w="1150" w:type="pct"/>
            <w:shd w:val="clear" w:color="auto" w:fill="auto"/>
          </w:tcPr>
          <w:p w:rsidR="00331668" w:rsidRPr="00B10C61" w:rsidP="00331668">
            <w:pPr>
              <w:ind w:left="6" w:right="-72"/>
              <w:rPr>
                <w:rFonts w:ascii="Arial" w:hAnsi="Arial" w:cs="Arial"/>
                <w:snapToGrid w:val="0"/>
                <w:sz w:val="18"/>
                <w:szCs w:val="18"/>
              </w:rPr>
            </w:pPr>
            <w:r w:rsidRPr="00B10C61">
              <w:rPr>
                <w:rFonts w:ascii="Arial" w:hAnsi="Arial" w:cs="Arial"/>
                <w:snapToGrid w:val="0"/>
                <w:sz w:val="18"/>
                <w:szCs w:val="18"/>
                <w:cs/>
              </w:rPr>
              <w:t xml:space="preserve">- </w:t>
            </w:r>
            <w:r w:rsidRPr="00B10C61">
              <w:rPr>
                <w:rFonts w:ascii="Arial" w:hAnsi="Arial" w:cs="Arial"/>
                <w:snapToGrid w:val="0"/>
                <w:sz w:val="18"/>
                <w:szCs w:val="18"/>
              </w:rPr>
              <w:t>B.Grimm Solar Power (Sap Yai) Limited</w:t>
            </w:r>
          </w:p>
          <w:p w:rsidR="00331668" w:rsidRPr="00B10C61" w:rsidP="00331668">
            <w:pPr>
              <w:ind w:left="6" w:right="-72"/>
              <w:rPr>
                <w:rFonts w:ascii="Arial" w:hAnsi="Arial" w:cs="Arial"/>
                <w:snapToGrid w:val="0"/>
                <w:sz w:val="18"/>
                <w:szCs w:val="18"/>
              </w:rPr>
            </w:pPr>
            <w:r w:rsidRPr="00B10C61">
              <w:rPr>
                <w:rFonts w:ascii="Arial" w:hAnsi="Arial" w:cs="Arial"/>
                <w:snapToGrid w:val="0"/>
                <w:sz w:val="18"/>
                <w:szCs w:val="18"/>
              </w:rPr>
              <w:t xml:space="preserve">  </w:t>
            </w:r>
          </w:p>
        </w:tc>
        <w:tc>
          <w:tcPr>
            <w:tcW w:w="479" w:type="pct"/>
            <w:shd w:val="nil" w:color="auto" w:fill="auto"/>
          </w:tcPr>
          <w:p w:rsidR="00331668" w:rsidRPr="00B10C61" w:rsidP="00331668">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331668" w:rsidRPr="00B10C61" w:rsidP="00331668">
            <w:pPr>
              <w:ind w:left="138" w:right="-72" w:hanging="138"/>
              <w:rPr>
                <w:rFonts w:ascii="Arial" w:hAnsi="Arial" w:cs="Arial"/>
                <w:snapToGrid w:val="0"/>
                <w:sz w:val="18"/>
                <w:szCs w:val="18"/>
              </w:rPr>
            </w:pPr>
            <w:r w:rsidRPr="00B10C61">
              <w:rPr>
                <w:rFonts w:ascii="Arial" w:hAnsi="Arial" w:cs="Arial"/>
                <w:snapToGrid w:val="0"/>
                <w:sz w:val="18"/>
                <w:szCs w:val="18"/>
              </w:rPr>
              <w:t>Electricity generating from solar power (has not yet commenced its normal operation)</w:t>
            </w:r>
          </w:p>
        </w:tc>
        <w:tc>
          <w:tcPr>
            <w:tcW w:w="362" w:type="pct"/>
            <w:shd w:val="clear" w:color="auto" w:fill="auto"/>
          </w:tcPr>
          <w:p w:rsidR="00331668" w:rsidRPr="00B10C61" w:rsidP="00331668">
            <w:pPr>
              <w:ind w:right="-72"/>
              <w:jc w:val="right"/>
              <w:rPr>
                <w:rFonts w:ascii="Arial" w:hAnsi="Arial" w:cs="Arial"/>
                <w:snapToGrid w:val="0"/>
                <w:sz w:val="18"/>
                <w:szCs w:val="18"/>
              </w:rPr>
            </w:pPr>
            <w:r w:rsidRPr="00B10C61" w:rsidR="002C32AA">
              <w:rPr>
                <w:rFonts w:ascii="Arial" w:hAnsi="Arial" w:cs="Arial"/>
                <w:snapToGrid w:val="0"/>
                <w:sz w:val="18"/>
                <w:szCs w:val="18"/>
              </w:rPr>
              <w:t>-</w:t>
            </w:r>
          </w:p>
        </w:tc>
        <w:tc>
          <w:tcPr>
            <w:tcW w:w="361" w:type="pct"/>
            <w:shd w:val="clear" w:color="auto" w:fill="auto"/>
          </w:tcPr>
          <w:p w:rsidR="00331668" w:rsidRPr="00B10C61" w:rsidP="00331668">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59" w:type="pct"/>
            <w:gridSpan w:val="2"/>
          </w:tcPr>
          <w:p w:rsidR="00331668" w:rsidRPr="00B10C61" w:rsidP="00331668">
            <w:pPr>
              <w:ind w:right="-72"/>
              <w:jc w:val="right"/>
              <w:rPr>
                <w:rFonts w:ascii="Arial" w:hAnsi="Arial" w:cs="Arial"/>
                <w:snapToGrid w:val="0"/>
                <w:sz w:val="18"/>
                <w:szCs w:val="18"/>
              </w:rPr>
            </w:pPr>
            <w:r w:rsidRPr="00B10C61" w:rsidR="002C32AA">
              <w:rPr>
                <w:rFonts w:ascii="Arial" w:hAnsi="Arial" w:cs="Arial"/>
                <w:snapToGrid w:val="0"/>
                <w:sz w:val="18"/>
                <w:szCs w:val="18"/>
              </w:rPr>
              <w:t>51.00</w:t>
            </w:r>
          </w:p>
        </w:tc>
        <w:tc>
          <w:tcPr>
            <w:tcW w:w="362" w:type="pct"/>
            <w:gridSpan w:val="2"/>
          </w:tcPr>
          <w:p w:rsidR="00331668" w:rsidRPr="00B10C61" w:rsidP="00331668">
            <w:pPr>
              <w:ind w:right="-72"/>
              <w:jc w:val="right"/>
              <w:rPr>
                <w:rFonts w:ascii="Arial" w:hAnsi="Arial" w:cs="Arial"/>
                <w:snapToGrid w:val="0"/>
                <w:sz w:val="18"/>
                <w:szCs w:val="18"/>
              </w:rPr>
            </w:pPr>
            <w:r w:rsidRPr="00B10C61">
              <w:rPr>
                <w:rFonts w:ascii="Arial" w:hAnsi="Arial" w:cs="Arial"/>
                <w:snapToGrid w:val="0"/>
                <w:sz w:val="18"/>
                <w:szCs w:val="18"/>
              </w:rPr>
              <w:t>-</w:t>
            </w:r>
          </w:p>
        </w:tc>
        <w:tc>
          <w:tcPr>
            <w:tcW w:w="362" w:type="pct"/>
            <w:gridSpan w:val="2"/>
          </w:tcPr>
          <w:p w:rsidR="00331668" w:rsidRPr="00B10C61" w:rsidP="00331668">
            <w:pPr>
              <w:ind w:right="-72"/>
              <w:jc w:val="right"/>
              <w:rPr>
                <w:rFonts w:ascii="Arial" w:hAnsi="Arial" w:cs="Arial"/>
                <w:snapToGrid w:val="0"/>
                <w:sz w:val="18"/>
                <w:szCs w:val="18"/>
              </w:rPr>
            </w:pPr>
            <w:r w:rsidRPr="00B10C61" w:rsidR="002C32AA">
              <w:rPr>
                <w:rFonts w:ascii="Arial" w:hAnsi="Arial" w:cs="Arial"/>
                <w:snapToGrid w:val="0"/>
                <w:sz w:val="18"/>
                <w:szCs w:val="18"/>
              </w:rPr>
              <w:t>49.00</w:t>
            </w:r>
          </w:p>
          <w:p w:rsidR="002C32AA" w:rsidRPr="00B10C61" w:rsidP="00331668">
            <w:pPr>
              <w:ind w:right="-72"/>
              <w:jc w:val="right"/>
              <w:rPr>
                <w:rFonts w:ascii="Arial" w:hAnsi="Arial" w:cs="Arial"/>
                <w:snapToGrid w:val="0"/>
                <w:sz w:val="18"/>
                <w:szCs w:val="18"/>
              </w:rPr>
            </w:pPr>
          </w:p>
        </w:tc>
        <w:tc>
          <w:tcPr>
            <w:tcW w:w="390" w:type="pct"/>
          </w:tcPr>
          <w:p w:rsidR="00331668" w:rsidRPr="00B10C61" w:rsidP="00331668">
            <w:pPr>
              <w:ind w:right="-72"/>
              <w:jc w:val="right"/>
              <w:rPr>
                <w:rFonts w:ascii="Arial" w:hAnsi="Arial" w:cs="Arial"/>
                <w:snapToGrid w:val="0"/>
                <w:sz w:val="18"/>
                <w:szCs w:val="18"/>
              </w:rPr>
            </w:pPr>
            <w:r w:rsidRPr="00B10C61">
              <w:rPr>
                <w:rFonts w:ascii="Arial" w:hAnsi="Arial" w:cs="Arial"/>
                <w:snapToGrid w:val="0"/>
                <w:sz w:val="18"/>
                <w:szCs w:val="18"/>
                <w:cs/>
              </w:rPr>
              <w:t>-</w:t>
            </w:r>
          </w:p>
        </w:tc>
      </w:tr>
      <w:tr w:rsidTr="00302653">
        <w:tblPrEx>
          <w:tblW w:w="4869" w:type="pct"/>
          <w:tblInd w:w="426" w:type="dxa"/>
          <w:tblLayout w:type="fixed"/>
          <w:tblLook w:val="04A0"/>
        </w:tblPrEx>
        <w:tc>
          <w:tcPr>
            <w:tcW w:w="1150" w:type="pct"/>
            <w:shd w:val="clear" w:color="auto" w:fill="auto"/>
          </w:tcPr>
          <w:p w:rsidR="00331668" w:rsidRPr="00B10C61" w:rsidP="00331668">
            <w:pPr>
              <w:ind w:left="6" w:right="-72"/>
              <w:rPr>
                <w:rFonts w:ascii="Arial" w:hAnsi="Arial" w:cs="Arial"/>
                <w:snapToGrid w:val="0"/>
                <w:sz w:val="12"/>
                <w:szCs w:val="12"/>
              </w:rPr>
            </w:pPr>
          </w:p>
        </w:tc>
        <w:tc>
          <w:tcPr>
            <w:tcW w:w="479" w:type="pct"/>
            <w:shd w:val="nil" w:color="auto" w:fill="auto"/>
          </w:tcPr>
          <w:p w:rsidR="00331668" w:rsidRPr="00B10C61" w:rsidP="00331668">
            <w:pPr>
              <w:ind w:left="138" w:right="-72" w:hanging="138"/>
              <w:jc w:val="center"/>
              <w:rPr>
                <w:rFonts w:ascii="Arial" w:hAnsi="Arial" w:cs="Arial"/>
                <w:snapToGrid w:val="0"/>
                <w:sz w:val="12"/>
                <w:szCs w:val="12"/>
              </w:rPr>
            </w:pPr>
          </w:p>
        </w:tc>
        <w:tc>
          <w:tcPr>
            <w:tcW w:w="1172" w:type="pct"/>
            <w:shd w:val="clear" w:color="auto" w:fill="auto"/>
          </w:tcPr>
          <w:p w:rsidR="00331668" w:rsidRPr="00B10C61" w:rsidP="00331668">
            <w:pPr>
              <w:ind w:left="138" w:right="-72" w:hanging="138"/>
              <w:rPr>
                <w:rFonts w:ascii="Arial" w:hAnsi="Arial" w:cs="Arial"/>
                <w:snapToGrid w:val="0"/>
                <w:sz w:val="12"/>
                <w:szCs w:val="12"/>
              </w:rPr>
            </w:pPr>
          </w:p>
        </w:tc>
        <w:tc>
          <w:tcPr>
            <w:tcW w:w="362" w:type="pct"/>
            <w:shd w:val="clear" w:color="auto" w:fill="auto"/>
          </w:tcPr>
          <w:p w:rsidR="00331668" w:rsidRPr="00B10C61" w:rsidP="00331668">
            <w:pPr>
              <w:ind w:right="-72"/>
              <w:jc w:val="right"/>
              <w:rPr>
                <w:rFonts w:ascii="Arial" w:hAnsi="Arial" w:cs="Arial"/>
                <w:snapToGrid w:val="0"/>
                <w:sz w:val="12"/>
                <w:szCs w:val="12"/>
              </w:rPr>
            </w:pPr>
          </w:p>
        </w:tc>
        <w:tc>
          <w:tcPr>
            <w:tcW w:w="361" w:type="pct"/>
            <w:shd w:val="clear" w:color="auto" w:fill="auto"/>
          </w:tcPr>
          <w:p w:rsidR="00331668" w:rsidRPr="00B10C61" w:rsidP="00331668">
            <w:pPr>
              <w:ind w:right="-72"/>
              <w:jc w:val="right"/>
              <w:rPr>
                <w:rFonts w:ascii="Arial" w:hAnsi="Arial" w:cs="Arial"/>
                <w:snapToGrid w:val="0"/>
                <w:sz w:val="12"/>
                <w:szCs w:val="12"/>
              </w:rPr>
            </w:pPr>
          </w:p>
        </w:tc>
        <w:tc>
          <w:tcPr>
            <w:tcW w:w="359" w:type="pct"/>
            <w:gridSpan w:val="2"/>
          </w:tcPr>
          <w:p w:rsidR="00331668" w:rsidRPr="00B10C61" w:rsidP="00331668">
            <w:pPr>
              <w:ind w:right="-72"/>
              <w:jc w:val="right"/>
              <w:rPr>
                <w:rFonts w:ascii="Arial" w:hAnsi="Arial" w:cs="Arial"/>
                <w:snapToGrid w:val="0"/>
                <w:sz w:val="12"/>
                <w:szCs w:val="12"/>
              </w:rPr>
            </w:pPr>
          </w:p>
        </w:tc>
        <w:tc>
          <w:tcPr>
            <w:tcW w:w="362" w:type="pct"/>
            <w:gridSpan w:val="2"/>
          </w:tcPr>
          <w:p w:rsidR="00331668" w:rsidRPr="00B10C61" w:rsidP="00331668">
            <w:pPr>
              <w:ind w:right="-72"/>
              <w:jc w:val="right"/>
              <w:rPr>
                <w:rFonts w:ascii="Arial" w:hAnsi="Arial" w:cs="Arial"/>
                <w:snapToGrid w:val="0"/>
                <w:sz w:val="12"/>
                <w:szCs w:val="12"/>
              </w:rPr>
            </w:pPr>
          </w:p>
        </w:tc>
        <w:tc>
          <w:tcPr>
            <w:tcW w:w="362" w:type="pct"/>
            <w:gridSpan w:val="2"/>
          </w:tcPr>
          <w:p w:rsidR="00331668" w:rsidRPr="00B10C61" w:rsidP="00331668">
            <w:pPr>
              <w:ind w:right="-72"/>
              <w:jc w:val="right"/>
              <w:rPr>
                <w:rFonts w:ascii="Arial" w:hAnsi="Arial" w:cs="Arial"/>
                <w:snapToGrid w:val="0"/>
                <w:sz w:val="12"/>
                <w:szCs w:val="12"/>
              </w:rPr>
            </w:pPr>
          </w:p>
        </w:tc>
        <w:tc>
          <w:tcPr>
            <w:tcW w:w="390" w:type="pct"/>
          </w:tcPr>
          <w:p w:rsidR="00331668" w:rsidRPr="00B10C61" w:rsidP="00331668">
            <w:pPr>
              <w:ind w:right="-72"/>
              <w:jc w:val="right"/>
              <w:rPr>
                <w:rFonts w:ascii="Arial" w:hAnsi="Arial" w:cs="Arial"/>
                <w:snapToGrid w:val="0"/>
                <w:sz w:val="12"/>
                <w:szCs w:val="12"/>
              </w:rPr>
            </w:pPr>
          </w:p>
        </w:tc>
      </w:tr>
      <w:tr w:rsidTr="00302653">
        <w:tblPrEx>
          <w:tblW w:w="4869" w:type="pct"/>
          <w:tblInd w:w="426" w:type="dxa"/>
          <w:tblLayout w:type="fixed"/>
          <w:tblLook w:val="04A0"/>
        </w:tblPrEx>
        <w:tc>
          <w:tcPr>
            <w:tcW w:w="1150" w:type="pct"/>
            <w:shd w:val="clear" w:color="auto" w:fill="auto"/>
          </w:tcPr>
          <w:p w:rsidR="00090051" w:rsidRPr="00B10C61" w:rsidP="00D0584B">
            <w:pPr>
              <w:ind w:left="6" w:right="-72"/>
              <w:rPr>
                <w:rFonts w:ascii="Arial" w:hAnsi="Arial" w:cs="Arial"/>
                <w:snapToGrid w:val="0"/>
                <w:sz w:val="18"/>
                <w:szCs w:val="18"/>
              </w:rPr>
            </w:pPr>
            <w:r w:rsidRPr="00B10C61">
              <w:rPr>
                <w:rFonts w:ascii="Arial" w:hAnsi="Arial" w:cs="Arial"/>
                <w:snapToGrid w:val="0"/>
                <w:sz w:val="18"/>
                <w:szCs w:val="18"/>
                <w:cs/>
              </w:rPr>
              <w:t xml:space="preserve">- </w:t>
            </w:r>
            <w:r w:rsidRPr="00B10C61">
              <w:rPr>
                <w:rFonts w:ascii="Arial" w:hAnsi="Arial" w:cs="Arial"/>
                <w:snapToGrid w:val="0"/>
                <w:sz w:val="18"/>
                <w:szCs w:val="18"/>
              </w:rPr>
              <w:t xml:space="preserve">B.Grimm Solar Power </w:t>
            </w:r>
            <w:r w:rsidRPr="00B10C61" w:rsidR="00D0584B">
              <w:rPr>
                <w:rFonts w:ascii="Arial" w:hAnsi="Arial" w:cs="Arial"/>
                <w:snapToGrid w:val="0"/>
                <w:sz w:val="18"/>
                <w:szCs w:val="18"/>
              </w:rPr>
              <w:br/>
              <w:t xml:space="preserve">     </w:t>
            </w:r>
            <w:r w:rsidRPr="00B10C61">
              <w:rPr>
                <w:rFonts w:ascii="Arial" w:hAnsi="Arial" w:cs="Arial"/>
                <w:snapToGrid w:val="0"/>
                <w:sz w:val="18"/>
                <w:szCs w:val="18"/>
              </w:rPr>
              <w:t>(Si Boon Rueang) Limited</w:t>
            </w:r>
          </w:p>
          <w:p w:rsidR="00090051" w:rsidRPr="00B10C61" w:rsidP="00090051">
            <w:pPr>
              <w:ind w:left="6" w:right="-72"/>
              <w:rPr>
                <w:rFonts w:ascii="Arial" w:hAnsi="Arial" w:cs="Arial"/>
                <w:snapToGrid w:val="0"/>
                <w:sz w:val="18"/>
                <w:szCs w:val="18"/>
              </w:rPr>
            </w:pPr>
            <w:r w:rsidRPr="00B10C61">
              <w:rPr>
                <w:rFonts w:ascii="Arial" w:hAnsi="Arial" w:cs="Arial"/>
                <w:snapToGrid w:val="0"/>
                <w:sz w:val="18"/>
                <w:szCs w:val="18"/>
              </w:rPr>
              <w:t xml:space="preserve">  </w:t>
            </w:r>
          </w:p>
        </w:tc>
        <w:tc>
          <w:tcPr>
            <w:tcW w:w="479" w:type="pct"/>
            <w:shd w:val="nil" w:color="auto" w:fill="auto"/>
          </w:tcPr>
          <w:p w:rsidR="00090051" w:rsidRPr="00B10C61" w:rsidP="00090051">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090051" w:rsidRPr="00B10C61" w:rsidP="00090051">
            <w:pPr>
              <w:ind w:left="138" w:right="-72" w:hanging="138"/>
              <w:rPr>
                <w:rFonts w:ascii="Arial" w:hAnsi="Arial" w:cs="Arial"/>
                <w:snapToGrid w:val="0"/>
                <w:sz w:val="18"/>
                <w:szCs w:val="18"/>
              </w:rPr>
            </w:pPr>
            <w:r w:rsidRPr="00B10C61">
              <w:rPr>
                <w:rFonts w:ascii="Arial" w:hAnsi="Arial" w:cs="Arial"/>
                <w:snapToGrid w:val="0"/>
                <w:sz w:val="18"/>
                <w:szCs w:val="18"/>
              </w:rPr>
              <w:t>Electricity generating from solar power (has not yet commenced its normal operation)</w:t>
            </w:r>
          </w:p>
        </w:tc>
        <w:tc>
          <w:tcPr>
            <w:tcW w:w="362"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1"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59" w:type="pct"/>
            <w:gridSpan w:val="2"/>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51.00</w:t>
            </w:r>
          </w:p>
        </w:tc>
        <w:tc>
          <w:tcPr>
            <w:tcW w:w="362" w:type="pct"/>
            <w:gridSpan w:val="2"/>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2" w:type="pct"/>
            <w:gridSpan w:val="2"/>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49.00</w:t>
            </w:r>
          </w:p>
        </w:tc>
        <w:tc>
          <w:tcPr>
            <w:tcW w:w="390" w:type="pct"/>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cs/>
              </w:rPr>
              <w:t>-</w:t>
            </w:r>
          </w:p>
        </w:tc>
      </w:tr>
      <w:tr w:rsidTr="00302653">
        <w:tblPrEx>
          <w:tblW w:w="4869" w:type="pct"/>
          <w:tblInd w:w="426" w:type="dxa"/>
          <w:tblLayout w:type="fixed"/>
          <w:tblLook w:val="04A0"/>
        </w:tblPrEx>
        <w:tc>
          <w:tcPr>
            <w:tcW w:w="1150" w:type="pct"/>
            <w:shd w:val="clear" w:color="auto" w:fill="auto"/>
          </w:tcPr>
          <w:p w:rsidR="00090051" w:rsidRPr="00B10C61" w:rsidP="00090051">
            <w:pPr>
              <w:ind w:left="6" w:right="-72"/>
              <w:rPr>
                <w:rFonts w:ascii="Arial" w:hAnsi="Arial" w:cs="Arial"/>
                <w:snapToGrid w:val="0"/>
                <w:sz w:val="12"/>
                <w:szCs w:val="12"/>
              </w:rPr>
            </w:pPr>
          </w:p>
        </w:tc>
        <w:tc>
          <w:tcPr>
            <w:tcW w:w="479" w:type="pct"/>
            <w:shd w:val="nil" w:color="auto" w:fill="auto"/>
          </w:tcPr>
          <w:p w:rsidR="00090051" w:rsidRPr="00B10C61" w:rsidP="00090051">
            <w:pPr>
              <w:ind w:left="138" w:right="-72" w:hanging="138"/>
              <w:jc w:val="center"/>
              <w:rPr>
                <w:rFonts w:ascii="Arial" w:hAnsi="Arial" w:cs="Arial"/>
                <w:snapToGrid w:val="0"/>
                <w:sz w:val="12"/>
                <w:szCs w:val="12"/>
              </w:rPr>
            </w:pPr>
          </w:p>
        </w:tc>
        <w:tc>
          <w:tcPr>
            <w:tcW w:w="1172" w:type="pct"/>
            <w:shd w:val="clear" w:color="auto" w:fill="auto"/>
          </w:tcPr>
          <w:p w:rsidR="00090051" w:rsidRPr="00B10C61" w:rsidP="00090051">
            <w:pPr>
              <w:ind w:left="138" w:right="-72" w:hanging="138"/>
              <w:rPr>
                <w:rFonts w:ascii="Arial" w:hAnsi="Arial" w:cs="Arial"/>
                <w:snapToGrid w:val="0"/>
                <w:sz w:val="12"/>
                <w:szCs w:val="12"/>
              </w:rPr>
            </w:pPr>
          </w:p>
        </w:tc>
        <w:tc>
          <w:tcPr>
            <w:tcW w:w="362" w:type="pct"/>
            <w:shd w:val="clear" w:color="auto" w:fill="auto"/>
          </w:tcPr>
          <w:p w:rsidR="00090051" w:rsidRPr="00B10C61" w:rsidP="00090051">
            <w:pPr>
              <w:ind w:right="-72"/>
              <w:jc w:val="right"/>
              <w:rPr>
                <w:rFonts w:ascii="Arial" w:hAnsi="Arial" w:cs="Arial"/>
                <w:snapToGrid w:val="0"/>
                <w:sz w:val="12"/>
                <w:szCs w:val="12"/>
              </w:rPr>
            </w:pPr>
          </w:p>
        </w:tc>
        <w:tc>
          <w:tcPr>
            <w:tcW w:w="361" w:type="pct"/>
            <w:shd w:val="clear" w:color="auto" w:fill="auto"/>
          </w:tcPr>
          <w:p w:rsidR="00090051" w:rsidRPr="00B10C61" w:rsidP="00090051">
            <w:pPr>
              <w:ind w:right="-72"/>
              <w:jc w:val="right"/>
              <w:rPr>
                <w:rFonts w:ascii="Arial" w:hAnsi="Arial" w:cs="Arial"/>
                <w:snapToGrid w:val="0"/>
                <w:sz w:val="12"/>
                <w:szCs w:val="12"/>
              </w:rPr>
            </w:pPr>
          </w:p>
        </w:tc>
        <w:tc>
          <w:tcPr>
            <w:tcW w:w="359" w:type="pct"/>
            <w:gridSpan w:val="2"/>
          </w:tcPr>
          <w:p w:rsidR="00090051" w:rsidRPr="00B10C61" w:rsidP="00090051">
            <w:pPr>
              <w:ind w:right="-72"/>
              <w:jc w:val="right"/>
              <w:rPr>
                <w:rFonts w:ascii="Arial" w:hAnsi="Arial" w:cs="Arial"/>
                <w:snapToGrid w:val="0"/>
                <w:sz w:val="12"/>
                <w:szCs w:val="12"/>
              </w:rPr>
            </w:pPr>
          </w:p>
        </w:tc>
        <w:tc>
          <w:tcPr>
            <w:tcW w:w="362" w:type="pct"/>
            <w:gridSpan w:val="2"/>
          </w:tcPr>
          <w:p w:rsidR="00090051" w:rsidRPr="00B10C61" w:rsidP="00090051">
            <w:pPr>
              <w:ind w:right="-72"/>
              <w:jc w:val="right"/>
              <w:rPr>
                <w:rFonts w:ascii="Arial" w:hAnsi="Arial" w:cs="Arial"/>
                <w:snapToGrid w:val="0"/>
                <w:sz w:val="12"/>
                <w:szCs w:val="12"/>
              </w:rPr>
            </w:pPr>
          </w:p>
        </w:tc>
        <w:tc>
          <w:tcPr>
            <w:tcW w:w="362" w:type="pct"/>
            <w:gridSpan w:val="2"/>
          </w:tcPr>
          <w:p w:rsidR="00090051" w:rsidRPr="00B10C61" w:rsidP="00090051">
            <w:pPr>
              <w:ind w:right="-72"/>
              <w:jc w:val="right"/>
              <w:rPr>
                <w:rFonts w:ascii="Arial" w:hAnsi="Arial" w:cs="Arial"/>
                <w:snapToGrid w:val="0"/>
                <w:sz w:val="12"/>
                <w:szCs w:val="12"/>
              </w:rPr>
            </w:pPr>
          </w:p>
        </w:tc>
        <w:tc>
          <w:tcPr>
            <w:tcW w:w="390" w:type="pct"/>
          </w:tcPr>
          <w:p w:rsidR="00090051" w:rsidRPr="00B10C61" w:rsidP="00090051">
            <w:pPr>
              <w:ind w:right="-72"/>
              <w:jc w:val="right"/>
              <w:rPr>
                <w:rFonts w:ascii="Arial" w:hAnsi="Arial" w:cs="Arial"/>
                <w:snapToGrid w:val="0"/>
                <w:sz w:val="12"/>
                <w:szCs w:val="12"/>
              </w:rPr>
            </w:pPr>
          </w:p>
        </w:tc>
      </w:tr>
      <w:tr w:rsidTr="00302653">
        <w:tblPrEx>
          <w:tblW w:w="4869" w:type="pct"/>
          <w:tblInd w:w="426" w:type="dxa"/>
          <w:tblLayout w:type="fixed"/>
          <w:tblLook w:val="04A0"/>
        </w:tblPrEx>
        <w:tc>
          <w:tcPr>
            <w:tcW w:w="1150" w:type="pct"/>
            <w:shd w:val="clear" w:color="auto" w:fill="auto"/>
          </w:tcPr>
          <w:p w:rsidR="00090051" w:rsidRPr="00B10C61" w:rsidP="003A7F56">
            <w:pPr>
              <w:ind w:left="6" w:right="-72"/>
              <w:rPr>
                <w:rFonts w:ascii="Arial" w:hAnsi="Arial" w:cs="Arial"/>
                <w:snapToGrid w:val="0"/>
                <w:sz w:val="18"/>
                <w:szCs w:val="18"/>
              </w:rPr>
            </w:pPr>
            <w:r w:rsidRPr="00B10C61">
              <w:rPr>
                <w:rFonts w:ascii="Arial" w:hAnsi="Arial" w:cs="Arial"/>
                <w:snapToGrid w:val="0"/>
                <w:sz w:val="18"/>
                <w:szCs w:val="18"/>
                <w:cs/>
              </w:rPr>
              <w:t xml:space="preserve">- </w:t>
            </w:r>
            <w:r w:rsidRPr="00B10C61">
              <w:rPr>
                <w:rFonts w:ascii="Arial" w:hAnsi="Arial" w:cs="Arial"/>
                <w:snapToGrid w:val="0"/>
                <w:sz w:val="18"/>
                <w:szCs w:val="18"/>
              </w:rPr>
              <w:t xml:space="preserve">B.Grimm Solar Power </w:t>
            </w:r>
            <w:r w:rsidRPr="00B10C61" w:rsidR="003A7F56">
              <w:rPr>
                <w:rFonts w:ascii="Arial" w:hAnsi="Arial" w:cs="Arial"/>
                <w:snapToGrid w:val="0"/>
                <w:sz w:val="18"/>
                <w:szCs w:val="18"/>
              </w:rPr>
              <w:br/>
              <w:t xml:space="preserve">     </w:t>
            </w:r>
            <w:r w:rsidRPr="00B10C61">
              <w:rPr>
                <w:rFonts w:ascii="Arial" w:hAnsi="Arial" w:cs="Arial"/>
                <w:snapToGrid w:val="0"/>
                <w:sz w:val="18"/>
                <w:szCs w:val="18"/>
              </w:rPr>
              <w:t>(Wanon Niwat) Limited</w:t>
            </w:r>
          </w:p>
          <w:p w:rsidR="00090051" w:rsidRPr="00B10C61" w:rsidP="00090051">
            <w:pPr>
              <w:ind w:left="6" w:right="-72"/>
              <w:rPr>
                <w:rFonts w:ascii="Arial" w:hAnsi="Arial" w:cs="Arial"/>
                <w:snapToGrid w:val="0"/>
                <w:sz w:val="18"/>
                <w:szCs w:val="18"/>
              </w:rPr>
            </w:pPr>
            <w:r w:rsidRPr="00B10C61">
              <w:rPr>
                <w:rFonts w:ascii="Arial" w:hAnsi="Arial" w:cs="Arial"/>
                <w:snapToGrid w:val="0"/>
                <w:sz w:val="18"/>
                <w:szCs w:val="18"/>
              </w:rPr>
              <w:t xml:space="preserve">  </w:t>
            </w:r>
          </w:p>
        </w:tc>
        <w:tc>
          <w:tcPr>
            <w:tcW w:w="479" w:type="pct"/>
            <w:shd w:val="nil" w:color="auto" w:fill="auto"/>
          </w:tcPr>
          <w:p w:rsidR="00090051" w:rsidRPr="00B10C61" w:rsidP="00090051">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090051" w:rsidRPr="00B10C61" w:rsidP="00090051">
            <w:pPr>
              <w:ind w:left="138" w:right="-72" w:hanging="138"/>
              <w:rPr>
                <w:rFonts w:ascii="Arial" w:hAnsi="Arial" w:cs="Arial"/>
                <w:snapToGrid w:val="0"/>
                <w:sz w:val="18"/>
                <w:szCs w:val="18"/>
              </w:rPr>
            </w:pPr>
            <w:r w:rsidRPr="00B10C61">
              <w:rPr>
                <w:rFonts w:ascii="Arial" w:hAnsi="Arial" w:cs="Arial"/>
                <w:snapToGrid w:val="0"/>
                <w:sz w:val="18"/>
                <w:szCs w:val="18"/>
              </w:rPr>
              <w:t>Electricity generating from solar power (has not yet commenced its normal operation)</w:t>
            </w:r>
          </w:p>
        </w:tc>
        <w:tc>
          <w:tcPr>
            <w:tcW w:w="362"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1"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59" w:type="pct"/>
            <w:gridSpan w:val="2"/>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51.00</w:t>
            </w:r>
          </w:p>
        </w:tc>
        <w:tc>
          <w:tcPr>
            <w:tcW w:w="362" w:type="pct"/>
            <w:gridSpan w:val="2"/>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2" w:type="pct"/>
            <w:gridSpan w:val="2"/>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49.00</w:t>
            </w:r>
          </w:p>
        </w:tc>
        <w:tc>
          <w:tcPr>
            <w:tcW w:w="390" w:type="pct"/>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cs/>
              </w:rPr>
              <w:t>-</w:t>
            </w:r>
          </w:p>
        </w:tc>
      </w:tr>
      <w:tr w:rsidTr="00302653">
        <w:tblPrEx>
          <w:tblW w:w="4869" w:type="pct"/>
          <w:tblInd w:w="426" w:type="dxa"/>
          <w:tblLayout w:type="fixed"/>
          <w:tblLook w:val="04A0"/>
        </w:tblPrEx>
        <w:tc>
          <w:tcPr>
            <w:tcW w:w="1150" w:type="pct"/>
            <w:shd w:val="clear" w:color="auto" w:fill="auto"/>
          </w:tcPr>
          <w:p w:rsidR="00090051" w:rsidRPr="00B10C61" w:rsidP="00090051">
            <w:pPr>
              <w:ind w:left="6" w:right="-72"/>
              <w:rPr>
                <w:rFonts w:ascii="Arial" w:hAnsi="Arial" w:cs="Arial"/>
                <w:snapToGrid w:val="0"/>
                <w:sz w:val="12"/>
                <w:szCs w:val="12"/>
              </w:rPr>
            </w:pPr>
          </w:p>
        </w:tc>
        <w:tc>
          <w:tcPr>
            <w:tcW w:w="479" w:type="pct"/>
            <w:shd w:val="nil" w:color="auto" w:fill="auto"/>
          </w:tcPr>
          <w:p w:rsidR="00090051" w:rsidRPr="00B10C61" w:rsidP="00090051">
            <w:pPr>
              <w:ind w:left="138" w:right="-72" w:hanging="138"/>
              <w:jc w:val="center"/>
              <w:rPr>
                <w:rFonts w:ascii="Arial" w:hAnsi="Arial" w:cs="Arial"/>
                <w:snapToGrid w:val="0"/>
                <w:sz w:val="12"/>
                <w:szCs w:val="12"/>
              </w:rPr>
            </w:pPr>
          </w:p>
        </w:tc>
        <w:tc>
          <w:tcPr>
            <w:tcW w:w="1172" w:type="pct"/>
            <w:shd w:val="clear" w:color="auto" w:fill="auto"/>
          </w:tcPr>
          <w:p w:rsidR="00090051" w:rsidRPr="00B10C61" w:rsidP="00090051">
            <w:pPr>
              <w:ind w:left="138" w:right="-72" w:hanging="138"/>
              <w:rPr>
                <w:rFonts w:ascii="Arial" w:hAnsi="Arial" w:cs="Arial"/>
                <w:snapToGrid w:val="0"/>
                <w:sz w:val="12"/>
                <w:szCs w:val="12"/>
              </w:rPr>
            </w:pPr>
          </w:p>
        </w:tc>
        <w:tc>
          <w:tcPr>
            <w:tcW w:w="362" w:type="pct"/>
            <w:shd w:val="clear" w:color="auto" w:fill="auto"/>
          </w:tcPr>
          <w:p w:rsidR="00090051" w:rsidRPr="00B10C61" w:rsidP="00090051">
            <w:pPr>
              <w:ind w:right="-72"/>
              <w:jc w:val="right"/>
              <w:rPr>
                <w:rFonts w:ascii="Arial" w:hAnsi="Arial" w:cs="Arial"/>
                <w:snapToGrid w:val="0"/>
                <w:sz w:val="12"/>
                <w:szCs w:val="12"/>
              </w:rPr>
            </w:pPr>
          </w:p>
        </w:tc>
        <w:tc>
          <w:tcPr>
            <w:tcW w:w="361" w:type="pct"/>
            <w:shd w:val="clear" w:color="auto" w:fill="auto"/>
          </w:tcPr>
          <w:p w:rsidR="00090051" w:rsidRPr="00B10C61" w:rsidP="00090051">
            <w:pPr>
              <w:ind w:right="-72"/>
              <w:jc w:val="right"/>
              <w:rPr>
                <w:rFonts w:ascii="Arial" w:hAnsi="Arial" w:cs="Arial"/>
                <w:snapToGrid w:val="0"/>
                <w:sz w:val="12"/>
                <w:szCs w:val="12"/>
              </w:rPr>
            </w:pPr>
          </w:p>
        </w:tc>
        <w:tc>
          <w:tcPr>
            <w:tcW w:w="359" w:type="pct"/>
            <w:gridSpan w:val="2"/>
          </w:tcPr>
          <w:p w:rsidR="00090051" w:rsidRPr="00B10C61" w:rsidP="00090051">
            <w:pPr>
              <w:ind w:right="-72"/>
              <w:jc w:val="right"/>
              <w:rPr>
                <w:rFonts w:ascii="Arial" w:hAnsi="Arial" w:cs="Arial"/>
                <w:snapToGrid w:val="0"/>
                <w:sz w:val="12"/>
                <w:szCs w:val="12"/>
              </w:rPr>
            </w:pPr>
          </w:p>
        </w:tc>
        <w:tc>
          <w:tcPr>
            <w:tcW w:w="362" w:type="pct"/>
            <w:gridSpan w:val="2"/>
          </w:tcPr>
          <w:p w:rsidR="00090051" w:rsidRPr="00B10C61" w:rsidP="00090051">
            <w:pPr>
              <w:ind w:right="-72"/>
              <w:jc w:val="right"/>
              <w:rPr>
                <w:rFonts w:ascii="Arial" w:hAnsi="Arial" w:cs="Arial"/>
                <w:snapToGrid w:val="0"/>
                <w:sz w:val="12"/>
                <w:szCs w:val="12"/>
              </w:rPr>
            </w:pPr>
          </w:p>
        </w:tc>
        <w:tc>
          <w:tcPr>
            <w:tcW w:w="362" w:type="pct"/>
            <w:gridSpan w:val="2"/>
          </w:tcPr>
          <w:p w:rsidR="00090051" w:rsidRPr="00B10C61" w:rsidP="00090051">
            <w:pPr>
              <w:ind w:right="-72"/>
              <w:jc w:val="right"/>
              <w:rPr>
                <w:rFonts w:ascii="Arial" w:hAnsi="Arial" w:cs="Arial"/>
                <w:snapToGrid w:val="0"/>
                <w:sz w:val="12"/>
                <w:szCs w:val="12"/>
              </w:rPr>
            </w:pPr>
          </w:p>
        </w:tc>
        <w:tc>
          <w:tcPr>
            <w:tcW w:w="390" w:type="pct"/>
          </w:tcPr>
          <w:p w:rsidR="00090051" w:rsidRPr="00B10C61" w:rsidP="00090051">
            <w:pPr>
              <w:ind w:right="-72"/>
              <w:jc w:val="right"/>
              <w:rPr>
                <w:rFonts w:ascii="Arial" w:hAnsi="Arial" w:cs="Arial"/>
                <w:snapToGrid w:val="0"/>
                <w:sz w:val="12"/>
                <w:szCs w:val="12"/>
              </w:rPr>
            </w:pPr>
          </w:p>
        </w:tc>
      </w:tr>
      <w:tr w:rsidTr="00302653">
        <w:tblPrEx>
          <w:tblW w:w="4869" w:type="pct"/>
          <w:tblInd w:w="426" w:type="dxa"/>
          <w:tblLayout w:type="fixed"/>
          <w:tblLook w:val="04A0"/>
        </w:tblPrEx>
        <w:tc>
          <w:tcPr>
            <w:tcW w:w="1150" w:type="pct"/>
            <w:shd w:val="clear" w:color="auto" w:fill="auto"/>
          </w:tcPr>
          <w:p w:rsidR="00090051" w:rsidRPr="00B10C61" w:rsidP="003A7F56">
            <w:pPr>
              <w:ind w:left="6" w:right="-72"/>
              <w:rPr>
                <w:rFonts w:ascii="Arial" w:hAnsi="Arial" w:cs="Arial"/>
                <w:snapToGrid w:val="0"/>
                <w:sz w:val="18"/>
                <w:szCs w:val="18"/>
              </w:rPr>
            </w:pPr>
            <w:r w:rsidRPr="00B10C61">
              <w:rPr>
                <w:rFonts w:ascii="Arial" w:hAnsi="Arial" w:cs="Arial"/>
                <w:snapToGrid w:val="0"/>
                <w:sz w:val="18"/>
                <w:szCs w:val="18"/>
                <w:cs/>
              </w:rPr>
              <w:t xml:space="preserve">- </w:t>
            </w:r>
            <w:r w:rsidRPr="00B10C61">
              <w:rPr>
                <w:rFonts w:ascii="Arial" w:hAnsi="Arial" w:cs="Arial"/>
                <w:snapToGrid w:val="0"/>
                <w:sz w:val="18"/>
                <w:szCs w:val="18"/>
              </w:rPr>
              <w:t xml:space="preserve">B.Grimm Solar Power </w:t>
            </w:r>
            <w:r w:rsidRPr="00B10C61" w:rsidR="003A7F56">
              <w:rPr>
                <w:rFonts w:ascii="Arial" w:hAnsi="Arial" w:cs="Arial"/>
                <w:snapToGrid w:val="0"/>
                <w:sz w:val="18"/>
                <w:szCs w:val="18"/>
              </w:rPr>
              <w:br/>
              <w:t xml:space="preserve">     </w:t>
            </w:r>
            <w:r w:rsidRPr="00B10C61">
              <w:rPr>
                <w:rFonts w:ascii="Arial" w:hAnsi="Arial" w:cs="Arial"/>
                <w:snapToGrid w:val="0"/>
                <w:sz w:val="18"/>
                <w:szCs w:val="18"/>
              </w:rPr>
              <w:t>(Yang Talat) Limited</w:t>
            </w:r>
          </w:p>
          <w:p w:rsidR="00090051" w:rsidRPr="00B10C61" w:rsidP="00090051">
            <w:pPr>
              <w:ind w:left="6" w:right="-72"/>
              <w:rPr>
                <w:rFonts w:ascii="Arial" w:hAnsi="Arial" w:cs="Arial"/>
                <w:snapToGrid w:val="0"/>
                <w:sz w:val="18"/>
                <w:szCs w:val="18"/>
              </w:rPr>
            </w:pPr>
            <w:r w:rsidRPr="00B10C61">
              <w:rPr>
                <w:rFonts w:ascii="Arial" w:hAnsi="Arial" w:cs="Arial"/>
                <w:snapToGrid w:val="0"/>
                <w:sz w:val="18"/>
                <w:szCs w:val="18"/>
              </w:rPr>
              <w:t xml:space="preserve">  </w:t>
            </w:r>
          </w:p>
        </w:tc>
        <w:tc>
          <w:tcPr>
            <w:tcW w:w="479" w:type="pct"/>
            <w:shd w:val="nil" w:color="auto" w:fill="auto"/>
          </w:tcPr>
          <w:p w:rsidR="00090051" w:rsidRPr="00B10C61" w:rsidP="00090051">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090051" w:rsidRPr="00B10C61" w:rsidP="00090051">
            <w:pPr>
              <w:ind w:left="138" w:right="-72" w:hanging="138"/>
              <w:rPr>
                <w:rFonts w:ascii="Arial" w:hAnsi="Arial" w:cs="Arial"/>
                <w:snapToGrid w:val="0"/>
                <w:sz w:val="18"/>
                <w:szCs w:val="18"/>
              </w:rPr>
            </w:pPr>
            <w:r w:rsidRPr="00B10C61">
              <w:rPr>
                <w:rFonts w:ascii="Arial" w:hAnsi="Arial" w:cs="Arial"/>
                <w:snapToGrid w:val="0"/>
                <w:sz w:val="18"/>
                <w:szCs w:val="18"/>
              </w:rPr>
              <w:t>Electricity generating from solar power (has not yet commenced its normal operation)</w:t>
            </w:r>
          </w:p>
        </w:tc>
        <w:tc>
          <w:tcPr>
            <w:tcW w:w="362"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1"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59" w:type="pct"/>
            <w:gridSpan w:val="2"/>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51.00</w:t>
            </w:r>
          </w:p>
        </w:tc>
        <w:tc>
          <w:tcPr>
            <w:tcW w:w="362" w:type="pct"/>
            <w:gridSpan w:val="2"/>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cs/>
              </w:rPr>
              <w:t>-</w:t>
            </w:r>
          </w:p>
        </w:tc>
        <w:tc>
          <w:tcPr>
            <w:tcW w:w="362" w:type="pct"/>
            <w:gridSpan w:val="2"/>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49.00</w:t>
            </w:r>
          </w:p>
        </w:tc>
        <w:tc>
          <w:tcPr>
            <w:tcW w:w="390" w:type="pct"/>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cs/>
              </w:rPr>
              <w:t>-</w:t>
            </w:r>
          </w:p>
        </w:tc>
      </w:tr>
      <w:tr w:rsidTr="00302653">
        <w:tblPrEx>
          <w:tblW w:w="4869" w:type="pct"/>
          <w:tblInd w:w="426" w:type="dxa"/>
          <w:tblLayout w:type="fixed"/>
          <w:tblLook w:val="04A0"/>
        </w:tblPrEx>
        <w:tc>
          <w:tcPr>
            <w:tcW w:w="1150" w:type="pct"/>
            <w:shd w:val="clear" w:color="auto" w:fill="auto"/>
          </w:tcPr>
          <w:p w:rsidR="00090051" w:rsidRPr="00B10C61" w:rsidP="00090051">
            <w:pPr>
              <w:ind w:left="6" w:right="-72"/>
              <w:rPr>
                <w:rFonts w:ascii="Arial" w:hAnsi="Arial" w:cs="Arial"/>
                <w:snapToGrid w:val="0"/>
                <w:sz w:val="12"/>
                <w:szCs w:val="12"/>
              </w:rPr>
            </w:pPr>
          </w:p>
        </w:tc>
        <w:tc>
          <w:tcPr>
            <w:tcW w:w="479" w:type="pct"/>
            <w:shd w:val="nil" w:color="auto" w:fill="auto"/>
          </w:tcPr>
          <w:p w:rsidR="00090051" w:rsidRPr="00B10C61" w:rsidP="00090051">
            <w:pPr>
              <w:ind w:left="138" w:right="-72" w:hanging="138"/>
              <w:jc w:val="center"/>
              <w:rPr>
                <w:rFonts w:ascii="Arial" w:hAnsi="Arial" w:cs="Arial"/>
                <w:snapToGrid w:val="0"/>
                <w:sz w:val="12"/>
                <w:szCs w:val="12"/>
              </w:rPr>
            </w:pPr>
          </w:p>
        </w:tc>
        <w:tc>
          <w:tcPr>
            <w:tcW w:w="1172" w:type="pct"/>
            <w:shd w:val="clear" w:color="auto" w:fill="auto"/>
          </w:tcPr>
          <w:p w:rsidR="00090051" w:rsidRPr="00B10C61" w:rsidP="00090051">
            <w:pPr>
              <w:ind w:left="138" w:right="-72" w:hanging="138"/>
              <w:rPr>
                <w:rFonts w:ascii="Arial" w:hAnsi="Arial" w:cs="Arial"/>
                <w:snapToGrid w:val="0"/>
                <w:sz w:val="12"/>
                <w:szCs w:val="12"/>
              </w:rPr>
            </w:pPr>
          </w:p>
        </w:tc>
        <w:tc>
          <w:tcPr>
            <w:tcW w:w="362" w:type="pct"/>
            <w:shd w:val="clear" w:color="auto" w:fill="auto"/>
          </w:tcPr>
          <w:p w:rsidR="00090051" w:rsidRPr="00B10C61" w:rsidP="00090051">
            <w:pPr>
              <w:ind w:right="-72"/>
              <w:jc w:val="right"/>
              <w:rPr>
                <w:rFonts w:ascii="Arial" w:hAnsi="Arial" w:cs="Arial"/>
                <w:snapToGrid w:val="0"/>
                <w:sz w:val="12"/>
                <w:szCs w:val="12"/>
              </w:rPr>
            </w:pPr>
          </w:p>
        </w:tc>
        <w:tc>
          <w:tcPr>
            <w:tcW w:w="361" w:type="pct"/>
            <w:shd w:val="clear" w:color="auto" w:fill="auto"/>
          </w:tcPr>
          <w:p w:rsidR="00090051" w:rsidRPr="00B10C61" w:rsidP="00090051">
            <w:pPr>
              <w:ind w:right="-72"/>
              <w:jc w:val="right"/>
              <w:rPr>
                <w:rFonts w:ascii="Arial" w:hAnsi="Arial" w:cs="Arial"/>
                <w:snapToGrid w:val="0"/>
                <w:sz w:val="12"/>
                <w:szCs w:val="12"/>
              </w:rPr>
            </w:pPr>
          </w:p>
        </w:tc>
        <w:tc>
          <w:tcPr>
            <w:tcW w:w="359" w:type="pct"/>
            <w:gridSpan w:val="2"/>
          </w:tcPr>
          <w:p w:rsidR="00090051" w:rsidRPr="00B10C61" w:rsidP="00090051">
            <w:pPr>
              <w:ind w:right="-72"/>
              <w:jc w:val="right"/>
              <w:rPr>
                <w:rFonts w:ascii="Arial" w:hAnsi="Arial" w:cs="Arial"/>
                <w:snapToGrid w:val="0"/>
                <w:sz w:val="12"/>
                <w:szCs w:val="12"/>
              </w:rPr>
            </w:pPr>
          </w:p>
        </w:tc>
        <w:tc>
          <w:tcPr>
            <w:tcW w:w="362" w:type="pct"/>
            <w:gridSpan w:val="2"/>
          </w:tcPr>
          <w:p w:rsidR="00090051" w:rsidRPr="00B10C61" w:rsidP="00090051">
            <w:pPr>
              <w:ind w:right="-72"/>
              <w:jc w:val="right"/>
              <w:rPr>
                <w:rFonts w:ascii="Arial" w:hAnsi="Arial" w:cs="Arial"/>
                <w:snapToGrid w:val="0"/>
                <w:sz w:val="12"/>
                <w:szCs w:val="12"/>
              </w:rPr>
            </w:pPr>
          </w:p>
        </w:tc>
        <w:tc>
          <w:tcPr>
            <w:tcW w:w="362" w:type="pct"/>
            <w:gridSpan w:val="2"/>
          </w:tcPr>
          <w:p w:rsidR="00090051" w:rsidRPr="00B10C61" w:rsidP="00090051">
            <w:pPr>
              <w:ind w:right="-72"/>
              <w:jc w:val="right"/>
              <w:rPr>
                <w:rFonts w:ascii="Arial" w:hAnsi="Arial" w:cs="Arial"/>
                <w:snapToGrid w:val="0"/>
                <w:sz w:val="12"/>
                <w:szCs w:val="12"/>
              </w:rPr>
            </w:pPr>
          </w:p>
        </w:tc>
        <w:tc>
          <w:tcPr>
            <w:tcW w:w="390" w:type="pct"/>
          </w:tcPr>
          <w:p w:rsidR="00090051" w:rsidRPr="00B10C61" w:rsidP="00090051">
            <w:pPr>
              <w:ind w:right="-72"/>
              <w:jc w:val="right"/>
              <w:rPr>
                <w:rFonts w:ascii="Arial" w:hAnsi="Arial" w:cs="Arial"/>
                <w:snapToGrid w:val="0"/>
                <w:sz w:val="12"/>
                <w:szCs w:val="12"/>
              </w:rPr>
            </w:pPr>
          </w:p>
        </w:tc>
      </w:tr>
      <w:tr w:rsidTr="00302653">
        <w:tblPrEx>
          <w:tblW w:w="4869" w:type="pct"/>
          <w:tblInd w:w="426" w:type="dxa"/>
          <w:tblLayout w:type="fixed"/>
          <w:tblLook w:val="04A0"/>
        </w:tblPrEx>
        <w:trPr>
          <w:gridAfter w:val="1"/>
          <w:trHeight w:val="70"/>
        </w:trPr>
        <w:tc>
          <w:tcPr>
            <w:tcW w:w="1150" w:type="pct"/>
            <w:shd w:val="clear" w:color="auto" w:fill="auto"/>
          </w:tcPr>
          <w:p w:rsidR="00090051" w:rsidRPr="00B10C61" w:rsidP="003A7F56">
            <w:pPr>
              <w:ind w:left="6" w:right="-72"/>
              <w:rPr>
                <w:rFonts w:ascii="Arial" w:hAnsi="Arial" w:cs="Arial"/>
                <w:snapToGrid w:val="0"/>
                <w:sz w:val="18"/>
                <w:szCs w:val="18"/>
              </w:rPr>
            </w:pPr>
            <w:r w:rsidRPr="00B10C61">
              <w:rPr>
                <w:rFonts w:ascii="Arial" w:hAnsi="Arial" w:cs="Arial"/>
                <w:snapToGrid w:val="0"/>
                <w:sz w:val="18"/>
                <w:szCs w:val="18"/>
              </w:rPr>
              <w:t xml:space="preserve">B.Grimm Solar Power </w:t>
            </w:r>
            <w:r w:rsidRPr="00B10C61" w:rsidR="003A7F56">
              <w:rPr>
                <w:rFonts w:ascii="Arial" w:hAnsi="Arial" w:cs="Arial"/>
                <w:snapToGrid w:val="0"/>
                <w:sz w:val="18"/>
                <w:szCs w:val="18"/>
              </w:rPr>
              <w:br/>
              <w:t xml:space="preserve">     (Sakaeo) 1 </w:t>
            </w:r>
            <w:r w:rsidRPr="00B10C61">
              <w:rPr>
                <w:rFonts w:ascii="Arial" w:hAnsi="Arial" w:cs="Arial"/>
                <w:snapToGrid w:val="0"/>
                <w:sz w:val="18"/>
                <w:szCs w:val="18"/>
              </w:rPr>
              <w:t>Limited</w:t>
            </w:r>
          </w:p>
        </w:tc>
        <w:tc>
          <w:tcPr>
            <w:tcW w:w="479" w:type="pct"/>
            <w:shd w:val="clear" w:color="auto" w:fill="auto"/>
          </w:tcPr>
          <w:p w:rsidR="00090051" w:rsidRPr="00B10C61" w:rsidP="00090051">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090051" w:rsidRPr="00B10C61" w:rsidP="00090051">
            <w:pPr>
              <w:ind w:left="176" w:right="-72" w:hanging="138"/>
              <w:rPr>
                <w:rFonts w:ascii="Arial" w:hAnsi="Arial" w:cs="Arial"/>
                <w:snapToGrid w:val="0"/>
                <w:sz w:val="18"/>
                <w:szCs w:val="18"/>
              </w:rPr>
            </w:pPr>
            <w:r w:rsidRPr="00B10C61">
              <w:rPr>
                <w:rFonts w:ascii="Arial" w:hAnsi="Arial" w:cs="Arial"/>
                <w:snapToGrid w:val="0"/>
                <w:sz w:val="18"/>
                <w:szCs w:val="18"/>
              </w:rPr>
              <w:t>Electricity generating from solar power</w:t>
            </w:r>
          </w:p>
          <w:p w:rsidR="00090051" w:rsidRPr="00B10C61" w:rsidP="00090051">
            <w:pPr>
              <w:ind w:left="138" w:right="-72" w:hanging="138"/>
              <w:rPr>
                <w:rFonts w:ascii="Arial" w:hAnsi="Arial" w:cs="Arial"/>
                <w:snapToGrid w:val="0"/>
                <w:sz w:val="18"/>
                <w:szCs w:val="18"/>
              </w:rPr>
            </w:pPr>
            <w:r w:rsidRPr="00B10C61">
              <w:rPr>
                <w:rFonts w:ascii="Arial" w:hAnsi="Arial" w:cs="Arial"/>
                <w:snapToGrid w:val="0"/>
                <w:sz w:val="18"/>
                <w:szCs w:val="18"/>
              </w:rPr>
              <w:t xml:space="preserve">    (Commenced operation in 2016)</w:t>
            </w:r>
          </w:p>
        </w:tc>
        <w:tc>
          <w:tcPr>
            <w:tcW w:w="362"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99.97</w:t>
            </w:r>
          </w:p>
        </w:tc>
        <w:tc>
          <w:tcPr>
            <w:tcW w:w="361"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99.97</w:t>
            </w:r>
          </w:p>
        </w:tc>
        <w:tc>
          <w:tcPr>
            <w:tcW w:w="359"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99.97</w:t>
            </w:r>
          </w:p>
        </w:tc>
        <w:tc>
          <w:tcPr>
            <w:tcW w:w="362"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99.97</w:t>
            </w:r>
          </w:p>
        </w:tc>
        <w:tc>
          <w:tcPr>
            <w:tcW w:w="362"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0.03</w:t>
            </w:r>
          </w:p>
        </w:tc>
        <w:tc>
          <w:tcPr>
            <w:tcW w:w="390"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0.03</w:t>
            </w:r>
          </w:p>
        </w:tc>
      </w:tr>
      <w:tr w:rsidTr="00302653">
        <w:tblPrEx>
          <w:tblW w:w="4869" w:type="pct"/>
          <w:tblInd w:w="426" w:type="dxa"/>
          <w:tblLayout w:type="fixed"/>
          <w:tblLook w:val="04A0"/>
        </w:tblPrEx>
        <w:trPr>
          <w:gridAfter w:val="1"/>
          <w:trHeight w:val="70"/>
        </w:trPr>
        <w:tc>
          <w:tcPr>
            <w:tcW w:w="1150" w:type="pct"/>
            <w:shd w:val="clear" w:color="auto" w:fill="auto"/>
          </w:tcPr>
          <w:p w:rsidR="00090051" w:rsidRPr="00B10C61" w:rsidP="00090051">
            <w:pPr>
              <w:ind w:left="6" w:right="-72"/>
              <w:rPr>
                <w:rFonts w:ascii="Arial" w:hAnsi="Arial" w:cs="Arial"/>
                <w:snapToGrid w:val="0"/>
                <w:sz w:val="12"/>
                <w:szCs w:val="12"/>
              </w:rPr>
            </w:pPr>
          </w:p>
        </w:tc>
        <w:tc>
          <w:tcPr>
            <w:tcW w:w="479" w:type="pct"/>
            <w:shd w:val="clear" w:color="auto" w:fill="auto"/>
          </w:tcPr>
          <w:p w:rsidR="00090051" w:rsidRPr="00B10C61" w:rsidP="00090051">
            <w:pPr>
              <w:ind w:left="138" w:right="-72" w:hanging="138"/>
              <w:jc w:val="center"/>
              <w:rPr>
                <w:rFonts w:ascii="Arial" w:hAnsi="Arial" w:cs="Arial"/>
                <w:snapToGrid w:val="0"/>
                <w:sz w:val="12"/>
                <w:szCs w:val="12"/>
              </w:rPr>
            </w:pPr>
          </w:p>
        </w:tc>
        <w:tc>
          <w:tcPr>
            <w:tcW w:w="1172" w:type="pct"/>
            <w:shd w:val="clear" w:color="auto" w:fill="auto"/>
          </w:tcPr>
          <w:p w:rsidR="00090051" w:rsidRPr="00B10C61" w:rsidP="00090051">
            <w:pPr>
              <w:ind w:left="138" w:right="-72" w:hanging="138"/>
              <w:rPr>
                <w:rFonts w:ascii="Arial" w:hAnsi="Arial" w:cs="Arial"/>
                <w:snapToGrid w:val="0"/>
                <w:sz w:val="12"/>
                <w:szCs w:val="12"/>
              </w:rPr>
            </w:pPr>
          </w:p>
        </w:tc>
        <w:tc>
          <w:tcPr>
            <w:tcW w:w="362" w:type="pct"/>
            <w:shd w:val="clear" w:color="auto" w:fill="auto"/>
          </w:tcPr>
          <w:p w:rsidR="00090051" w:rsidRPr="00B10C61" w:rsidP="00090051">
            <w:pPr>
              <w:ind w:right="-72"/>
              <w:jc w:val="right"/>
              <w:rPr>
                <w:rFonts w:ascii="Arial" w:hAnsi="Arial" w:cs="Arial"/>
                <w:snapToGrid w:val="0"/>
                <w:sz w:val="12"/>
                <w:szCs w:val="12"/>
              </w:rPr>
            </w:pPr>
          </w:p>
        </w:tc>
        <w:tc>
          <w:tcPr>
            <w:tcW w:w="361" w:type="pct"/>
            <w:shd w:val="clear" w:color="auto" w:fill="auto"/>
          </w:tcPr>
          <w:p w:rsidR="00090051" w:rsidRPr="00B10C61" w:rsidP="00090051">
            <w:pPr>
              <w:ind w:right="-72"/>
              <w:jc w:val="right"/>
              <w:rPr>
                <w:rFonts w:ascii="Arial" w:hAnsi="Arial" w:cs="Arial"/>
                <w:snapToGrid w:val="0"/>
                <w:sz w:val="12"/>
                <w:szCs w:val="12"/>
              </w:rPr>
            </w:pPr>
          </w:p>
        </w:tc>
        <w:tc>
          <w:tcPr>
            <w:tcW w:w="359" w:type="pct"/>
            <w:gridSpan w:val="2"/>
            <w:shd w:val="clear" w:color="auto" w:fill="auto"/>
          </w:tcPr>
          <w:p w:rsidR="00090051" w:rsidRPr="00B10C61" w:rsidP="00090051">
            <w:pPr>
              <w:ind w:right="-72"/>
              <w:jc w:val="right"/>
              <w:rPr>
                <w:rFonts w:ascii="Arial" w:hAnsi="Arial" w:cs="Arial"/>
                <w:snapToGrid w:val="0"/>
                <w:sz w:val="12"/>
                <w:szCs w:val="12"/>
              </w:rPr>
            </w:pPr>
          </w:p>
        </w:tc>
        <w:tc>
          <w:tcPr>
            <w:tcW w:w="362" w:type="pct"/>
            <w:gridSpan w:val="2"/>
            <w:shd w:val="clear" w:color="auto" w:fill="auto"/>
          </w:tcPr>
          <w:p w:rsidR="00090051" w:rsidRPr="00B10C61" w:rsidP="00090051">
            <w:pPr>
              <w:ind w:right="-72"/>
              <w:jc w:val="right"/>
              <w:rPr>
                <w:rFonts w:ascii="Arial" w:hAnsi="Arial" w:cs="Arial"/>
                <w:snapToGrid w:val="0"/>
                <w:sz w:val="12"/>
                <w:szCs w:val="12"/>
              </w:rPr>
            </w:pPr>
          </w:p>
        </w:tc>
        <w:tc>
          <w:tcPr>
            <w:tcW w:w="362" w:type="pct"/>
            <w:gridSpan w:val="2"/>
            <w:shd w:val="clear" w:color="auto" w:fill="auto"/>
          </w:tcPr>
          <w:p w:rsidR="00090051" w:rsidRPr="00B10C61" w:rsidP="00090051">
            <w:pPr>
              <w:ind w:right="-72"/>
              <w:jc w:val="right"/>
              <w:rPr>
                <w:rFonts w:ascii="Arial" w:hAnsi="Arial" w:cs="Arial"/>
                <w:snapToGrid w:val="0"/>
                <w:sz w:val="12"/>
                <w:szCs w:val="12"/>
              </w:rPr>
            </w:pPr>
          </w:p>
        </w:tc>
        <w:tc>
          <w:tcPr>
            <w:tcW w:w="390" w:type="pct"/>
            <w:shd w:val="clear" w:color="auto" w:fill="auto"/>
          </w:tcPr>
          <w:p w:rsidR="00090051" w:rsidRPr="00B10C61" w:rsidP="00090051">
            <w:pPr>
              <w:ind w:right="-72"/>
              <w:jc w:val="right"/>
              <w:rPr>
                <w:rFonts w:ascii="Arial" w:hAnsi="Arial" w:cs="Arial"/>
                <w:snapToGrid w:val="0"/>
                <w:sz w:val="12"/>
                <w:szCs w:val="12"/>
              </w:rPr>
            </w:pPr>
          </w:p>
        </w:tc>
      </w:tr>
      <w:tr w:rsidTr="00302653">
        <w:tblPrEx>
          <w:tblW w:w="4869" w:type="pct"/>
          <w:tblInd w:w="426" w:type="dxa"/>
          <w:tblLayout w:type="fixed"/>
          <w:tblLook w:val="04A0"/>
        </w:tblPrEx>
        <w:trPr>
          <w:gridAfter w:val="1"/>
          <w:trHeight w:val="70"/>
        </w:trPr>
        <w:tc>
          <w:tcPr>
            <w:tcW w:w="1150" w:type="pct"/>
            <w:shd w:val="clear" w:color="auto" w:fill="auto"/>
          </w:tcPr>
          <w:p w:rsidR="00090051" w:rsidRPr="00B10C61" w:rsidP="00090051">
            <w:pPr>
              <w:ind w:left="6" w:right="-72"/>
              <w:rPr>
                <w:rFonts w:ascii="Arial" w:hAnsi="Arial" w:cs="Arial"/>
                <w:snapToGrid w:val="0"/>
                <w:sz w:val="18"/>
                <w:szCs w:val="18"/>
              </w:rPr>
            </w:pPr>
            <w:r w:rsidRPr="00B10C61">
              <w:rPr>
                <w:rFonts w:ascii="Arial" w:hAnsi="Arial" w:cs="Arial"/>
                <w:snapToGrid w:val="0"/>
                <w:sz w:val="18"/>
                <w:szCs w:val="18"/>
              </w:rPr>
              <w:t>B.Grimm Power Service Limited</w:t>
            </w:r>
          </w:p>
        </w:tc>
        <w:tc>
          <w:tcPr>
            <w:tcW w:w="479" w:type="pct"/>
            <w:shd w:val="clear" w:color="auto" w:fill="auto"/>
          </w:tcPr>
          <w:p w:rsidR="00090051" w:rsidRPr="00B10C61" w:rsidP="00090051">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090051" w:rsidRPr="00B10C61" w:rsidP="00090051">
            <w:pPr>
              <w:ind w:left="138" w:right="-72" w:hanging="138"/>
              <w:rPr>
                <w:rFonts w:ascii="Arial" w:hAnsi="Arial" w:cs="Arial"/>
                <w:snapToGrid w:val="0"/>
                <w:sz w:val="18"/>
                <w:szCs w:val="18"/>
              </w:rPr>
            </w:pPr>
            <w:r w:rsidRPr="00B10C61">
              <w:rPr>
                <w:rFonts w:ascii="Arial" w:hAnsi="Arial" w:cs="Arial"/>
                <w:snapToGrid w:val="0"/>
                <w:sz w:val="18"/>
                <w:szCs w:val="18"/>
              </w:rPr>
              <w:t>Operation and maintenance service</w:t>
            </w:r>
          </w:p>
        </w:tc>
        <w:tc>
          <w:tcPr>
            <w:tcW w:w="362"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100.00</w:t>
            </w:r>
          </w:p>
        </w:tc>
        <w:tc>
          <w:tcPr>
            <w:tcW w:w="361"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100.00</w:t>
            </w:r>
          </w:p>
        </w:tc>
        <w:tc>
          <w:tcPr>
            <w:tcW w:w="359"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100.00</w:t>
            </w:r>
          </w:p>
        </w:tc>
        <w:tc>
          <w:tcPr>
            <w:tcW w:w="362"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100.00</w:t>
            </w:r>
          </w:p>
        </w:tc>
        <w:tc>
          <w:tcPr>
            <w:tcW w:w="362"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w:t>
            </w:r>
          </w:p>
        </w:tc>
        <w:tc>
          <w:tcPr>
            <w:tcW w:w="390"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w:t>
            </w:r>
          </w:p>
        </w:tc>
      </w:tr>
      <w:tr w:rsidTr="00302653">
        <w:tblPrEx>
          <w:tblW w:w="4869" w:type="pct"/>
          <w:tblInd w:w="426" w:type="dxa"/>
          <w:tblLayout w:type="fixed"/>
          <w:tblLook w:val="04A0"/>
        </w:tblPrEx>
        <w:trPr>
          <w:gridAfter w:val="1"/>
          <w:trHeight w:val="70"/>
        </w:trPr>
        <w:tc>
          <w:tcPr>
            <w:tcW w:w="1150" w:type="pct"/>
            <w:shd w:val="clear" w:color="auto" w:fill="auto"/>
          </w:tcPr>
          <w:p w:rsidR="00090051" w:rsidRPr="00B10C61" w:rsidP="00090051">
            <w:pPr>
              <w:ind w:left="6" w:right="-72"/>
              <w:rPr>
                <w:rFonts w:ascii="Arial" w:hAnsi="Arial" w:cs="Arial"/>
                <w:snapToGrid w:val="0"/>
                <w:sz w:val="12"/>
                <w:szCs w:val="12"/>
              </w:rPr>
            </w:pPr>
          </w:p>
        </w:tc>
        <w:tc>
          <w:tcPr>
            <w:tcW w:w="479" w:type="pct"/>
            <w:shd w:val="clear" w:color="auto" w:fill="auto"/>
          </w:tcPr>
          <w:p w:rsidR="00090051" w:rsidRPr="00B10C61" w:rsidP="00090051">
            <w:pPr>
              <w:ind w:left="138" w:right="-72" w:hanging="138"/>
              <w:jc w:val="center"/>
              <w:rPr>
                <w:rFonts w:ascii="Arial" w:hAnsi="Arial" w:cs="Arial"/>
                <w:snapToGrid w:val="0"/>
                <w:sz w:val="12"/>
                <w:szCs w:val="12"/>
              </w:rPr>
            </w:pPr>
          </w:p>
        </w:tc>
        <w:tc>
          <w:tcPr>
            <w:tcW w:w="1172" w:type="pct"/>
            <w:shd w:val="clear" w:color="auto" w:fill="auto"/>
          </w:tcPr>
          <w:p w:rsidR="00090051" w:rsidRPr="00B10C61" w:rsidP="00090051">
            <w:pPr>
              <w:ind w:left="138" w:right="-72" w:hanging="138"/>
              <w:rPr>
                <w:rFonts w:ascii="Arial" w:hAnsi="Arial" w:cs="Arial"/>
                <w:snapToGrid w:val="0"/>
                <w:sz w:val="12"/>
                <w:szCs w:val="12"/>
              </w:rPr>
            </w:pPr>
          </w:p>
        </w:tc>
        <w:tc>
          <w:tcPr>
            <w:tcW w:w="362" w:type="pct"/>
            <w:shd w:val="clear" w:color="auto" w:fill="auto"/>
          </w:tcPr>
          <w:p w:rsidR="00090051" w:rsidRPr="00B10C61" w:rsidP="00090051">
            <w:pPr>
              <w:ind w:right="-72"/>
              <w:jc w:val="right"/>
              <w:rPr>
                <w:rFonts w:ascii="Arial" w:hAnsi="Arial" w:cs="Arial"/>
                <w:snapToGrid w:val="0"/>
                <w:sz w:val="12"/>
                <w:szCs w:val="12"/>
              </w:rPr>
            </w:pPr>
          </w:p>
        </w:tc>
        <w:tc>
          <w:tcPr>
            <w:tcW w:w="361" w:type="pct"/>
            <w:shd w:val="clear" w:color="auto" w:fill="auto"/>
          </w:tcPr>
          <w:p w:rsidR="00090051" w:rsidRPr="00B10C61" w:rsidP="00090051">
            <w:pPr>
              <w:ind w:right="-72"/>
              <w:jc w:val="right"/>
              <w:rPr>
                <w:rFonts w:ascii="Arial" w:hAnsi="Arial" w:cs="Arial"/>
                <w:snapToGrid w:val="0"/>
                <w:sz w:val="12"/>
                <w:szCs w:val="12"/>
              </w:rPr>
            </w:pPr>
          </w:p>
        </w:tc>
        <w:tc>
          <w:tcPr>
            <w:tcW w:w="359" w:type="pct"/>
            <w:gridSpan w:val="2"/>
            <w:shd w:val="clear" w:color="auto" w:fill="auto"/>
          </w:tcPr>
          <w:p w:rsidR="00090051" w:rsidRPr="00B10C61" w:rsidP="00090051">
            <w:pPr>
              <w:ind w:right="-72"/>
              <w:jc w:val="right"/>
              <w:rPr>
                <w:rFonts w:ascii="Arial" w:hAnsi="Arial" w:cs="Arial"/>
                <w:snapToGrid w:val="0"/>
                <w:sz w:val="12"/>
                <w:szCs w:val="12"/>
              </w:rPr>
            </w:pPr>
          </w:p>
        </w:tc>
        <w:tc>
          <w:tcPr>
            <w:tcW w:w="362" w:type="pct"/>
            <w:gridSpan w:val="2"/>
            <w:shd w:val="clear" w:color="auto" w:fill="auto"/>
          </w:tcPr>
          <w:p w:rsidR="00090051" w:rsidRPr="00B10C61" w:rsidP="00090051">
            <w:pPr>
              <w:ind w:right="-72"/>
              <w:jc w:val="right"/>
              <w:rPr>
                <w:rFonts w:ascii="Arial" w:hAnsi="Arial" w:cs="Arial"/>
                <w:snapToGrid w:val="0"/>
                <w:sz w:val="12"/>
                <w:szCs w:val="12"/>
              </w:rPr>
            </w:pPr>
          </w:p>
        </w:tc>
        <w:tc>
          <w:tcPr>
            <w:tcW w:w="362" w:type="pct"/>
            <w:gridSpan w:val="2"/>
            <w:shd w:val="clear" w:color="auto" w:fill="auto"/>
          </w:tcPr>
          <w:p w:rsidR="00090051" w:rsidRPr="00B10C61" w:rsidP="00090051">
            <w:pPr>
              <w:ind w:right="-72"/>
              <w:jc w:val="right"/>
              <w:rPr>
                <w:rFonts w:ascii="Arial" w:hAnsi="Arial" w:cs="Arial"/>
                <w:snapToGrid w:val="0"/>
                <w:sz w:val="12"/>
                <w:szCs w:val="12"/>
              </w:rPr>
            </w:pPr>
          </w:p>
        </w:tc>
        <w:tc>
          <w:tcPr>
            <w:tcW w:w="390" w:type="pct"/>
            <w:shd w:val="clear" w:color="auto" w:fill="auto"/>
          </w:tcPr>
          <w:p w:rsidR="00090051" w:rsidRPr="00B10C61" w:rsidP="00090051">
            <w:pPr>
              <w:ind w:right="-72"/>
              <w:jc w:val="right"/>
              <w:rPr>
                <w:rFonts w:ascii="Arial" w:hAnsi="Arial" w:cs="Arial"/>
                <w:snapToGrid w:val="0"/>
                <w:sz w:val="12"/>
                <w:szCs w:val="12"/>
              </w:rPr>
            </w:pPr>
          </w:p>
        </w:tc>
      </w:tr>
      <w:tr w:rsidTr="00302653">
        <w:tblPrEx>
          <w:tblW w:w="4869" w:type="pct"/>
          <w:tblInd w:w="426" w:type="dxa"/>
          <w:tblLayout w:type="fixed"/>
          <w:tblLook w:val="04A0"/>
        </w:tblPrEx>
        <w:trPr>
          <w:gridAfter w:val="1"/>
          <w:trHeight w:val="70"/>
        </w:trPr>
        <w:tc>
          <w:tcPr>
            <w:tcW w:w="1150" w:type="pct"/>
            <w:shd w:val="clear" w:color="auto" w:fill="auto"/>
          </w:tcPr>
          <w:p w:rsidR="00090051" w:rsidRPr="00B10C61" w:rsidP="00090051">
            <w:pPr>
              <w:ind w:left="6" w:right="-72"/>
              <w:rPr>
                <w:rFonts w:ascii="Arial" w:hAnsi="Arial" w:cs="Arial"/>
                <w:snapToGrid w:val="0"/>
                <w:sz w:val="18"/>
                <w:szCs w:val="18"/>
              </w:rPr>
            </w:pPr>
            <w:r w:rsidRPr="00B10C61">
              <w:rPr>
                <w:rFonts w:ascii="Arial" w:hAnsi="Arial" w:cs="Arial"/>
                <w:snapToGrid w:val="0"/>
                <w:sz w:val="18"/>
                <w:szCs w:val="18"/>
              </w:rPr>
              <w:t>Bothong Wind Farm Limited</w:t>
            </w:r>
          </w:p>
        </w:tc>
        <w:tc>
          <w:tcPr>
            <w:tcW w:w="479" w:type="pct"/>
            <w:shd w:val="clear" w:color="auto" w:fill="auto"/>
          </w:tcPr>
          <w:p w:rsidR="00090051" w:rsidRPr="00B10C61" w:rsidP="00090051">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090051" w:rsidRPr="00B10C61" w:rsidP="00090051">
            <w:pPr>
              <w:ind w:left="138" w:right="-72" w:hanging="138"/>
              <w:rPr>
                <w:rFonts w:ascii="Arial" w:hAnsi="Arial" w:cs="Arial"/>
                <w:snapToGrid w:val="0"/>
                <w:sz w:val="18"/>
                <w:szCs w:val="18"/>
              </w:rPr>
            </w:pPr>
            <w:r w:rsidRPr="00B10C61">
              <w:rPr>
                <w:rFonts w:ascii="Arial" w:hAnsi="Arial" w:cs="Arial"/>
                <w:snapToGrid w:val="0"/>
                <w:sz w:val="18"/>
                <w:szCs w:val="18"/>
              </w:rPr>
              <w:t>Electricity generating (has not yet commenced its normal operation)</w:t>
            </w:r>
          </w:p>
        </w:tc>
        <w:tc>
          <w:tcPr>
            <w:tcW w:w="362"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74.00</w:t>
            </w:r>
          </w:p>
        </w:tc>
        <w:tc>
          <w:tcPr>
            <w:tcW w:w="361"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74.00</w:t>
            </w:r>
          </w:p>
        </w:tc>
        <w:tc>
          <w:tcPr>
            <w:tcW w:w="359"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92.20</w:t>
            </w:r>
          </w:p>
        </w:tc>
        <w:tc>
          <w:tcPr>
            <w:tcW w:w="362"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92.20</w:t>
            </w:r>
          </w:p>
        </w:tc>
        <w:tc>
          <w:tcPr>
            <w:tcW w:w="362"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7.80</w:t>
            </w:r>
          </w:p>
        </w:tc>
        <w:tc>
          <w:tcPr>
            <w:tcW w:w="390"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7.80</w:t>
            </w:r>
          </w:p>
        </w:tc>
      </w:tr>
      <w:tr w:rsidTr="00302653">
        <w:tblPrEx>
          <w:tblW w:w="4869" w:type="pct"/>
          <w:tblInd w:w="426" w:type="dxa"/>
          <w:tblLayout w:type="fixed"/>
          <w:tblLook w:val="04A0"/>
        </w:tblPrEx>
        <w:trPr>
          <w:gridAfter w:val="1"/>
          <w:trHeight w:val="70"/>
        </w:trPr>
        <w:tc>
          <w:tcPr>
            <w:tcW w:w="1150" w:type="pct"/>
            <w:shd w:val="clear" w:color="auto" w:fill="auto"/>
          </w:tcPr>
          <w:p w:rsidR="00090051" w:rsidRPr="00B10C61" w:rsidP="00090051">
            <w:pPr>
              <w:ind w:left="6" w:right="-72"/>
              <w:rPr>
                <w:rFonts w:ascii="Arial" w:hAnsi="Arial" w:cs="Arial"/>
                <w:snapToGrid w:val="0"/>
                <w:sz w:val="12"/>
                <w:szCs w:val="12"/>
              </w:rPr>
            </w:pPr>
          </w:p>
        </w:tc>
        <w:tc>
          <w:tcPr>
            <w:tcW w:w="479" w:type="pct"/>
            <w:shd w:val="clear" w:color="auto" w:fill="auto"/>
          </w:tcPr>
          <w:p w:rsidR="00090051" w:rsidRPr="00B10C61" w:rsidP="00090051">
            <w:pPr>
              <w:ind w:left="138" w:right="-72" w:hanging="138"/>
              <w:jc w:val="center"/>
              <w:rPr>
                <w:rFonts w:ascii="Arial" w:hAnsi="Arial" w:cs="Arial"/>
                <w:snapToGrid w:val="0"/>
                <w:sz w:val="12"/>
                <w:szCs w:val="12"/>
              </w:rPr>
            </w:pPr>
          </w:p>
        </w:tc>
        <w:tc>
          <w:tcPr>
            <w:tcW w:w="1172" w:type="pct"/>
            <w:shd w:val="clear" w:color="auto" w:fill="auto"/>
          </w:tcPr>
          <w:p w:rsidR="00090051" w:rsidRPr="00B10C61" w:rsidP="00090051">
            <w:pPr>
              <w:ind w:left="138" w:right="-72" w:hanging="138"/>
              <w:rPr>
                <w:rFonts w:ascii="Arial" w:hAnsi="Arial" w:cs="Arial"/>
                <w:snapToGrid w:val="0"/>
                <w:sz w:val="12"/>
                <w:szCs w:val="12"/>
              </w:rPr>
            </w:pPr>
          </w:p>
        </w:tc>
        <w:tc>
          <w:tcPr>
            <w:tcW w:w="362" w:type="pct"/>
            <w:shd w:val="clear" w:color="auto" w:fill="auto"/>
          </w:tcPr>
          <w:p w:rsidR="00090051" w:rsidRPr="00B10C61" w:rsidP="00090051">
            <w:pPr>
              <w:ind w:right="-72"/>
              <w:jc w:val="right"/>
              <w:rPr>
                <w:rFonts w:ascii="Arial" w:hAnsi="Arial" w:cs="Arial"/>
                <w:snapToGrid w:val="0"/>
                <w:sz w:val="12"/>
                <w:szCs w:val="12"/>
              </w:rPr>
            </w:pPr>
          </w:p>
        </w:tc>
        <w:tc>
          <w:tcPr>
            <w:tcW w:w="361" w:type="pct"/>
            <w:shd w:val="clear" w:color="auto" w:fill="auto"/>
          </w:tcPr>
          <w:p w:rsidR="00090051" w:rsidRPr="00B10C61" w:rsidP="00090051">
            <w:pPr>
              <w:ind w:right="-72"/>
              <w:jc w:val="right"/>
              <w:rPr>
                <w:rFonts w:ascii="Arial" w:hAnsi="Arial" w:cs="Arial"/>
                <w:snapToGrid w:val="0"/>
                <w:sz w:val="12"/>
                <w:szCs w:val="12"/>
              </w:rPr>
            </w:pPr>
          </w:p>
        </w:tc>
        <w:tc>
          <w:tcPr>
            <w:tcW w:w="359" w:type="pct"/>
            <w:gridSpan w:val="2"/>
            <w:shd w:val="clear" w:color="auto" w:fill="auto"/>
          </w:tcPr>
          <w:p w:rsidR="00090051" w:rsidRPr="00B10C61" w:rsidP="00090051">
            <w:pPr>
              <w:ind w:right="-72"/>
              <w:jc w:val="right"/>
              <w:rPr>
                <w:rFonts w:ascii="Arial" w:hAnsi="Arial" w:cs="Arial"/>
                <w:snapToGrid w:val="0"/>
                <w:sz w:val="12"/>
                <w:szCs w:val="12"/>
              </w:rPr>
            </w:pPr>
          </w:p>
        </w:tc>
        <w:tc>
          <w:tcPr>
            <w:tcW w:w="362" w:type="pct"/>
            <w:gridSpan w:val="2"/>
            <w:shd w:val="clear" w:color="auto" w:fill="auto"/>
          </w:tcPr>
          <w:p w:rsidR="00090051" w:rsidRPr="00B10C61" w:rsidP="00090051">
            <w:pPr>
              <w:ind w:right="-72"/>
              <w:jc w:val="right"/>
              <w:rPr>
                <w:rFonts w:ascii="Arial" w:hAnsi="Arial" w:cs="Arial"/>
                <w:snapToGrid w:val="0"/>
                <w:sz w:val="12"/>
                <w:szCs w:val="12"/>
              </w:rPr>
            </w:pPr>
          </w:p>
        </w:tc>
        <w:tc>
          <w:tcPr>
            <w:tcW w:w="362" w:type="pct"/>
            <w:gridSpan w:val="2"/>
            <w:shd w:val="clear" w:color="auto" w:fill="auto"/>
          </w:tcPr>
          <w:p w:rsidR="00090051" w:rsidRPr="00B10C61" w:rsidP="00090051">
            <w:pPr>
              <w:ind w:right="-72"/>
              <w:jc w:val="right"/>
              <w:rPr>
                <w:rFonts w:ascii="Arial" w:hAnsi="Arial" w:cs="Arial"/>
                <w:snapToGrid w:val="0"/>
                <w:sz w:val="12"/>
                <w:szCs w:val="12"/>
              </w:rPr>
            </w:pPr>
          </w:p>
        </w:tc>
        <w:tc>
          <w:tcPr>
            <w:tcW w:w="390" w:type="pct"/>
            <w:shd w:val="clear" w:color="auto" w:fill="auto"/>
          </w:tcPr>
          <w:p w:rsidR="00090051" w:rsidRPr="00B10C61" w:rsidP="00090051">
            <w:pPr>
              <w:ind w:right="-72"/>
              <w:jc w:val="right"/>
              <w:rPr>
                <w:rFonts w:ascii="Arial" w:hAnsi="Arial" w:cs="Arial"/>
                <w:snapToGrid w:val="0"/>
                <w:sz w:val="12"/>
                <w:szCs w:val="12"/>
              </w:rPr>
            </w:pPr>
          </w:p>
        </w:tc>
      </w:tr>
      <w:tr w:rsidTr="00302653">
        <w:tblPrEx>
          <w:tblW w:w="4869" w:type="pct"/>
          <w:tblInd w:w="426" w:type="dxa"/>
          <w:tblLayout w:type="fixed"/>
          <w:tblLook w:val="04A0"/>
        </w:tblPrEx>
        <w:trPr>
          <w:gridAfter w:val="1"/>
          <w:trHeight w:val="70"/>
        </w:trPr>
        <w:tc>
          <w:tcPr>
            <w:tcW w:w="1150" w:type="pct"/>
            <w:shd w:val="clear" w:color="auto" w:fill="auto"/>
          </w:tcPr>
          <w:p w:rsidR="00090051" w:rsidRPr="00B10C61" w:rsidP="00090051">
            <w:pPr>
              <w:ind w:left="6" w:right="-72"/>
              <w:rPr>
                <w:rFonts w:ascii="Arial" w:hAnsi="Arial" w:cs="Arial"/>
                <w:snapToGrid w:val="0"/>
                <w:sz w:val="18"/>
                <w:szCs w:val="18"/>
              </w:rPr>
            </w:pPr>
            <w:r w:rsidRPr="00B10C61">
              <w:rPr>
                <w:rFonts w:ascii="Arial" w:hAnsi="Arial" w:cs="Arial"/>
                <w:snapToGrid w:val="0"/>
                <w:sz w:val="18"/>
                <w:szCs w:val="18"/>
              </w:rPr>
              <w:t>B.Grimm Power (Chonburi) 1 Limited</w:t>
            </w:r>
          </w:p>
        </w:tc>
        <w:tc>
          <w:tcPr>
            <w:tcW w:w="479" w:type="pct"/>
            <w:shd w:val="clear" w:color="auto" w:fill="auto"/>
          </w:tcPr>
          <w:p w:rsidR="00090051" w:rsidRPr="00B10C61" w:rsidP="00090051">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090051" w:rsidRPr="00B10C61" w:rsidP="00090051">
            <w:pPr>
              <w:ind w:left="138" w:right="-72" w:hanging="138"/>
              <w:rPr>
                <w:rFonts w:ascii="Arial" w:hAnsi="Arial" w:cs="Arial"/>
                <w:snapToGrid w:val="0"/>
                <w:sz w:val="18"/>
                <w:szCs w:val="18"/>
              </w:rPr>
            </w:pPr>
            <w:r w:rsidRPr="00B10C61">
              <w:rPr>
                <w:rFonts w:ascii="Arial" w:hAnsi="Arial" w:cs="Arial"/>
                <w:snapToGrid w:val="0"/>
                <w:sz w:val="18"/>
                <w:szCs w:val="18"/>
              </w:rPr>
              <w:t>Electricity generating (has not yet commenced its normal operation)</w:t>
            </w:r>
          </w:p>
        </w:tc>
        <w:tc>
          <w:tcPr>
            <w:tcW w:w="362"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99.97</w:t>
            </w:r>
          </w:p>
        </w:tc>
        <w:tc>
          <w:tcPr>
            <w:tcW w:w="361"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w:t>
            </w:r>
          </w:p>
        </w:tc>
        <w:tc>
          <w:tcPr>
            <w:tcW w:w="359"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99.97</w:t>
            </w:r>
          </w:p>
        </w:tc>
        <w:tc>
          <w:tcPr>
            <w:tcW w:w="362"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w:t>
            </w:r>
          </w:p>
        </w:tc>
        <w:tc>
          <w:tcPr>
            <w:tcW w:w="362"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0.03</w:t>
            </w:r>
          </w:p>
        </w:tc>
        <w:tc>
          <w:tcPr>
            <w:tcW w:w="390"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w:t>
            </w:r>
          </w:p>
        </w:tc>
      </w:tr>
      <w:tr w:rsidTr="00302653">
        <w:tblPrEx>
          <w:tblW w:w="4869" w:type="pct"/>
          <w:tblInd w:w="426" w:type="dxa"/>
          <w:tblLayout w:type="fixed"/>
          <w:tblLook w:val="04A0"/>
        </w:tblPrEx>
        <w:trPr>
          <w:gridAfter w:val="1"/>
          <w:trHeight w:val="70"/>
        </w:trPr>
        <w:tc>
          <w:tcPr>
            <w:tcW w:w="1150" w:type="pct"/>
            <w:shd w:val="clear" w:color="auto" w:fill="auto"/>
          </w:tcPr>
          <w:p w:rsidR="00090051" w:rsidRPr="00B10C61" w:rsidP="00090051">
            <w:pPr>
              <w:ind w:left="6" w:right="-72"/>
              <w:rPr>
                <w:rFonts w:ascii="Arial" w:hAnsi="Arial" w:cs="Arial"/>
                <w:snapToGrid w:val="0"/>
                <w:sz w:val="12"/>
                <w:szCs w:val="12"/>
              </w:rPr>
            </w:pPr>
          </w:p>
        </w:tc>
        <w:tc>
          <w:tcPr>
            <w:tcW w:w="479" w:type="pct"/>
            <w:shd w:val="clear" w:color="auto" w:fill="auto"/>
          </w:tcPr>
          <w:p w:rsidR="00090051" w:rsidRPr="00B10C61" w:rsidP="00090051">
            <w:pPr>
              <w:ind w:left="138" w:right="-72" w:hanging="138"/>
              <w:jc w:val="center"/>
              <w:rPr>
                <w:rFonts w:ascii="Arial" w:hAnsi="Arial" w:cs="Arial"/>
                <w:snapToGrid w:val="0"/>
                <w:sz w:val="12"/>
                <w:szCs w:val="12"/>
              </w:rPr>
            </w:pPr>
          </w:p>
        </w:tc>
        <w:tc>
          <w:tcPr>
            <w:tcW w:w="1172" w:type="pct"/>
            <w:shd w:val="clear" w:color="auto" w:fill="auto"/>
          </w:tcPr>
          <w:p w:rsidR="00090051" w:rsidRPr="00B10C61" w:rsidP="00090051">
            <w:pPr>
              <w:ind w:left="138" w:right="-72" w:hanging="138"/>
              <w:rPr>
                <w:rFonts w:ascii="Arial" w:hAnsi="Arial" w:cs="Arial"/>
                <w:snapToGrid w:val="0"/>
                <w:sz w:val="12"/>
                <w:szCs w:val="12"/>
              </w:rPr>
            </w:pPr>
          </w:p>
        </w:tc>
        <w:tc>
          <w:tcPr>
            <w:tcW w:w="362" w:type="pct"/>
            <w:shd w:val="clear" w:color="auto" w:fill="auto"/>
          </w:tcPr>
          <w:p w:rsidR="00090051" w:rsidRPr="00B10C61" w:rsidP="00090051">
            <w:pPr>
              <w:ind w:right="-72"/>
              <w:jc w:val="right"/>
              <w:rPr>
                <w:rFonts w:ascii="Arial" w:hAnsi="Arial" w:cs="Arial"/>
                <w:snapToGrid w:val="0"/>
                <w:sz w:val="12"/>
                <w:szCs w:val="12"/>
              </w:rPr>
            </w:pPr>
          </w:p>
        </w:tc>
        <w:tc>
          <w:tcPr>
            <w:tcW w:w="361" w:type="pct"/>
            <w:shd w:val="clear" w:color="auto" w:fill="auto"/>
          </w:tcPr>
          <w:p w:rsidR="00090051" w:rsidRPr="00B10C61" w:rsidP="00090051">
            <w:pPr>
              <w:ind w:right="-72"/>
              <w:jc w:val="right"/>
              <w:rPr>
                <w:rFonts w:ascii="Arial" w:hAnsi="Arial" w:cs="Arial"/>
                <w:snapToGrid w:val="0"/>
                <w:sz w:val="12"/>
                <w:szCs w:val="12"/>
              </w:rPr>
            </w:pPr>
          </w:p>
        </w:tc>
        <w:tc>
          <w:tcPr>
            <w:tcW w:w="359" w:type="pct"/>
            <w:gridSpan w:val="2"/>
            <w:shd w:val="clear" w:color="auto" w:fill="auto"/>
          </w:tcPr>
          <w:p w:rsidR="00090051" w:rsidRPr="00B10C61" w:rsidP="00090051">
            <w:pPr>
              <w:ind w:right="-72"/>
              <w:jc w:val="right"/>
              <w:rPr>
                <w:rFonts w:ascii="Arial" w:hAnsi="Arial" w:cs="Arial"/>
                <w:snapToGrid w:val="0"/>
                <w:sz w:val="12"/>
                <w:szCs w:val="12"/>
              </w:rPr>
            </w:pPr>
          </w:p>
        </w:tc>
        <w:tc>
          <w:tcPr>
            <w:tcW w:w="362" w:type="pct"/>
            <w:gridSpan w:val="2"/>
            <w:shd w:val="clear" w:color="auto" w:fill="auto"/>
          </w:tcPr>
          <w:p w:rsidR="00090051" w:rsidRPr="00B10C61" w:rsidP="00090051">
            <w:pPr>
              <w:ind w:right="-72"/>
              <w:jc w:val="right"/>
              <w:rPr>
                <w:rFonts w:ascii="Arial" w:hAnsi="Arial" w:cs="Arial"/>
                <w:snapToGrid w:val="0"/>
                <w:sz w:val="12"/>
                <w:szCs w:val="12"/>
              </w:rPr>
            </w:pPr>
          </w:p>
        </w:tc>
        <w:tc>
          <w:tcPr>
            <w:tcW w:w="362" w:type="pct"/>
            <w:gridSpan w:val="2"/>
            <w:shd w:val="clear" w:color="auto" w:fill="auto"/>
          </w:tcPr>
          <w:p w:rsidR="00090051" w:rsidRPr="00B10C61" w:rsidP="00090051">
            <w:pPr>
              <w:ind w:right="-72"/>
              <w:jc w:val="right"/>
              <w:rPr>
                <w:rFonts w:ascii="Arial" w:hAnsi="Arial" w:cs="Arial"/>
                <w:snapToGrid w:val="0"/>
                <w:sz w:val="12"/>
                <w:szCs w:val="12"/>
              </w:rPr>
            </w:pPr>
          </w:p>
        </w:tc>
        <w:tc>
          <w:tcPr>
            <w:tcW w:w="390" w:type="pct"/>
            <w:shd w:val="clear" w:color="auto" w:fill="auto"/>
          </w:tcPr>
          <w:p w:rsidR="00090051" w:rsidRPr="00B10C61" w:rsidP="00090051">
            <w:pPr>
              <w:ind w:right="-72"/>
              <w:jc w:val="right"/>
              <w:rPr>
                <w:rFonts w:ascii="Arial" w:hAnsi="Arial" w:cs="Arial"/>
                <w:snapToGrid w:val="0"/>
                <w:sz w:val="12"/>
                <w:szCs w:val="12"/>
              </w:rPr>
            </w:pPr>
          </w:p>
        </w:tc>
      </w:tr>
      <w:tr w:rsidTr="00302653">
        <w:tblPrEx>
          <w:tblW w:w="4869" w:type="pct"/>
          <w:tblInd w:w="426" w:type="dxa"/>
          <w:tblLayout w:type="fixed"/>
          <w:tblLook w:val="04A0"/>
        </w:tblPrEx>
        <w:trPr>
          <w:gridAfter w:val="1"/>
          <w:trHeight w:val="70"/>
        </w:trPr>
        <w:tc>
          <w:tcPr>
            <w:tcW w:w="1150" w:type="pct"/>
            <w:shd w:val="clear" w:color="auto" w:fill="auto"/>
          </w:tcPr>
          <w:p w:rsidR="00090051" w:rsidRPr="00B10C61" w:rsidP="00090051">
            <w:pPr>
              <w:ind w:left="6" w:right="-72"/>
              <w:rPr>
                <w:rFonts w:ascii="Arial" w:hAnsi="Arial" w:cs="Arial"/>
                <w:snapToGrid w:val="0"/>
                <w:sz w:val="18"/>
                <w:szCs w:val="18"/>
              </w:rPr>
            </w:pPr>
            <w:r w:rsidRPr="00B10C61">
              <w:rPr>
                <w:rFonts w:ascii="Arial" w:hAnsi="Arial" w:cs="Arial"/>
                <w:snapToGrid w:val="0"/>
                <w:sz w:val="18"/>
                <w:szCs w:val="18"/>
              </w:rPr>
              <w:t>B.Grimm Power (Chonburi) 2 Limited</w:t>
            </w:r>
          </w:p>
        </w:tc>
        <w:tc>
          <w:tcPr>
            <w:tcW w:w="479" w:type="pct"/>
            <w:shd w:val="clear" w:color="auto" w:fill="auto"/>
          </w:tcPr>
          <w:p w:rsidR="00090051" w:rsidRPr="00B10C61" w:rsidP="00090051">
            <w:pPr>
              <w:ind w:left="138" w:right="-72" w:hanging="138"/>
              <w:jc w:val="center"/>
              <w:rPr>
                <w:rFonts w:ascii="Arial" w:hAnsi="Arial" w:cs="Arial"/>
                <w:snapToGrid w:val="0"/>
                <w:sz w:val="18"/>
                <w:szCs w:val="18"/>
              </w:rPr>
            </w:pPr>
            <w:r w:rsidRPr="00B10C61">
              <w:rPr>
                <w:rFonts w:ascii="Arial" w:hAnsi="Arial" w:cs="Arial"/>
                <w:snapToGrid w:val="0"/>
                <w:sz w:val="18"/>
                <w:szCs w:val="18"/>
              </w:rPr>
              <w:t>Thailand</w:t>
            </w:r>
          </w:p>
        </w:tc>
        <w:tc>
          <w:tcPr>
            <w:tcW w:w="1172" w:type="pct"/>
            <w:shd w:val="clear" w:color="auto" w:fill="auto"/>
          </w:tcPr>
          <w:p w:rsidR="00090051" w:rsidRPr="00B10C61" w:rsidP="00090051">
            <w:pPr>
              <w:ind w:left="138" w:right="-72" w:hanging="138"/>
              <w:rPr>
                <w:rFonts w:ascii="Arial" w:hAnsi="Arial" w:cs="Arial"/>
                <w:snapToGrid w:val="0"/>
                <w:sz w:val="18"/>
                <w:szCs w:val="18"/>
              </w:rPr>
            </w:pPr>
            <w:r w:rsidRPr="00B10C61">
              <w:rPr>
                <w:rFonts w:ascii="Arial" w:hAnsi="Arial" w:cs="Arial"/>
                <w:snapToGrid w:val="0"/>
                <w:sz w:val="18"/>
                <w:szCs w:val="18"/>
              </w:rPr>
              <w:t>Electricity generating (has not yet commenced its normal operation)</w:t>
            </w:r>
          </w:p>
        </w:tc>
        <w:tc>
          <w:tcPr>
            <w:tcW w:w="362"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99.97</w:t>
            </w:r>
          </w:p>
        </w:tc>
        <w:tc>
          <w:tcPr>
            <w:tcW w:w="361"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w:t>
            </w:r>
          </w:p>
        </w:tc>
        <w:tc>
          <w:tcPr>
            <w:tcW w:w="359"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99.97</w:t>
            </w:r>
          </w:p>
        </w:tc>
        <w:tc>
          <w:tcPr>
            <w:tcW w:w="362"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w:t>
            </w:r>
          </w:p>
        </w:tc>
        <w:tc>
          <w:tcPr>
            <w:tcW w:w="362" w:type="pct"/>
            <w:gridSpan w:val="2"/>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0.03</w:t>
            </w:r>
          </w:p>
        </w:tc>
        <w:tc>
          <w:tcPr>
            <w:tcW w:w="390" w:type="pct"/>
            <w:shd w:val="clear" w:color="auto" w:fill="auto"/>
          </w:tcPr>
          <w:p w:rsidR="00090051" w:rsidRPr="00B10C61" w:rsidP="00090051">
            <w:pPr>
              <w:ind w:right="-72"/>
              <w:jc w:val="right"/>
              <w:rPr>
                <w:rFonts w:ascii="Arial" w:hAnsi="Arial" w:cs="Arial"/>
                <w:snapToGrid w:val="0"/>
                <w:sz w:val="18"/>
                <w:szCs w:val="18"/>
              </w:rPr>
            </w:pPr>
            <w:r w:rsidRPr="00B10C61">
              <w:rPr>
                <w:rFonts w:ascii="Arial" w:hAnsi="Arial" w:cs="Arial"/>
                <w:snapToGrid w:val="0"/>
                <w:sz w:val="18"/>
                <w:szCs w:val="18"/>
              </w:rPr>
              <w:t>-</w:t>
            </w:r>
          </w:p>
        </w:tc>
      </w:tr>
    </w:tbl>
    <w:p w:rsidR="00FF1960" w:rsidRPr="00B10C61" w:rsidP="00A7244E">
      <w:pPr>
        <w:ind w:left="540"/>
        <w:jc w:val="both"/>
        <w:rPr>
          <w:rFonts w:ascii="Arial" w:hAnsi="Arial" w:cs="Arial"/>
          <w:sz w:val="16"/>
          <w:szCs w:val="16"/>
        </w:rPr>
      </w:pPr>
    </w:p>
    <w:p w:rsidR="00FF1960" w:rsidRPr="00B10C61">
      <w:pPr>
        <w:rPr>
          <w:rFonts w:ascii="Arial" w:hAnsi="Arial" w:cs="Arial"/>
          <w:sz w:val="16"/>
          <w:szCs w:val="16"/>
        </w:rPr>
      </w:pPr>
    </w:p>
    <w:p w:rsidR="00CA437B" w:rsidRPr="00B10C61" w:rsidP="00417174">
      <w:pPr>
        <w:tabs>
          <w:tab w:val="left" w:pos="540"/>
        </w:tabs>
        <w:rPr>
          <w:rFonts w:ascii="Arial" w:hAnsi="Arial" w:cs="Arial"/>
          <w:b/>
          <w:bCs/>
          <w:caps/>
          <w:sz w:val="20"/>
          <w:szCs w:val="20"/>
        </w:rPr>
        <w:sectPr w:rsidSect="000D3708">
          <w:headerReference w:type="even" r:id="rId9"/>
          <w:headerReference w:type="first" r:id="rId10"/>
          <w:pgSz w:w="16838" w:h="11906" w:orient="landscape" w:code="9"/>
          <w:pgMar w:top="1728" w:right="720" w:bottom="720" w:left="720" w:header="706" w:footer="706" w:gutter="0"/>
          <w:cols w:space="720"/>
          <w:docGrid w:linePitch="326"/>
        </w:sectPr>
      </w:pPr>
      <w:bookmarkStart w:id="14" w:name="OLE_LINK5"/>
    </w:p>
    <w:p w:rsidR="00CA437B" w:rsidRPr="00B10C61" w:rsidP="00417174">
      <w:pPr>
        <w:tabs>
          <w:tab w:val="left" w:pos="540"/>
        </w:tabs>
        <w:rPr>
          <w:rFonts w:ascii="Arial" w:hAnsi="Arial" w:cs="Arial"/>
          <w:b/>
          <w:bCs/>
          <w:caps/>
          <w:sz w:val="20"/>
          <w:szCs w:val="20"/>
        </w:rPr>
      </w:pPr>
    </w:p>
    <w:p w:rsidR="00CA437B" w:rsidRPr="00B10C61" w:rsidP="00417174">
      <w:pPr>
        <w:tabs>
          <w:tab w:val="left" w:pos="540"/>
        </w:tabs>
        <w:rPr>
          <w:rFonts w:ascii="Arial" w:hAnsi="Arial" w:cs="Arial"/>
          <w:b/>
          <w:bCs/>
          <w:caps/>
          <w:sz w:val="20"/>
          <w:szCs w:val="20"/>
        </w:rPr>
      </w:pPr>
    </w:p>
    <w:p w:rsidR="00417174" w:rsidRPr="00B10C61" w:rsidP="00417174">
      <w:pPr>
        <w:tabs>
          <w:tab w:val="left" w:pos="540"/>
        </w:tabs>
        <w:rPr>
          <w:rFonts w:ascii="Arial" w:hAnsi="Arial" w:cs="Arial"/>
          <w:sz w:val="20"/>
          <w:szCs w:val="20"/>
        </w:rPr>
      </w:pPr>
      <w:r w:rsidRPr="00B10C61">
        <w:rPr>
          <w:rFonts w:ascii="Arial" w:hAnsi="Arial" w:cs="Arial"/>
          <w:b/>
          <w:bCs/>
          <w:caps/>
          <w:sz w:val="20"/>
          <w:szCs w:val="20"/>
        </w:rPr>
        <w:t xml:space="preserve">13 </w:t>
        <w:tab/>
      </w:r>
      <w:r w:rsidRPr="00B10C61">
        <w:rPr>
          <w:rFonts w:ascii="Arial" w:hAnsi="Arial" w:cs="Arial"/>
          <w:b/>
          <w:bCs/>
          <w:sz w:val="20"/>
          <w:szCs w:val="20"/>
        </w:rPr>
        <w:t xml:space="preserve">Investments in subsidiaries </w:t>
      </w:r>
      <w:r w:rsidRPr="00B10C61">
        <w:rPr>
          <w:rFonts w:ascii="Arial" w:hAnsi="Arial" w:cs="Arial"/>
          <w:sz w:val="20"/>
          <w:szCs w:val="20"/>
        </w:rPr>
        <w:t>(Cont’d)</w:t>
      </w:r>
    </w:p>
    <w:p w:rsidR="00417174" w:rsidP="00417174">
      <w:pPr>
        <w:ind w:left="540"/>
        <w:jc w:val="both"/>
        <w:rPr>
          <w:rFonts w:ascii="Arial" w:hAnsi="Arial" w:cs="Arial"/>
          <w:sz w:val="20"/>
          <w:szCs w:val="20"/>
        </w:rPr>
      </w:pPr>
    </w:p>
    <w:p w:rsidR="00B67EE1" w:rsidRPr="00B10C61" w:rsidP="00417174">
      <w:pPr>
        <w:ind w:left="540"/>
        <w:jc w:val="both"/>
        <w:rPr>
          <w:rFonts w:ascii="Arial" w:hAnsi="Arial" w:cs="Arial"/>
          <w:sz w:val="20"/>
          <w:szCs w:val="20"/>
        </w:rPr>
      </w:pPr>
    </w:p>
    <w:p w:rsidR="00B2195D" w:rsidRPr="00B10C61" w:rsidP="00A864BA">
      <w:pPr>
        <w:ind w:left="540"/>
        <w:jc w:val="thaiDistribute"/>
        <w:rPr>
          <w:rFonts w:ascii="Arial" w:hAnsi="Arial" w:cs="Arial"/>
          <w:sz w:val="20"/>
          <w:szCs w:val="20"/>
        </w:rPr>
      </w:pPr>
      <w:r w:rsidRPr="00B10C61" w:rsidR="00117BAE">
        <w:rPr>
          <w:rFonts w:ascii="Arial" w:hAnsi="Arial" w:cs="Arial"/>
          <w:sz w:val="20"/>
          <w:szCs w:val="20"/>
        </w:rPr>
        <w:t>All subsidiar</w:t>
      </w:r>
      <w:r w:rsidRPr="00B10C61" w:rsidR="00972B67">
        <w:rPr>
          <w:rFonts w:ascii="Arial" w:hAnsi="Arial" w:cs="Arial"/>
          <w:sz w:val="20"/>
          <w:szCs w:val="20"/>
        </w:rPr>
        <w:t>y</w:t>
      </w:r>
      <w:r w:rsidRPr="00B10C61">
        <w:rPr>
          <w:rFonts w:ascii="Arial" w:hAnsi="Arial" w:cs="Arial"/>
          <w:sz w:val="20"/>
          <w:szCs w:val="20"/>
        </w:rPr>
        <w:t xml:space="preserve"> undertakings are included in the consolidation. The proportion</w:t>
      </w:r>
      <w:r w:rsidRPr="00B10C61" w:rsidR="00200F3F">
        <w:rPr>
          <w:rFonts w:ascii="Arial" w:hAnsi="Arial" w:cs="Arial"/>
          <w:sz w:val="20"/>
          <w:szCs w:val="20"/>
        </w:rPr>
        <w:t>s</w:t>
      </w:r>
      <w:r w:rsidRPr="00B10C61">
        <w:rPr>
          <w:rFonts w:ascii="Arial" w:hAnsi="Arial" w:cs="Arial"/>
          <w:sz w:val="20"/>
          <w:szCs w:val="20"/>
        </w:rPr>
        <w:t xml:space="preserve"> of the</w:t>
      </w:r>
      <w:r w:rsidRPr="00B10C61" w:rsidR="00DC386D">
        <w:rPr>
          <w:rFonts w:ascii="Arial" w:hAnsi="Arial" w:cs="Arial"/>
          <w:sz w:val="20"/>
          <w:szCs w:val="20"/>
        </w:rPr>
        <w:t xml:space="preserve"> voting rights in the subsidiar</w:t>
      </w:r>
      <w:r w:rsidRPr="00B10C61" w:rsidR="00972B67">
        <w:rPr>
          <w:rFonts w:ascii="Arial" w:hAnsi="Arial" w:cs="Arial"/>
          <w:sz w:val="20"/>
          <w:szCs w:val="20"/>
        </w:rPr>
        <w:t>y</w:t>
      </w:r>
      <w:r w:rsidRPr="00B10C61">
        <w:rPr>
          <w:rFonts w:ascii="Arial" w:hAnsi="Arial" w:cs="Arial"/>
          <w:sz w:val="20"/>
          <w:szCs w:val="20"/>
        </w:rPr>
        <w:t xml:space="preserve"> undertakings held directly by the parent company do not differ</w:t>
      </w:r>
      <w:r w:rsidRPr="00B10C61" w:rsidR="003275FB">
        <w:rPr>
          <w:rFonts w:ascii="Arial" w:hAnsi="Arial" w:cs="Arial"/>
          <w:sz w:val="20"/>
          <w:szCs w:val="20"/>
        </w:rPr>
        <w:t xml:space="preserve"> </w:t>
      </w:r>
      <w:r w:rsidRPr="00B10C61">
        <w:rPr>
          <w:rFonts w:ascii="Arial" w:hAnsi="Arial" w:cs="Arial"/>
          <w:sz w:val="20"/>
          <w:szCs w:val="20"/>
        </w:rPr>
        <w:t>from the proportion</w:t>
      </w:r>
      <w:r w:rsidRPr="00B10C61" w:rsidR="00200F3F">
        <w:rPr>
          <w:rFonts w:ascii="Arial" w:hAnsi="Arial" w:cs="Arial"/>
          <w:sz w:val="20"/>
          <w:szCs w:val="20"/>
        </w:rPr>
        <w:t>s</w:t>
      </w:r>
      <w:r w:rsidRPr="00B10C61">
        <w:rPr>
          <w:rFonts w:ascii="Arial" w:hAnsi="Arial" w:cs="Arial"/>
          <w:sz w:val="20"/>
          <w:szCs w:val="20"/>
        </w:rPr>
        <w:t xml:space="preserve"> of ordinary shares held. The parent company further does not have any shareholdings in the preference shares of subsidiary undertaking included in the Group.</w:t>
      </w:r>
    </w:p>
    <w:p w:rsidR="00B2195D" w:rsidRPr="00B10C61" w:rsidP="00A7244E">
      <w:pPr>
        <w:ind w:left="540"/>
        <w:jc w:val="both"/>
        <w:rPr>
          <w:rFonts w:ascii="Arial" w:hAnsi="Arial" w:cs="Arial"/>
          <w:sz w:val="20"/>
          <w:szCs w:val="20"/>
        </w:rPr>
      </w:pPr>
    </w:p>
    <w:p w:rsidR="00B2195D" w:rsidRPr="00B10C61" w:rsidP="00A7244E">
      <w:pPr>
        <w:ind w:left="540"/>
        <w:jc w:val="both"/>
        <w:rPr>
          <w:rFonts w:ascii="Arial" w:hAnsi="Arial" w:cs="Arial"/>
          <w:sz w:val="20"/>
          <w:szCs w:val="20"/>
        </w:rPr>
      </w:pPr>
      <w:r w:rsidRPr="00B10C61">
        <w:rPr>
          <w:rFonts w:ascii="Arial" w:hAnsi="Arial" w:cs="Arial"/>
          <w:sz w:val="20"/>
          <w:szCs w:val="20"/>
        </w:rPr>
        <w:t xml:space="preserve">The total non-controlling interest </w:t>
      </w:r>
      <w:r w:rsidRPr="00B10C61" w:rsidR="009C6494">
        <w:rPr>
          <w:rFonts w:ascii="Arial" w:hAnsi="Arial" w:cs="Arial"/>
          <w:sz w:val="20"/>
          <w:szCs w:val="20"/>
        </w:rPr>
        <w:t>as at 31 December 201</w:t>
      </w:r>
      <w:r w:rsidRPr="00B10C61" w:rsidR="003115F5">
        <w:rPr>
          <w:rFonts w:ascii="Arial" w:hAnsi="Arial" w:cs="Arial"/>
          <w:sz w:val="20"/>
          <w:szCs w:val="20"/>
        </w:rPr>
        <w:t>7</w:t>
      </w:r>
      <w:r w:rsidRPr="00B10C61" w:rsidR="004B3451">
        <w:rPr>
          <w:rFonts w:ascii="Arial" w:hAnsi="Arial" w:cs="Arial"/>
          <w:sz w:val="20"/>
          <w:szCs w:val="20"/>
        </w:rPr>
        <w:t xml:space="preserve"> is Baht </w:t>
      </w:r>
      <w:r w:rsidRPr="00B10C61" w:rsidR="00090051">
        <w:rPr>
          <w:rFonts w:ascii="Arial" w:hAnsi="Arial" w:cs="Arial"/>
          <w:sz w:val="20"/>
          <w:szCs w:val="20"/>
        </w:rPr>
        <w:t xml:space="preserve">7,090,524,731 </w:t>
      </w:r>
      <w:r w:rsidRPr="00B10C61" w:rsidR="00A1533C">
        <w:rPr>
          <w:rFonts w:ascii="Arial" w:hAnsi="Arial" w:cs="Arial"/>
          <w:sz w:val="20"/>
          <w:szCs w:val="20"/>
          <w:lang w:val="en-US"/>
        </w:rPr>
        <w:t>(201</w:t>
      </w:r>
      <w:r w:rsidRPr="00B10C61" w:rsidR="003115F5">
        <w:rPr>
          <w:rFonts w:ascii="Arial" w:hAnsi="Arial" w:cs="Arial"/>
          <w:sz w:val="20"/>
          <w:szCs w:val="20"/>
          <w:lang w:val="en-US"/>
        </w:rPr>
        <w:t>6</w:t>
      </w:r>
      <w:r w:rsidRPr="00B10C61" w:rsidR="00A1533C">
        <w:rPr>
          <w:rFonts w:ascii="Arial" w:hAnsi="Arial" w:cs="Arial"/>
          <w:sz w:val="20"/>
          <w:szCs w:val="20"/>
          <w:lang w:val="en-US"/>
        </w:rPr>
        <w:t xml:space="preserve">: </w:t>
      </w:r>
      <w:r w:rsidRPr="00B10C61" w:rsidR="00A1533C">
        <w:rPr>
          <w:rFonts w:ascii="Arial" w:hAnsi="Arial" w:cs="Arial"/>
          <w:sz w:val="20"/>
          <w:szCs w:val="20"/>
        </w:rPr>
        <w:t xml:space="preserve">Baht </w:t>
      </w:r>
      <w:r w:rsidRPr="00B10C61" w:rsidR="003115F5">
        <w:rPr>
          <w:rFonts w:ascii="Arial" w:hAnsi="Arial" w:cs="Arial"/>
          <w:sz w:val="20"/>
          <w:szCs w:val="20"/>
        </w:rPr>
        <w:t>5,633,912,453</w:t>
      </w:r>
      <w:r w:rsidRPr="00B10C61" w:rsidR="00A1533C">
        <w:rPr>
          <w:rFonts w:ascii="Arial" w:hAnsi="Arial" w:cs="Arial"/>
          <w:sz w:val="20"/>
          <w:szCs w:val="20"/>
          <w:lang w:val="en-US"/>
        </w:rPr>
        <w:t>)</w:t>
      </w:r>
      <w:r w:rsidRPr="00B10C61" w:rsidR="003275FB">
        <w:rPr>
          <w:rFonts w:ascii="Arial" w:hAnsi="Arial" w:cs="Arial"/>
          <w:sz w:val="20"/>
          <w:szCs w:val="20"/>
        </w:rPr>
        <w:t xml:space="preserve"> of which Baht </w:t>
      </w:r>
      <w:r w:rsidRPr="00B10C61" w:rsidR="00090051">
        <w:rPr>
          <w:rFonts w:ascii="Arial" w:hAnsi="Arial" w:cs="Arial"/>
          <w:sz w:val="20"/>
          <w:szCs w:val="20"/>
        </w:rPr>
        <w:t xml:space="preserve">5,167,397,368 </w:t>
      </w:r>
      <w:r w:rsidR="00206539">
        <w:rPr>
          <w:rFonts w:ascii="Arial" w:hAnsi="Arial" w:cs="Arial"/>
          <w:sz w:val="20"/>
          <w:szCs w:val="20"/>
        </w:rPr>
        <w:t>belongs to</w:t>
      </w:r>
      <w:r w:rsidRPr="00B10C61" w:rsidR="003275FB">
        <w:rPr>
          <w:rFonts w:ascii="Arial" w:hAnsi="Arial" w:cs="Arial"/>
          <w:sz w:val="20"/>
          <w:szCs w:val="20"/>
        </w:rPr>
        <w:t xml:space="preserve"> </w:t>
      </w:r>
      <w:r w:rsidRPr="00B10C61" w:rsidR="004B3451">
        <w:rPr>
          <w:rFonts w:ascii="Arial" w:hAnsi="Arial" w:cs="Arial"/>
          <w:sz w:val="20"/>
          <w:szCs w:val="20"/>
        </w:rPr>
        <w:t>Amata B.</w:t>
      </w:r>
      <w:r w:rsidRPr="00B10C61" w:rsidR="00E75384">
        <w:rPr>
          <w:rFonts w:ascii="Arial" w:hAnsi="Arial" w:cs="Arial"/>
          <w:sz w:val="20"/>
          <w:szCs w:val="20"/>
        </w:rPr>
        <w:t xml:space="preserve"> </w:t>
      </w:r>
      <w:r w:rsidRPr="00B10C61" w:rsidR="004B3451">
        <w:rPr>
          <w:rFonts w:ascii="Arial" w:hAnsi="Arial" w:cs="Arial"/>
          <w:sz w:val="20"/>
          <w:szCs w:val="20"/>
        </w:rPr>
        <w:t>Grimm Power Limited</w:t>
      </w:r>
      <w:r w:rsidRPr="00B10C61" w:rsidR="005C7FBE">
        <w:rPr>
          <w:rFonts w:ascii="Arial" w:hAnsi="Arial" w:cs="Arial"/>
          <w:sz w:val="20"/>
          <w:szCs w:val="20"/>
        </w:rPr>
        <w:t xml:space="preserve"> </w:t>
      </w:r>
      <w:r w:rsidRPr="00B10C61" w:rsidR="005C7FBE">
        <w:rPr>
          <w:rFonts w:ascii="Arial" w:hAnsi="Arial" w:cs="Arial"/>
          <w:sz w:val="20"/>
          <w:szCs w:val="20"/>
          <w:lang w:val="en-US"/>
        </w:rPr>
        <w:t>(201</w:t>
      </w:r>
      <w:r w:rsidRPr="00B10C61" w:rsidR="003115F5">
        <w:rPr>
          <w:rFonts w:ascii="Arial" w:hAnsi="Arial" w:cs="Arial"/>
          <w:sz w:val="20"/>
          <w:szCs w:val="20"/>
          <w:lang w:val="en-US"/>
        </w:rPr>
        <w:t>6</w:t>
      </w:r>
      <w:r w:rsidRPr="00B10C61" w:rsidR="005C7FBE">
        <w:rPr>
          <w:rFonts w:ascii="Arial" w:hAnsi="Arial" w:cs="Arial"/>
          <w:sz w:val="20"/>
          <w:szCs w:val="20"/>
          <w:lang w:val="en-US"/>
        </w:rPr>
        <w:t xml:space="preserve">: </w:t>
      </w:r>
      <w:r w:rsidRPr="00B10C61" w:rsidR="005C7FBE">
        <w:rPr>
          <w:rFonts w:ascii="Arial" w:hAnsi="Arial" w:cs="Arial"/>
          <w:sz w:val="20"/>
          <w:szCs w:val="20"/>
        </w:rPr>
        <w:t xml:space="preserve">Baht </w:t>
      </w:r>
      <w:r w:rsidRPr="00B10C61" w:rsidR="003115F5">
        <w:rPr>
          <w:rFonts w:ascii="Arial" w:hAnsi="Arial" w:cs="Arial"/>
          <w:sz w:val="20"/>
          <w:szCs w:val="20"/>
        </w:rPr>
        <w:t>4,332,006,634</w:t>
      </w:r>
      <w:r w:rsidRPr="00B10C61" w:rsidR="005C7FBE">
        <w:rPr>
          <w:rFonts w:ascii="Arial" w:hAnsi="Arial" w:cs="Arial"/>
          <w:sz w:val="20"/>
          <w:szCs w:val="20"/>
          <w:lang w:val="en-US"/>
        </w:rPr>
        <w:t>)</w:t>
      </w:r>
      <w:r w:rsidRPr="00B10C61" w:rsidR="004B3451">
        <w:rPr>
          <w:rFonts w:ascii="Arial" w:hAnsi="Arial" w:cs="Arial"/>
          <w:sz w:val="20"/>
          <w:szCs w:val="20"/>
        </w:rPr>
        <w:t>.</w:t>
      </w:r>
      <w:r w:rsidRPr="00B10C61">
        <w:rPr>
          <w:rFonts w:ascii="Arial" w:hAnsi="Arial" w:cs="Arial"/>
          <w:sz w:val="20"/>
          <w:szCs w:val="20"/>
        </w:rPr>
        <w:t xml:space="preserve"> The non-controlling interest</w:t>
      </w:r>
      <w:r w:rsidRPr="00B10C61" w:rsidR="004B3451">
        <w:rPr>
          <w:rFonts w:ascii="Arial" w:hAnsi="Arial" w:cs="Arial"/>
          <w:sz w:val="20"/>
          <w:szCs w:val="20"/>
        </w:rPr>
        <w:t xml:space="preserve"> in respect of the others</w:t>
      </w:r>
      <w:r w:rsidRPr="00B10C61">
        <w:rPr>
          <w:rFonts w:ascii="Arial" w:hAnsi="Arial" w:cs="Arial"/>
          <w:sz w:val="20"/>
          <w:szCs w:val="20"/>
        </w:rPr>
        <w:t xml:space="preserve"> is not material.</w:t>
      </w:r>
    </w:p>
    <w:p w:rsidR="00B2195D" w:rsidRPr="00B10C61" w:rsidP="00A7244E">
      <w:pPr>
        <w:ind w:left="540"/>
        <w:jc w:val="both"/>
        <w:rPr>
          <w:rFonts w:ascii="Arial" w:hAnsi="Arial" w:cs="Arial"/>
          <w:sz w:val="20"/>
          <w:szCs w:val="20"/>
        </w:rPr>
      </w:pPr>
    </w:p>
    <w:p w:rsidR="00615A99" w:rsidRPr="00345782" w:rsidP="00CA437B">
      <w:pPr>
        <w:ind w:left="540"/>
        <w:jc w:val="both"/>
        <w:rPr>
          <w:rFonts w:ascii="Arial" w:hAnsi="Arial" w:cs="Cordia New"/>
          <w:caps/>
          <w:sz w:val="20"/>
          <w:szCs w:val="20"/>
        </w:rPr>
      </w:pPr>
      <w:r w:rsidRPr="00B10C61" w:rsidR="003115F5">
        <w:rPr>
          <w:rFonts w:ascii="Arial" w:hAnsi="Arial" w:cs="Arial"/>
          <w:sz w:val="20"/>
          <w:szCs w:val="20"/>
          <w:lang w:val="en-US"/>
        </w:rPr>
        <w:t>As at 31 December 2017</w:t>
      </w:r>
      <w:r w:rsidRPr="00B10C61" w:rsidR="001D2E3A">
        <w:rPr>
          <w:rFonts w:ascii="Arial" w:hAnsi="Arial" w:cs="Arial"/>
          <w:sz w:val="20"/>
          <w:szCs w:val="20"/>
          <w:lang w:val="en-US"/>
        </w:rPr>
        <w:t xml:space="preserve">, under the terms and conditions of long-term credit facility agreements of subsidiaries, the </w:t>
      </w:r>
      <w:r w:rsidRPr="00B10C61" w:rsidR="008D3FE1">
        <w:rPr>
          <w:rFonts w:ascii="Arial" w:hAnsi="Arial" w:cs="Arial"/>
          <w:sz w:val="20"/>
          <w:szCs w:val="20"/>
          <w:lang w:val="en-US"/>
        </w:rPr>
        <w:t>Group</w:t>
      </w:r>
      <w:r w:rsidRPr="00B10C61" w:rsidR="001D2E3A">
        <w:rPr>
          <w:rFonts w:ascii="Arial" w:hAnsi="Arial" w:cs="Arial"/>
          <w:sz w:val="20"/>
          <w:szCs w:val="20"/>
          <w:lang w:val="en-US"/>
        </w:rPr>
        <w:t xml:space="preserve"> p</w:t>
      </w:r>
      <w:r w:rsidRPr="00B10C61" w:rsidR="00FF59E7">
        <w:rPr>
          <w:rFonts w:ascii="Arial" w:hAnsi="Arial" w:cs="Arial"/>
          <w:sz w:val="20"/>
          <w:szCs w:val="20"/>
          <w:lang w:val="en-US"/>
        </w:rPr>
        <w:t xml:space="preserve">ledged all ordinary shares of </w:t>
      </w:r>
      <w:r w:rsidRPr="00B10C61" w:rsidR="00090051">
        <w:rPr>
          <w:rFonts w:ascii="Arial" w:hAnsi="Arial" w:cs="Arial"/>
          <w:sz w:val="20"/>
          <w:szCs w:val="20"/>
          <w:lang w:val="en-US"/>
        </w:rPr>
        <w:t>13</w:t>
      </w:r>
      <w:r w:rsidRPr="00B10C61" w:rsidR="001D2E3A">
        <w:rPr>
          <w:rFonts w:ascii="Arial" w:hAnsi="Arial" w:cs="Arial"/>
          <w:sz w:val="20"/>
          <w:szCs w:val="20"/>
          <w:lang w:val="en-US"/>
        </w:rPr>
        <w:t xml:space="preserve"> subsidiaries as collateral for</w:t>
      </w:r>
      <w:r w:rsidRPr="00B10C61" w:rsidR="00A61415">
        <w:rPr>
          <w:rFonts w:ascii="Arial" w:hAnsi="Arial" w:cs="Arial"/>
          <w:sz w:val="20"/>
          <w:szCs w:val="20"/>
          <w:lang w:val="en-US"/>
        </w:rPr>
        <w:t xml:space="preserve"> its long-term borrowings</w:t>
      </w:r>
      <w:r w:rsidRPr="00B10C61" w:rsidR="003115F5">
        <w:rPr>
          <w:rFonts w:ascii="Arial" w:hAnsi="Arial" w:cs="Arial"/>
          <w:sz w:val="20"/>
          <w:szCs w:val="20"/>
          <w:lang w:val="en-US"/>
        </w:rPr>
        <w:t xml:space="preserve"> (2016</w:t>
      </w:r>
      <w:r w:rsidRPr="00B10C61" w:rsidR="001D2E3A">
        <w:rPr>
          <w:rFonts w:ascii="Arial" w:hAnsi="Arial" w:cs="Arial"/>
          <w:sz w:val="20"/>
          <w:szCs w:val="20"/>
          <w:lang w:val="en-US"/>
        </w:rPr>
        <w:t xml:space="preserve">: </w:t>
      </w:r>
      <w:r w:rsidRPr="00B10C61" w:rsidR="00FF59E7">
        <w:rPr>
          <w:rFonts w:ascii="Arial" w:hAnsi="Arial" w:cs="Arial"/>
          <w:sz w:val="20"/>
          <w:szCs w:val="20"/>
          <w:lang w:val="en-US"/>
        </w:rPr>
        <w:t>1</w:t>
      </w:r>
      <w:r w:rsidRPr="00B10C61" w:rsidR="003115F5">
        <w:rPr>
          <w:rFonts w:ascii="Arial" w:hAnsi="Arial" w:cs="Arial"/>
          <w:sz w:val="20"/>
          <w:szCs w:val="20"/>
          <w:lang w:val="en-US"/>
        </w:rPr>
        <w:t>6</w:t>
      </w:r>
      <w:r w:rsidRPr="00B10C61" w:rsidR="00CA437B">
        <w:rPr>
          <w:rFonts w:ascii="Arial" w:hAnsi="Arial" w:cs="Arial"/>
          <w:sz w:val="20"/>
          <w:szCs w:val="20"/>
          <w:lang w:val="en-US"/>
        </w:rPr>
        <w:t xml:space="preserve"> subsidiaries</w:t>
      </w:r>
      <w:bookmarkEnd w:id="14"/>
      <w:r w:rsidRPr="00B10C61" w:rsidR="00CA437B">
        <w:rPr>
          <w:rFonts w:ascii="Arial" w:hAnsi="Arial" w:cs="Arial"/>
          <w:sz w:val="20"/>
          <w:szCs w:val="20"/>
          <w:lang w:val="en-US"/>
        </w:rPr>
        <w:t>).</w:t>
      </w:r>
    </w:p>
    <w:p w:rsidR="00FF59E7" w:rsidRPr="00B10C61" w:rsidP="003115F5">
      <w:pPr>
        <w:ind w:left="547"/>
        <w:jc w:val="both"/>
        <w:rPr>
          <w:rFonts w:ascii="Arial" w:hAnsi="Arial" w:cs="Arial"/>
          <w:sz w:val="20"/>
          <w:szCs w:val="20"/>
        </w:rPr>
      </w:pPr>
    </w:p>
    <w:p w:rsidR="00DC386D" w:rsidRPr="00B10C61" w:rsidP="003115F5">
      <w:pPr>
        <w:ind w:left="547"/>
        <w:jc w:val="both"/>
        <w:rPr>
          <w:rFonts w:ascii="Arial" w:hAnsi="Arial" w:cs="Arial"/>
          <w:sz w:val="20"/>
          <w:szCs w:val="20"/>
        </w:rPr>
      </w:pPr>
      <w:r w:rsidRPr="00B10C61">
        <w:rPr>
          <w:rFonts w:ascii="Arial" w:hAnsi="Arial" w:cs="Arial"/>
          <w:sz w:val="20"/>
          <w:szCs w:val="20"/>
        </w:rPr>
        <w:t xml:space="preserve">Summarised financial information on </w:t>
      </w:r>
      <w:r w:rsidRPr="00B10C61" w:rsidR="00972B67">
        <w:rPr>
          <w:rFonts w:ascii="Arial" w:hAnsi="Arial" w:cs="Arial"/>
          <w:sz w:val="20"/>
          <w:szCs w:val="20"/>
        </w:rPr>
        <w:t xml:space="preserve">a </w:t>
      </w:r>
      <w:r w:rsidRPr="00B10C61">
        <w:rPr>
          <w:rFonts w:ascii="Arial" w:hAnsi="Arial" w:cs="Arial"/>
          <w:sz w:val="20"/>
          <w:szCs w:val="20"/>
        </w:rPr>
        <w:t>subsidiar</w:t>
      </w:r>
      <w:r w:rsidRPr="00B10C61" w:rsidR="00972B67">
        <w:rPr>
          <w:rFonts w:ascii="Arial" w:hAnsi="Arial" w:cs="Arial"/>
          <w:sz w:val="20"/>
          <w:szCs w:val="20"/>
        </w:rPr>
        <w:t>y</w:t>
      </w:r>
      <w:r w:rsidRPr="00B10C61">
        <w:rPr>
          <w:rFonts w:ascii="Arial" w:hAnsi="Arial" w:cs="Arial"/>
          <w:sz w:val="20"/>
          <w:szCs w:val="20"/>
        </w:rPr>
        <w:t xml:space="preserve"> with material non-controlling interests</w:t>
      </w:r>
    </w:p>
    <w:p w:rsidR="00DC386D" w:rsidRPr="00B10C61" w:rsidP="003115F5">
      <w:pPr>
        <w:ind w:left="547"/>
        <w:jc w:val="both"/>
        <w:rPr>
          <w:rFonts w:ascii="Arial" w:hAnsi="Arial" w:cs="Arial"/>
          <w:sz w:val="20"/>
          <w:szCs w:val="20"/>
        </w:rPr>
      </w:pPr>
    </w:p>
    <w:p w:rsidR="00DC386D" w:rsidRPr="00B10C61" w:rsidP="003115F5">
      <w:pPr>
        <w:ind w:left="547"/>
        <w:jc w:val="both"/>
        <w:rPr>
          <w:rFonts w:ascii="Arial" w:hAnsi="Arial" w:cs="Arial"/>
          <w:sz w:val="20"/>
          <w:szCs w:val="20"/>
        </w:rPr>
      </w:pPr>
      <w:r w:rsidRPr="00B10C61">
        <w:rPr>
          <w:rFonts w:ascii="Arial" w:hAnsi="Arial" w:cs="Arial"/>
          <w:sz w:val="20"/>
          <w:szCs w:val="20"/>
        </w:rPr>
        <w:t>Set out below are the summarise</w:t>
      </w:r>
      <w:r w:rsidRPr="00B10C61" w:rsidR="00077C95">
        <w:rPr>
          <w:rFonts w:ascii="Arial" w:hAnsi="Arial" w:cs="Arial"/>
          <w:sz w:val="20"/>
          <w:szCs w:val="20"/>
        </w:rPr>
        <w:t>d financial information for a</w:t>
      </w:r>
      <w:r w:rsidRPr="00B10C61">
        <w:rPr>
          <w:rFonts w:ascii="Arial" w:hAnsi="Arial" w:cs="Arial"/>
          <w:sz w:val="20"/>
          <w:szCs w:val="20"/>
        </w:rPr>
        <w:t xml:space="preserve"> subsidiary that has non-controlling inte</w:t>
      </w:r>
      <w:r w:rsidRPr="00B10C61" w:rsidR="00E334DA">
        <w:rPr>
          <w:rFonts w:ascii="Arial" w:hAnsi="Arial" w:cs="Arial"/>
          <w:sz w:val="20"/>
          <w:szCs w:val="20"/>
        </w:rPr>
        <w:t>rests that are material to the G</w:t>
      </w:r>
      <w:r w:rsidRPr="00B10C61">
        <w:rPr>
          <w:rFonts w:ascii="Arial" w:hAnsi="Arial" w:cs="Arial"/>
          <w:sz w:val="20"/>
          <w:szCs w:val="20"/>
        </w:rPr>
        <w:t>roup.</w:t>
      </w:r>
    </w:p>
    <w:p w:rsidR="00DC386D" w:rsidRPr="00B10C61" w:rsidP="003115F5">
      <w:pPr>
        <w:ind w:left="547"/>
        <w:jc w:val="both"/>
        <w:rPr>
          <w:rFonts w:ascii="Arial" w:hAnsi="Arial" w:cs="Arial"/>
          <w:sz w:val="20"/>
          <w:szCs w:val="20"/>
        </w:rPr>
      </w:pPr>
    </w:p>
    <w:p w:rsidR="00711EE3" w:rsidRPr="00B10C61" w:rsidP="003115F5">
      <w:pPr>
        <w:ind w:left="547"/>
        <w:jc w:val="both"/>
        <w:rPr>
          <w:rFonts w:ascii="Arial" w:hAnsi="Arial" w:cs="Arial"/>
          <w:sz w:val="20"/>
          <w:szCs w:val="20"/>
        </w:rPr>
      </w:pPr>
      <w:r w:rsidRPr="00B10C61">
        <w:rPr>
          <w:rFonts w:ascii="Arial" w:hAnsi="Arial" w:cs="Arial"/>
          <w:sz w:val="20"/>
          <w:szCs w:val="20"/>
        </w:rPr>
        <w:t>Summarised statement</w:t>
      </w:r>
      <w:r w:rsidRPr="00B10C61" w:rsidR="00847939">
        <w:rPr>
          <w:rFonts w:ascii="Arial" w:hAnsi="Arial" w:cs="Arial"/>
          <w:sz w:val="20"/>
          <w:szCs w:val="20"/>
        </w:rPr>
        <w:t>s</w:t>
      </w:r>
      <w:r w:rsidRPr="00B10C61">
        <w:rPr>
          <w:rFonts w:ascii="Arial" w:hAnsi="Arial" w:cs="Arial"/>
          <w:sz w:val="20"/>
          <w:szCs w:val="20"/>
        </w:rPr>
        <w:t xml:space="preserve"> of financial position</w:t>
      </w:r>
      <w:r w:rsidRPr="00B10C61" w:rsidR="00847939">
        <w:rPr>
          <w:rFonts w:ascii="Arial" w:hAnsi="Arial" w:cs="Arial"/>
          <w:sz w:val="20"/>
          <w:szCs w:val="20"/>
        </w:rPr>
        <w:t xml:space="preserve"> as at 31 December:</w:t>
      </w:r>
    </w:p>
    <w:p w:rsidR="00265A97" w:rsidRPr="00B10C61" w:rsidP="003115F5">
      <w:pPr>
        <w:ind w:left="547"/>
        <w:jc w:val="both"/>
        <w:rPr>
          <w:rFonts w:ascii="Arial" w:hAnsi="Arial" w:cs="Arial"/>
          <w:sz w:val="20"/>
          <w:szCs w:val="20"/>
        </w:rPr>
      </w:pPr>
    </w:p>
    <w:tbl>
      <w:tblPr>
        <w:tblStyle w:val="TableNormal"/>
        <w:tblW w:w="9360" w:type="dxa"/>
        <w:tblInd w:w="108" w:type="dxa"/>
        <w:tblLayout w:type="fixed"/>
        <w:tblLook w:val="0000"/>
      </w:tblPr>
      <w:tblGrid>
        <w:gridCol w:w="5832"/>
        <w:gridCol w:w="1710"/>
        <w:gridCol w:w="1799"/>
        <w:gridCol w:w="19"/>
      </w:tblGrid>
      <w:tr w:rsidTr="00FF1960">
        <w:tblPrEx>
          <w:tblW w:w="9360" w:type="dxa"/>
          <w:tblInd w:w="108" w:type="dxa"/>
          <w:tblLayout w:type="fixed"/>
          <w:tblLook w:val="0000"/>
        </w:tblPrEx>
        <w:trPr>
          <w:gridAfter w:val="1"/>
          <w:wAfter w:w="19" w:type="dxa"/>
          <w:trHeight w:val="20"/>
        </w:trPr>
        <w:tc>
          <w:tcPr>
            <w:tcW w:w="5832" w:type="dxa"/>
          </w:tcPr>
          <w:p w:rsidR="0010576F" w:rsidRPr="00B10C61" w:rsidP="003115F5">
            <w:pPr>
              <w:ind w:left="324"/>
              <w:rPr>
                <w:rFonts w:ascii="Arial" w:hAnsi="Arial" w:cs="Arial"/>
                <w:sz w:val="20"/>
                <w:szCs w:val="20"/>
              </w:rPr>
            </w:pPr>
          </w:p>
        </w:tc>
        <w:tc>
          <w:tcPr>
            <w:tcW w:w="3509" w:type="dxa"/>
            <w:gridSpan w:val="2"/>
          </w:tcPr>
          <w:p w:rsidR="0010576F" w:rsidRPr="00B10C61"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Pr>
                <w:rFonts w:ascii="Arial" w:hAnsi="Arial" w:cs="Arial"/>
                <w:b/>
                <w:bCs/>
                <w:sz w:val="20"/>
                <w:szCs w:val="20"/>
                <w:lang w:val="en-US"/>
              </w:rPr>
              <w:t>Amata B.Grimm Power Limited</w:t>
            </w:r>
          </w:p>
          <w:p w:rsidR="0010576F" w:rsidRPr="00B10C61"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Bold" w:hAnsi="Arial Bold" w:cs="Arial"/>
                <w:b/>
                <w:bCs/>
                <w:spacing w:val="-2"/>
                <w:sz w:val="20"/>
                <w:szCs w:val="20"/>
                <w:lang w:val="en-US"/>
              </w:rPr>
            </w:pPr>
            <w:r w:rsidRPr="00B10C61" w:rsidR="00383786">
              <w:rPr>
                <w:rFonts w:ascii="Arial Bold" w:hAnsi="Arial Bold" w:cs="Arial"/>
                <w:b/>
                <w:bCs/>
                <w:spacing w:val="-2"/>
                <w:sz w:val="20"/>
                <w:szCs w:val="20"/>
                <w:lang w:val="en-US"/>
              </w:rPr>
              <w:t>(Consolidated financial statements)</w:t>
            </w:r>
          </w:p>
        </w:tc>
      </w:tr>
      <w:tr w:rsidTr="00FF1960">
        <w:tblPrEx>
          <w:tblW w:w="9360" w:type="dxa"/>
          <w:tblInd w:w="108" w:type="dxa"/>
          <w:tblLayout w:type="fixed"/>
          <w:tblLook w:val="0000"/>
        </w:tblPrEx>
        <w:trPr>
          <w:trHeight w:val="20"/>
        </w:trPr>
        <w:tc>
          <w:tcPr>
            <w:tcW w:w="5832" w:type="dxa"/>
          </w:tcPr>
          <w:p w:rsidR="00FF59E7" w:rsidRPr="00B10C61" w:rsidP="003115F5">
            <w:pPr>
              <w:ind w:left="324"/>
              <w:rPr>
                <w:rFonts w:ascii="Arial" w:hAnsi="Arial" w:cs="Arial"/>
                <w:sz w:val="20"/>
                <w:szCs w:val="20"/>
              </w:rPr>
            </w:pPr>
          </w:p>
        </w:tc>
        <w:tc>
          <w:tcPr>
            <w:tcW w:w="1710" w:type="dxa"/>
            <w:vAlign w:val="bottom"/>
          </w:tcPr>
          <w:p w:rsidR="00FF59E7"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w:t>
            </w:r>
            <w:r w:rsidRPr="00B10C61" w:rsidR="003115F5">
              <w:rPr>
                <w:rFonts w:ascii="Arial" w:hAnsi="Arial" w:cs="Arial"/>
                <w:b/>
                <w:bCs/>
                <w:sz w:val="20"/>
                <w:szCs w:val="20"/>
              </w:rPr>
              <w:t>7</w:t>
            </w:r>
          </w:p>
        </w:tc>
        <w:tc>
          <w:tcPr>
            <w:tcW w:w="1818" w:type="dxa"/>
            <w:gridSpan w:val="2"/>
            <w:vAlign w:val="bottom"/>
          </w:tcPr>
          <w:p w:rsidR="00FF59E7"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w:t>
            </w:r>
            <w:r w:rsidRPr="00B10C61" w:rsidR="003115F5">
              <w:rPr>
                <w:rFonts w:ascii="Arial" w:hAnsi="Arial" w:cs="Arial"/>
                <w:b/>
                <w:bCs/>
                <w:sz w:val="20"/>
                <w:szCs w:val="20"/>
              </w:rPr>
              <w:t>6</w:t>
            </w:r>
          </w:p>
        </w:tc>
      </w:tr>
      <w:tr w:rsidTr="00FF1960">
        <w:tblPrEx>
          <w:tblW w:w="9360" w:type="dxa"/>
          <w:tblInd w:w="108" w:type="dxa"/>
          <w:tblLayout w:type="fixed"/>
          <w:tblLook w:val="0000"/>
        </w:tblPrEx>
        <w:trPr>
          <w:trHeight w:val="20"/>
        </w:trPr>
        <w:tc>
          <w:tcPr>
            <w:tcW w:w="5832" w:type="dxa"/>
          </w:tcPr>
          <w:p w:rsidR="00FF59E7" w:rsidRPr="00B10C61" w:rsidP="003115F5">
            <w:pPr>
              <w:ind w:left="324"/>
              <w:rPr>
                <w:rFonts w:ascii="Arial" w:hAnsi="Arial" w:cs="Arial"/>
                <w:sz w:val="20"/>
                <w:szCs w:val="20"/>
              </w:rPr>
            </w:pPr>
          </w:p>
        </w:tc>
        <w:tc>
          <w:tcPr>
            <w:tcW w:w="1710" w:type="dxa"/>
            <w:vAlign w:val="bottom"/>
          </w:tcPr>
          <w:p w:rsidR="00FF59E7" w:rsidRPr="00B10C61" w:rsidP="003115F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818" w:type="dxa"/>
            <w:gridSpan w:val="2"/>
            <w:vAlign w:val="bottom"/>
          </w:tcPr>
          <w:p w:rsidR="00FF59E7" w:rsidRPr="00B10C61" w:rsidP="003115F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r>
      <w:tr w:rsidTr="00FF1960">
        <w:tblPrEx>
          <w:tblW w:w="9360" w:type="dxa"/>
          <w:tblInd w:w="108" w:type="dxa"/>
          <w:tblLayout w:type="fixed"/>
          <w:tblLook w:val="0000"/>
        </w:tblPrEx>
        <w:trPr>
          <w:trHeight w:val="20"/>
        </w:trPr>
        <w:tc>
          <w:tcPr>
            <w:tcW w:w="5832" w:type="dxa"/>
          </w:tcPr>
          <w:p w:rsidR="00FF59E7" w:rsidRPr="00B10C61" w:rsidP="003115F5">
            <w:pPr>
              <w:ind w:left="324"/>
              <w:rPr>
                <w:rFonts w:ascii="Arial" w:hAnsi="Arial" w:cs="Arial"/>
                <w:sz w:val="12"/>
                <w:szCs w:val="12"/>
              </w:rPr>
            </w:pPr>
          </w:p>
        </w:tc>
        <w:tc>
          <w:tcPr>
            <w:tcW w:w="1710" w:type="dxa"/>
          </w:tcPr>
          <w:p w:rsidR="00FF59E7"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818" w:type="dxa"/>
            <w:gridSpan w:val="2"/>
          </w:tcPr>
          <w:p w:rsidR="00FF59E7"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60" w:type="dxa"/>
          <w:tblInd w:w="108" w:type="dxa"/>
          <w:tblLayout w:type="fixed"/>
          <w:tblLook w:val="0000"/>
        </w:tblPrEx>
        <w:trPr>
          <w:trHeight w:val="20"/>
        </w:trPr>
        <w:tc>
          <w:tcPr>
            <w:tcW w:w="5832" w:type="dxa"/>
          </w:tcPr>
          <w:p w:rsidR="003115F5" w:rsidRPr="00B10C61" w:rsidP="003115F5">
            <w:pPr>
              <w:ind w:left="324"/>
              <w:rPr>
                <w:rFonts w:ascii="Arial" w:hAnsi="Arial" w:cs="Arial"/>
                <w:b/>
                <w:bCs/>
                <w:sz w:val="20"/>
                <w:szCs w:val="20"/>
              </w:rPr>
            </w:pPr>
            <w:r w:rsidRPr="00B10C61">
              <w:rPr>
                <w:rFonts w:ascii="Arial" w:hAnsi="Arial" w:cs="Arial"/>
                <w:b/>
                <w:bCs/>
                <w:sz w:val="20"/>
                <w:szCs w:val="20"/>
                <w:lang w:val="en-US"/>
              </w:rPr>
              <w:t>Current:</w:t>
            </w:r>
          </w:p>
        </w:tc>
        <w:tc>
          <w:tcPr>
            <w:tcW w:w="1710" w:type="dxa"/>
          </w:tcPr>
          <w:p w:rsidR="003115F5"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18" w:type="dxa"/>
            <w:gridSpan w:val="2"/>
          </w:tcPr>
          <w:p w:rsidR="003115F5"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FF1960">
        <w:tblPrEx>
          <w:tblW w:w="9360" w:type="dxa"/>
          <w:tblInd w:w="108" w:type="dxa"/>
          <w:tblLayout w:type="fixed"/>
          <w:tblLook w:val="0000"/>
        </w:tblPrEx>
        <w:trPr>
          <w:trHeight w:val="20"/>
        </w:trPr>
        <w:tc>
          <w:tcPr>
            <w:tcW w:w="5832" w:type="dxa"/>
          </w:tcPr>
          <w:p w:rsidR="00D51017" w:rsidRPr="00B10C61" w:rsidP="00D51017">
            <w:pPr>
              <w:ind w:left="324"/>
              <w:rPr>
                <w:rFonts w:ascii="Arial" w:hAnsi="Arial" w:cs="Arial"/>
                <w:sz w:val="20"/>
                <w:szCs w:val="20"/>
              </w:rPr>
            </w:pPr>
            <w:r w:rsidRPr="00B10C61">
              <w:rPr>
                <w:rFonts w:ascii="Arial" w:hAnsi="Arial" w:cs="Arial"/>
                <w:sz w:val="20"/>
                <w:szCs w:val="20"/>
                <w:lang w:val="en-US"/>
              </w:rPr>
              <w:t>Assets</w:t>
            </w:r>
          </w:p>
        </w:tc>
        <w:tc>
          <w:tcPr>
            <w:tcW w:w="1710" w:type="dxa"/>
            <w:vAlign w:val="bottom"/>
          </w:tcPr>
          <w:p w:rsidR="00D51017" w:rsidRPr="00B10C61" w:rsidP="00972B6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lang w:val="en-US"/>
              </w:rPr>
              <w:t>12,6</w:t>
            </w:r>
            <w:r w:rsidRPr="00B10C61" w:rsidR="00972B67">
              <w:rPr>
                <w:rFonts w:ascii="Arial" w:hAnsi="Arial" w:cs="Arial"/>
                <w:sz w:val="20"/>
                <w:szCs w:val="20"/>
                <w:lang w:val="en-US"/>
              </w:rPr>
              <w:t>29,000,550</w:t>
            </w:r>
          </w:p>
        </w:tc>
        <w:tc>
          <w:tcPr>
            <w:tcW w:w="1818" w:type="dxa"/>
            <w:gridSpan w:val="2"/>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9,636,060,853</w:t>
            </w:r>
          </w:p>
        </w:tc>
      </w:tr>
      <w:tr w:rsidTr="00FF1960">
        <w:tblPrEx>
          <w:tblW w:w="9360" w:type="dxa"/>
          <w:tblInd w:w="108" w:type="dxa"/>
          <w:tblLayout w:type="fixed"/>
          <w:tblLook w:val="0000"/>
        </w:tblPrEx>
        <w:trPr>
          <w:trHeight w:val="20"/>
        </w:trPr>
        <w:tc>
          <w:tcPr>
            <w:tcW w:w="5832" w:type="dxa"/>
          </w:tcPr>
          <w:p w:rsidR="00D51017" w:rsidRPr="00B10C61" w:rsidP="00D51017">
            <w:pPr>
              <w:ind w:left="324"/>
              <w:rPr>
                <w:rFonts w:ascii="Arial" w:hAnsi="Arial" w:cs="Arial"/>
                <w:sz w:val="20"/>
                <w:szCs w:val="20"/>
              </w:rPr>
            </w:pPr>
            <w:r w:rsidRPr="00B10C61">
              <w:rPr>
                <w:rFonts w:ascii="Arial" w:hAnsi="Arial" w:cs="Arial"/>
                <w:sz w:val="20"/>
                <w:szCs w:val="20"/>
                <w:lang w:val="en-US"/>
              </w:rPr>
              <w:t>Liabilities</w:t>
            </w:r>
          </w:p>
        </w:tc>
        <w:tc>
          <w:tcPr>
            <w:tcW w:w="1710" w:type="dxa"/>
            <w:vAlign w:val="bottom"/>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B10C61">
              <w:rPr>
                <w:rFonts w:ascii="Arial" w:hAnsi="Arial" w:cs="Arial"/>
                <w:sz w:val="20"/>
                <w:szCs w:val="20"/>
                <w:lang w:val="en-US"/>
              </w:rPr>
              <w:t>(4,813,918,920)</w:t>
            </w:r>
          </w:p>
        </w:tc>
        <w:tc>
          <w:tcPr>
            <w:tcW w:w="1818" w:type="dxa"/>
            <w:gridSpan w:val="2"/>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(4,153,158,231)</w:t>
            </w:r>
          </w:p>
        </w:tc>
      </w:tr>
      <w:tr w:rsidTr="00FF1960">
        <w:tblPrEx>
          <w:tblW w:w="9360" w:type="dxa"/>
          <w:tblInd w:w="108" w:type="dxa"/>
          <w:tblLayout w:type="fixed"/>
          <w:tblLook w:val="0000"/>
        </w:tblPrEx>
        <w:trPr>
          <w:trHeight w:val="20"/>
        </w:trPr>
        <w:tc>
          <w:tcPr>
            <w:tcW w:w="5832" w:type="dxa"/>
          </w:tcPr>
          <w:p w:rsidR="00D51017" w:rsidRPr="00B10C61" w:rsidP="00D51017">
            <w:pPr>
              <w:ind w:left="324"/>
              <w:rPr>
                <w:rFonts w:ascii="Arial" w:hAnsi="Arial" w:cs="Arial"/>
                <w:sz w:val="12"/>
                <w:szCs w:val="12"/>
                <w:lang w:val="en-US"/>
              </w:rPr>
            </w:pPr>
          </w:p>
        </w:tc>
        <w:tc>
          <w:tcPr>
            <w:tcW w:w="171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818" w:type="dxa"/>
            <w:gridSpan w:val="2"/>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60" w:type="dxa"/>
          <w:tblInd w:w="108" w:type="dxa"/>
          <w:tblLayout w:type="fixed"/>
          <w:tblLook w:val="0000"/>
        </w:tblPrEx>
        <w:trPr>
          <w:trHeight w:val="20"/>
        </w:trPr>
        <w:tc>
          <w:tcPr>
            <w:tcW w:w="5832" w:type="dxa"/>
          </w:tcPr>
          <w:p w:rsidR="00D51017" w:rsidRPr="00B10C61" w:rsidP="00D51017">
            <w:pPr>
              <w:ind w:left="324"/>
              <w:rPr>
                <w:rFonts w:ascii="Arial" w:hAnsi="Arial" w:cs="Arial"/>
                <w:b/>
                <w:bCs/>
                <w:sz w:val="20"/>
                <w:szCs w:val="20"/>
              </w:rPr>
            </w:pPr>
            <w:r w:rsidRPr="00B10C61">
              <w:rPr>
                <w:rFonts w:ascii="Arial" w:hAnsi="Arial" w:cs="Arial"/>
                <w:b/>
                <w:bCs/>
                <w:sz w:val="20"/>
                <w:szCs w:val="20"/>
                <w:lang w:val="en-US"/>
              </w:rPr>
              <w:t>Total current net assets</w:t>
            </w:r>
          </w:p>
        </w:tc>
        <w:tc>
          <w:tcPr>
            <w:tcW w:w="1710" w:type="dxa"/>
          </w:tcPr>
          <w:p w:rsidR="00D51017" w:rsidRPr="00B10C61" w:rsidP="00972B6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lang w:val="en-US"/>
              </w:rPr>
              <w:t>7,</w:t>
            </w:r>
            <w:r w:rsidRPr="00B10C61" w:rsidR="00972B67">
              <w:rPr>
                <w:rFonts w:ascii="Arial" w:hAnsi="Arial" w:cs="Arial"/>
                <w:sz w:val="20"/>
                <w:szCs w:val="20"/>
                <w:lang w:val="en-US"/>
              </w:rPr>
              <w:t>815,081,630</w:t>
            </w:r>
          </w:p>
        </w:tc>
        <w:tc>
          <w:tcPr>
            <w:tcW w:w="1818" w:type="dxa"/>
            <w:gridSpan w:val="2"/>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5,482,902,622</w:t>
            </w:r>
          </w:p>
        </w:tc>
      </w:tr>
      <w:tr w:rsidTr="00FF1960">
        <w:tblPrEx>
          <w:tblW w:w="9360" w:type="dxa"/>
          <w:tblInd w:w="108" w:type="dxa"/>
          <w:tblLayout w:type="fixed"/>
          <w:tblLook w:val="0000"/>
        </w:tblPrEx>
        <w:trPr>
          <w:trHeight w:val="20"/>
        </w:trPr>
        <w:tc>
          <w:tcPr>
            <w:tcW w:w="5832" w:type="dxa"/>
          </w:tcPr>
          <w:p w:rsidR="00D51017" w:rsidRPr="00B10C61" w:rsidP="00D51017">
            <w:pPr>
              <w:ind w:left="324"/>
              <w:rPr>
                <w:rFonts w:ascii="Arial" w:hAnsi="Arial" w:cs="Arial"/>
                <w:sz w:val="12"/>
                <w:szCs w:val="12"/>
                <w:lang w:val="en-US"/>
              </w:rPr>
            </w:pPr>
          </w:p>
        </w:tc>
        <w:tc>
          <w:tcPr>
            <w:tcW w:w="171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818" w:type="dxa"/>
            <w:gridSpan w:val="2"/>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60" w:type="dxa"/>
          <w:tblInd w:w="108" w:type="dxa"/>
          <w:tblLayout w:type="fixed"/>
          <w:tblLook w:val="0000"/>
        </w:tblPrEx>
        <w:trPr>
          <w:trHeight w:val="20"/>
        </w:trPr>
        <w:tc>
          <w:tcPr>
            <w:tcW w:w="5832" w:type="dxa"/>
          </w:tcPr>
          <w:p w:rsidR="00D51017" w:rsidRPr="00B10C61" w:rsidP="00D51017">
            <w:pPr>
              <w:ind w:left="324"/>
              <w:rPr>
                <w:rFonts w:ascii="Arial" w:hAnsi="Arial" w:cs="Arial"/>
                <w:b/>
                <w:bCs/>
                <w:sz w:val="20"/>
                <w:szCs w:val="20"/>
              </w:rPr>
            </w:pPr>
            <w:r w:rsidRPr="00B10C61">
              <w:rPr>
                <w:rFonts w:ascii="Arial" w:hAnsi="Arial" w:cs="Arial"/>
                <w:b/>
                <w:bCs/>
                <w:sz w:val="20"/>
                <w:szCs w:val="20"/>
                <w:lang w:val="en-US"/>
              </w:rPr>
              <w:t>Non-current:</w:t>
            </w:r>
          </w:p>
        </w:tc>
        <w:tc>
          <w:tcPr>
            <w:tcW w:w="171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18" w:type="dxa"/>
            <w:gridSpan w:val="2"/>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FF1960">
        <w:tblPrEx>
          <w:tblW w:w="9360" w:type="dxa"/>
          <w:tblInd w:w="108" w:type="dxa"/>
          <w:tblLayout w:type="fixed"/>
          <w:tblLook w:val="0000"/>
        </w:tblPrEx>
        <w:trPr>
          <w:trHeight w:val="20"/>
        </w:trPr>
        <w:tc>
          <w:tcPr>
            <w:tcW w:w="5832" w:type="dxa"/>
          </w:tcPr>
          <w:p w:rsidR="00D51017" w:rsidRPr="00B10C61" w:rsidP="00D51017">
            <w:pPr>
              <w:ind w:left="324"/>
              <w:rPr>
                <w:rFonts w:ascii="Arial" w:hAnsi="Arial" w:cs="Arial"/>
                <w:sz w:val="20"/>
                <w:szCs w:val="20"/>
              </w:rPr>
            </w:pPr>
            <w:r w:rsidRPr="00B10C61">
              <w:rPr>
                <w:rFonts w:ascii="Arial" w:hAnsi="Arial" w:cs="Arial"/>
                <w:sz w:val="20"/>
                <w:szCs w:val="20"/>
                <w:lang w:val="en-US"/>
              </w:rPr>
              <w:t>Assets</w:t>
            </w:r>
          </w:p>
        </w:tc>
        <w:tc>
          <w:tcPr>
            <w:tcW w:w="1710" w:type="dxa"/>
            <w:vAlign w:val="bottom"/>
          </w:tcPr>
          <w:p w:rsidR="00D51017" w:rsidRPr="00B10C61" w:rsidP="00D51017">
            <w:pPr>
              <w:tabs>
                <w:tab w:val="center" w:pos="3402"/>
                <w:tab w:val="center" w:pos="4536"/>
                <w:tab w:val="center" w:pos="5670"/>
                <w:tab w:val="center" w:pos="6804"/>
                <w:tab w:val="right" w:pos="7655"/>
              </w:tabs>
              <w:ind w:right="-72"/>
              <w:jc w:val="right"/>
              <w:rPr>
                <w:rFonts w:ascii="Arial" w:hAnsi="Arial" w:cs="Arial"/>
                <w:sz w:val="20"/>
                <w:szCs w:val="20"/>
              </w:rPr>
            </w:pPr>
            <w:r w:rsidRPr="00B10C61" w:rsidR="00972B67">
              <w:rPr>
                <w:rFonts w:ascii="Arial" w:hAnsi="Arial" w:cs="Arial"/>
                <w:sz w:val="20"/>
                <w:szCs w:val="20"/>
              </w:rPr>
              <w:t>38,956,898,768</w:t>
            </w:r>
          </w:p>
        </w:tc>
        <w:tc>
          <w:tcPr>
            <w:tcW w:w="1818" w:type="dxa"/>
            <w:gridSpan w:val="2"/>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34,908,261,636</w:t>
            </w:r>
          </w:p>
        </w:tc>
      </w:tr>
      <w:tr w:rsidTr="00FF1960">
        <w:tblPrEx>
          <w:tblW w:w="9360" w:type="dxa"/>
          <w:tblInd w:w="108" w:type="dxa"/>
          <w:tblLayout w:type="fixed"/>
          <w:tblLook w:val="0000"/>
        </w:tblPrEx>
        <w:trPr>
          <w:trHeight w:val="20"/>
        </w:trPr>
        <w:tc>
          <w:tcPr>
            <w:tcW w:w="5832" w:type="dxa"/>
          </w:tcPr>
          <w:p w:rsidR="00D51017" w:rsidRPr="00B10C61" w:rsidP="00D51017">
            <w:pPr>
              <w:ind w:left="324"/>
              <w:rPr>
                <w:rFonts w:ascii="Arial" w:hAnsi="Arial" w:cs="Arial"/>
                <w:sz w:val="20"/>
                <w:szCs w:val="20"/>
              </w:rPr>
            </w:pPr>
            <w:r w:rsidRPr="00B10C61">
              <w:rPr>
                <w:rFonts w:ascii="Arial" w:hAnsi="Arial" w:cs="Arial"/>
                <w:sz w:val="20"/>
                <w:szCs w:val="20"/>
                <w:lang w:val="en-US"/>
              </w:rPr>
              <w:t>Liabilities</w:t>
            </w:r>
          </w:p>
        </w:tc>
        <w:tc>
          <w:tcPr>
            <w:tcW w:w="1710" w:type="dxa"/>
            <w:vAlign w:val="bottom"/>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rPr>
            </w:pPr>
            <w:r w:rsidRPr="00B10C61">
              <w:rPr>
                <w:rFonts w:ascii="Arial" w:hAnsi="Arial" w:cs="Arial"/>
                <w:sz w:val="20"/>
                <w:szCs w:val="20"/>
                <w:lang w:val="en-US"/>
              </w:rPr>
              <w:t>(34,951,314,706)</w:t>
            </w:r>
          </w:p>
        </w:tc>
        <w:tc>
          <w:tcPr>
            <w:tcW w:w="1818" w:type="dxa"/>
            <w:gridSpan w:val="2"/>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20"/>
                <w:szCs w:val="20"/>
              </w:rPr>
            </w:pPr>
            <w:r w:rsidRPr="00B10C61">
              <w:rPr>
                <w:rFonts w:ascii="Arial" w:hAnsi="Arial" w:cs="Arial"/>
                <w:spacing w:val="-4"/>
                <w:sz w:val="20"/>
                <w:szCs w:val="20"/>
              </w:rPr>
              <w:t>(30,552,128,871)</w:t>
            </w:r>
          </w:p>
        </w:tc>
      </w:tr>
      <w:tr w:rsidTr="00FF1960">
        <w:tblPrEx>
          <w:tblW w:w="9360" w:type="dxa"/>
          <w:tblInd w:w="108" w:type="dxa"/>
          <w:tblLayout w:type="fixed"/>
          <w:tblLook w:val="0000"/>
        </w:tblPrEx>
        <w:trPr>
          <w:trHeight w:val="20"/>
        </w:trPr>
        <w:tc>
          <w:tcPr>
            <w:tcW w:w="5832" w:type="dxa"/>
          </w:tcPr>
          <w:p w:rsidR="00D51017" w:rsidRPr="00B10C61" w:rsidP="00D51017">
            <w:pPr>
              <w:ind w:left="324"/>
              <w:rPr>
                <w:rFonts w:ascii="Arial" w:hAnsi="Arial" w:cs="Arial"/>
                <w:sz w:val="12"/>
                <w:szCs w:val="12"/>
                <w:lang w:val="en-US"/>
              </w:rPr>
            </w:pPr>
          </w:p>
        </w:tc>
        <w:tc>
          <w:tcPr>
            <w:tcW w:w="171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818" w:type="dxa"/>
            <w:gridSpan w:val="2"/>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60" w:type="dxa"/>
          <w:tblInd w:w="108" w:type="dxa"/>
          <w:tblLayout w:type="fixed"/>
          <w:tblLook w:val="0000"/>
        </w:tblPrEx>
        <w:trPr>
          <w:trHeight w:val="20"/>
        </w:trPr>
        <w:tc>
          <w:tcPr>
            <w:tcW w:w="5832" w:type="dxa"/>
          </w:tcPr>
          <w:p w:rsidR="00D51017" w:rsidRPr="00B10C61" w:rsidP="00D51017">
            <w:pPr>
              <w:ind w:left="324"/>
              <w:rPr>
                <w:rFonts w:ascii="Arial" w:hAnsi="Arial" w:cs="Arial"/>
                <w:b/>
                <w:bCs/>
                <w:sz w:val="20"/>
                <w:szCs w:val="20"/>
              </w:rPr>
            </w:pPr>
            <w:r w:rsidRPr="00B10C61">
              <w:rPr>
                <w:rFonts w:ascii="Arial" w:hAnsi="Arial" w:cs="Arial"/>
                <w:b/>
                <w:bCs/>
                <w:sz w:val="20"/>
                <w:szCs w:val="20"/>
                <w:lang w:val="en-US"/>
              </w:rPr>
              <w:t xml:space="preserve">Total non-current net assets </w:t>
            </w:r>
          </w:p>
        </w:tc>
        <w:tc>
          <w:tcPr>
            <w:tcW w:w="1710" w:type="dxa"/>
            <w:vAlign w:val="bottom"/>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sidR="00972B67">
              <w:rPr>
                <w:rFonts w:ascii="Arial" w:hAnsi="Arial" w:cs="Arial"/>
                <w:sz w:val="20"/>
                <w:szCs w:val="20"/>
              </w:rPr>
              <w:t>4,005,584,062</w:t>
            </w:r>
          </w:p>
        </w:tc>
        <w:tc>
          <w:tcPr>
            <w:tcW w:w="1818" w:type="dxa"/>
            <w:gridSpan w:val="2"/>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4,356,132,765</w:t>
            </w:r>
          </w:p>
        </w:tc>
      </w:tr>
      <w:tr w:rsidTr="00FF1960">
        <w:tblPrEx>
          <w:tblW w:w="9360" w:type="dxa"/>
          <w:tblInd w:w="108" w:type="dxa"/>
          <w:tblLayout w:type="fixed"/>
          <w:tblLook w:val="0000"/>
        </w:tblPrEx>
        <w:trPr>
          <w:trHeight w:val="20"/>
        </w:trPr>
        <w:tc>
          <w:tcPr>
            <w:tcW w:w="5832" w:type="dxa"/>
          </w:tcPr>
          <w:p w:rsidR="00D51017" w:rsidRPr="00B10C61" w:rsidP="00D51017">
            <w:pPr>
              <w:ind w:left="324"/>
              <w:rPr>
                <w:rFonts w:ascii="Arial" w:hAnsi="Arial" w:cs="Arial"/>
                <w:sz w:val="12"/>
                <w:szCs w:val="12"/>
              </w:rPr>
            </w:pPr>
          </w:p>
        </w:tc>
        <w:tc>
          <w:tcPr>
            <w:tcW w:w="171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818" w:type="dxa"/>
            <w:gridSpan w:val="2"/>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60" w:type="dxa"/>
          <w:tblInd w:w="108" w:type="dxa"/>
          <w:tblLayout w:type="fixed"/>
          <w:tblLook w:val="0000"/>
        </w:tblPrEx>
        <w:trPr>
          <w:trHeight w:val="20"/>
        </w:trPr>
        <w:tc>
          <w:tcPr>
            <w:tcW w:w="5832" w:type="dxa"/>
          </w:tcPr>
          <w:p w:rsidR="00D51017" w:rsidRPr="00B10C61" w:rsidP="00D51017">
            <w:pPr>
              <w:ind w:left="324"/>
              <w:rPr>
                <w:rFonts w:ascii="Arial" w:hAnsi="Arial" w:cs="Arial"/>
                <w:b/>
                <w:bCs/>
                <w:sz w:val="20"/>
                <w:szCs w:val="20"/>
              </w:rPr>
            </w:pPr>
            <w:r w:rsidRPr="00B10C61">
              <w:rPr>
                <w:rFonts w:ascii="Arial" w:hAnsi="Arial" w:cs="Arial"/>
                <w:b/>
                <w:bCs/>
                <w:sz w:val="20"/>
                <w:szCs w:val="20"/>
                <w:lang w:val="en-US"/>
              </w:rPr>
              <w:t>Net assets</w:t>
            </w:r>
          </w:p>
        </w:tc>
        <w:tc>
          <w:tcPr>
            <w:tcW w:w="1710" w:type="dxa"/>
          </w:tcPr>
          <w:p w:rsidR="00D51017" w:rsidRPr="00B10C61" w:rsidP="00D5101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lang w:val="en-US"/>
              </w:rPr>
              <w:t>11,820,665,692</w:t>
            </w:r>
          </w:p>
        </w:tc>
        <w:tc>
          <w:tcPr>
            <w:tcW w:w="1818" w:type="dxa"/>
            <w:gridSpan w:val="2"/>
          </w:tcPr>
          <w:p w:rsidR="00D51017" w:rsidRPr="00B10C61" w:rsidP="00D5101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9,839,035,387</w:t>
            </w:r>
          </w:p>
        </w:tc>
      </w:tr>
    </w:tbl>
    <w:p w:rsidR="00711EE3" w:rsidRPr="00B10C61" w:rsidP="003115F5">
      <w:pPr>
        <w:ind w:left="540"/>
        <w:jc w:val="both"/>
        <w:rPr>
          <w:rFonts w:ascii="Arial" w:hAnsi="Arial" w:cs="Arial"/>
          <w:sz w:val="20"/>
          <w:szCs w:val="20"/>
        </w:rPr>
      </w:pPr>
    </w:p>
    <w:p w:rsidR="00401993" w:rsidRPr="00B10C61" w:rsidP="003115F5">
      <w:pPr>
        <w:ind w:left="540"/>
        <w:jc w:val="both"/>
        <w:rPr>
          <w:rFonts w:ascii="Arial" w:hAnsi="Arial" w:cs="Arial"/>
          <w:sz w:val="20"/>
          <w:szCs w:val="20"/>
        </w:rPr>
      </w:pPr>
      <w:r w:rsidRPr="00B10C61">
        <w:rPr>
          <w:rFonts w:ascii="Arial" w:hAnsi="Arial" w:cs="Arial"/>
          <w:sz w:val="20"/>
          <w:szCs w:val="20"/>
        </w:rPr>
        <w:t>Summarised statements of comprehensive income for the year ended 31 December:</w:t>
      </w:r>
    </w:p>
    <w:p w:rsidR="00401993" w:rsidRPr="00B10C61" w:rsidP="003115F5">
      <w:pPr>
        <w:ind w:left="540"/>
        <w:jc w:val="both"/>
        <w:rPr>
          <w:rFonts w:ascii="Arial" w:hAnsi="Arial" w:cs="Arial"/>
          <w:sz w:val="20"/>
          <w:szCs w:val="20"/>
        </w:rPr>
      </w:pPr>
    </w:p>
    <w:tbl>
      <w:tblPr>
        <w:tblStyle w:val="TableNormal"/>
        <w:tblW w:w="9342" w:type="dxa"/>
        <w:tblInd w:w="108" w:type="dxa"/>
        <w:tblLayout w:type="fixed"/>
        <w:tblLook w:val="0000"/>
      </w:tblPr>
      <w:tblGrid>
        <w:gridCol w:w="5832"/>
        <w:gridCol w:w="1800"/>
        <w:gridCol w:w="1681"/>
        <w:gridCol w:w="29"/>
      </w:tblGrid>
      <w:tr w:rsidTr="00FF1960">
        <w:tblPrEx>
          <w:tblW w:w="9342" w:type="dxa"/>
          <w:tblInd w:w="108" w:type="dxa"/>
          <w:tblLayout w:type="fixed"/>
          <w:tblLook w:val="0000"/>
        </w:tblPrEx>
        <w:trPr>
          <w:gridAfter w:val="1"/>
          <w:wAfter w:w="29" w:type="dxa"/>
          <w:trHeight w:val="20"/>
        </w:trPr>
        <w:tc>
          <w:tcPr>
            <w:tcW w:w="5832" w:type="dxa"/>
            <w:vAlign w:val="bottom"/>
          </w:tcPr>
          <w:p w:rsidR="00401993" w:rsidRPr="00B10C61" w:rsidP="00BA4855">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3481" w:type="dxa"/>
            <w:gridSpan w:val="2"/>
            <w:vAlign w:val="bottom"/>
          </w:tcPr>
          <w:p w:rsidR="00401993" w:rsidRPr="00B10C61"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Pr>
                <w:rFonts w:ascii="Arial" w:hAnsi="Arial" w:cs="Arial"/>
                <w:b/>
                <w:bCs/>
                <w:sz w:val="20"/>
                <w:szCs w:val="20"/>
                <w:lang w:val="en-US"/>
              </w:rPr>
              <w:t>Amata B.Grimm Power Limited</w:t>
            </w:r>
          </w:p>
          <w:p w:rsidR="00401993" w:rsidRPr="00B10C61"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Bold" w:hAnsi="Arial Bold" w:cs="Arial"/>
                <w:b/>
                <w:bCs/>
                <w:spacing w:val="-2"/>
                <w:sz w:val="20"/>
                <w:szCs w:val="20"/>
                <w:lang w:val="en-US"/>
              </w:rPr>
            </w:pPr>
            <w:r w:rsidRPr="00B10C61">
              <w:rPr>
                <w:rFonts w:ascii="Arial Bold" w:hAnsi="Arial Bold" w:cs="Arial"/>
                <w:b/>
                <w:bCs/>
                <w:spacing w:val="-2"/>
                <w:sz w:val="20"/>
                <w:szCs w:val="20"/>
                <w:lang w:val="en-US"/>
              </w:rPr>
              <w:t>(</w:t>
            </w:r>
            <w:r w:rsidRPr="00B10C61" w:rsidR="00352576">
              <w:rPr>
                <w:rFonts w:ascii="Arial Bold" w:hAnsi="Arial Bold" w:cs="Arial"/>
                <w:b/>
                <w:bCs/>
                <w:spacing w:val="-2"/>
                <w:sz w:val="20"/>
                <w:szCs w:val="20"/>
                <w:lang w:val="en-US"/>
              </w:rPr>
              <w:t>Consolidated financial statements</w:t>
            </w:r>
            <w:r w:rsidRPr="00B10C61">
              <w:rPr>
                <w:rFonts w:ascii="Arial Bold" w:hAnsi="Arial Bold" w:cs="Arial"/>
                <w:b/>
                <w:bCs/>
                <w:spacing w:val="-2"/>
                <w:sz w:val="20"/>
                <w:szCs w:val="20"/>
                <w:lang w:val="en-US"/>
              </w:rPr>
              <w:t>)</w:t>
            </w:r>
          </w:p>
        </w:tc>
      </w:tr>
      <w:tr w:rsidTr="00FF1960">
        <w:tblPrEx>
          <w:tblW w:w="9342" w:type="dxa"/>
          <w:tblInd w:w="108" w:type="dxa"/>
          <w:tblLayout w:type="fixed"/>
          <w:tblLook w:val="0000"/>
        </w:tblPrEx>
        <w:trPr>
          <w:trHeight w:val="20"/>
        </w:trPr>
        <w:tc>
          <w:tcPr>
            <w:tcW w:w="5832" w:type="dxa"/>
            <w:vAlign w:val="bottom"/>
          </w:tcPr>
          <w:p w:rsidR="003115F5" w:rsidRPr="00B10C61" w:rsidP="003115F5">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800" w:type="dxa"/>
            <w:vAlign w:val="bottom"/>
          </w:tcPr>
          <w:p w:rsidR="003115F5"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2017</w:t>
            </w:r>
          </w:p>
        </w:tc>
        <w:tc>
          <w:tcPr>
            <w:tcW w:w="1710" w:type="dxa"/>
            <w:gridSpan w:val="2"/>
            <w:vAlign w:val="bottom"/>
          </w:tcPr>
          <w:p w:rsidR="003115F5"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2016</w:t>
            </w:r>
          </w:p>
        </w:tc>
      </w:tr>
      <w:tr w:rsidTr="00FF1960">
        <w:tblPrEx>
          <w:tblW w:w="9342" w:type="dxa"/>
          <w:tblInd w:w="108" w:type="dxa"/>
          <w:tblLayout w:type="fixed"/>
          <w:tblLook w:val="0000"/>
        </w:tblPrEx>
        <w:trPr>
          <w:trHeight w:val="20"/>
        </w:trPr>
        <w:tc>
          <w:tcPr>
            <w:tcW w:w="5832" w:type="dxa"/>
            <w:vAlign w:val="bottom"/>
          </w:tcPr>
          <w:p w:rsidR="00FF59E7" w:rsidRPr="00B10C61"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800" w:type="dxa"/>
            <w:vAlign w:val="bottom"/>
          </w:tcPr>
          <w:p w:rsidR="00FF59E7" w:rsidRPr="00B10C61" w:rsidP="003115F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710" w:type="dxa"/>
            <w:gridSpan w:val="2"/>
            <w:vAlign w:val="bottom"/>
          </w:tcPr>
          <w:p w:rsidR="00FF59E7" w:rsidRPr="00B10C61" w:rsidP="003115F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r>
      <w:tr w:rsidTr="00FF1960">
        <w:tblPrEx>
          <w:tblW w:w="9342" w:type="dxa"/>
          <w:tblInd w:w="108" w:type="dxa"/>
          <w:tblLayout w:type="fixed"/>
          <w:tblLook w:val="0000"/>
        </w:tblPrEx>
        <w:trPr>
          <w:trHeight w:val="85"/>
        </w:trPr>
        <w:tc>
          <w:tcPr>
            <w:tcW w:w="5832" w:type="dxa"/>
            <w:vAlign w:val="bottom"/>
          </w:tcPr>
          <w:p w:rsidR="00FF59E7" w:rsidRPr="00B10C61" w:rsidP="00FF59E7">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800" w:type="dxa"/>
            <w:vAlign w:val="bottom"/>
          </w:tcPr>
          <w:p w:rsidR="00FF59E7"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10" w:type="dxa"/>
            <w:gridSpan w:val="2"/>
            <w:vAlign w:val="bottom"/>
          </w:tcPr>
          <w:p w:rsidR="00FF59E7"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42"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sz w:val="20"/>
                <w:szCs w:val="20"/>
                <w:lang w:val="en-US"/>
              </w:rPr>
              <w:t>Revenue</w:t>
            </w:r>
          </w:p>
        </w:tc>
        <w:tc>
          <w:tcPr>
            <w:tcW w:w="180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20,349,101,844</w:t>
            </w:r>
          </w:p>
        </w:tc>
        <w:tc>
          <w:tcPr>
            <w:tcW w:w="1710"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19,554,473,171</w:t>
            </w:r>
          </w:p>
        </w:tc>
      </w:tr>
      <w:tr w:rsidTr="00FF1960">
        <w:tblPrEx>
          <w:tblW w:w="9342"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B10C61">
              <w:rPr>
                <w:rFonts w:ascii="Arial" w:hAnsi="Arial" w:cs="Arial"/>
                <w:sz w:val="20"/>
                <w:szCs w:val="20"/>
                <w:lang w:val="en-US"/>
              </w:rPr>
              <w:t>Other income</w:t>
            </w:r>
          </w:p>
        </w:tc>
        <w:tc>
          <w:tcPr>
            <w:tcW w:w="180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75,229,645</w:t>
            </w:r>
          </w:p>
        </w:tc>
        <w:tc>
          <w:tcPr>
            <w:tcW w:w="1710"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146,907,580</w:t>
            </w:r>
          </w:p>
        </w:tc>
      </w:tr>
      <w:tr w:rsidTr="00FF1960">
        <w:tblPrEx>
          <w:tblW w:w="9342"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sz w:val="20"/>
                <w:szCs w:val="20"/>
                <w:lang w:val="en-US"/>
              </w:rPr>
              <w:t>Profit before income tax</w:t>
            </w:r>
          </w:p>
        </w:tc>
        <w:tc>
          <w:tcPr>
            <w:tcW w:w="180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2,781,585,223</w:t>
            </w:r>
          </w:p>
        </w:tc>
        <w:tc>
          <w:tcPr>
            <w:tcW w:w="1710"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1,956,474,631</w:t>
            </w:r>
          </w:p>
        </w:tc>
      </w:tr>
      <w:tr w:rsidTr="00FF1960">
        <w:tblPrEx>
          <w:tblW w:w="9342" w:type="dxa"/>
          <w:tblInd w:w="108" w:type="dxa"/>
          <w:tblLayout w:type="fixed"/>
          <w:tblLook w:val="0000"/>
        </w:tblPrEx>
        <w:trPr>
          <w:trHeight w:val="20"/>
        </w:trPr>
        <w:tc>
          <w:tcPr>
            <w:tcW w:w="5832" w:type="dxa"/>
            <w:vAlign w:val="bottom"/>
          </w:tcPr>
          <w:p w:rsidR="00D51017" w:rsidRPr="00B10C61" w:rsidP="00A864BA">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sz w:val="20"/>
                <w:szCs w:val="20"/>
                <w:lang w:val="en-US"/>
              </w:rPr>
              <w:t>Income tax</w:t>
            </w:r>
          </w:p>
        </w:tc>
        <w:tc>
          <w:tcPr>
            <w:tcW w:w="180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(161,618,919)</w:t>
            </w:r>
          </w:p>
        </w:tc>
        <w:tc>
          <w:tcPr>
            <w:tcW w:w="1710"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(129,217,160)</w:t>
            </w:r>
          </w:p>
        </w:tc>
      </w:tr>
      <w:tr w:rsidTr="00FF1960">
        <w:tblPrEx>
          <w:tblW w:w="9342"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sz w:val="20"/>
                <w:szCs w:val="20"/>
                <w:lang w:val="en-US"/>
              </w:rPr>
              <w:t>Post-tax profit from continuing operations</w:t>
            </w:r>
          </w:p>
        </w:tc>
        <w:tc>
          <w:tcPr>
            <w:tcW w:w="180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2,619,966,304</w:t>
            </w:r>
          </w:p>
        </w:tc>
        <w:tc>
          <w:tcPr>
            <w:tcW w:w="1710"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1,827,257,471</w:t>
            </w:r>
          </w:p>
        </w:tc>
      </w:tr>
      <w:tr w:rsidTr="00FF1960">
        <w:tblPrEx>
          <w:tblW w:w="9342" w:type="dxa"/>
          <w:tblInd w:w="108" w:type="dxa"/>
          <w:tblLayout w:type="fixed"/>
          <w:tblLook w:val="0000"/>
        </w:tblPrEx>
        <w:trPr>
          <w:trHeight w:val="20"/>
        </w:trPr>
        <w:tc>
          <w:tcPr>
            <w:tcW w:w="5832" w:type="dxa"/>
            <w:vAlign w:val="bottom"/>
          </w:tcPr>
          <w:p w:rsidR="00D51017" w:rsidRPr="00345782" w:rsidP="00E74567">
            <w:pPr>
              <w:tabs>
                <w:tab w:val="left" w:pos="1134"/>
                <w:tab w:val="left" w:pos="1276"/>
                <w:tab w:val="center" w:pos="3402"/>
                <w:tab w:val="center" w:pos="4536"/>
                <w:tab w:val="center" w:pos="5670"/>
                <w:tab w:val="center" w:pos="6804"/>
                <w:tab w:val="right" w:pos="7655"/>
              </w:tabs>
              <w:ind w:left="324"/>
              <w:rPr>
                <w:rFonts w:ascii="Arial" w:hAnsi="Arial" w:cs="Cordia New"/>
                <w:sz w:val="20"/>
                <w:szCs w:val="20"/>
                <w:cs/>
                <w:lang w:val="en-US"/>
              </w:rPr>
            </w:pPr>
            <w:r w:rsidRPr="00B10C61">
              <w:rPr>
                <w:rFonts w:ascii="Arial" w:hAnsi="Arial" w:cs="Arial"/>
                <w:sz w:val="20"/>
                <w:szCs w:val="20"/>
                <w:lang w:val="en-US"/>
              </w:rPr>
              <w:t xml:space="preserve">Other comprehensive </w:t>
            </w:r>
            <w:r w:rsidR="00E74567">
              <w:rPr>
                <w:rFonts w:ascii="Arial" w:hAnsi="Arial" w:cs="Arial"/>
                <w:sz w:val="20"/>
                <w:szCs w:val="20"/>
                <w:lang w:val="en-US"/>
              </w:rPr>
              <w:t>expense</w:t>
            </w:r>
          </w:p>
        </w:tc>
        <w:tc>
          <w:tcPr>
            <w:tcW w:w="1800" w:type="dxa"/>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(56,029,380)</w:t>
            </w:r>
          </w:p>
        </w:tc>
        <w:tc>
          <w:tcPr>
            <w:tcW w:w="1710" w:type="dxa"/>
            <w:gridSpan w:val="2"/>
            <w:vAlign w:val="bottom"/>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(278,915)</w:t>
            </w:r>
          </w:p>
        </w:tc>
      </w:tr>
      <w:tr w:rsidTr="00FF1960">
        <w:tblPrEx>
          <w:tblW w:w="9342"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10"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42"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sz w:val="20"/>
                <w:szCs w:val="20"/>
                <w:lang w:val="en-US"/>
              </w:rPr>
              <w:t>Total comprehensive income</w:t>
            </w:r>
          </w:p>
        </w:tc>
        <w:tc>
          <w:tcPr>
            <w:tcW w:w="1800" w:type="dxa"/>
          </w:tcPr>
          <w:p w:rsidR="00D51017" w:rsidRPr="00B10C61" w:rsidP="0074076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2,563,936,924</w:t>
            </w:r>
          </w:p>
        </w:tc>
        <w:tc>
          <w:tcPr>
            <w:tcW w:w="1710" w:type="dxa"/>
            <w:gridSpan w:val="2"/>
            <w:vAlign w:val="bottom"/>
          </w:tcPr>
          <w:p w:rsidR="00D51017" w:rsidRPr="00B10C61" w:rsidP="0074076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1,826,978,556</w:t>
            </w:r>
          </w:p>
        </w:tc>
      </w:tr>
      <w:tr w:rsidTr="00FF1960">
        <w:tblPrEx>
          <w:tblW w:w="9342"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1519"/>
                <w:tab w:val="center" w:pos="3402"/>
                <w:tab w:val="center" w:pos="4536"/>
                <w:tab w:val="center" w:pos="5670"/>
                <w:tab w:val="right" w:pos="7655"/>
              </w:tabs>
              <w:ind w:left="324"/>
              <w:rPr>
                <w:rFonts w:ascii="Arial" w:hAnsi="Arial" w:cs="Arial"/>
                <w:sz w:val="12"/>
                <w:szCs w:val="12"/>
                <w:lang w:val="en-US"/>
              </w:rPr>
            </w:pPr>
          </w:p>
        </w:tc>
        <w:tc>
          <w:tcPr>
            <w:tcW w:w="1800" w:type="dxa"/>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10"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42"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sz w:val="20"/>
                <w:szCs w:val="20"/>
                <w:lang w:val="en-US"/>
              </w:rPr>
              <w:t xml:space="preserve">Total comprehensive income allocated to </w:t>
            </w:r>
          </w:p>
        </w:tc>
        <w:tc>
          <w:tcPr>
            <w:tcW w:w="1800" w:type="dxa"/>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10"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FF1960">
        <w:tblPrEx>
          <w:tblW w:w="9342"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sz w:val="20"/>
                <w:szCs w:val="20"/>
                <w:lang w:val="en-US"/>
              </w:rPr>
              <w:t xml:space="preserve">   non-controlling interests</w:t>
            </w:r>
          </w:p>
        </w:tc>
        <w:tc>
          <w:tcPr>
            <w:tcW w:w="180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897,060,905</w:t>
            </w:r>
          </w:p>
        </w:tc>
        <w:tc>
          <w:tcPr>
            <w:tcW w:w="1710"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510,425,300</w:t>
            </w:r>
          </w:p>
        </w:tc>
      </w:tr>
      <w:tr w:rsidTr="00FF1960">
        <w:tblPrEx>
          <w:tblW w:w="9342"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B10C61">
              <w:rPr>
                <w:rFonts w:ascii="Arial" w:hAnsi="Arial" w:cs="Arial"/>
                <w:sz w:val="20"/>
                <w:szCs w:val="20"/>
                <w:lang w:val="en-US"/>
              </w:rPr>
              <w:t>Dividends paid to non-controlling interests</w:t>
            </w:r>
          </w:p>
        </w:tc>
        <w:tc>
          <w:tcPr>
            <w:tcW w:w="1800" w:type="dxa"/>
          </w:tcPr>
          <w:p w:rsidR="00D51017" w:rsidRPr="00B10C61" w:rsidP="00D51017">
            <w:pPr>
              <w:tabs>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541,886,968</w:t>
            </w:r>
          </w:p>
        </w:tc>
        <w:tc>
          <w:tcPr>
            <w:tcW w:w="1710" w:type="dxa"/>
            <w:gridSpan w:val="2"/>
            <w:vAlign w:val="bottom"/>
          </w:tcPr>
          <w:p w:rsidR="00D51017" w:rsidRPr="00B10C61" w:rsidP="00D51017">
            <w:pPr>
              <w:tabs>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342,407,557</w:t>
            </w:r>
          </w:p>
        </w:tc>
      </w:tr>
    </w:tbl>
    <w:p w:rsidR="00615A99" w:rsidRPr="00345782">
      <w:pPr>
        <w:rPr>
          <w:rFonts w:ascii="Arial" w:hAnsi="Arial" w:cs="Cordia New"/>
          <w:sz w:val="20"/>
          <w:szCs w:val="20"/>
          <w:cs/>
        </w:rPr>
      </w:pPr>
      <w:r w:rsidRPr="00B10C61">
        <w:rPr>
          <w:rFonts w:ascii="Arial" w:hAnsi="Arial" w:cs="Arial"/>
          <w:sz w:val="20"/>
          <w:szCs w:val="20"/>
        </w:rPr>
        <w:br w:type="page"/>
      </w:r>
    </w:p>
    <w:p w:rsidR="00615A99" w:rsidRPr="00B10C61" w:rsidP="007B59C6">
      <w:pPr>
        <w:tabs>
          <w:tab w:val="left" w:pos="540"/>
        </w:tabs>
        <w:contextualSpacing/>
        <w:rPr>
          <w:rFonts w:ascii="Arial" w:hAnsi="Arial" w:cs="Arial"/>
          <w:b/>
          <w:bCs/>
          <w:caps/>
          <w:sz w:val="20"/>
          <w:szCs w:val="20"/>
        </w:rPr>
      </w:pPr>
    </w:p>
    <w:p w:rsidR="005930CA" w:rsidRPr="00B10C61" w:rsidP="007B59C6">
      <w:pPr>
        <w:tabs>
          <w:tab w:val="left" w:pos="540"/>
        </w:tabs>
        <w:contextualSpacing/>
        <w:rPr>
          <w:rFonts w:ascii="Arial" w:hAnsi="Arial" w:cs="Arial"/>
          <w:b/>
          <w:bCs/>
          <w:caps/>
          <w:sz w:val="20"/>
          <w:szCs w:val="20"/>
        </w:rPr>
      </w:pPr>
    </w:p>
    <w:p w:rsidR="007B59C6" w:rsidRPr="00B10C61" w:rsidP="007B59C6">
      <w:pPr>
        <w:tabs>
          <w:tab w:val="left" w:pos="540"/>
        </w:tabs>
        <w:contextualSpacing/>
        <w:rPr>
          <w:rFonts w:ascii="Arial" w:hAnsi="Arial" w:cs="Arial"/>
          <w:snapToGrid w:val="0"/>
          <w:color w:val="000000"/>
          <w:sz w:val="20"/>
          <w:szCs w:val="20"/>
          <w:lang w:val="en-US" w:eastAsia="th-TH"/>
        </w:rPr>
      </w:pPr>
      <w:r w:rsidRPr="00B10C61">
        <w:rPr>
          <w:rFonts w:ascii="Arial" w:hAnsi="Arial" w:cs="Arial"/>
          <w:b/>
          <w:bCs/>
          <w:caps/>
          <w:sz w:val="20"/>
          <w:szCs w:val="20"/>
        </w:rPr>
        <w:t>1</w:t>
      </w:r>
      <w:r w:rsidRPr="00B10C61" w:rsidR="009D3E1B">
        <w:rPr>
          <w:rFonts w:ascii="Arial" w:hAnsi="Arial" w:cs="Arial"/>
          <w:b/>
          <w:bCs/>
          <w:caps/>
          <w:sz w:val="20"/>
          <w:szCs w:val="20"/>
        </w:rPr>
        <w:t>3</w:t>
      </w:r>
      <w:r w:rsidRPr="00B10C61">
        <w:rPr>
          <w:rFonts w:ascii="Arial" w:hAnsi="Arial" w:cs="Arial"/>
          <w:b/>
          <w:bCs/>
          <w:caps/>
          <w:sz w:val="20"/>
          <w:szCs w:val="20"/>
        </w:rPr>
        <w:t xml:space="preserve"> </w:t>
        <w:tab/>
      </w:r>
      <w:r w:rsidRPr="00B10C61">
        <w:rPr>
          <w:rFonts w:ascii="Arial" w:hAnsi="Arial" w:cs="Arial"/>
          <w:b/>
          <w:bCs/>
          <w:sz w:val="20"/>
          <w:szCs w:val="20"/>
        </w:rPr>
        <w:t xml:space="preserve">Investments in subsidiaries </w:t>
      </w:r>
      <w:r w:rsidRPr="00B10C61">
        <w:rPr>
          <w:rFonts w:ascii="Arial" w:hAnsi="Arial" w:cs="Arial"/>
          <w:snapToGrid w:val="0"/>
          <w:color w:val="000000"/>
          <w:sz w:val="20"/>
          <w:szCs w:val="20"/>
          <w:lang w:eastAsia="th-TH"/>
        </w:rPr>
        <w:t>(Cont’d)</w:t>
      </w:r>
    </w:p>
    <w:p w:rsidR="00BC2167" w:rsidRPr="00B10C61" w:rsidP="003115F5">
      <w:pPr>
        <w:ind w:left="540"/>
        <w:jc w:val="both"/>
        <w:rPr>
          <w:rFonts w:ascii="Arial" w:hAnsi="Arial" w:cs="Arial"/>
          <w:sz w:val="20"/>
          <w:szCs w:val="20"/>
        </w:rPr>
      </w:pPr>
    </w:p>
    <w:p w:rsidR="00745DC1" w:rsidRPr="00B10C61" w:rsidP="003115F5">
      <w:pPr>
        <w:ind w:left="540"/>
        <w:jc w:val="both"/>
        <w:rPr>
          <w:rFonts w:ascii="Arial" w:hAnsi="Arial" w:cs="Arial"/>
          <w:sz w:val="20"/>
          <w:szCs w:val="20"/>
        </w:rPr>
      </w:pPr>
    </w:p>
    <w:p w:rsidR="00117BAE" w:rsidRPr="00B10C61" w:rsidP="003115F5">
      <w:pPr>
        <w:ind w:left="540"/>
        <w:jc w:val="both"/>
        <w:rPr>
          <w:rFonts w:ascii="Arial" w:hAnsi="Arial" w:cs="Arial"/>
          <w:sz w:val="20"/>
          <w:szCs w:val="20"/>
        </w:rPr>
      </w:pPr>
      <w:bookmarkStart w:id="15" w:name="OLE_LINK14"/>
      <w:r w:rsidRPr="00B10C61">
        <w:rPr>
          <w:rFonts w:ascii="Arial" w:hAnsi="Arial" w:cs="Arial"/>
          <w:sz w:val="20"/>
          <w:szCs w:val="20"/>
        </w:rPr>
        <w:t xml:space="preserve">Summarised financial information on </w:t>
      </w:r>
      <w:r w:rsidRPr="00B10C61" w:rsidR="00972B67">
        <w:rPr>
          <w:rFonts w:ascii="Arial" w:hAnsi="Arial" w:cs="Arial"/>
          <w:sz w:val="20"/>
          <w:szCs w:val="20"/>
        </w:rPr>
        <w:t xml:space="preserve">a </w:t>
      </w:r>
      <w:r w:rsidRPr="00B10C61">
        <w:rPr>
          <w:rFonts w:ascii="Arial" w:hAnsi="Arial" w:cs="Arial"/>
          <w:sz w:val="20"/>
          <w:szCs w:val="20"/>
        </w:rPr>
        <w:t>subsidiar</w:t>
      </w:r>
      <w:r w:rsidRPr="00B10C61" w:rsidR="00972B67">
        <w:rPr>
          <w:rFonts w:ascii="Arial" w:hAnsi="Arial" w:cs="Arial"/>
          <w:sz w:val="20"/>
          <w:szCs w:val="20"/>
        </w:rPr>
        <w:t>y</w:t>
      </w:r>
      <w:r w:rsidRPr="00B10C61">
        <w:rPr>
          <w:rFonts w:ascii="Arial" w:hAnsi="Arial" w:cs="Arial"/>
          <w:sz w:val="20"/>
          <w:szCs w:val="20"/>
        </w:rPr>
        <w:t xml:space="preserve"> with material non-controlling interests </w:t>
      </w:r>
      <w:r w:rsidRPr="00B10C61">
        <w:rPr>
          <w:rFonts w:ascii="Arial" w:hAnsi="Arial" w:cs="Arial"/>
          <w:snapToGrid w:val="0"/>
          <w:color w:val="000000"/>
          <w:sz w:val="20"/>
          <w:szCs w:val="20"/>
          <w:lang w:eastAsia="th-TH"/>
        </w:rPr>
        <w:t>(Cont’d)</w:t>
      </w:r>
    </w:p>
    <w:p w:rsidR="00117BAE" w:rsidRPr="00B10C61" w:rsidP="003115F5">
      <w:pPr>
        <w:ind w:left="540"/>
        <w:jc w:val="both"/>
        <w:rPr>
          <w:rFonts w:ascii="Arial" w:hAnsi="Arial" w:cs="Arial"/>
          <w:sz w:val="20"/>
          <w:szCs w:val="20"/>
        </w:rPr>
      </w:pPr>
    </w:p>
    <w:p w:rsidR="00711EE3" w:rsidRPr="00B10C61" w:rsidP="003115F5">
      <w:pPr>
        <w:ind w:left="540"/>
        <w:jc w:val="both"/>
        <w:rPr>
          <w:rFonts w:ascii="Arial" w:hAnsi="Arial" w:cs="Arial"/>
          <w:sz w:val="20"/>
          <w:szCs w:val="20"/>
        </w:rPr>
      </w:pPr>
      <w:r w:rsidRPr="00B10C61">
        <w:rPr>
          <w:rFonts w:ascii="Arial" w:hAnsi="Arial" w:cs="Arial"/>
          <w:sz w:val="20"/>
          <w:szCs w:val="20"/>
        </w:rPr>
        <w:t>Summarised statement</w:t>
      </w:r>
      <w:r w:rsidRPr="00B10C61" w:rsidR="00745FCA">
        <w:rPr>
          <w:rFonts w:ascii="Arial" w:hAnsi="Arial" w:cs="Arial"/>
          <w:sz w:val="20"/>
          <w:szCs w:val="20"/>
        </w:rPr>
        <w:t>s</w:t>
      </w:r>
      <w:r w:rsidRPr="00B10C61">
        <w:rPr>
          <w:rFonts w:ascii="Arial" w:hAnsi="Arial" w:cs="Arial"/>
          <w:sz w:val="20"/>
          <w:szCs w:val="20"/>
        </w:rPr>
        <w:t xml:space="preserve"> of cash flows</w:t>
      </w:r>
      <w:r w:rsidRPr="00B10C61" w:rsidR="00745FCA">
        <w:rPr>
          <w:rFonts w:ascii="Arial" w:hAnsi="Arial" w:cs="Arial"/>
          <w:sz w:val="20"/>
          <w:szCs w:val="20"/>
        </w:rPr>
        <w:t xml:space="preserve"> for the year ended 31 December:</w:t>
      </w:r>
    </w:p>
    <w:p w:rsidR="00711EE3" w:rsidRPr="00B10C61" w:rsidP="003115F5">
      <w:pPr>
        <w:ind w:left="540"/>
        <w:jc w:val="both"/>
        <w:rPr>
          <w:rFonts w:ascii="Arial" w:hAnsi="Arial" w:cs="Arial"/>
          <w:sz w:val="20"/>
          <w:szCs w:val="20"/>
        </w:rPr>
      </w:pPr>
    </w:p>
    <w:tbl>
      <w:tblPr>
        <w:tblStyle w:val="TableNormal"/>
        <w:tblW w:w="9360" w:type="dxa"/>
        <w:tblInd w:w="108" w:type="dxa"/>
        <w:tblLayout w:type="fixed"/>
        <w:tblLook w:val="0000"/>
      </w:tblPr>
      <w:tblGrid>
        <w:gridCol w:w="5832"/>
        <w:gridCol w:w="1800"/>
        <w:gridCol w:w="1681"/>
        <w:gridCol w:w="47"/>
      </w:tblGrid>
      <w:tr w:rsidTr="00FF1960">
        <w:tblPrEx>
          <w:tblW w:w="9360" w:type="dxa"/>
          <w:tblInd w:w="108" w:type="dxa"/>
          <w:tblLayout w:type="fixed"/>
          <w:tblLook w:val="0000"/>
        </w:tblPrEx>
        <w:trPr>
          <w:gridAfter w:val="1"/>
          <w:wAfter w:w="47" w:type="dxa"/>
          <w:trHeight w:val="20"/>
        </w:trPr>
        <w:tc>
          <w:tcPr>
            <w:tcW w:w="5832" w:type="dxa"/>
          </w:tcPr>
          <w:p w:rsidR="00BA4855" w:rsidRPr="00B10C61" w:rsidP="00375338">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3481" w:type="dxa"/>
            <w:gridSpan w:val="2"/>
          </w:tcPr>
          <w:p w:rsidR="00BA4855" w:rsidRPr="00B10C61" w:rsidP="0037533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Pr>
                <w:rFonts w:ascii="Arial" w:hAnsi="Arial" w:cs="Arial"/>
                <w:b/>
                <w:bCs/>
                <w:sz w:val="20"/>
                <w:szCs w:val="20"/>
                <w:lang w:val="en-US"/>
              </w:rPr>
              <w:t>Amata B.Grimm Power Limited</w:t>
            </w:r>
          </w:p>
          <w:p w:rsidR="00BA4855" w:rsidRPr="00B10C61" w:rsidP="0037533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Bold" w:hAnsi="Arial Bold" w:cs="Arial"/>
                <w:b/>
                <w:bCs/>
                <w:spacing w:val="-2"/>
                <w:sz w:val="20"/>
                <w:szCs w:val="20"/>
                <w:lang w:val="en-US"/>
              </w:rPr>
            </w:pPr>
            <w:r w:rsidRPr="00B10C61">
              <w:rPr>
                <w:rFonts w:ascii="Arial Bold" w:hAnsi="Arial Bold" w:cs="Arial"/>
                <w:b/>
                <w:bCs/>
                <w:spacing w:val="-2"/>
                <w:sz w:val="20"/>
                <w:szCs w:val="20"/>
                <w:lang w:val="en-US"/>
              </w:rPr>
              <w:t>(Consolidated financial statements)</w:t>
            </w:r>
          </w:p>
        </w:tc>
      </w:tr>
      <w:tr w:rsidTr="00FF1960">
        <w:tblPrEx>
          <w:tblW w:w="9360" w:type="dxa"/>
          <w:tblInd w:w="108" w:type="dxa"/>
          <w:tblLayout w:type="fixed"/>
          <w:tblLook w:val="0000"/>
        </w:tblPrEx>
        <w:trPr>
          <w:trHeight w:val="20"/>
        </w:trPr>
        <w:tc>
          <w:tcPr>
            <w:tcW w:w="5832" w:type="dxa"/>
          </w:tcPr>
          <w:p w:rsidR="003115F5" w:rsidRPr="00B10C61" w:rsidP="003115F5">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800" w:type="dxa"/>
            <w:vAlign w:val="bottom"/>
          </w:tcPr>
          <w:p w:rsidR="003115F5"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2017</w:t>
            </w:r>
          </w:p>
        </w:tc>
        <w:tc>
          <w:tcPr>
            <w:tcW w:w="1728" w:type="dxa"/>
            <w:gridSpan w:val="2"/>
            <w:vAlign w:val="bottom"/>
          </w:tcPr>
          <w:p w:rsidR="003115F5"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2016</w:t>
            </w:r>
          </w:p>
        </w:tc>
      </w:tr>
      <w:tr w:rsidTr="00FF1960">
        <w:tblPrEx>
          <w:tblW w:w="9360" w:type="dxa"/>
          <w:tblInd w:w="108" w:type="dxa"/>
          <w:tblLayout w:type="fixed"/>
          <w:tblLook w:val="0000"/>
        </w:tblPrEx>
        <w:trPr>
          <w:trHeight w:val="20"/>
        </w:trPr>
        <w:tc>
          <w:tcPr>
            <w:tcW w:w="5832" w:type="dxa"/>
          </w:tcPr>
          <w:p w:rsidR="00FF59E7" w:rsidRPr="00B10C61"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800" w:type="dxa"/>
            <w:vAlign w:val="bottom"/>
          </w:tcPr>
          <w:p w:rsidR="00FF59E7" w:rsidRPr="00B10C61" w:rsidP="003115F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728" w:type="dxa"/>
            <w:gridSpan w:val="2"/>
            <w:vAlign w:val="bottom"/>
          </w:tcPr>
          <w:p w:rsidR="00FF59E7" w:rsidRPr="00B10C61" w:rsidP="003115F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r>
      <w:tr w:rsidTr="00FF1960">
        <w:tblPrEx>
          <w:tblW w:w="9360" w:type="dxa"/>
          <w:tblInd w:w="108" w:type="dxa"/>
          <w:tblLayout w:type="fixed"/>
          <w:tblLook w:val="0000"/>
        </w:tblPrEx>
        <w:trPr>
          <w:trHeight w:val="20"/>
        </w:trPr>
        <w:tc>
          <w:tcPr>
            <w:tcW w:w="5832" w:type="dxa"/>
          </w:tcPr>
          <w:p w:rsidR="00FF59E7" w:rsidRPr="00B10C61" w:rsidP="00FF59E7">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800" w:type="dxa"/>
          </w:tcPr>
          <w:p w:rsidR="00FF59E7"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tcPr>
          <w:p w:rsidR="00FF59E7"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60" w:type="dxa"/>
          <w:tblInd w:w="108" w:type="dxa"/>
          <w:tblLayout w:type="fixed"/>
          <w:tblLook w:val="0000"/>
        </w:tblPrEx>
        <w:trPr>
          <w:trHeight w:val="20"/>
        </w:trPr>
        <w:tc>
          <w:tcPr>
            <w:tcW w:w="5832" w:type="dxa"/>
            <w:vAlign w:val="bottom"/>
          </w:tcPr>
          <w:p w:rsidR="003115F5" w:rsidRPr="00B10C61" w:rsidP="003115F5">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b/>
                <w:bCs/>
                <w:sz w:val="20"/>
                <w:szCs w:val="20"/>
                <w:lang w:val="en-US"/>
              </w:rPr>
              <w:t>Cash flow from operating activities</w:t>
            </w:r>
          </w:p>
        </w:tc>
        <w:tc>
          <w:tcPr>
            <w:tcW w:w="1800" w:type="dxa"/>
            <w:vAlign w:val="bottom"/>
          </w:tcPr>
          <w:p w:rsidR="003115F5"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28" w:type="dxa"/>
            <w:gridSpan w:val="2"/>
            <w:vAlign w:val="bottom"/>
          </w:tcPr>
          <w:p w:rsidR="003115F5" w:rsidRPr="00B10C61"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FF1960">
        <w:tblPrEx>
          <w:tblW w:w="9360"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B10C61">
              <w:rPr>
                <w:rFonts w:ascii="Arial" w:hAnsi="Arial" w:cs="Arial"/>
                <w:sz w:val="20"/>
                <w:szCs w:val="20"/>
                <w:lang w:val="en-US"/>
              </w:rPr>
              <w:t>Cash generated from operations</w:t>
            </w:r>
          </w:p>
        </w:tc>
        <w:tc>
          <w:tcPr>
            <w:tcW w:w="180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sidR="00972B67">
              <w:rPr>
                <w:rFonts w:ascii="Arial" w:hAnsi="Arial" w:cs="Arial"/>
                <w:sz w:val="20"/>
                <w:szCs w:val="20"/>
              </w:rPr>
              <w:t>5,081,233,906</w:t>
            </w:r>
          </w:p>
        </w:tc>
        <w:tc>
          <w:tcPr>
            <w:tcW w:w="1728"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3,595,888,535</w:t>
            </w:r>
          </w:p>
        </w:tc>
      </w:tr>
      <w:tr w:rsidTr="00FF1960">
        <w:tblPrEx>
          <w:tblW w:w="9360"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sz w:val="20"/>
                <w:szCs w:val="20"/>
                <w:lang w:val="en-US"/>
              </w:rPr>
              <w:t>Interest paid</w:t>
            </w:r>
          </w:p>
        </w:tc>
        <w:tc>
          <w:tcPr>
            <w:tcW w:w="180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(1,891,675,729)</w:t>
            </w:r>
          </w:p>
        </w:tc>
        <w:tc>
          <w:tcPr>
            <w:tcW w:w="1728"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(1,648,584,882)</w:t>
            </w:r>
          </w:p>
        </w:tc>
      </w:tr>
      <w:tr w:rsidTr="00FF1960">
        <w:tblPrEx>
          <w:tblW w:w="9360"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sz w:val="20"/>
                <w:szCs w:val="20"/>
                <w:lang w:val="en-US"/>
              </w:rPr>
              <w:t>Income tax paid</w:t>
            </w:r>
          </w:p>
        </w:tc>
        <w:tc>
          <w:tcPr>
            <w:tcW w:w="1800" w:type="dxa"/>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(151,357,564)</w:t>
            </w:r>
          </w:p>
        </w:tc>
        <w:tc>
          <w:tcPr>
            <w:tcW w:w="1728" w:type="dxa"/>
            <w:gridSpan w:val="2"/>
            <w:vAlign w:val="bottom"/>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(111,533,170)</w:t>
            </w:r>
          </w:p>
        </w:tc>
      </w:tr>
      <w:tr w:rsidTr="00FF1960">
        <w:tblPrEx>
          <w:tblW w:w="9360"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60"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sz w:val="20"/>
                <w:szCs w:val="20"/>
                <w:lang w:val="en-US"/>
              </w:rPr>
              <w:t>Net cash generated from operating activities</w:t>
            </w:r>
          </w:p>
        </w:tc>
        <w:tc>
          <w:tcPr>
            <w:tcW w:w="1800" w:type="dxa"/>
          </w:tcPr>
          <w:p w:rsidR="00D51017" w:rsidRPr="00B10C61" w:rsidP="00F8591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sidR="00972B67">
              <w:rPr>
                <w:rFonts w:ascii="Arial" w:hAnsi="Arial" w:cs="Arial"/>
                <w:sz w:val="20"/>
                <w:szCs w:val="20"/>
              </w:rPr>
              <w:t>3,038,200,613</w:t>
            </w:r>
          </w:p>
        </w:tc>
        <w:tc>
          <w:tcPr>
            <w:tcW w:w="1728" w:type="dxa"/>
            <w:gridSpan w:val="2"/>
            <w:vAlign w:val="bottom"/>
          </w:tcPr>
          <w:p w:rsidR="00D51017" w:rsidRPr="00B10C61" w:rsidP="00F8591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1,835,770,483</w:t>
            </w:r>
          </w:p>
        </w:tc>
      </w:tr>
      <w:tr w:rsidTr="00FF1960">
        <w:tblPrEx>
          <w:tblW w:w="9360"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rsidR="00D51017" w:rsidRPr="00B10C61" w:rsidP="00F8591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rsidR="00D51017" w:rsidRPr="00B10C61" w:rsidP="00F8591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60"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sz w:val="20"/>
                <w:szCs w:val="20"/>
                <w:lang w:val="en-US"/>
              </w:rPr>
              <w:t>Net cash used in investing activities</w:t>
            </w:r>
          </w:p>
        </w:tc>
        <w:tc>
          <w:tcPr>
            <w:tcW w:w="1800" w:type="dxa"/>
          </w:tcPr>
          <w:p w:rsidR="00D51017" w:rsidRPr="00B10C61" w:rsidP="00F8591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sidR="00AA2C94">
              <w:rPr>
                <w:rFonts w:ascii="Arial" w:hAnsi="Arial" w:cs="Arial"/>
                <w:sz w:val="20"/>
                <w:szCs w:val="20"/>
              </w:rPr>
              <w:t>(</w:t>
            </w:r>
            <w:r w:rsidRPr="00B10C61" w:rsidR="00972B67">
              <w:rPr>
                <w:rFonts w:ascii="Arial" w:hAnsi="Arial" w:cs="Arial"/>
                <w:sz w:val="20"/>
                <w:szCs w:val="20"/>
              </w:rPr>
              <w:t>4</w:t>
            </w:r>
            <w:r w:rsidRPr="00B10C61" w:rsidR="00AA2C94">
              <w:rPr>
                <w:rFonts w:ascii="Arial" w:hAnsi="Arial" w:cs="Arial"/>
                <w:sz w:val="20"/>
                <w:szCs w:val="20"/>
              </w:rPr>
              <w:t>,</w:t>
            </w:r>
            <w:r w:rsidRPr="00B10C61" w:rsidR="00972B67">
              <w:rPr>
                <w:rFonts w:ascii="Arial" w:hAnsi="Arial" w:cs="Arial"/>
                <w:sz w:val="20"/>
                <w:szCs w:val="20"/>
              </w:rPr>
              <w:t>863</w:t>
            </w:r>
            <w:r w:rsidRPr="00B10C61" w:rsidR="00AA2C94">
              <w:rPr>
                <w:rFonts w:ascii="Arial" w:hAnsi="Arial" w:cs="Arial"/>
                <w:sz w:val="20"/>
                <w:szCs w:val="20"/>
              </w:rPr>
              <w:t>,</w:t>
            </w:r>
            <w:r w:rsidRPr="00B10C61" w:rsidR="00972B67">
              <w:rPr>
                <w:rFonts w:ascii="Arial" w:hAnsi="Arial" w:cs="Arial"/>
                <w:sz w:val="20"/>
                <w:szCs w:val="20"/>
              </w:rPr>
              <w:t>521</w:t>
            </w:r>
            <w:r w:rsidRPr="00B10C61" w:rsidR="00AA2C94">
              <w:rPr>
                <w:rFonts w:ascii="Arial" w:hAnsi="Arial" w:cs="Arial"/>
                <w:sz w:val="20"/>
                <w:szCs w:val="20"/>
              </w:rPr>
              <w:t>,</w:t>
            </w:r>
            <w:r w:rsidRPr="00B10C61" w:rsidR="00972B67">
              <w:rPr>
                <w:rFonts w:ascii="Arial" w:hAnsi="Arial" w:cs="Arial"/>
                <w:sz w:val="20"/>
                <w:szCs w:val="20"/>
              </w:rPr>
              <w:t>681</w:t>
            </w:r>
            <w:r w:rsidRPr="00B10C61" w:rsidR="00AA2C94">
              <w:rPr>
                <w:rFonts w:ascii="Arial" w:hAnsi="Arial" w:cs="Arial"/>
                <w:sz w:val="20"/>
                <w:szCs w:val="20"/>
              </w:rPr>
              <w:t>)</w:t>
            </w:r>
          </w:p>
        </w:tc>
        <w:tc>
          <w:tcPr>
            <w:tcW w:w="1728" w:type="dxa"/>
            <w:gridSpan w:val="2"/>
            <w:vAlign w:val="bottom"/>
          </w:tcPr>
          <w:p w:rsidR="00D51017" w:rsidRPr="00B10C61" w:rsidP="00F8591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(4,722,033,956)</w:t>
            </w:r>
          </w:p>
        </w:tc>
      </w:tr>
      <w:tr w:rsidTr="00FF1960">
        <w:tblPrEx>
          <w:tblW w:w="9360"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60"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sz w:val="20"/>
                <w:szCs w:val="20"/>
                <w:lang w:val="en-US"/>
              </w:rPr>
              <w:t>Net cash generated from financing activities</w:t>
            </w:r>
          </w:p>
        </w:tc>
        <w:tc>
          <w:tcPr>
            <w:tcW w:w="1800" w:type="dxa"/>
            <w:vAlign w:val="bottom"/>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sidR="00972B67">
              <w:rPr>
                <w:rFonts w:ascii="Arial" w:hAnsi="Arial" w:cs="Arial"/>
                <w:sz w:val="20"/>
                <w:szCs w:val="20"/>
              </w:rPr>
              <w:t>5</w:t>
            </w:r>
            <w:r w:rsidRPr="00B10C61" w:rsidR="00AA2C94">
              <w:rPr>
                <w:rFonts w:ascii="Arial" w:hAnsi="Arial" w:cs="Arial"/>
                <w:sz w:val="20"/>
                <w:szCs w:val="20"/>
              </w:rPr>
              <w:t>,</w:t>
            </w:r>
            <w:r w:rsidRPr="00B10C61" w:rsidR="00972B67">
              <w:rPr>
                <w:rFonts w:ascii="Arial" w:hAnsi="Arial" w:cs="Arial"/>
                <w:sz w:val="20"/>
                <w:szCs w:val="20"/>
              </w:rPr>
              <w:t>075</w:t>
            </w:r>
            <w:r w:rsidRPr="00B10C61" w:rsidR="00AA2C94">
              <w:rPr>
                <w:rFonts w:ascii="Arial" w:hAnsi="Arial" w:cs="Arial"/>
                <w:sz w:val="20"/>
                <w:szCs w:val="20"/>
              </w:rPr>
              <w:t>,</w:t>
            </w:r>
            <w:r w:rsidRPr="00B10C61" w:rsidR="00972B67">
              <w:rPr>
                <w:rFonts w:ascii="Arial" w:hAnsi="Arial" w:cs="Arial"/>
                <w:sz w:val="20"/>
                <w:szCs w:val="20"/>
              </w:rPr>
              <w:t>872</w:t>
            </w:r>
            <w:r w:rsidRPr="00B10C61" w:rsidR="00AA2C94">
              <w:rPr>
                <w:rFonts w:ascii="Arial" w:hAnsi="Arial" w:cs="Arial"/>
                <w:sz w:val="20"/>
                <w:szCs w:val="20"/>
              </w:rPr>
              <w:t>,</w:t>
            </w:r>
            <w:r w:rsidRPr="00B10C61" w:rsidR="00972B67">
              <w:rPr>
                <w:rFonts w:ascii="Arial" w:hAnsi="Arial" w:cs="Arial"/>
                <w:sz w:val="20"/>
                <w:szCs w:val="20"/>
              </w:rPr>
              <w:t>991</w:t>
            </w:r>
          </w:p>
        </w:tc>
        <w:tc>
          <w:tcPr>
            <w:tcW w:w="1728" w:type="dxa"/>
            <w:gridSpan w:val="2"/>
            <w:vAlign w:val="bottom"/>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3,463,312,072</w:t>
            </w:r>
          </w:p>
        </w:tc>
      </w:tr>
      <w:tr w:rsidTr="00FF1960">
        <w:tblPrEx>
          <w:tblW w:w="9360"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60" w:type="dxa"/>
          <w:tblInd w:w="108" w:type="dxa"/>
          <w:tblLayout w:type="fixed"/>
          <w:tblLook w:val="0000"/>
        </w:tblPrEx>
        <w:trPr>
          <w:trHeight w:val="20"/>
        </w:trPr>
        <w:tc>
          <w:tcPr>
            <w:tcW w:w="5832" w:type="dxa"/>
            <w:vAlign w:val="bottom"/>
          </w:tcPr>
          <w:p w:rsidR="00D51017" w:rsidRPr="00B10C61" w:rsidP="001F1F28">
            <w:pPr>
              <w:tabs>
                <w:tab w:val="left" w:pos="1134"/>
                <w:tab w:val="left" w:pos="1276"/>
                <w:tab w:val="center" w:pos="3402"/>
                <w:tab w:val="center" w:pos="4536"/>
                <w:tab w:val="center" w:pos="5670"/>
                <w:tab w:val="center" w:pos="6804"/>
                <w:tab w:val="right" w:pos="7655"/>
              </w:tabs>
              <w:ind w:left="324"/>
              <w:rPr>
                <w:rFonts w:ascii="Arial" w:hAnsi="Arial" w:cs="Arial"/>
                <w:b/>
                <w:bCs/>
                <w:sz w:val="20"/>
                <w:szCs w:val="20"/>
                <w:lang w:val="en-US"/>
              </w:rPr>
            </w:pPr>
            <w:r w:rsidRPr="00B10C61" w:rsidR="001F1F28">
              <w:rPr>
                <w:rFonts w:ascii="Arial" w:hAnsi="Arial" w:cs="Arial"/>
                <w:b/>
                <w:bCs/>
                <w:sz w:val="20"/>
                <w:szCs w:val="20"/>
                <w:lang w:val="en-US"/>
              </w:rPr>
              <w:t xml:space="preserve">Net </w:t>
            </w:r>
            <w:r w:rsidRPr="00B10C61">
              <w:rPr>
                <w:rFonts w:ascii="Arial" w:hAnsi="Arial" w:cs="Arial"/>
                <w:b/>
                <w:bCs/>
                <w:sz w:val="20"/>
                <w:szCs w:val="20"/>
                <w:lang w:val="en-US"/>
              </w:rPr>
              <w:t>increase in cash and cash equivalents</w:t>
            </w:r>
          </w:p>
        </w:tc>
        <w:tc>
          <w:tcPr>
            <w:tcW w:w="180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3,250,551,923</w:t>
            </w:r>
          </w:p>
        </w:tc>
        <w:tc>
          <w:tcPr>
            <w:tcW w:w="1728"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577,048,599</w:t>
            </w:r>
          </w:p>
        </w:tc>
      </w:tr>
      <w:tr w:rsidTr="00FF1960">
        <w:tblPrEx>
          <w:tblW w:w="9360" w:type="dxa"/>
          <w:tblInd w:w="108" w:type="dxa"/>
          <w:tblLayout w:type="fixed"/>
          <w:tblLook w:val="0000"/>
        </w:tblPrEx>
        <w:trPr>
          <w:trHeight w:val="20"/>
        </w:trPr>
        <w:tc>
          <w:tcPr>
            <w:tcW w:w="5832" w:type="dxa"/>
            <w:vAlign w:val="bottom"/>
          </w:tcPr>
          <w:p w:rsidR="00D51017" w:rsidRPr="00B10C61" w:rsidP="00F8591A">
            <w:pPr>
              <w:tabs>
                <w:tab w:val="left" w:pos="1134"/>
                <w:tab w:val="left" w:pos="1276"/>
                <w:tab w:val="center" w:pos="3402"/>
                <w:tab w:val="center" w:pos="4536"/>
                <w:tab w:val="center" w:pos="5670"/>
                <w:tab w:val="center" w:pos="6804"/>
                <w:tab w:val="right" w:pos="7655"/>
              </w:tabs>
              <w:ind w:left="324"/>
              <w:rPr>
                <w:rFonts w:ascii="Arial" w:hAnsi="Arial" w:cs="Arial"/>
                <w:b/>
                <w:bCs/>
                <w:sz w:val="20"/>
                <w:szCs w:val="20"/>
                <w:lang w:val="en-US"/>
              </w:rPr>
            </w:pPr>
            <w:r w:rsidRPr="00B10C61">
              <w:rPr>
                <w:rFonts w:ascii="Arial" w:hAnsi="Arial" w:cs="Arial"/>
                <w:sz w:val="20"/>
                <w:szCs w:val="20"/>
                <w:lang w:val="en-US"/>
              </w:rPr>
              <w:t>Cash and cash equivalents at beginning of the year</w:t>
            </w:r>
          </w:p>
        </w:tc>
        <w:tc>
          <w:tcPr>
            <w:tcW w:w="1800" w:type="dxa"/>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4,230,965,458</w:t>
            </w:r>
          </w:p>
        </w:tc>
        <w:tc>
          <w:tcPr>
            <w:tcW w:w="1728"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3,653,892,662</w:t>
            </w:r>
          </w:p>
        </w:tc>
      </w:tr>
      <w:tr w:rsidTr="00FF1960">
        <w:tblPrEx>
          <w:tblW w:w="9360"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B10C61">
              <w:rPr>
                <w:rFonts w:ascii="Arial" w:hAnsi="Arial" w:cs="Arial"/>
                <w:sz w:val="20"/>
                <w:szCs w:val="20"/>
                <w:lang w:val="en-US"/>
              </w:rPr>
              <w:t xml:space="preserve">Exchange </w:t>
            </w:r>
            <w:r w:rsidR="00CD1722">
              <w:rPr>
                <w:rFonts w:ascii="Arial" w:hAnsi="Arial" w:cs="Arial"/>
                <w:sz w:val="20"/>
                <w:szCs w:val="20"/>
                <w:lang w:val="en-US"/>
              </w:rPr>
              <w:t>(loss</w:t>
            </w:r>
            <w:r w:rsidRPr="00B10C61" w:rsidR="001F1F28">
              <w:rPr>
                <w:rFonts w:ascii="Arial" w:hAnsi="Arial" w:cs="Arial"/>
                <w:sz w:val="20"/>
                <w:szCs w:val="20"/>
                <w:lang w:val="en-US"/>
              </w:rPr>
              <w:t xml:space="preserve">) </w:t>
            </w:r>
            <w:r w:rsidR="00CD1722">
              <w:rPr>
                <w:rFonts w:ascii="Arial" w:hAnsi="Arial" w:cs="Arial"/>
                <w:sz w:val="20"/>
                <w:szCs w:val="20"/>
                <w:lang w:val="en-US"/>
              </w:rPr>
              <w:t>gain</w:t>
            </w:r>
            <w:r w:rsidRPr="00B10C61">
              <w:rPr>
                <w:rFonts w:ascii="Arial" w:hAnsi="Arial" w:cs="Arial"/>
                <w:sz w:val="20"/>
                <w:szCs w:val="20"/>
                <w:lang w:val="en-US"/>
              </w:rPr>
              <w:t xml:space="preserve"> on cash and cash equivalents</w:t>
            </w:r>
          </w:p>
        </w:tc>
        <w:tc>
          <w:tcPr>
            <w:tcW w:w="1800" w:type="dxa"/>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(49,538,950)</w:t>
            </w:r>
          </w:p>
        </w:tc>
        <w:tc>
          <w:tcPr>
            <w:tcW w:w="1728" w:type="dxa"/>
            <w:gridSpan w:val="2"/>
            <w:vAlign w:val="bottom"/>
          </w:tcPr>
          <w:p w:rsidR="00D51017" w:rsidRPr="00B10C61" w:rsidP="00D5101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24,197</w:t>
            </w:r>
          </w:p>
        </w:tc>
      </w:tr>
      <w:tr w:rsidTr="00FF1960">
        <w:tblPrEx>
          <w:tblW w:w="9360" w:type="dxa"/>
          <w:tblInd w:w="108" w:type="dxa"/>
          <w:tblLayout w:type="fixed"/>
          <w:tblLook w:val="0000"/>
        </w:tblPrEx>
        <w:trPr>
          <w:trHeight w:val="20"/>
        </w:trPr>
        <w:tc>
          <w:tcPr>
            <w:tcW w:w="5832" w:type="dxa"/>
            <w:vAlign w:val="bottom"/>
          </w:tcPr>
          <w:p w:rsidR="00D51017" w:rsidRPr="00B10C61" w:rsidP="00D5101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800" w:type="dxa"/>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728" w:type="dxa"/>
            <w:gridSpan w:val="2"/>
            <w:vAlign w:val="bottom"/>
          </w:tcPr>
          <w:p w:rsidR="00D51017" w:rsidRPr="00B10C61" w:rsidP="00D5101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FF1960">
        <w:tblPrEx>
          <w:tblW w:w="9360" w:type="dxa"/>
          <w:tblInd w:w="108" w:type="dxa"/>
          <w:tblLayout w:type="fixed"/>
          <w:tblLook w:val="0000"/>
        </w:tblPrEx>
        <w:trPr>
          <w:trHeight w:val="20"/>
        </w:trPr>
        <w:tc>
          <w:tcPr>
            <w:tcW w:w="5832" w:type="dxa"/>
            <w:vAlign w:val="bottom"/>
          </w:tcPr>
          <w:p w:rsidR="00D51017" w:rsidRPr="00B10C61" w:rsidP="00F8591A">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00F8591A">
              <w:rPr>
                <w:rFonts w:ascii="Arial" w:hAnsi="Arial" w:cs="Arial"/>
                <w:b/>
                <w:bCs/>
                <w:sz w:val="20"/>
                <w:szCs w:val="20"/>
                <w:lang w:val="en-US"/>
              </w:rPr>
              <w:t>Cash and cash equivalents at</w:t>
            </w:r>
            <w:r w:rsidRPr="00345782" w:rsidR="00F8591A">
              <w:rPr>
                <w:rFonts w:ascii="Arial" w:hAnsi="Arial" w:cs="Cordia New" w:hint="cs"/>
                <w:b/>
                <w:bCs/>
                <w:sz w:val="20"/>
                <w:szCs w:val="20"/>
                <w:cs/>
                <w:lang w:val="en-US"/>
              </w:rPr>
              <w:t xml:space="preserve"> </w:t>
            </w:r>
            <w:r w:rsidRPr="00B10C61">
              <w:rPr>
                <w:rFonts w:ascii="Arial" w:hAnsi="Arial" w:cs="Arial"/>
                <w:b/>
                <w:bCs/>
                <w:sz w:val="20"/>
                <w:szCs w:val="20"/>
                <w:lang w:val="en-US"/>
              </w:rPr>
              <w:t>end of the year</w:t>
            </w:r>
          </w:p>
        </w:tc>
        <w:tc>
          <w:tcPr>
            <w:tcW w:w="1800" w:type="dxa"/>
            <w:vAlign w:val="bottom"/>
          </w:tcPr>
          <w:p w:rsidR="00D51017" w:rsidRPr="00B10C61" w:rsidP="00D5101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7,431,978,431</w:t>
            </w:r>
          </w:p>
        </w:tc>
        <w:tc>
          <w:tcPr>
            <w:tcW w:w="1728" w:type="dxa"/>
            <w:gridSpan w:val="2"/>
            <w:vAlign w:val="bottom"/>
          </w:tcPr>
          <w:p w:rsidR="00D51017" w:rsidRPr="00B10C61" w:rsidP="00D5101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4,230,965,458</w:t>
            </w:r>
          </w:p>
        </w:tc>
      </w:tr>
    </w:tbl>
    <w:p w:rsidR="00711EE3" w:rsidRPr="00B10C61" w:rsidP="003115F5">
      <w:pPr>
        <w:ind w:left="540"/>
        <w:jc w:val="both"/>
        <w:rPr>
          <w:rFonts w:ascii="Arial" w:hAnsi="Arial" w:cs="Arial"/>
          <w:sz w:val="20"/>
          <w:szCs w:val="20"/>
        </w:rPr>
      </w:pPr>
      <w:bookmarkEnd w:id="15"/>
    </w:p>
    <w:p w:rsidR="00711EE3" w:rsidRPr="00B10C61" w:rsidP="003115F5">
      <w:pPr>
        <w:ind w:left="540"/>
        <w:jc w:val="both"/>
        <w:rPr>
          <w:rFonts w:ascii="Arial" w:hAnsi="Arial" w:cs="Arial"/>
          <w:sz w:val="20"/>
          <w:szCs w:val="20"/>
        </w:rPr>
      </w:pPr>
      <w:bookmarkStart w:id="16" w:name="OLE_LINK17"/>
      <w:r w:rsidRPr="00B10C61">
        <w:rPr>
          <w:rFonts w:ascii="Arial" w:hAnsi="Arial" w:cs="Arial"/>
          <w:sz w:val="20"/>
          <w:szCs w:val="20"/>
        </w:rPr>
        <w:t xml:space="preserve">The </w:t>
      </w:r>
      <w:r w:rsidRPr="00B10C61" w:rsidR="00AA2C94">
        <w:rPr>
          <w:rFonts w:ascii="Arial" w:hAnsi="Arial" w:cs="Arial"/>
          <w:sz w:val="20"/>
          <w:szCs w:val="20"/>
        </w:rPr>
        <w:t>amounts disclosed for the subsidiary are</w:t>
      </w:r>
      <w:r w:rsidRPr="00B10C61">
        <w:rPr>
          <w:rFonts w:ascii="Arial" w:hAnsi="Arial" w:cs="Arial"/>
          <w:sz w:val="20"/>
          <w:szCs w:val="20"/>
        </w:rPr>
        <w:t xml:space="preserve"> before inter-company eliminations.</w:t>
      </w:r>
    </w:p>
    <w:p w:rsidR="003115F5" w:rsidRPr="00B10C61" w:rsidP="003115F5">
      <w:pPr>
        <w:ind w:left="540"/>
        <w:jc w:val="both"/>
        <w:rPr>
          <w:rFonts w:ascii="Arial" w:hAnsi="Arial" w:cs="Arial"/>
          <w:sz w:val="20"/>
          <w:szCs w:val="20"/>
        </w:rPr>
      </w:pPr>
    </w:p>
    <w:p w:rsidR="00866853" w:rsidRPr="00B10C61" w:rsidP="003115F5">
      <w:pPr>
        <w:ind w:left="540"/>
        <w:jc w:val="thaiDistribute"/>
        <w:rPr>
          <w:rFonts w:ascii="Arial" w:hAnsi="Arial" w:cs="Arial"/>
          <w:sz w:val="20"/>
          <w:szCs w:val="20"/>
        </w:rPr>
      </w:pPr>
      <w:r w:rsidRPr="00B10C61">
        <w:rPr>
          <w:rFonts w:ascii="Arial" w:hAnsi="Arial" w:cs="Arial"/>
          <w:sz w:val="20"/>
          <w:szCs w:val="20"/>
        </w:rPr>
        <w:t>The movements of investments in subsidiaries during the year ended 31 December are as follows:</w:t>
      </w:r>
    </w:p>
    <w:p w:rsidR="00866853" w:rsidRPr="00B10C61" w:rsidP="003115F5">
      <w:pPr>
        <w:ind w:left="540"/>
        <w:jc w:val="thaiDistribute"/>
        <w:rPr>
          <w:rFonts w:ascii="Arial" w:hAnsi="Arial" w:cs="Arial"/>
          <w:sz w:val="20"/>
          <w:szCs w:val="20"/>
        </w:rPr>
      </w:pPr>
    </w:p>
    <w:tbl>
      <w:tblPr>
        <w:tblStyle w:val="TableNormal"/>
        <w:tblW w:w="9457" w:type="dxa"/>
        <w:tblLayout w:type="fixed"/>
        <w:tblLook w:val="0000"/>
      </w:tblPr>
      <w:tblGrid>
        <w:gridCol w:w="6210"/>
        <w:gridCol w:w="1653"/>
        <w:gridCol w:w="1587"/>
        <w:gridCol w:w="7"/>
      </w:tblGrid>
      <w:tr w:rsidTr="00CD1722">
        <w:tblPrEx>
          <w:tblW w:w="9457" w:type="dxa"/>
          <w:tblLayout w:type="fixed"/>
          <w:tblLook w:val="0000"/>
        </w:tblPrEx>
        <w:tc>
          <w:tcPr>
            <w:tcW w:w="6210" w:type="dxa"/>
            <w:tcBorders>
              <w:top w:val="nil"/>
              <w:left w:val="nil"/>
              <w:bottom w:val="nil"/>
              <w:right w:val="nil"/>
            </w:tcBorders>
            <w:vAlign w:val="bottom"/>
          </w:tcPr>
          <w:p w:rsidR="00866853" w:rsidRPr="00B10C61" w:rsidP="00444B47">
            <w:pPr>
              <w:tabs>
                <w:tab w:val="left" w:pos="3295"/>
                <w:tab w:val="left" w:pos="9744"/>
              </w:tabs>
              <w:ind w:left="441" w:right="-108"/>
              <w:contextualSpacing/>
              <w:rPr>
                <w:rFonts w:ascii="Arial" w:hAnsi="Arial" w:cs="Arial"/>
                <w:b/>
                <w:bCs/>
                <w:sz w:val="20"/>
                <w:szCs w:val="20"/>
              </w:rPr>
            </w:pPr>
          </w:p>
        </w:tc>
        <w:tc>
          <w:tcPr>
            <w:tcW w:w="3247" w:type="dxa"/>
            <w:gridSpan w:val="3"/>
            <w:vAlign w:val="bottom"/>
          </w:tcPr>
          <w:p w:rsidR="00FF1960" w:rsidRPr="00B10C61" w:rsidP="00444B47">
            <w:pPr>
              <w:pBdr>
                <w:bottom w:val="single" w:sz="4" w:space="1" w:color="auto"/>
              </w:pBdr>
              <w:tabs>
                <w:tab w:val="left" w:pos="3295"/>
                <w:tab w:val="right" w:pos="9744"/>
              </w:tabs>
              <w:suppressAutoHyphens/>
              <w:ind w:right="-72" w:firstLine="317"/>
              <w:contextualSpacing/>
              <w:jc w:val="center"/>
              <w:rPr>
                <w:rFonts w:ascii="Arial" w:hAnsi="Arial" w:cs="Arial"/>
                <w:b/>
                <w:bCs/>
                <w:sz w:val="20"/>
                <w:szCs w:val="20"/>
              </w:rPr>
            </w:pPr>
            <w:r w:rsidRPr="00B10C61" w:rsidR="00AC2CE9">
              <w:rPr>
                <w:rFonts w:ascii="Arial" w:hAnsi="Arial" w:cs="Arial"/>
                <w:b/>
                <w:bCs/>
                <w:sz w:val="20"/>
                <w:szCs w:val="20"/>
              </w:rPr>
              <w:t xml:space="preserve">Separate </w:t>
            </w:r>
          </w:p>
          <w:p w:rsidR="00866853" w:rsidRPr="00B10C61" w:rsidP="00444B47">
            <w:pPr>
              <w:pBdr>
                <w:bottom w:val="single" w:sz="4" w:space="1" w:color="auto"/>
              </w:pBdr>
              <w:tabs>
                <w:tab w:val="left" w:pos="3295"/>
                <w:tab w:val="right" w:pos="9744"/>
              </w:tabs>
              <w:suppressAutoHyphens/>
              <w:ind w:right="-72" w:firstLine="317"/>
              <w:contextualSpacing/>
              <w:jc w:val="center"/>
              <w:rPr>
                <w:rFonts w:ascii="Arial" w:hAnsi="Arial" w:cs="Arial"/>
                <w:b/>
                <w:bCs/>
                <w:spacing w:val="-2"/>
                <w:sz w:val="20"/>
                <w:szCs w:val="20"/>
              </w:rPr>
            </w:pPr>
            <w:r w:rsidRPr="00B10C61" w:rsidR="00AC2CE9">
              <w:rPr>
                <w:rFonts w:ascii="Arial" w:eastAsia="Cordia New" w:hAnsi="Arial" w:cs="Arial"/>
                <w:b/>
                <w:bCs/>
                <w:sz w:val="20"/>
                <w:szCs w:val="20"/>
                <w:lang w:eastAsia="en-GB"/>
              </w:rPr>
              <w:t>financial stat</w:t>
            </w:r>
            <w:r w:rsidRPr="00B10C61" w:rsidR="00742EBC">
              <w:rPr>
                <w:rFonts w:ascii="Arial" w:eastAsia="Cordia New" w:hAnsi="Arial" w:cs="Arial"/>
                <w:b/>
                <w:bCs/>
                <w:sz w:val="20"/>
                <w:szCs w:val="20"/>
                <w:lang w:eastAsia="en-GB"/>
              </w:rPr>
              <w:t>e</w:t>
            </w:r>
            <w:r w:rsidRPr="00B10C61" w:rsidR="00AC2CE9">
              <w:rPr>
                <w:rFonts w:ascii="Arial" w:eastAsia="Cordia New" w:hAnsi="Arial" w:cs="Arial"/>
                <w:b/>
                <w:bCs/>
                <w:sz w:val="20"/>
                <w:szCs w:val="20"/>
                <w:lang w:eastAsia="en-GB"/>
              </w:rPr>
              <w:t>ments</w:t>
            </w:r>
          </w:p>
        </w:tc>
      </w:tr>
      <w:tr w:rsidTr="00CD1722">
        <w:tblPrEx>
          <w:tblW w:w="9457" w:type="dxa"/>
          <w:tblLayout w:type="fixed"/>
          <w:tblLook w:val="0000"/>
        </w:tblPrEx>
        <w:trPr>
          <w:gridAfter w:val="1"/>
          <w:wAfter w:w="7" w:type="dxa"/>
        </w:trPr>
        <w:tc>
          <w:tcPr>
            <w:tcW w:w="6210" w:type="dxa"/>
            <w:tcBorders>
              <w:top w:val="nil"/>
              <w:left w:val="nil"/>
              <w:bottom w:val="nil"/>
              <w:right w:val="nil"/>
            </w:tcBorders>
            <w:vAlign w:val="bottom"/>
          </w:tcPr>
          <w:p w:rsidR="003115F5" w:rsidRPr="00B10C61" w:rsidP="003115F5">
            <w:pPr>
              <w:tabs>
                <w:tab w:val="left" w:pos="3295"/>
                <w:tab w:val="left" w:pos="9744"/>
              </w:tabs>
              <w:ind w:left="441" w:right="-108"/>
              <w:contextualSpacing/>
              <w:rPr>
                <w:rFonts w:ascii="Arial" w:hAnsi="Arial" w:cs="Arial"/>
                <w:b/>
                <w:bCs/>
                <w:sz w:val="20"/>
                <w:szCs w:val="20"/>
              </w:rPr>
            </w:pPr>
          </w:p>
        </w:tc>
        <w:tc>
          <w:tcPr>
            <w:tcW w:w="1653" w:type="dxa"/>
            <w:vAlign w:val="bottom"/>
          </w:tcPr>
          <w:p w:rsidR="003115F5" w:rsidRPr="00B10C61" w:rsidP="003115F5">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2017</w:t>
            </w:r>
          </w:p>
        </w:tc>
        <w:tc>
          <w:tcPr>
            <w:tcW w:w="1587" w:type="dxa"/>
            <w:vAlign w:val="bottom"/>
          </w:tcPr>
          <w:p w:rsidR="003115F5" w:rsidRPr="00B10C61" w:rsidP="003115F5">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2016</w:t>
            </w:r>
          </w:p>
        </w:tc>
      </w:tr>
      <w:tr w:rsidTr="00CD1722">
        <w:tblPrEx>
          <w:tblW w:w="9457" w:type="dxa"/>
          <w:tblLayout w:type="fixed"/>
          <w:tblLook w:val="0000"/>
        </w:tblPrEx>
        <w:trPr>
          <w:gridAfter w:val="1"/>
          <w:wAfter w:w="7" w:type="dxa"/>
        </w:trPr>
        <w:tc>
          <w:tcPr>
            <w:tcW w:w="6210" w:type="dxa"/>
            <w:tcBorders>
              <w:top w:val="nil"/>
              <w:left w:val="nil"/>
              <w:bottom w:val="nil"/>
              <w:right w:val="nil"/>
            </w:tcBorders>
            <w:vAlign w:val="bottom"/>
          </w:tcPr>
          <w:p w:rsidR="003115F5" w:rsidRPr="00B10C61" w:rsidP="003115F5">
            <w:pPr>
              <w:tabs>
                <w:tab w:val="left" w:pos="3295"/>
                <w:tab w:val="left" w:pos="9744"/>
              </w:tabs>
              <w:ind w:left="441" w:right="-108"/>
              <w:contextualSpacing/>
              <w:rPr>
                <w:rFonts w:ascii="Arial" w:hAnsi="Arial" w:cs="Arial"/>
                <w:b/>
                <w:bCs/>
                <w:sz w:val="20"/>
                <w:szCs w:val="20"/>
              </w:rPr>
            </w:pPr>
          </w:p>
        </w:tc>
        <w:tc>
          <w:tcPr>
            <w:tcW w:w="1653" w:type="dxa"/>
            <w:vAlign w:val="bottom"/>
          </w:tcPr>
          <w:p w:rsidR="003115F5" w:rsidRPr="00B10C61" w:rsidP="003115F5">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c>
          <w:tcPr>
            <w:tcW w:w="1587" w:type="dxa"/>
            <w:vAlign w:val="bottom"/>
          </w:tcPr>
          <w:p w:rsidR="003115F5" w:rsidRPr="00B10C61" w:rsidP="003115F5">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r>
      <w:tr w:rsidTr="00CD1722">
        <w:tblPrEx>
          <w:tblW w:w="9457" w:type="dxa"/>
          <w:tblLayout w:type="fixed"/>
          <w:tblLook w:val="0000"/>
        </w:tblPrEx>
        <w:trPr>
          <w:gridAfter w:val="1"/>
          <w:wAfter w:w="7" w:type="dxa"/>
          <w:trHeight w:val="74"/>
        </w:trPr>
        <w:tc>
          <w:tcPr>
            <w:tcW w:w="6210" w:type="dxa"/>
            <w:tcBorders>
              <w:top w:val="nil"/>
              <w:left w:val="nil"/>
              <w:bottom w:val="nil"/>
              <w:right w:val="nil"/>
            </w:tcBorders>
            <w:vAlign w:val="bottom"/>
          </w:tcPr>
          <w:p w:rsidR="0022588B" w:rsidRPr="00B10C61" w:rsidP="00444B47">
            <w:pPr>
              <w:tabs>
                <w:tab w:val="left" w:pos="3295"/>
                <w:tab w:val="left" w:pos="9744"/>
              </w:tabs>
              <w:ind w:left="441" w:right="-108"/>
              <w:contextualSpacing/>
              <w:rPr>
                <w:rFonts w:ascii="Arial" w:hAnsi="Arial" w:cs="Arial"/>
                <w:sz w:val="12"/>
                <w:szCs w:val="12"/>
              </w:rPr>
            </w:pPr>
          </w:p>
        </w:tc>
        <w:tc>
          <w:tcPr>
            <w:tcW w:w="1653" w:type="dxa"/>
            <w:vAlign w:val="bottom"/>
          </w:tcPr>
          <w:p w:rsidR="0022588B" w:rsidRPr="00B10C61" w:rsidP="00444B47">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587" w:type="dxa"/>
            <w:vAlign w:val="bottom"/>
          </w:tcPr>
          <w:p w:rsidR="0022588B" w:rsidRPr="00B10C61" w:rsidP="00444B47">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Tr="00CD1722">
        <w:tblPrEx>
          <w:tblW w:w="9457" w:type="dxa"/>
          <w:tblLayout w:type="fixed"/>
          <w:tblLook w:val="0000"/>
        </w:tblPrEx>
        <w:trPr>
          <w:gridAfter w:val="1"/>
          <w:wAfter w:w="7" w:type="dxa"/>
          <w:trHeight w:val="85"/>
        </w:trPr>
        <w:tc>
          <w:tcPr>
            <w:tcW w:w="6210" w:type="dxa"/>
            <w:tcBorders>
              <w:top w:val="nil"/>
              <w:left w:val="nil"/>
              <w:bottom w:val="nil"/>
              <w:right w:val="nil"/>
            </w:tcBorders>
            <w:vAlign w:val="bottom"/>
          </w:tcPr>
          <w:p w:rsidR="00D51017" w:rsidRPr="00B10C61" w:rsidP="00D51017">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Opening net book balance</w:t>
            </w:r>
          </w:p>
        </w:tc>
        <w:tc>
          <w:tcPr>
            <w:tcW w:w="1653" w:type="dxa"/>
            <w:vAlign w:val="bottom"/>
          </w:tcPr>
          <w:p w:rsidR="00D51017" w:rsidRPr="00B10C61" w:rsidP="00D51017">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B10C61">
              <w:rPr>
                <w:rFonts w:ascii="Arial" w:hAnsi="Arial" w:cs="Arial"/>
                <w:color w:val="000000"/>
                <w:sz w:val="20"/>
                <w:szCs w:val="20"/>
              </w:rPr>
              <w:t>7</w:t>
            </w:r>
            <w:r w:rsidRPr="00B10C61">
              <w:rPr>
                <w:rFonts w:ascii="Arial" w:hAnsi="Arial" w:cs="Arial"/>
                <w:color w:val="000000"/>
                <w:sz w:val="20"/>
                <w:szCs w:val="20"/>
                <w:lang w:val="en-US"/>
              </w:rPr>
              <w:t>,</w:t>
            </w:r>
            <w:r w:rsidRPr="00B10C61">
              <w:rPr>
                <w:rFonts w:ascii="Arial" w:hAnsi="Arial" w:cs="Arial"/>
                <w:color w:val="000000"/>
                <w:sz w:val="20"/>
                <w:szCs w:val="20"/>
              </w:rPr>
              <w:t>159</w:t>
            </w:r>
            <w:r w:rsidRPr="00B10C61">
              <w:rPr>
                <w:rFonts w:ascii="Arial" w:hAnsi="Arial" w:cs="Arial"/>
                <w:color w:val="000000"/>
                <w:sz w:val="20"/>
                <w:szCs w:val="20"/>
                <w:lang w:val="en-US"/>
              </w:rPr>
              <w:t>,</w:t>
            </w:r>
            <w:r w:rsidRPr="00B10C61">
              <w:rPr>
                <w:rFonts w:ascii="Arial" w:hAnsi="Arial" w:cs="Arial"/>
                <w:color w:val="000000"/>
                <w:sz w:val="20"/>
                <w:szCs w:val="20"/>
              </w:rPr>
              <w:t>770</w:t>
            </w:r>
            <w:r w:rsidRPr="00B10C61">
              <w:rPr>
                <w:rFonts w:ascii="Arial" w:hAnsi="Arial" w:cs="Arial"/>
                <w:color w:val="000000"/>
                <w:sz w:val="20"/>
                <w:szCs w:val="20"/>
                <w:lang w:val="en-US"/>
              </w:rPr>
              <w:t>,</w:t>
            </w:r>
            <w:r w:rsidRPr="00B10C61">
              <w:rPr>
                <w:rFonts w:ascii="Arial" w:hAnsi="Arial" w:cs="Arial"/>
                <w:color w:val="000000"/>
                <w:sz w:val="20"/>
                <w:szCs w:val="20"/>
              </w:rPr>
              <w:t>682</w:t>
            </w:r>
          </w:p>
        </w:tc>
        <w:tc>
          <w:tcPr>
            <w:tcW w:w="1587" w:type="dxa"/>
            <w:vAlign w:val="bottom"/>
          </w:tcPr>
          <w:p w:rsidR="00D51017" w:rsidRPr="00B10C61" w:rsidP="00D51017">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B10C61">
              <w:rPr>
                <w:rFonts w:ascii="Arial" w:hAnsi="Arial" w:cs="Arial"/>
                <w:spacing w:val="-2"/>
                <w:sz w:val="20"/>
                <w:szCs w:val="20"/>
              </w:rPr>
              <w:t>4,492,846,516</w:t>
            </w:r>
          </w:p>
        </w:tc>
      </w:tr>
      <w:tr w:rsidTr="00CD1722">
        <w:tblPrEx>
          <w:tblW w:w="9457" w:type="dxa"/>
          <w:tblLayout w:type="fixed"/>
          <w:tblLook w:val="0000"/>
        </w:tblPrEx>
        <w:trPr>
          <w:gridAfter w:val="1"/>
          <w:wAfter w:w="7" w:type="dxa"/>
        </w:trPr>
        <w:tc>
          <w:tcPr>
            <w:tcW w:w="6210" w:type="dxa"/>
            <w:tcBorders>
              <w:top w:val="nil"/>
              <w:left w:val="nil"/>
              <w:bottom w:val="nil"/>
              <w:right w:val="nil"/>
            </w:tcBorders>
            <w:vAlign w:val="bottom"/>
          </w:tcPr>
          <w:p w:rsidR="00C16AC5" w:rsidRPr="00B10C61" w:rsidP="00C16AC5">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Additional investments during the year</w:t>
            </w:r>
          </w:p>
        </w:tc>
        <w:tc>
          <w:tcPr>
            <w:tcW w:w="1653" w:type="dxa"/>
            <w:vAlign w:val="bottom"/>
          </w:tcPr>
          <w:p w:rsidR="00C16AC5" w:rsidRPr="00B10C61" w:rsidP="00C16AC5">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B10C61">
              <w:rPr>
                <w:rFonts w:ascii="Arial" w:hAnsi="Arial" w:cs="Arial"/>
                <w:color w:val="000000"/>
                <w:sz w:val="20"/>
                <w:szCs w:val="20"/>
                <w:lang w:val="en-US"/>
              </w:rPr>
              <w:t>574,740,066</w:t>
            </w:r>
          </w:p>
        </w:tc>
        <w:tc>
          <w:tcPr>
            <w:tcW w:w="1587" w:type="dxa"/>
            <w:vAlign w:val="bottom"/>
          </w:tcPr>
          <w:p w:rsidR="00C16AC5" w:rsidRPr="00B10C61" w:rsidP="00C16AC5">
            <w:pPr>
              <w:suppressAutoHyphens/>
              <w:ind w:right="-72"/>
              <w:jc w:val="right"/>
              <w:rPr>
                <w:rFonts w:ascii="Arial" w:eastAsia="Cordia New" w:hAnsi="Arial" w:cs="Arial"/>
                <w:sz w:val="20"/>
                <w:szCs w:val="20"/>
                <w:lang w:eastAsia="en-GB"/>
              </w:rPr>
            </w:pPr>
            <w:r w:rsidRPr="00B10C61">
              <w:rPr>
                <w:rFonts w:ascii="Arial" w:hAnsi="Arial" w:cs="Arial"/>
                <w:sz w:val="20"/>
                <w:szCs w:val="20"/>
              </w:rPr>
              <w:t>2,666,924,166</w:t>
            </w:r>
          </w:p>
        </w:tc>
      </w:tr>
      <w:tr w:rsidTr="00CD1722">
        <w:tblPrEx>
          <w:tblW w:w="9457" w:type="dxa"/>
          <w:tblLayout w:type="fixed"/>
          <w:tblLook w:val="0000"/>
        </w:tblPrEx>
        <w:trPr>
          <w:gridAfter w:val="1"/>
          <w:wAfter w:w="7" w:type="dxa"/>
        </w:trPr>
        <w:tc>
          <w:tcPr>
            <w:tcW w:w="6210" w:type="dxa"/>
            <w:tcBorders>
              <w:top w:val="nil"/>
              <w:left w:val="nil"/>
              <w:bottom w:val="nil"/>
              <w:right w:val="nil"/>
            </w:tcBorders>
            <w:vAlign w:val="bottom"/>
          </w:tcPr>
          <w:p w:rsidR="00FF1960" w:rsidRPr="00B10C61" w:rsidP="00C16AC5">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Capital contribution under employee benefits scheme of</w:t>
            </w:r>
          </w:p>
        </w:tc>
        <w:tc>
          <w:tcPr>
            <w:tcW w:w="1653" w:type="dxa"/>
            <w:vAlign w:val="bottom"/>
          </w:tcPr>
          <w:p w:rsidR="00FF1960" w:rsidRPr="00B10C61" w:rsidP="00C16AC5">
            <w:pPr>
              <w:keepNext/>
              <w:keepLines/>
              <w:tabs>
                <w:tab w:val="left" w:pos="3295"/>
                <w:tab w:val="left" w:pos="9744"/>
              </w:tabs>
              <w:autoSpaceDE w:val="0"/>
              <w:autoSpaceDN w:val="0"/>
              <w:adjustRightInd w:val="0"/>
              <w:ind w:right="-72"/>
              <w:contextualSpacing/>
              <w:jc w:val="right"/>
              <w:rPr>
                <w:rFonts w:ascii="Arial" w:hAnsi="Arial" w:cs="Arial"/>
                <w:color w:val="000000"/>
                <w:sz w:val="20"/>
                <w:szCs w:val="20"/>
                <w:lang w:val="en-US"/>
              </w:rPr>
            </w:pPr>
          </w:p>
        </w:tc>
        <w:tc>
          <w:tcPr>
            <w:tcW w:w="1587" w:type="dxa"/>
            <w:vAlign w:val="bottom"/>
          </w:tcPr>
          <w:p w:rsidR="00FF1960" w:rsidRPr="00B10C61" w:rsidP="00C16AC5">
            <w:pPr>
              <w:suppressAutoHyphens/>
              <w:ind w:right="-72"/>
              <w:jc w:val="right"/>
              <w:rPr>
                <w:rFonts w:ascii="Arial" w:hAnsi="Arial" w:cs="Arial"/>
                <w:sz w:val="20"/>
                <w:szCs w:val="20"/>
              </w:rPr>
            </w:pPr>
          </w:p>
        </w:tc>
      </w:tr>
      <w:tr w:rsidTr="00CD1722">
        <w:tblPrEx>
          <w:tblW w:w="9457" w:type="dxa"/>
          <w:tblLayout w:type="fixed"/>
          <w:tblLook w:val="0000"/>
        </w:tblPrEx>
        <w:trPr>
          <w:gridAfter w:val="1"/>
          <w:wAfter w:w="7" w:type="dxa"/>
        </w:trPr>
        <w:tc>
          <w:tcPr>
            <w:tcW w:w="6210" w:type="dxa"/>
            <w:tcBorders>
              <w:top w:val="nil"/>
              <w:left w:val="nil"/>
              <w:bottom w:val="nil"/>
              <w:right w:val="nil"/>
            </w:tcBorders>
            <w:vAlign w:val="bottom"/>
          </w:tcPr>
          <w:p w:rsidR="003D5A1B" w:rsidRPr="00B10C61" w:rsidP="003D5A1B">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 xml:space="preserve">   subsidiaries</w:t>
            </w:r>
          </w:p>
        </w:tc>
        <w:tc>
          <w:tcPr>
            <w:tcW w:w="1653" w:type="dxa"/>
            <w:vAlign w:val="bottom"/>
          </w:tcPr>
          <w:p w:rsidR="003D5A1B" w:rsidRPr="00B10C61" w:rsidP="00C16AC5">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color w:val="000000"/>
                <w:sz w:val="20"/>
                <w:szCs w:val="20"/>
                <w:lang w:val="en-US"/>
              </w:rPr>
            </w:pPr>
            <w:r w:rsidRPr="00B10C61">
              <w:rPr>
                <w:rFonts w:ascii="Arial" w:hAnsi="Arial" w:cs="Arial"/>
                <w:color w:val="000000"/>
                <w:sz w:val="20"/>
                <w:szCs w:val="20"/>
                <w:lang w:val="en-US"/>
              </w:rPr>
              <w:t>18,353,076</w:t>
            </w:r>
          </w:p>
        </w:tc>
        <w:tc>
          <w:tcPr>
            <w:tcW w:w="1587" w:type="dxa"/>
            <w:vAlign w:val="bottom"/>
          </w:tcPr>
          <w:p w:rsidR="003D5A1B" w:rsidRPr="00B10C61" w:rsidP="00C16AC5">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 xml:space="preserve">-   </w:t>
            </w:r>
          </w:p>
        </w:tc>
      </w:tr>
      <w:tr w:rsidTr="00CD1722">
        <w:tblPrEx>
          <w:tblW w:w="9457" w:type="dxa"/>
          <w:tblLayout w:type="fixed"/>
          <w:tblLook w:val="0000"/>
        </w:tblPrEx>
        <w:trPr>
          <w:gridAfter w:val="1"/>
          <w:wAfter w:w="7" w:type="dxa"/>
          <w:trHeight w:val="63"/>
        </w:trPr>
        <w:tc>
          <w:tcPr>
            <w:tcW w:w="6210" w:type="dxa"/>
            <w:tcBorders>
              <w:top w:val="nil"/>
              <w:left w:val="nil"/>
              <w:bottom w:val="nil"/>
              <w:right w:val="nil"/>
            </w:tcBorders>
            <w:vAlign w:val="bottom"/>
          </w:tcPr>
          <w:p w:rsidR="00D51017" w:rsidRPr="00B10C61" w:rsidP="00D51017">
            <w:pPr>
              <w:tabs>
                <w:tab w:val="left" w:pos="3295"/>
                <w:tab w:val="left" w:pos="9744"/>
              </w:tabs>
              <w:ind w:left="441" w:right="-250"/>
              <w:contextualSpacing/>
              <w:rPr>
                <w:rFonts w:ascii="Arial" w:hAnsi="Arial" w:cs="Arial"/>
                <w:sz w:val="12"/>
                <w:szCs w:val="12"/>
              </w:rPr>
            </w:pPr>
          </w:p>
        </w:tc>
        <w:tc>
          <w:tcPr>
            <w:tcW w:w="1653" w:type="dxa"/>
            <w:vAlign w:val="bottom"/>
          </w:tcPr>
          <w:p w:rsidR="00D51017" w:rsidRPr="00B10C61" w:rsidP="00D51017">
            <w:pPr>
              <w:suppressAutoHyphens/>
              <w:ind w:right="-72" w:hanging="20"/>
              <w:jc w:val="right"/>
              <w:rPr>
                <w:rFonts w:ascii="Arial" w:hAnsi="Arial" w:cs="Arial"/>
                <w:sz w:val="12"/>
                <w:szCs w:val="12"/>
              </w:rPr>
            </w:pPr>
          </w:p>
        </w:tc>
        <w:tc>
          <w:tcPr>
            <w:tcW w:w="1587" w:type="dxa"/>
            <w:vAlign w:val="bottom"/>
          </w:tcPr>
          <w:p w:rsidR="00D51017" w:rsidRPr="00B10C61" w:rsidP="00D51017">
            <w:pPr>
              <w:suppressAutoHyphens/>
              <w:ind w:right="-72"/>
              <w:jc w:val="right"/>
              <w:rPr>
                <w:rFonts w:ascii="Arial" w:hAnsi="Arial" w:cs="Arial"/>
                <w:sz w:val="12"/>
                <w:szCs w:val="12"/>
              </w:rPr>
            </w:pPr>
          </w:p>
        </w:tc>
      </w:tr>
      <w:tr w:rsidTr="00CD1722">
        <w:tblPrEx>
          <w:tblW w:w="9457" w:type="dxa"/>
          <w:tblLayout w:type="fixed"/>
          <w:tblLook w:val="0000"/>
        </w:tblPrEx>
        <w:trPr>
          <w:gridAfter w:val="1"/>
          <w:wAfter w:w="7" w:type="dxa"/>
          <w:trHeight w:val="65"/>
        </w:trPr>
        <w:tc>
          <w:tcPr>
            <w:tcW w:w="6210" w:type="dxa"/>
            <w:tcBorders>
              <w:top w:val="nil"/>
              <w:left w:val="nil"/>
              <w:bottom w:val="nil"/>
              <w:right w:val="nil"/>
            </w:tcBorders>
            <w:vAlign w:val="bottom"/>
          </w:tcPr>
          <w:p w:rsidR="00D51017" w:rsidRPr="00B10C61" w:rsidP="00D51017">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Closing net book balance</w:t>
            </w:r>
          </w:p>
        </w:tc>
        <w:tc>
          <w:tcPr>
            <w:tcW w:w="1653" w:type="dxa"/>
            <w:vAlign w:val="bottom"/>
          </w:tcPr>
          <w:p w:rsidR="00D51017" w:rsidRPr="00B10C61" w:rsidP="00D51017">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7,752,863,824</w:t>
            </w:r>
          </w:p>
        </w:tc>
        <w:tc>
          <w:tcPr>
            <w:tcW w:w="1587" w:type="dxa"/>
            <w:vAlign w:val="bottom"/>
          </w:tcPr>
          <w:p w:rsidR="00D51017" w:rsidRPr="00B10C61" w:rsidP="00D51017">
            <w:pPr>
              <w:pBdr>
                <w:bottom w:val="double" w:sz="4" w:space="1" w:color="auto"/>
              </w:pBdr>
              <w:suppressAutoHyphens/>
              <w:ind w:right="-72"/>
              <w:jc w:val="right"/>
              <w:rPr>
                <w:rFonts w:ascii="Arial" w:eastAsia="Cordia New" w:hAnsi="Arial" w:cs="Arial"/>
                <w:sz w:val="20"/>
                <w:szCs w:val="20"/>
                <w:lang w:eastAsia="en-GB"/>
              </w:rPr>
            </w:pPr>
            <w:r w:rsidRPr="00B10C61">
              <w:rPr>
                <w:rFonts w:ascii="Arial" w:hAnsi="Arial" w:cs="Arial"/>
                <w:spacing w:val="-2"/>
                <w:sz w:val="20"/>
                <w:szCs w:val="20"/>
              </w:rPr>
              <w:t>7,159,770,682</w:t>
            </w:r>
          </w:p>
        </w:tc>
      </w:tr>
    </w:tbl>
    <w:p w:rsidR="00866853" w:rsidRPr="00B10C61" w:rsidP="00866853">
      <w:pPr>
        <w:ind w:left="567"/>
        <w:jc w:val="both"/>
        <w:rPr>
          <w:rFonts w:ascii="Arial" w:hAnsi="Arial" w:cs="Arial"/>
          <w:sz w:val="20"/>
          <w:szCs w:val="20"/>
        </w:rPr>
      </w:pPr>
    </w:p>
    <w:p w:rsidR="003115F5" w:rsidRPr="00B10C61" w:rsidP="00866853">
      <w:pPr>
        <w:ind w:left="567"/>
        <w:jc w:val="both"/>
        <w:rPr>
          <w:rFonts w:ascii="Arial" w:hAnsi="Arial" w:cs="Arial"/>
          <w:sz w:val="20"/>
          <w:szCs w:val="20"/>
        </w:rPr>
      </w:pPr>
    </w:p>
    <w:p w:rsidR="00866853" w:rsidRPr="00B10C61" w:rsidP="00C16AC5">
      <w:pPr>
        <w:jc w:val="both"/>
        <w:rPr>
          <w:rFonts w:ascii="Arial" w:hAnsi="Arial" w:cs="Arial"/>
          <w:sz w:val="20"/>
          <w:szCs w:val="20"/>
        </w:rPr>
        <w:sectPr w:rsidSect="00BA4855">
          <w:headerReference w:type="even" r:id="rId11"/>
          <w:headerReference w:type="default" r:id="rId12"/>
          <w:footerReference w:type="default" r:id="rId13"/>
          <w:headerReference w:type="first" r:id="rId14"/>
          <w:pgSz w:w="11906" w:h="16838" w:code="9"/>
          <w:pgMar w:top="720" w:right="720" w:bottom="720" w:left="1728" w:header="706" w:footer="706" w:gutter="0"/>
          <w:cols w:space="720"/>
          <w:docGrid w:linePitch="326"/>
        </w:sectPr>
      </w:pPr>
    </w:p>
    <w:p w:rsidR="005930CA" w:rsidRPr="00B10C61" w:rsidP="00A012A9">
      <w:pPr>
        <w:tabs>
          <w:tab w:val="left" w:pos="540"/>
        </w:tabs>
        <w:contextualSpacing/>
        <w:rPr>
          <w:rFonts w:ascii="Arial" w:hAnsi="Arial" w:cs="Arial"/>
          <w:b/>
          <w:bCs/>
          <w:caps/>
          <w:sz w:val="20"/>
          <w:szCs w:val="20"/>
        </w:rPr>
      </w:pPr>
      <w:bookmarkEnd w:id="16"/>
    </w:p>
    <w:p w:rsidR="005930CA" w:rsidRPr="00B10C61" w:rsidP="00C16AC5">
      <w:pPr>
        <w:tabs>
          <w:tab w:val="left" w:pos="540"/>
        </w:tabs>
        <w:contextualSpacing/>
        <w:rPr>
          <w:rFonts w:ascii="Arial" w:hAnsi="Arial" w:cs="Arial"/>
          <w:snapToGrid w:val="0"/>
          <w:color w:val="000000"/>
          <w:sz w:val="20"/>
          <w:szCs w:val="20"/>
          <w:lang w:val="en-US" w:eastAsia="th-TH"/>
        </w:rPr>
      </w:pPr>
      <w:r w:rsidRPr="00B10C61" w:rsidR="00CE2BC8">
        <w:rPr>
          <w:rFonts w:ascii="Arial" w:hAnsi="Arial" w:cs="Arial"/>
          <w:b/>
          <w:bCs/>
          <w:caps/>
          <w:sz w:val="20"/>
          <w:szCs w:val="20"/>
        </w:rPr>
        <w:t>1</w:t>
      </w:r>
      <w:r w:rsidRPr="00B10C61" w:rsidR="009D3E1B">
        <w:rPr>
          <w:rFonts w:ascii="Arial" w:hAnsi="Arial" w:cs="Arial"/>
          <w:b/>
          <w:bCs/>
          <w:caps/>
          <w:sz w:val="20"/>
          <w:szCs w:val="20"/>
        </w:rPr>
        <w:t>3</w:t>
      </w:r>
      <w:r w:rsidRPr="00B10C61" w:rsidR="00070A6B">
        <w:rPr>
          <w:rFonts w:ascii="Arial" w:hAnsi="Arial" w:cs="Arial"/>
          <w:b/>
          <w:bCs/>
          <w:caps/>
          <w:sz w:val="20"/>
          <w:szCs w:val="20"/>
        </w:rPr>
        <w:t xml:space="preserve"> </w:t>
        <w:tab/>
      </w:r>
      <w:r w:rsidRPr="00B10C61" w:rsidR="00070A6B">
        <w:rPr>
          <w:rFonts w:ascii="Arial" w:hAnsi="Arial" w:cs="Arial"/>
          <w:b/>
          <w:bCs/>
          <w:sz w:val="20"/>
          <w:szCs w:val="20"/>
        </w:rPr>
        <w:t xml:space="preserve">Investments in subsidiaries </w:t>
      </w:r>
      <w:r w:rsidRPr="00B10C61" w:rsidR="00070A6B">
        <w:rPr>
          <w:rFonts w:ascii="Arial" w:hAnsi="Arial" w:cs="Arial"/>
          <w:snapToGrid w:val="0"/>
          <w:color w:val="000000"/>
          <w:sz w:val="20"/>
          <w:szCs w:val="20"/>
          <w:lang w:eastAsia="th-TH"/>
        </w:rPr>
        <w:t>(Cont’d)</w:t>
      </w:r>
    </w:p>
    <w:p w:rsidR="00C16AC5" w:rsidP="00287E28">
      <w:pPr>
        <w:ind w:left="540"/>
        <w:jc w:val="thaiDistribute"/>
        <w:rPr>
          <w:rFonts w:ascii="Arial" w:hAnsi="Arial" w:cs="Arial"/>
          <w:sz w:val="16"/>
          <w:szCs w:val="16"/>
        </w:rPr>
      </w:pPr>
    </w:p>
    <w:p w:rsidR="00B67EE1" w:rsidRPr="00B10C61" w:rsidP="00287E28">
      <w:pPr>
        <w:ind w:left="540"/>
        <w:jc w:val="thaiDistribute"/>
        <w:rPr>
          <w:rFonts w:ascii="Arial" w:hAnsi="Arial" w:cs="Arial"/>
          <w:sz w:val="16"/>
          <w:szCs w:val="16"/>
        </w:rPr>
      </w:pPr>
    </w:p>
    <w:p w:rsidR="00070A6B" w:rsidRPr="00B10C61" w:rsidP="00287E28">
      <w:pPr>
        <w:ind w:left="540"/>
        <w:jc w:val="thaiDistribute"/>
        <w:rPr>
          <w:rFonts w:ascii="Arial" w:hAnsi="Arial" w:cs="Arial"/>
          <w:snapToGrid w:val="0"/>
          <w:color w:val="000000"/>
          <w:sz w:val="20"/>
          <w:szCs w:val="20"/>
          <w:lang w:eastAsia="th-TH"/>
        </w:rPr>
      </w:pPr>
      <w:r w:rsidRPr="00B10C61">
        <w:rPr>
          <w:rFonts w:ascii="Arial" w:hAnsi="Arial" w:cs="Arial"/>
          <w:sz w:val="20"/>
          <w:szCs w:val="20"/>
        </w:rPr>
        <w:t>The significant movements of investments in subsidiaries are as follows:</w:t>
      </w:r>
    </w:p>
    <w:p w:rsidR="00077B4E" w:rsidRPr="00B10C61" w:rsidP="00077B4E">
      <w:pPr>
        <w:ind w:left="540"/>
        <w:jc w:val="thaiDistribute"/>
        <w:rPr>
          <w:rFonts w:ascii="Arial" w:hAnsi="Arial" w:cs="Arial"/>
          <w:sz w:val="20"/>
          <w:szCs w:val="20"/>
        </w:rPr>
      </w:pPr>
    </w:p>
    <w:p w:rsidR="00077B4E" w:rsidRPr="006833AC" w:rsidP="00C16AC5">
      <w:pPr>
        <w:ind w:left="540"/>
        <w:jc w:val="thaiDistribute"/>
        <w:rPr>
          <w:rFonts w:ascii="Arial" w:hAnsi="Arial" w:cs="Arial"/>
          <w:b/>
          <w:bCs/>
          <w:snapToGrid w:val="0"/>
          <w:color w:val="000000"/>
          <w:sz w:val="20"/>
          <w:szCs w:val="20"/>
          <w:lang w:eastAsia="th-TH"/>
        </w:rPr>
      </w:pPr>
      <w:r w:rsidRPr="006833AC">
        <w:rPr>
          <w:rFonts w:ascii="Arial" w:hAnsi="Arial" w:cs="Arial"/>
          <w:b/>
          <w:bCs/>
          <w:sz w:val="20"/>
          <w:szCs w:val="20"/>
        </w:rPr>
        <w:t>2017</w:t>
      </w:r>
    </w:p>
    <w:p w:rsidR="00C16AC5" w:rsidRPr="00B10C61" w:rsidP="00C16AC5">
      <w:pPr>
        <w:ind w:left="540"/>
        <w:jc w:val="thaiDistribute"/>
        <w:rPr>
          <w:rFonts w:ascii="Arial" w:hAnsi="Arial" w:cs="Arial"/>
          <w:snapToGrid w:val="0"/>
          <w:color w:val="000000"/>
          <w:sz w:val="20"/>
          <w:szCs w:val="20"/>
          <w:lang w:eastAsia="th-TH"/>
        </w:rPr>
      </w:pPr>
    </w:p>
    <w:p w:rsidR="00C16AC5" w:rsidRPr="00B10C61" w:rsidP="00C16AC5">
      <w:pPr>
        <w:ind w:left="540"/>
        <w:jc w:val="both"/>
        <w:rPr>
          <w:rFonts w:ascii="Arial" w:hAnsi="Arial" w:cs="Arial"/>
          <w:b/>
          <w:bCs/>
          <w:sz w:val="20"/>
          <w:szCs w:val="20"/>
        </w:rPr>
      </w:pPr>
      <w:r w:rsidRPr="00B10C61">
        <w:rPr>
          <w:rFonts w:ascii="Arial" w:hAnsi="Arial" w:cs="Arial"/>
          <w:b/>
          <w:bCs/>
          <w:sz w:val="20"/>
          <w:szCs w:val="20"/>
        </w:rPr>
        <w:t>Amata B.Grimm Power (Rayong) 3 Limited (“ABPR3”)</w:t>
      </w:r>
    </w:p>
    <w:p w:rsidR="00C16AC5" w:rsidRPr="00B10C61" w:rsidP="00C16AC5">
      <w:pPr>
        <w:ind w:left="540"/>
        <w:jc w:val="both"/>
        <w:rPr>
          <w:rFonts w:ascii="Arial" w:hAnsi="Arial" w:cs="Arial"/>
          <w:sz w:val="20"/>
          <w:szCs w:val="20"/>
        </w:rPr>
      </w:pPr>
    </w:p>
    <w:p w:rsidR="00C16AC5" w:rsidRPr="00B10C61" w:rsidP="00C16AC5">
      <w:pPr>
        <w:ind w:left="540"/>
        <w:jc w:val="both"/>
        <w:rPr>
          <w:rFonts w:ascii="Arial" w:hAnsi="Arial" w:cs="Arial"/>
          <w:sz w:val="20"/>
          <w:szCs w:val="20"/>
        </w:rPr>
      </w:pPr>
      <w:r w:rsidRPr="00B10C61">
        <w:rPr>
          <w:rFonts w:ascii="Arial" w:hAnsi="Arial" w:cs="Arial"/>
          <w:sz w:val="20"/>
          <w:szCs w:val="20"/>
        </w:rPr>
        <w:t>ABPR3 called for additional paid-up share capital and the Company paid for additional investment to maintain the same portion as original investment, totalling Baht 257.31 million.</w:t>
      </w:r>
    </w:p>
    <w:p w:rsidR="00C16AC5" w:rsidRPr="00B10C61" w:rsidP="00C16AC5">
      <w:pPr>
        <w:ind w:left="540"/>
        <w:jc w:val="both"/>
        <w:rPr>
          <w:rFonts w:ascii="Arial" w:hAnsi="Arial" w:cs="Arial"/>
          <w:sz w:val="20"/>
          <w:szCs w:val="20"/>
        </w:rPr>
      </w:pPr>
    </w:p>
    <w:p w:rsidR="00C16AC5" w:rsidRPr="00B10C61" w:rsidP="00C16AC5">
      <w:pPr>
        <w:ind w:left="540"/>
        <w:jc w:val="both"/>
        <w:rPr>
          <w:rFonts w:ascii="Arial" w:hAnsi="Arial" w:cs="Arial"/>
          <w:b/>
          <w:bCs/>
          <w:sz w:val="20"/>
          <w:szCs w:val="20"/>
        </w:rPr>
      </w:pPr>
      <w:r w:rsidRPr="00B10C61">
        <w:rPr>
          <w:rFonts w:ascii="Arial" w:hAnsi="Arial" w:cs="Arial"/>
          <w:b/>
          <w:bCs/>
          <w:sz w:val="20"/>
          <w:szCs w:val="20"/>
        </w:rPr>
        <w:t xml:space="preserve">Amata B.Grimm Power (Rayong) 4 Limited (“ABPR4”) </w:t>
      </w:r>
    </w:p>
    <w:p w:rsidR="00C16AC5" w:rsidRPr="00B10C61" w:rsidP="00C16AC5">
      <w:pPr>
        <w:ind w:left="540"/>
        <w:jc w:val="both"/>
        <w:rPr>
          <w:rFonts w:ascii="Arial" w:hAnsi="Arial" w:cs="Arial"/>
          <w:b/>
          <w:bCs/>
          <w:sz w:val="20"/>
          <w:szCs w:val="20"/>
        </w:rPr>
      </w:pPr>
    </w:p>
    <w:p w:rsidR="00C16AC5" w:rsidRPr="00B10C61" w:rsidP="00C16AC5">
      <w:pPr>
        <w:ind w:left="540"/>
        <w:jc w:val="both"/>
        <w:rPr>
          <w:rFonts w:ascii="Arial" w:hAnsi="Arial" w:cs="Arial"/>
          <w:sz w:val="20"/>
          <w:szCs w:val="20"/>
        </w:rPr>
      </w:pPr>
      <w:r w:rsidRPr="00B10C61">
        <w:rPr>
          <w:rFonts w:ascii="Arial" w:hAnsi="Arial" w:cs="Arial"/>
          <w:sz w:val="20"/>
          <w:szCs w:val="20"/>
        </w:rPr>
        <w:t xml:space="preserve">ABPR4 called for additional paid-up share capital and the Company paid for additional investment to maintain the same portion as original investment, totalling Baht </w:t>
      </w:r>
      <w:r w:rsidRPr="00B10C61" w:rsidR="00255DA8">
        <w:rPr>
          <w:rFonts w:ascii="Arial" w:hAnsi="Arial" w:cs="Arial"/>
          <w:sz w:val="20"/>
          <w:szCs w:val="20"/>
        </w:rPr>
        <w:t xml:space="preserve">238.48 </w:t>
      </w:r>
      <w:r w:rsidRPr="00B10C61">
        <w:rPr>
          <w:rFonts w:ascii="Arial" w:hAnsi="Arial" w:cs="Arial"/>
          <w:sz w:val="20"/>
          <w:szCs w:val="20"/>
        </w:rPr>
        <w:t>million.</w:t>
      </w:r>
    </w:p>
    <w:p w:rsidR="00C16AC5" w:rsidRPr="00B10C61" w:rsidP="00C16AC5">
      <w:pPr>
        <w:ind w:left="540"/>
        <w:jc w:val="both"/>
        <w:rPr>
          <w:rFonts w:ascii="Arial" w:hAnsi="Arial" w:cs="Arial"/>
          <w:sz w:val="20"/>
          <w:szCs w:val="20"/>
        </w:rPr>
      </w:pPr>
    </w:p>
    <w:p w:rsidR="00C16AC5" w:rsidRPr="00B10C61" w:rsidP="00C16AC5">
      <w:pPr>
        <w:ind w:left="540"/>
        <w:jc w:val="both"/>
        <w:rPr>
          <w:rFonts w:ascii="Arial" w:hAnsi="Arial" w:cs="Arial"/>
          <w:b/>
          <w:bCs/>
          <w:sz w:val="20"/>
          <w:szCs w:val="20"/>
        </w:rPr>
      </w:pPr>
      <w:r w:rsidRPr="00B10C61">
        <w:rPr>
          <w:rFonts w:ascii="Arial" w:hAnsi="Arial" w:cs="Arial"/>
          <w:b/>
          <w:bCs/>
          <w:sz w:val="20"/>
          <w:szCs w:val="20"/>
        </w:rPr>
        <w:t xml:space="preserve">Amata B.Grimm Power (Rayong) 5 Limited (“ABPR5”) </w:t>
      </w:r>
    </w:p>
    <w:p w:rsidR="00C16AC5" w:rsidRPr="00B10C61" w:rsidP="00C16AC5">
      <w:pPr>
        <w:ind w:left="540"/>
        <w:jc w:val="both"/>
        <w:rPr>
          <w:rFonts w:ascii="Arial" w:hAnsi="Arial" w:cs="Arial"/>
          <w:sz w:val="20"/>
          <w:szCs w:val="20"/>
        </w:rPr>
      </w:pPr>
    </w:p>
    <w:p w:rsidR="00C16AC5" w:rsidRPr="00B10C61" w:rsidP="00C16AC5">
      <w:pPr>
        <w:ind w:left="540"/>
        <w:jc w:val="both"/>
        <w:rPr>
          <w:rFonts w:ascii="Arial" w:hAnsi="Arial" w:cs="Arial"/>
          <w:sz w:val="20"/>
          <w:szCs w:val="20"/>
        </w:rPr>
      </w:pPr>
      <w:r w:rsidRPr="00B10C61">
        <w:rPr>
          <w:rFonts w:ascii="Arial" w:hAnsi="Arial" w:cs="Arial"/>
          <w:sz w:val="20"/>
          <w:szCs w:val="20"/>
        </w:rPr>
        <w:t>ABPR5 called for additional paid-up share capital and the Company paid for additional investment to maintain the same portion as original investment, totalling Baht 78.45 million.</w:t>
      </w:r>
    </w:p>
    <w:p w:rsidR="00C16AC5" w:rsidRPr="00B10C61" w:rsidP="00C16AC5">
      <w:pPr>
        <w:ind w:left="540"/>
        <w:jc w:val="both"/>
        <w:rPr>
          <w:rFonts w:ascii="Arial" w:hAnsi="Arial" w:cs="Arial"/>
          <w:b/>
          <w:bCs/>
          <w:sz w:val="20"/>
          <w:szCs w:val="20"/>
          <w:cs/>
        </w:rPr>
      </w:pPr>
    </w:p>
    <w:p w:rsidR="00C16AC5" w:rsidRPr="00B10C61" w:rsidP="00C16AC5">
      <w:pPr>
        <w:ind w:left="540"/>
        <w:jc w:val="both"/>
        <w:rPr>
          <w:rFonts w:ascii="Arial" w:hAnsi="Arial" w:cs="Arial"/>
          <w:b/>
          <w:bCs/>
          <w:sz w:val="20"/>
          <w:szCs w:val="20"/>
        </w:rPr>
      </w:pPr>
      <w:r w:rsidRPr="00B10C61">
        <w:rPr>
          <w:rFonts w:ascii="Arial" w:hAnsi="Arial" w:cs="Arial"/>
          <w:b/>
          <w:bCs/>
          <w:sz w:val="20"/>
          <w:szCs w:val="20"/>
        </w:rPr>
        <w:t>B.Grimm Power (Chonburi) 1 Limited (“BPC1”)</w:t>
      </w:r>
    </w:p>
    <w:p w:rsidR="00C16AC5" w:rsidRPr="00B10C61" w:rsidP="00C16AC5">
      <w:pPr>
        <w:ind w:left="540"/>
        <w:jc w:val="both"/>
        <w:rPr>
          <w:rFonts w:ascii="Arial" w:hAnsi="Arial" w:cs="Arial"/>
          <w:sz w:val="20"/>
          <w:szCs w:val="20"/>
        </w:rPr>
      </w:pPr>
    </w:p>
    <w:p w:rsidR="00C16AC5" w:rsidRPr="00B10C61" w:rsidP="00C16AC5">
      <w:pPr>
        <w:ind w:left="540"/>
        <w:jc w:val="thaiDistribute"/>
        <w:rPr>
          <w:rFonts w:ascii="Arial" w:hAnsi="Arial" w:cs="Arial"/>
          <w:sz w:val="20"/>
          <w:szCs w:val="20"/>
        </w:rPr>
      </w:pPr>
      <w:r w:rsidRPr="00B10C61">
        <w:rPr>
          <w:rFonts w:ascii="Arial" w:hAnsi="Arial" w:cs="Arial"/>
          <w:sz w:val="20"/>
          <w:szCs w:val="20"/>
        </w:rPr>
        <w:t>The Company invested in 9,997 ordinary shares of BPC1, a newly established company at Baht 25 per share, totalling Baht 0.25</w:t>
      </w:r>
      <w:r w:rsidRPr="00B10C61">
        <w:rPr>
          <w:rFonts w:ascii="Arial" w:hAnsi="Arial" w:cs="Arial"/>
          <w:sz w:val="20"/>
          <w:szCs w:val="20"/>
          <w:lang w:val="en-US"/>
        </w:rPr>
        <w:t xml:space="preserve"> million</w:t>
      </w:r>
      <w:r w:rsidRPr="00B10C61">
        <w:rPr>
          <w:rFonts w:ascii="Arial" w:hAnsi="Arial" w:cs="Arial"/>
          <w:sz w:val="20"/>
          <w:szCs w:val="20"/>
        </w:rPr>
        <w:t>, representing 99.97% of shareholding.</w:t>
      </w:r>
    </w:p>
    <w:p w:rsidR="00C16AC5" w:rsidRPr="00B10C61" w:rsidP="00C16AC5">
      <w:pPr>
        <w:ind w:left="540"/>
        <w:jc w:val="both"/>
        <w:rPr>
          <w:rFonts w:ascii="Arial" w:hAnsi="Arial" w:cs="Arial"/>
          <w:sz w:val="20"/>
          <w:szCs w:val="20"/>
        </w:rPr>
      </w:pPr>
    </w:p>
    <w:p w:rsidR="00C16AC5" w:rsidRPr="00B10C61" w:rsidP="00C16AC5">
      <w:pPr>
        <w:ind w:left="540"/>
        <w:jc w:val="both"/>
        <w:rPr>
          <w:rFonts w:ascii="Arial" w:hAnsi="Arial" w:cs="Arial"/>
          <w:b/>
          <w:bCs/>
          <w:sz w:val="20"/>
          <w:szCs w:val="20"/>
        </w:rPr>
      </w:pPr>
      <w:r w:rsidRPr="00B10C61">
        <w:rPr>
          <w:rFonts w:ascii="Arial" w:hAnsi="Arial" w:cs="Arial"/>
          <w:b/>
          <w:bCs/>
          <w:sz w:val="20"/>
          <w:szCs w:val="20"/>
        </w:rPr>
        <w:t>B.Grimm Power (Chonburi) 2 Limited (“BPC2”)</w:t>
      </w:r>
    </w:p>
    <w:p w:rsidR="00C16AC5" w:rsidRPr="00B10C61" w:rsidP="00C16AC5">
      <w:pPr>
        <w:ind w:left="540"/>
        <w:jc w:val="both"/>
        <w:rPr>
          <w:rFonts w:ascii="Arial" w:hAnsi="Arial" w:cs="Arial"/>
          <w:sz w:val="20"/>
          <w:szCs w:val="20"/>
        </w:rPr>
      </w:pPr>
    </w:p>
    <w:p w:rsidR="00C16AC5" w:rsidRPr="00B10C61" w:rsidP="00C16AC5">
      <w:pPr>
        <w:ind w:left="540"/>
        <w:jc w:val="thaiDistribute"/>
        <w:rPr>
          <w:rFonts w:ascii="Arial" w:hAnsi="Arial" w:cs="Arial"/>
          <w:sz w:val="20"/>
          <w:szCs w:val="20"/>
        </w:rPr>
      </w:pPr>
      <w:r w:rsidRPr="00B10C61">
        <w:rPr>
          <w:rFonts w:ascii="Arial" w:hAnsi="Arial" w:cs="Arial"/>
          <w:sz w:val="20"/>
          <w:szCs w:val="20"/>
        </w:rPr>
        <w:t>The Company invested in 9,997 ordinary shares of BPC2, a newly established company at Baht 25 per share, totalling Baht 0.25</w:t>
      </w:r>
      <w:r w:rsidRPr="00B10C61">
        <w:rPr>
          <w:rFonts w:ascii="Arial" w:hAnsi="Arial" w:cs="Arial"/>
          <w:sz w:val="20"/>
          <w:szCs w:val="20"/>
          <w:lang w:val="en-US"/>
        </w:rPr>
        <w:t xml:space="preserve"> million</w:t>
      </w:r>
      <w:r w:rsidRPr="00B10C61">
        <w:rPr>
          <w:rFonts w:ascii="Arial" w:hAnsi="Arial" w:cs="Arial"/>
          <w:sz w:val="20"/>
          <w:szCs w:val="20"/>
        </w:rPr>
        <w:t>, representing 99.97% of shareholding.</w:t>
      </w:r>
    </w:p>
    <w:p w:rsidR="00C16AC5" w:rsidRPr="00B10C61" w:rsidP="00C16AC5">
      <w:pPr>
        <w:ind w:left="540"/>
        <w:jc w:val="both"/>
        <w:rPr>
          <w:rFonts w:ascii="Arial" w:hAnsi="Arial" w:cs="Arial"/>
          <w:sz w:val="20"/>
          <w:szCs w:val="20"/>
        </w:rPr>
      </w:pPr>
    </w:p>
    <w:p w:rsidR="00C16AC5" w:rsidRPr="00B10C61" w:rsidP="00C16AC5">
      <w:pPr>
        <w:ind w:left="540"/>
        <w:jc w:val="both"/>
        <w:rPr>
          <w:rFonts w:ascii="Arial" w:hAnsi="Arial" w:cs="Arial"/>
          <w:b/>
          <w:bCs/>
          <w:sz w:val="20"/>
          <w:szCs w:val="20"/>
        </w:rPr>
      </w:pPr>
      <w:r w:rsidRPr="00B10C61">
        <w:rPr>
          <w:rFonts w:ascii="Arial" w:hAnsi="Arial" w:cs="Arial"/>
          <w:b/>
          <w:bCs/>
          <w:sz w:val="20"/>
          <w:szCs w:val="20"/>
        </w:rPr>
        <w:t>Amata B.Grimm Power SPV 1 Limited (“ABPSPV1”) (formerly “Amata B.Grimm Power Service (Rayong) Limited”)</w:t>
      </w:r>
    </w:p>
    <w:p w:rsidR="00C16AC5" w:rsidRPr="00B10C61" w:rsidP="00C16AC5">
      <w:pPr>
        <w:ind w:left="540"/>
        <w:jc w:val="both"/>
        <w:rPr>
          <w:rFonts w:ascii="Arial" w:hAnsi="Arial" w:cs="Arial"/>
          <w:sz w:val="20"/>
          <w:szCs w:val="20"/>
        </w:rPr>
      </w:pPr>
    </w:p>
    <w:p w:rsidR="00077B4E" w:rsidRPr="00B10C61" w:rsidP="00C16AC5">
      <w:pPr>
        <w:ind w:left="540"/>
        <w:jc w:val="thaiDistribute"/>
        <w:rPr>
          <w:rFonts w:ascii="Arial" w:hAnsi="Arial" w:cs="Arial"/>
          <w:sz w:val="20"/>
          <w:szCs w:val="20"/>
        </w:rPr>
      </w:pPr>
      <w:r w:rsidRPr="00B10C61" w:rsidR="00C16AC5">
        <w:rPr>
          <w:rFonts w:ascii="Arial" w:hAnsi="Arial" w:cs="Arial"/>
          <w:sz w:val="20"/>
          <w:szCs w:val="20"/>
        </w:rPr>
        <w:t xml:space="preserve">Amata B.Grimm Power Limited, which is a direct subsidiary of the Company, sold 99.99% interest in ABPSPV1 to Amata B.Grimm Power 3 Limited, Amata B.Grimm Power (Rayong) 1 Limited and Amata B.Grimm Power (Rayong) 2 Limited at </w:t>
      </w:r>
      <w:r w:rsidRPr="00B10C61" w:rsidR="00C16AC5">
        <w:rPr>
          <w:rFonts w:ascii="Arial" w:hAnsi="Arial" w:cs="Arial"/>
          <w:sz w:val="20"/>
          <w:szCs w:val="24"/>
        </w:rPr>
        <w:t xml:space="preserve">the </w:t>
      </w:r>
      <w:r w:rsidRPr="00B10C61" w:rsidR="00C16AC5">
        <w:rPr>
          <w:rFonts w:ascii="Arial" w:hAnsi="Arial" w:cs="Arial"/>
          <w:sz w:val="20"/>
          <w:szCs w:val="20"/>
        </w:rPr>
        <w:t>portion of 33.33% each. As a result, the effective proportion of ordinary shares held by the Group in ABPSPV1 increased from 51.19% to 61.40%.</w:t>
      </w:r>
    </w:p>
    <w:p w:rsidR="00C16AC5" w:rsidRPr="00B10C61" w:rsidP="00C16AC5">
      <w:pPr>
        <w:ind w:left="540"/>
        <w:jc w:val="thaiDistribute"/>
        <w:rPr>
          <w:rFonts w:ascii="Arial" w:hAnsi="Arial" w:cs="Arial"/>
          <w:sz w:val="20"/>
          <w:szCs w:val="20"/>
        </w:rPr>
      </w:pPr>
    </w:p>
    <w:p w:rsidR="00C16AC5" w:rsidRPr="00B10C61" w:rsidP="00C16AC5">
      <w:pPr>
        <w:ind w:left="540"/>
        <w:jc w:val="both"/>
        <w:rPr>
          <w:rFonts w:ascii="Arial" w:hAnsi="Arial" w:cs="Arial"/>
          <w:b/>
          <w:bCs/>
          <w:sz w:val="20"/>
          <w:szCs w:val="20"/>
        </w:rPr>
      </w:pPr>
      <w:r w:rsidRPr="00B10C61">
        <w:rPr>
          <w:rFonts w:ascii="Arial" w:hAnsi="Arial" w:cs="Arial"/>
          <w:b/>
          <w:bCs/>
          <w:sz w:val="20"/>
          <w:szCs w:val="20"/>
        </w:rPr>
        <w:t>B.Grimm Solar Power 1 Limited (“BGSP1”)</w:t>
      </w:r>
    </w:p>
    <w:p w:rsidR="00C16AC5" w:rsidRPr="00B10C61" w:rsidP="00C16AC5">
      <w:pPr>
        <w:ind w:left="540"/>
        <w:jc w:val="both"/>
        <w:rPr>
          <w:rFonts w:ascii="Arial" w:hAnsi="Arial" w:cs="Arial"/>
          <w:sz w:val="20"/>
          <w:szCs w:val="20"/>
        </w:rPr>
      </w:pPr>
    </w:p>
    <w:p w:rsidR="00C16AC5" w:rsidRPr="00B10C61" w:rsidP="00C16AC5">
      <w:pPr>
        <w:ind w:left="540"/>
        <w:jc w:val="both"/>
        <w:rPr>
          <w:rFonts w:ascii="Arial" w:hAnsi="Arial" w:cs="Arial"/>
          <w:sz w:val="20"/>
          <w:szCs w:val="20"/>
        </w:rPr>
      </w:pPr>
      <w:r w:rsidRPr="00B10C61">
        <w:rPr>
          <w:rFonts w:ascii="Arial" w:hAnsi="Arial" w:cs="Arial"/>
          <w:sz w:val="20"/>
          <w:szCs w:val="20"/>
        </w:rPr>
        <w:t>The subsidiary invested in ordinary shares of 9 newly-established companies detailed as follows:</w:t>
      </w:r>
    </w:p>
    <w:p w:rsidR="00C16AC5" w:rsidRPr="00B10C61" w:rsidP="00C16AC5">
      <w:pPr>
        <w:ind w:left="540"/>
        <w:jc w:val="both"/>
        <w:rPr>
          <w:rFonts w:ascii="Arial" w:hAnsi="Arial" w:cs="Arial"/>
          <w:sz w:val="20"/>
          <w:szCs w:val="20"/>
        </w:rPr>
      </w:pPr>
    </w:p>
    <w:tbl>
      <w:tblPr>
        <w:tblStyle w:val="TableNormal"/>
        <w:tblW w:w="10005" w:type="dxa"/>
        <w:tblInd w:w="-426" w:type="dxa"/>
        <w:tblLayout w:type="fixed"/>
        <w:tblLook w:val="04A0"/>
      </w:tblPr>
      <w:tblGrid>
        <w:gridCol w:w="5034"/>
        <w:gridCol w:w="864"/>
        <w:gridCol w:w="1369"/>
        <w:gridCol w:w="1369"/>
        <w:gridCol w:w="1369"/>
      </w:tblGrid>
      <w:tr w:rsidTr="004B2CFB">
        <w:tblPrEx>
          <w:tblW w:w="10005" w:type="dxa"/>
          <w:tblInd w:w="-426" w:type="dxa"/>
          <w:tblLayout w:type="fixed"/>
          <w:tblLook w:val="04A0"/>
        </w:tblPrEx>
        <w:trPr>
          <w:trHeight w:val="20"/>
        </w:trPr>
        <w:tc>
          <w:tcPr>
            <w:tcW w:w="5034" w:type="dxa"/>
            <w:shd w:val="clear" w:color="auto" w:fill="auto"/>
          </w:tcPr>
          <w:p w:rsidR="00C16AC5" w:rsidRPr="00B10C61" w:rsidP="00FF1960">
            <w:pPr>
              <w:pBdr>
                <w:bottom w:val="single" w:sz="4" w:space="1" w:color="auto"/>
              </w:pBdr>
              <w:ind w:left="856"/>
              <w:rPr>
                <w:rFonts w:ascii="Arial" w:hAnsi="Arial" w:cs="Arial"/>
                <w:b/>
                <w:bCs/>
                <w:sz w:val="16"/>
                <w:szCs w:val="16"/>
              </w:rPr>
            </w:pPr>
          </w:p>
          <w:p w:rsidR="00627537" w:rsidRPr="00B10C61" w:rsidP="00FF1960">
            <w:pPr>
              <w:pBdr>
                <w:bottom w:val="single" w:sz="4" w:space="1" w:color="auto"/>
              </w:pBdr>
              <w:ind w:left="856"/>
              <w:rPr>
                <w:rFonts w:ascii="Arial" w:hAnsi="Arial" w:cs="Arial"/>
                <w:b/>
                <w:bCs/>
                <w:sz w:val="16"/>
                <w:szCs w:val="16"/>
              </w:rPr>
            </w:pPr>
          </w:p>
          <w:p w:rsidR="00C16AC5" w:rsidRPr="00B10C61" w:rsidP="00FF1960">
            <w:pPr>
              <w:pBdr>
                <w:bottom w:val="single" w:sz="4" w:space="1" w:color="auto"/>
              </w:pBdr>
              <w:ind w:left="856"/>
              <w:rPr>
                <w:rFonts w:ascii="Arial" w:hAnsi="Arial" w:cs="Arial"/>
                <w:b/>
                <w:bCs/>
                <w:sz w:val="16"/>
                <w:szCs w:val="16"/>
              </w:rPr>
            </w:pPr>
          </w:p>
          <w:p w:rsidR="00C16AC5" w:rsidRPr="00B10C61" w:rsidP="00FF1960">
            <w:pPr>
              <w:pBdr>
                <w:bottom w:val="single" w:sz="4" w:space="1" w:color="auto"/>
              </w:pBdr>
              <w:ind w:left="856"/>
              <w:jc w:val="center"/>
              <w:rPr>
                <w:rFonts w:ascii="Arial" w:hAnsi="Arial" w:cs="Arial"/>
                <w:b/>
                <w:bCs/>
                <w:sz w:val="16"/>
                <w:szCs w:val="16"/>
              </w:rPr>
            </w:pPr>
            <w:r w:rsidRPr="00B10C61">
              <w:rPr>
                <w:rFonts w:ascii="Arial" w:hAnsi="Arial" w:cs="Arial"/>
                <w:b/>
                <w:bCs/>
                <w:sz w:val="16"/>
                <w:szCs w:val="16"/>
              </w:rPr>
              <w:t>Name of entity</w:t>
            </w:r>
          </w:p>
        </w:tc>
        <w:tc>
          <w:tcPr>
            <w:tcW w:w="864" w:type="dxa"/>
            <w:shd w:val="clear" w:color="auto" w:fill="auto"/>
          </w:tcPr>
          <w:p w:rsidR="00C16AC5" w:rsidRPr="00B10C61" w:rsidP="004B2CFB">
            <w:pPr>
              <w:pBdr>
                <w:bottom w:val="single" w:sz="4" w:space="1" w:color="auto"/>
              </w:pBdr>
              <w:rPr>
                <w:rFonts w:ascii="Arial" w:hAnsi="Arial" w:cs="Arial"/>
                <w:b/>
                <w:bCs/>
                <w:sz w:val="16"/>
                <w:szCs w:val="16"/>
              </w:rPr>
            </w:pPr>
          </w:p>
          <w:p w:rsidR="00627537" w:rsidRPr="00B10C61" w:rsidP="004B2CFB">
            <w:pPr>
              <w:pBdr>
                <w:bottom w:val="single" w:sz="4" w:space="1" w:color="auto"/>
              </w:pBdr>
              <w:rPr>
                <w:rFonts w:ascii="Arial" w:hAnsi="Arial" w:cs="Arial"/>
                <w:b/>
                <w:bCs/>
                <w:sz w:val="16"/>
                <w:szCs w:val="16"/>
              </w:rPr>
            </w:pPr>
          </w:p>
          <w:p w:rsidR="00C16AC5" w:rsidRPr="00B10C61" w:rsidP="004B2CFB">
            <w:pPr>
              <w:pBdr>
                <w:bottom w:val="single" w:sz="4" w:space="1" w:color="auto"/>
              </w:pBdr>
              <w:jc w:val="center"/>
              <w:rPr>
                <w:rFonts w:ascii="Arial" w:hAnsi="Arial" w:cs="Arial"/>
                <w:b/>
                <w:bCs/>
                <w:sz w:val="16"/>
                <w:szCs w:val="16"/>
              </w:rPr>
            </w:pPr>
          </w:p>
          <w:p w:rsidR="00C16AC5" w:rsidRPr="00B10C61" w:rsidP="004B2CFB">
            <w:pPr>
              <w:pBdr>
                <w:bottom w:val="single" w:sz="4" w:space="1" w:color="auto"/>
              </w:pBdr>
              <w:jc w:val="center"/>
              <w:rPr>
                <w:rFonts w:ascii="Arial" w:hAnsi="Arial" w:cs="Arial"/>
                <w:b/>
                <w:bCs/>
                <w:sz w:val="16"/>
                <w:szCs w:val="16"/>
              </w:rPr>
            </w:pPr>
            <w:r w:rsidRPr="00B10C61">
              <w:rPr>
                <w:rFonts w:ascii="Arial" w:hAnsi="Arial" w:cs="Arial"/>
                <w:b/>
                <w:bCs/>
                <w:sz w:val="16"/>
                <w:szCs w:val="16"/>
              </w:rPr>
              <w:t>Shares</w:t>
            </w:r>
          </w:p>
        </w:tc>
        <w:tc>
          <w:tcPr>
            <w:tcW w:w="1369" w:type="dxa"/>
            <w:shd w:val="clear" w:color="auto" w:fill="auto"/>
          </w:tcPr>
          <w:p w:rsidR="00C16AC5" w:rsidRPr="00B10C61" w:rsidP="004B2CFB">
            <w:pPr>
              <w:pBdr>
                <w:bottom w:val="single" w:sz="4" w:space="1" w:color="auto"/>
              </w:pBdr>
              <w:jc w:val="center"/>
              <w:rPr>
                <w:rFonts w:ascii="Arial" w:hAnsi="Arial" w:cs="Arial"/>
                <w:b/>
                <w:bCs/>
                <w:sz w:val="16"/>
                <w:szCs w:val="16"/>
              </w:rPr>
            </w:pPr>
            <w:r w:rsidRPr="00B10C61">
              <w:rPr>
                <w:rFonts w:ascii="Arial" w:hAnsi="Arial" w:cs="Arial"/>
                <w:b/>
                <w:bCs/>
                <w:sz w:val="16"/>
                <w:szCs w:val="16"/>
              </w:rPr>
              <w:t xml:space="preserve">Paid-up amount </w:t>
            </w:r>
          </w:p>
          <w:p w:rsidR="00C16AC5" w:rsidRPr="00B10C61" w:rsidP="004B2CFB">
            <w:pPr>
              <w:pBdr>
                <w:bottom w:val="single" w:sz="4" w:space="1" w:color="auto"/>
              </w:pBdr>
              <w:jc w:val="center"/>
              <w:rPr>
                <w:rFonts w:ascii="Arial" w:hAnsi="Arial" w:cs="Arial"/>
                <w:b/>
                <w:bCs/>
                <w:sz w:val="16"/>
                <w:szCs w:val="16"/>
              </w:rPr>
            </w:pPr>
            <w:r w:rsidRPr="00B10C61">
              <w:rPr>
                <w:rFonts w:ascii="Arial" w:hAnsi="Arial" w:cs="Arial"/>
                <w:b/>
                <w:bCs/>
                <w:sz w:val="16"/>
                <w:szCs w:val="16"/>
              </w:rPr>
              <w:t>per share</w:t>
            </w:r>
          </w:p>
          <w:p w:rsidR="00C16AC5" w:rsidRPr="00B10C61" w:rsidP="004B2CFB">
            <w:pPr>
              <w:pBdr>
                <w:bottom w:val="single" w:sz="4" w:space="1" w:color="auto"/>
              </w:pBdr>
              <w:jc w:val="center"/>
              <w:rPr>
                <w:rFonts w:ascii="Arial" w:hAnsi="Arial" w:cs="Arial"/>
                <w:b/>
                <w:bCs/>
                <w:sz w:val="16"/>
                <w:szCs w:val="16"/>
              </w:rPr>
            </w:pPr>
            <w:r w:rsidRPr="00B10C61">
              <w:rPr>
                <w:rFonts w:ascii="Arial" w:hAnsi="Arial" w:cs="Arial"/>
                <w:b/>
                <w:bCs/>
                <w:sz w:val="16"/>
                <w:szCs w:val="16"/>
              </w:rPr>
              <w:t>(Baht)</w:t>
            </w:r>
          </w:p>
        </w:tc>
        <w:tc>
          <w:tcPr>
            <w:tcW w:w="1369" w:type="dxa"/>
            <w:shd w:val="clear" w:color="auto" w:fill="auto"/>
          </w:tcPr>
          <w:p w:rsidR="00C16AC5" w:rsidRPr="00B10C61" w:rsidP="004B2CFB">
            <w:pPr>
              <w:pBdr>
                <w:bottom w:val="single" w:sz="4" w:space="1" w:color="auto"/>
              </w:pBdr>
              <w:jc w:val="center"/>
              <w:rPr>
                <w:rFonts w:ascii="Arial" w:hAnsi="Arial" w:cs="Arial"/>
                <w:b/>
                <w:bCs/>
                <w:sz w:val="16"/>
                <w:szCs w:val="16"/>
              </w:rPr>
            </w:pPr>
            <w:r w:rsidRPr="00B10C61">
              <w:rPr>
                <w:rFonts w:ascii="Arial" w:hAnsi="Arial" w:cs="Arial"/>
                <w:b/>
                <w:bCs/>
                <w:sz w:val="16"/>
                <w:szCs w:val="16"/>
              </w:rPr>
              <w:t>Total investment amount</w:t>
            </w:r>
          </w:p>
          <w:p w:rsidR="00C16AC5" w:rsidRPr="00B10C61" w:rsidP="004B2CFB">
            <w:pPr>
              <w:pBdr>
                <w:bottom w:val="single" w:sz="4" w:space="1" w:color="auto"/>
              </w:pBdr>
              <w:jc w:val="center"/>
              <w:rPr>
                <w:rFonts w:ascii="Arial" w:hAnsi="Arial" w:cs="Arial"/>
                <w:b/>
                <w:bCs/>
                <w:sz w:val="16"/>
                <w:szCs w:val="16"/>
              </w:rPr>
            </w:pPr>
            <w:r w:rsidRPr="00B10C61">
              <w:rPr>
                <w:rFonts w:ascii="Arial" w:hAnsi="Arial" w:cs="Arial"/>
                <w:b/>
                <w:bCs/>
                <w:sz w:val="16"/>
                <w:szCs w:val="16"/>
              </w:rPr>
              <w:t>(Baht million)</w:t>
            </w:r>
          </w:p>
        </w:tc>
        <w:tc>
          <w:tcPr>
            <w:tcW w:w="1369" w:type="dxa"/>
            <w:shd w:val="clear" w:color="auto" w:fill="auto"/>
          </w:tcPr>
          <w:p w:rsidR="00627537" w:rsidRPr="00B10C61" w:rsidP="004B2CFB">
            <w:pPr>
              <w:pBdr>
                <w:bottom w:val="single" w:sz="4" w:space="1" w:color="auto"/>
              </w:pBdr>
              <w:jc w:val="center"/>
              <w:rPr>
                <w:rFonts w:ascii="Arial" w:hAnsi="Arial" w:cs="Arial"/>
                <w:b/>
                <w:bCs/>
                <w:sz w:val="16"/>
                <w:szCs w:val="16"/>
              </w:rPr>
            </w:pPr>
          </w:p>
          <w:p w:rsidR="00C16AC5" w:rsidRPr="00B10C61" w:rsidP="004B2CFB">
            <w:pPr>
              <w:pBdr>
                <w:bottom w:val="single" w:sz="4" w:space="1" w:color="auto"/>
              </w:pBdr>
              <w:jc w:val="center"/>
              <w:rPr>
                <w:rFonts w:ascii="Arial" w:hAnsi="Arial" w:cs="Arial"/>
                <w:b/>
                <w:bCs/>
                <w:sz w:val="16"/>
                <w:szCs w:val="16"/>
              </w:rPr>
            </w:pPr>
            <w:r w:rsidRPr="00B10C61">
              <w:rPr>
                <w:rFonts w:ascii="Arial" w:hAnsi="Arial" w:cs="Arial"/>
                <w:b/>
                <w:bCs/>
                <w:sz w:val="16"/>
                <w:szCs w:val="16"/>
              </w:rPr>
              <w:t xml:space="preserve">The proportion </w:t>
            </w:r>
          </w:p>
          <w:p w:rsidR="00C16AC5" w:rsidRPr="00B10C61" w:rsidP="004B2CFB">
            <w:pPr>
              <w:pBdr>
                <w:bottom w:val="single" w:sz="4" w:space="1" w:color="auto"/>
              </w:pBdr>
              <w:jc w:val="center"/>
              <w:rPr>
                <w:rFonts w:ascii="Arial" w:hAnsi="Arial" w:cs="Arial"/>
                <w:b/>
                <w:bCs/>
                <w:sz w:val="16"/>
                <w:szCs w:val="16"/>
              </w:rPr>
            </w:pPr>
            <w:r w:rsidRPr="00B10C61">
              <w:rPr>
                <w:rFonts w:ascii="Arial" w:hAnsi="Arial" w:cs="Arial"/>
                <w:b/>
                <w:bCs/>
                <w:sz w:val="16"/>
                <w:szCs w:val="16"/>
              </w:rPr>
              <w:t>of investment</w:t>
            </w:r>
          </w:p>
          <w:p w:rsidR="00C16AC5" w:rsidRPr="00B10C61" w:rsidP="004B2CFB">
            <w:pPr>
              <w:pBdr>
                <w:bottom w:val="single" w:sz="4" w:space="1" w:color="auto"/>
              </w:pBdr>
              <w:jc w:val="center"/>
              <w:rPr>
                <w:rFonts w:ascii="Arial" w:hAnsi="Arial" w:cs="Arial"/>
                <w:b/>
                <w:bCs/>
                <w:sz w:val="16"/>
                <w:szCs w:val="16"/>
              </w:rPr>
            </w:pPr>
            <w:r w:rsidRPr="00B10C61">
              <w:rPr>
                <w:rFonts w:ascii="Arial" w:hAnsi="Arial" w:cs="Arial"/>
                <w:b/>
                <w:bCs/>
                <w:sz w:val="16"/>
                <w:szCs w:val="16"/>
              </w:rPr>
              <w:t>(%)</w:t>
            </w:r>
          </w:p>
        </w:tc>
      </w:tr>
      <w:tr w:rsidTr="004B2CFB">
        <w:tblPrEx>
          <w:tblW w:w="10005" w:type="dxa"/>
          <w:tblInd w:w="-426" w:type="dxa"/>
          <w:tblLayout w:type="fixed"/>
          <w:tblLook w:val="04A0"/>
        </w:tblPrEx>
        <w:trPr>
          <w:trHeight w:val="20"/>
        </w:trPr>
        <w:tc>
          <w:tcPr>
            <w:tcW w:w="5034" w:type="dxa"/>
            <w:shd w:val="clear" w:color="auto" w:fill="auto"/>
          </w:tcPr>
          <w:p w:rsidR="00C16AC5" w:rsidRPr="00B10C61" w:rsidP="00FF1960">
            <w:pPr>
              <w:ind w:left="856"/>
              <w:rPr>
                <w:rFonts w:ascii="Arial" w:hAnsi="Arial" w:cs="Arial"/>
                <w:sz w:val="12"/>
                <w:szCs w:val="12"/>
              </w:rPr>
            </w:pPr>
          </w:p>
        </w:tc>
        <w:tc>
          <w:tcPr>
            <w:tcW w:w="864" w:type="dxa"/>
            <w:shd w:val="clear" w:color="auto" w:fill="auto"/>
          </w:tcPr>
          <w:p w:rsidR="00C16AC5" w:rsidRPr="00B10C61" w:rsidP="004B2CFB">
            <w:pPr>
              <w:jc w:val="right"/>
              <w:rPr>
                <w:rFonts w:ascii="Arial" w:hAnsi="Arial" w:cs="Arial"/>
                <w:sz w:val="12"/>
                <w:szCs w:val="12"/>
              </w:rPr>
            </w:pPr>
          </w:p>
        </w:tc>
        <w:tc>
          <w:tcPr>
            <w:tcW w:w="1369" w:type="dxa"/>
            <w:shd w:val="clear" w:color="auto" w:fill="auto"/>
          </w:tcPr>
          <w:p w:rsidR="00C16AC5" w:rsidRPr="00B10C61" w:rsidP="004B2CFB">
            <w:pPr>
              <w:jc w:val="right"/>
              <w:rPr>
                <w:rFonts w:ascii="Arial" w:hAnsi="Arial" w:cs="Arial"/>
                <w:sz w:val="12"/>
                <w:szCs w:val="12"/>
              </w:rPr>
            </w:pPr>
          </w:p>
        </w:tc>
        <w:tc>
          <w:tcPr>
            <w:tcW w:w="1369" w:type="dxa"/>
            <w:shd w:val="clear" w:color="auto" w:fill="auto"/>
          </w:tcPr>
          <w:p w:rsidR="00C16AC5" w:rsidRPr="00B10C61" w:rsidP="004B2CFB">
            <w:pPr>
              <w:jc w:val="right"/>
              <w:rPr>
                <w:rFonts w:ascii="Arial" w:hAnsi="Arial" w:cs="Arial"/>
                <w:sz w:val="12"/>
                <w:szCs w:val="12"/>
              </w:rPr>
            </w:pPr>
          </w:p>
        </w:tc>
        <w:tc>
          <w:tcPr>
            <w:tcW w:w="1369" w:type="dxa"/>
            <w:shd w:val="clear" w:color="auto" w:fill="auto"/>
          </w:tcPr>
          <w:p w:rsidR="00C16AC5" w:rsidRPr="00B10C61" w:rsidP="004B2CFB">
            <w:pPr>
              <w:jc w:val="right"/>
              <w:rPr>
                <w:rFonts w:ascii="Arial" w:hAnsi="Arial" w:cs="Arial"/>
                <w:sz w:val="12"/>
                <w:szCs w:val="12"/>
              </w:rPr>
            </w:pPr>
          </w:p>
        </w:tc>
      </w:tr>
      <w:tr w:rsidTr="004B2CFB">
        <w:tblPrEx>
          <w:tblW w:w="10005" w:type="dxa"/>
          <w:tblInd w:w="-426" w:type="dxa"/>
          <w:tblLayout w:type="fixed"/>
          <w:tblLook w:val="04A0"/>
        </w:tblPrEx>
        <w:trPr>
          <w:trHeight w:val="20"/>
        </w:trPr>
        <w:tc>
          <w:tcPr>
            <w:tcW w:w="5034" w:type="dxa"/>
            <w:shd w:val="clear" w:color="auto" w:fill="auto"/>
          </w:tcPr>
          <w:p w:rsidR="00C16AC5" w:rsidRPr="00B10C61" w:rsidP="00FF1960">
            <w:pPr>
              <w:ind w:left="856"/>
              <w:rPr>
                <w:rFonts w:ascii="Arial" w:hAnsi="Arial" w:cs="Arial"/>
                <w:sz w:val="16"/>
                <w:szCs w:val="16"/>
              </w:rPr>
            </w:pPr>
            <w:r w:rsidRPr="00B10C61">
              <w:rPr>
                <w:rFonts w:ascii="Arial" w:hAnsi="Arial" w:cs="Arial"/>
                <w:sz w:val="16"/>
                <w:szCs w:val="16"/>
              </w:rPr>
              <w:t>B.Grimm Solar Power (Bamnet Narong) Limited</w:t>
            </w:r>
          </w:p>
        </w:tc>
        <w:tc>
          <w:tcPr>
            <w:tcW w:w="864"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509,997</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35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17.85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51.00</w:t>
            </w:r>
          </w:p>
        </w:tc>
      </w:tr>
      <w:tr w:rsidTr="004B2CFB">
        <w:tblPrEx>
          <w:tblW w:w="10005" w:type="dxa"/>
          <w:tblInd w:w="-426" w:type="dxa"/>
          <w:tblLayout w:type="fixed"/>
          <w:tblLook w:val="04A0"/>
        </w:tblPrEx>
        <w:trPr>
          <w:trHeight w:val="20"/>
        </w:trPr>
        <w:tc>
          <w:tcPr>
            <w:tcW w:w="5034" w:type="dxa"/>
            <w:shd w:val="clear" w:color="auto" w:fill="auto"/>
          </w:tcPr>
          <w:p w:rsidR="00C16AC5" w:rsidRPr="00B10C61" w:rsidP="00FF1960">
            <w:pPr>
              <w:ind w:left="856"/>
              <w:rPr>
                <w:rFonts w:ascii="Arial" w:hAnsi="Arial" w:cs="Arial"/>
                <w:sz w:val="16"/>
                <w:szCs w:val="16"/>
              </w:rPr>
            </w:pPr>
            <w:r w:rsidRPr="00B10C61">
              <w:rPr>
                <w:rFonts w:ascii="Arial" w:hAnsi="Arial" w:cs="Arial"/>
                <w:sz w:val="16"/>
                <w:szCs w:val="16"/>
              </w:rPr>
              <w:t>B.Grimm Solar Power (Cha Am) Limited</w:t>
            </w:r>
          </w:p>
        </w:tc>
        <w:tc>
          <w:tcPr>
            <w:tcW w:w="864"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509,997</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35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17.85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51.00</w:t>
            </w:r>
          </w:p>
        </w:tc>
      </w:tr>
      <w:tr w:rsidTr="004B2CFB">
        <w:tblPrEx>
          <w:tblW w:w="10005" w:type="dxa"/>
          <w:tblInd w:w="-426" w:type="dxa"/>
          <w:tblLayout w:type="fixed"/>
          <w:tblLook w:val="04A0"/>
        </w:tblPrEx>
        <w:trPr>
          <w:trHeight w:val="20"/>
        </w:trPr>
        <w:tc>
          <w:tcPr>
            <w:tcW w:w="5034" w:type="dxa"/>
            <w:shd w:val="clear" w:color="auto" w:fill="auto"/>
          </w:tcPr>
          <w:p w:rsidR="00C16AC5" w:rsidRPr="00B10C61" w:rsidP="00FF1960">
            <w:pPr>
              <w:ind w:left="856"/>
              <w:rPr>
                <w:rFonts w:ascii="Arial" w:hAnsi="Arial" w:cs="Arial"/>
                <w:sz w:val="16"/>
                <w:szCs w:val="16"/>
              </w:rPr>
            </w:pPr>
            <w:r w:rsidRPr="00B10C61">
              <w:rPr>
                <w:rFonts w:ascii="Arial" w:hAnsi="Arial" w:cs="Arial"/>
                <w:sz w:val="16"/>
                <w:szCs w:val="16"/>
              </w:rPr>
              <w:t>B.Grimm Solar Power (Chai Badan) Limited</w:t>
            </w:r>
          </w:p>
        </w:tc>
        <w:tc>
          <w:tcPr>
            <w:tcW w:w="864"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509,997</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35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17.85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51.00</w:t>
            </w:r>
          </w:p>
        </w:tc>
      </w:tr>
      <w:tr w:rsidTr="004B2CFB">
        <w:tblPrEx>
          <w:tblW w:w="10005" w:type="dxa"/>
          <w:tblInd w:w="-426" w:type="dxa"/>
          <w:tblLayout w:type="fixed"/>
          <w:tblLook w:val="04A0"/>
        </w:tblPrEx>
        <w:trPr>
          <w:trHeight w:val="20"/>
        </w:trPr>
        <w:tc>
          <w:tcPr>
            <w:tcW w:w="5034" w:type="dxa"/>
            <w:shd w:val="clear" w:color="auto" w:fill="auto"/>
          </w:tcPr>
          <w:p w:rsidR="00C16AC5" w:rsidRPr="00B10C61" w:rsidP="00FF1960">
            <w:pPr>
              <w:ind w:left="856"/>
              <w:rPr>
                <w:rFonts w:ascii="Arial" w:hAnsi="Arial" w:cs="Arial"/>
                <w:sz w:val="16"/>
                <w:szCs w:val="16"/>
              </w:rPr>
            </w:pPr>
            <w:r w:rsidRPr="00B10C61">
              <w:rPr>
                <w:rFonts w:ascii="Arial" w:hAnsi="Arial" w:cs="Arial"/>
                <w:sz w:val="16"/>
                <w:szCs w:val="16"/>
              </w:rPr>
              <w:t>B.Grimm Solar Power (Chon Daen) Limited</w:t>
            </w:r>
          </w:p>
        </w:tc>
        <w:tc>
          <w:tcPr>
            <w:tcW w:w="864"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509,997</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35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17.85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51.00</w:t>
            </w:r>
          </w:p>
        </w:tc>
      </w:tr>
      <w:tr w:rsidTr="004B2CFB">
        <w:tblPrEx>
          <w:tblW w:w="10005" w:type="dxa"/>
          <w:tblInd w:w="-426" w:type="dxa"/>
          <w:tblLayout w:type="fixed"/>
          <w:tblLook w:val="04A0"/>
        </w:tblPrEx>
        <w:trPr>
          <w:trHeight w:val="20"/>
        </w:trPr>
        <w:tc>
          <w:tcPr>
            <w:tcW w:w="5034" w:type="dxa"/>
            <w:shd w:val="clear" w:color="auto" w:fill="auto"/>
          </w:tcPr>
          <w:p w:rsidR="00C16AC5" w:rsidRPr="00B10C61" w:rsidP="00FF1960">
            <w:pPr>
              <w:ind w:left="856"/>
              <w:rPr>
                <w:rFonts w:ascii="Arial" w:hAnsi="Arial" w:cs="Arial"/>
                <w:sz w:val="16"/>
                <w:szCs w:val="16"/>
              </w:rPr>
            </w:pPr>
            <w:r w:rsidRPr="00B10C61">
              <w:rPr>
                <w:rFonts w:ascii="Arial" w:hAnsi="Arial" w:cs="Arial"/>
                <w:sz w:val="16"/>
                <w:szCs w:val="16"/>
              </w:rPr>
              <w:t>B.Grimm Solar Power (Nikhom Kham Soi) Limited</w:t>
            </w:r>
          </w:p>
        </w:tc>
        <w:tc>
          <w:tcPr>
            <w:tcW w:w="864"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99,997</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35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3.50</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99.99</w:t>
            </w:r>
          </w:p>
        </w:tc>
      </w:tr>
      <w:tr w:rsidTr="004B2CFB">
        <w:tblPrEx>
          <w:tblW w:w="10005" w:type="dxa"/>
          <w:tblInd w:w="-426" w:type="dxa"/>
          <w:tblLayout w:type="fixed"/>
          <w:tblLook w:val="04A0"/>
        </w:tblPrEx>
        <w:trPr>
          <w:trHeight w:val="20"/>
        </w:trPr>
        <w:tc>
          <w:tcPr>
            <w:tcW w:w="5034" w:type="dxa"/>
            <w:shd w:val="clear" w:color="auto" w:fill="auto"/>
          </w:tcPr>
          <w:p w:rsidR="00C16AC5" w:rsidRPr="00B10C61" w:rsidP="00FF1960">
            <w:pPr>
              <w:ind w:left="856"/>
              <w:rPr>
                <w:rFonts w:ascii="Arial" w:hAnsi="Arial" w:cs="Arial"/>
                <w:sz w:val="16"/>
                <w:szCs w:val="16"/>
              </w:rPr>
            </w:pPr>
            <w:r w:rsidRPr="00B10C61">
              <w:rPr>
                <w:rFonts w:ascii="Arial" w:hAnsi="Arial" w:cs="Arial"/>
                <w:sz w:val="16"/>
                <w:szCs w:val="16"/>
              </w:rPr>
              <w:t>B.Grimm Solar Power (Sap Yai) Limited</w:t>
            </w:r>
          </w:p>
        </w:tc>
        <w:tc>
          <w:tcPr>
            <w:tcW w:w="864"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509,997</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35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17.85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51.00</w:t>
            </w:r>
          </w:p>
        </w:tc>
      </w:tr>
      <w:tr w:rsidTr="004B2CFB">
        <w:tblPrEx>
          <w:tblW w:w="10005" w:type="dxa"/>
          <w:tblInd w:w="-426" w:type="dxa"/>
          <w:tblLayout w:type="fixed"/>
          <w:tblLook w:val="04A0"/>
        </w:tblPrEx>
        <w:trPr>
          <w:trHeight w:val="20"/>
        </w:trPr>
        <w:tc>
          <w:tcPr>
            <w:tcW w:w="5034" w:type="dxa"/>
            <w:shd w:val="clear" w:color="auto" w:fill="auto"/>
          </w:tcPr>
          <w:p w:rsidR="00C16AC5" w:rsidRPr="00B10C61" w:rsidP="00FF1960">
            <w:pPr>
              <w:ind w:left="856"/>
              <w:rPr>
                <w:rFonts w:ascii="Arial" w:hAnsi="Arial" w:cs="Arial"/>
                <w:sz w:val="16"/>
                <w:szCs w:val="16"/>
              </w:rPr>
            </w:pPr>
            <w:r w:rsidRPr="00B10C61">
              <w:rPr>
                <w:rFonts w:ascii="Arial" w:hAnsi="Arial" w:cs="Arial"/>
                <w:sz w:val="16"/>
                <w:szCs w:val="16"/>
              </w:rPr>
              <w:t>B.Grimm Solar Power (Sriboonruang) Limited</w:t>
            </w:r>
          </w:p>
        </w:tc>
        <w:tc>
          <w:tcPr>
            <w:tcW w:w="864"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509,997</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35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17.85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51.00</w:t>
            </w:r>
          </w:p>
        </w:tc>
      </w:tr>
      <w:tr w:rsidTr="004B2CFB">
        <w:tblPrEx>
          <w:tblW w:w="10005" w:type="dxa"/>
          <w:tblInd w:w="-426" w:type="dxa"/>
          <w:tblLayout w:type="fixed"/>
          <w:tblLook w:val="04A0"/>
        </w:tblPrEx>
        <w:trPr>
          <w:trHeight w:val="20"/>
        </w:trPr>
        <w:tc>
          <w:tcPr>
            <w:tcW w:w="5034" w:type="dxa"/>
            <w:shd w:val="clear" w:color="auto" w:fill="auto"/>
          </w:tcPr>
          <w:p w:rsidR="00C16AC5" w:rsidRPr="00B10C61" w:rsidP="00FF1960">
            <w:pPr>
              <w:ind w:left="856"/>
              <w:rPr>
                <w:rFonts w:ascii="Arial" w:hAnsi="Arial" w:cs="Arial"/>
                <w:sz w:val="16"/>
                <w:szCs w:val="16"/>
              </w:rPr>
            </w:pPr>
            <w:r w:rsidRPr="00B10C61">
              <w:rPr>
                <w:rFonts w:ascii="Arial" w:hAnsi="Arial" w:cs="Arial"/>
                <w:sz w:val="16"/>
                <w:szCs w:val="16"/>
              </w:rPr>
              <w:t>B.Grimm Solar Power (Wanon Niwat) Limited</w:t>
            </w:r>
          </w:p>
        </w:tc>
        <w:tc>
          <w:tcPr>
            <w:tcW w:w="864"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509,997</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35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17.85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51.00</w:t>
            </w:r>
          </w:p>
        </w:tc>
      </w:tr>
      <w:tr w:rsidTr="004B2CFB">
        <w:tblPrEx>
          <w:tblW w:w="10005" w:type="dxa"/>
          <w:tblInd w:w="-426" w:type="dxa"/>
          <w:tblLayout w:type="fixed"/>
          <w:tblLook w:val="04A0"/>
        </w:tblPrEx>
        <w:trPr>
          <w:trHeight w:val="20"/>
        </w:trPr>
        <w:tc>
          <w:tcPr>
            <w:tcW w:w="5034" w:type="dxa"/>
            <w:shd w:val="clear" w:color="auto" w:fill="auto"/>
          </w:tcPr>
          <w:p w:rsidR="00C16AC5" w:rsidRPr="00B10C61" w:rsidP="00FF1960">
            <w:pPr>
              <w:ind w:left="856"/>
              <w:rPr>
                <w:rFonts w:ascii="Arial" w:hAnsi="Arial" w:cs="Arial"/>
                <w:sz w:val="16"/>
                <w:szCs w:val="16"/>
              </w:rPr>
            </w:pPr>
            <w:r w:rsidRPr="00B10C61">
              <w:rPr>
                <w:rFonts w:ascii="Arial" w:hAnsi="Arial" w:cs="Arial"/>
                <w:sz w:val="16"/>
                <w:szCs w:val="16"/>
              </w:rPr>
              <w:t>B.Grimm Solar Power (Yang Talat) Limited</w:t>
            </w:r>
          </w:p>
        </w:tc>
        <w:tc>
          <w:tcPr>
            <w:tcW w:w="864"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509,997</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35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17.85</w:t>
            </w:r>
          </w:p>
        </w:tc>
        <w:tc>
          <w:tcPr>
            <w:tcW w:w="1369" w:type="dxa"/>
            <w:shd w:val="clear" w:color="auto" w:fill="auto"/>
          </w:tcPr>
          <w:p w:rsidR="00C16AC5" w:rsidRPr="00B10C61" w:rsidP="004B2CFB">
            <w:pPr>
              <w:jc w:val="center"/>
              <w:rPr>
                <w:rFonts w:ascii="Arial" w:hAnsi="Arial" w:cs="Arial"/>
                <w:sz w:val="16"/>
                <w:szCs w:val="16"/>
              </w:rPr>
            </w:pPr>
            <w:r w:rsidRPr="00B10C61">
              <w:rPr>
                <w:rFonts w:ascii="Arial" w:hAnsi="Arial" w:cs="Arial"/>
                <w:sz w:val="16"/>
                <w:szCs w:val="16"/>
              </w:rPr>
              <w:t>51.00</w:t>
            </w:r>
          </w:p>
        </w:tc>
      </w:tr>
    </w:tbl>
    <w:p w:rsidR="00077B4E" w:rsidRPr="00B10C61" w:rsidP="00287E28">
      <w:pPr>
        <w:ind w:left="540"/>
        <w:jc w:val="thaiDistribute"/>
        <w:rPr>
          <w:rFonts w:ascii="Arial" w:hAnsi="Arial" w:cs="Arial"/>
          <w:snapToGrid w:val="0"/>
          <w:color w:val="000000"/>
          <w:sz w:val="16"/>
          <w:szCs w:val="16"/>
          <w:lang w:eastAsia="th-TH"/>
        </w:rPr>
      </w:pPr>
    </w:p>
    <w:p w:rsidR="00FF1960" w:rsidRPr="00B10C61">
      <w:pPr>
        <w:rPr>
          <w:rFonts w:ascii="Arial" w:hAnsi="Arial" w:cs="Arial"/>
          <w:snapToGrid w:val="0"/>
          <w:color w:val="000000"/>
          <w:sz w:val="16"/>
          <w:szCs w:val="16"/>
          <w:lang w:eastAsia="th-TH"/>
        </w:rPr>
      </w:pPr>
      <w:r w:rsidRPr="00B10C61">
        <w:rPr>
          <w:rFonts w:ascii="Arial" w:hAnsi="Arial" w:cs="Arial"/>
          <w:snapToGrid w:val="0"/>
          <w:color w:val="000000"/>
          <w:sz w:val="16"/>
          <w:szCs w:val="16"/>
          <w:lang w:eastAsia="th-TH"/>
        </w:rPr>
        <w:br w:type="page"/>
      </w:r>
    </w:p>
    <w:p w:rsidR="00077B4E" w:rsidRPr="00B10C61" w:rsidP="00287E28">
      <w:pPr>
        <w:ind w:left="540"/>
        <w:jc w:val="thaiDistribute"/>
        <w:rPr>
          <w:rFonts w:ascii="Arial" w:hAnsi="Arial" w:cs="Arial"/>
          <w:snapToGrid w:val="0"/>
          <w:color w:val="000000"/>
          <w:sz w:val="20"/>
          <w:szCs w:val="20"/>
          <w:lang w:eastAsia="th-TH"/>
        </w:rPr>
      </w:pPr>
    </w:p>
    <w:p w:rsidR="00077B4E" w:rsidRPr="00B10C61" w:rsidP="00077B4E">
      <w:pPr>
        <w:tabs>
          <w:tab w:val="left" w:pos="540"/>
        </w:tabs>
        <w:contextualSpacing/>
        <w:rPr>
          <w:rFonts w:ascii="Arial" w:hAnsi="Arial" w:cs="Arial"/>
          <w:snapToGrid w:val="0"/>
          <w:color w:val="000000"/>
          <w:sz w:val="20"/>
          <w:szCs w:val="20"/>
          <w:lang w:val="en-US" w:eastAsia="th-TH"/>
        </w:rPr>
      </w:pPr>
      <w:r w:rsidRPr="00B10C61">
        <w:rPr>
          <w:rFonts w:ascii="Arial" w:hAnsi="Arial" w:cs="Arial"/>
          <w:b/>
          <w:bCs/>
          <w:caps/>
          <w:sz w:val="20"/>
          <w:szCs w:val="20"/>
        </w:rPr>
        <w:t xml:space="preserve">13 </w:t>
        <w:tab/>
      </w:r>
      <w:r w:rsidRPr="00B10C61">
        <w:rPr>
          <w:rFonts w:ascii="Arial" w:hAnsi="Arial" w:cs="Arial"/>
          <w:b/>
          <w:bCs/>
          <w:sz w:val="20"/>
          <w:szCs w:val="20"/>
        </w:rPr>
        <w:t xml:space="preserve">Investments in subsidiaries </w:t>
      </w:r>
      <w:r w:rsidRPr="00B10C61">
        <w:rPr>
          <w:rFonts w:ascii="Arial" w:hAnsi="Arial" w:cs="Arial"/>
          <w:snapToGrid w:val="0"/>
          <w:color w:val="000000"/>
          <w:sz w:val="20"/>
          <w:szCs w:val="20"/>
          <w:lang w:eastAsia="th-TH"/>
        </w:rPr>
        <w:t>(Cont’d)</w:t>
      </w:r>
    </w:p>
    <w:p w:rsidR="00077B4E" w:rsidRPr="00B10C61" w:rsidP="00077B4E">
      <w:pPr>
        <w:ind w:left="540"/>
        <w:jc w:val="thaiDistribute"/>
        <w:rPr>
          <w:rFonts w:ascii="Arial" w:hAnsi="Arial" w:cs="Arial"/>
          <w:sz w:val="20"/>
          <w:szCs w:val="20"/>
        </w:rPr>
      </w:pPr>
    </w:p>
    <w:p w:rsidR="00077B4E" w:rsidRPr="00B10C61" w:rsidP="00077B4E">
      <w:pPr>
        <w:ind w:left="540"/>
        <w:jc w:val="thaiDistribute"/>
        <w:rPr>
          <w:rFonts w:ascii="Arial" w:hAnsi="Arial" w:cs="Arial"/>
          <w:sz w:val="20"/>
          <w:szCs w:val="20"/>
        </w:rPr>
      </w:pPr>
    </w:p>
    <w:p w:rsidR="00077B4E" w:rsidRPr="00B10C61" w:rsidP="00077B4E">
      <w:pPr>
        <w:ind w:left="540"/>
        <w:jc w:val="thaiDistribute"/>
        <w:rPr>
          <w:rFonts w:ascii="Arial" w:hAnsi="Arial" w:cs="Arial"/>
          <w:snapToGrid w:val="0"/>
          <w:color w:val="000000"/>
          <w:sz w:val="20"/>
          <w:szCs w:val="20"/>
          <w:lang w:eastAsia="th-TH"/>
        </w:rPr>
      </w:pPr>
      <w:r w:rsidRPr="00B10C61">
        <w:rPr>
          <w:rFonts w:ascii="Arial" w:hAnsi="Arial" w:cs="Arial"/>
          <w:sz w:val="20"/>
          <w:szCs w:val="20"/>
        </w:rPr>
        <w:t>The significant movements of investments in subsidiaries are as follows:</w:t>
      </w:r>
      <w:r w:rsidRPr="00B10C61">
        <w:rPr>
          <w:rFonts w:ascii="Arial" w:hAnsi="Arial" w:cs="Arial"/>
          <w:snapToGrid w:val="0"/>
          <w:color w:val="000000"/>
          <w:sz w:val="20"/>
          <w:szCs w:val="20"/>
          <w:lang w:eastAsia="th-TH"/>
        </w:rPr>
        <w:t xml:space="preserve"> (Cont’d)</w:t>
      </w:r>
    </w:p>
    <w:p w:rsidR="00077B4E" w:rsidRPr="00B10C61" w:rsidP="00287E28">
      <w:pPr>
        <w:ind w:left="540"/>
        <w:jc w:val="thaiDistribute"/>
        <w:rPr>
          <w:rFonts w:ascii="Arial" w:hAnsi="Arial" w:cs="Arial"/>
          <w:snapToGrid w:val="0"/>
          <w:color w:val="000000"/>
          <w:sz w:val="20"/>
          <w:szCs w:val="20"/>
          <w:lang w:eastAsia="th-TH"/>
        </w:rPr>
      </w:pPr>
    </w:p>
    <w:p w:rsidR="00070A6B" w:rsidRPr="006833AC" w:rsidP="00287E28">
      <w:pPr>
        <w:ind w:left="540"/>
        <w:jc w:val="thaiDistribute"/>
        <w:rPr>
          <w:rFonts w:ascii="Arial" w:hAnsi="Arial" w:cs="Arial"/>
          <w:b/>
          <w:bCs/>
          <w:snapToGrid w:val="0"/>
          <w:color w:val="000000"/>
          <w:sz w:val="20"/>
          <w:szCs w:val="20"/>
          <w:lang w:eastAsia="th-TH"/>
        </w:rPr>
      </w:pPr>
      <w:r w:rsidRPr="006833AC">
        <w:rPr>
          <w:rFonts w:ascii="Arial" w:hAnsi="Arial" w:cs="Arial"/>
          <w:b/>
          <w:bCs/>
          <w:sz w:val="20"/>
          <w:szCs w:val="20"/>
        </w:rPr>
        <w:t>201</w:t>
      </w:r>
      <w:r w:rsidRPr="006833AC" w:rsidR="00443C7F">
        <w:rPr>
          <w:rFonts w:ascii="Arial" w:hAnsi="Arial" w:cs="Arial"/>
          <w:b/>
          <w:bCs/>
          <w:sz w:val="20"/>
          <w:szCs w:val="20"/>
        </w:rPr>
        <w:t>6</w:t>
      </w:r>
    </w:p>
    <w:p w:rsidR="005063B0" w:rsidRPr="00B10C61" w:rsidP="00287E28">
      <w:pPr>
        <w:ind w:left="540"/>
        <w:jc w:val="thaiDistribute"/>
        <w:rPr>
          <w:rFonts w:ascii="Arial" w:hAnsi="Arial" w:cs="Arial"/>
          <w:sz w:val="20"/>
          <w:szCs w:val="20"/>
        </w:rPr>
      </w:pPr>
    </w:p>
    <w:p w:rsidR="00443C7F" w:rsidRPr="00B10C61" w:rsidP="00287E28">
      <w:pPr>
        <w:ind w:left="540"/>
        <w:jc w:val="both"/>
        <w:rPr>
          <w:rFonts w:ascii="Arial" w:hAnsi="Arial" w:cs="Arial"/>
          <w:b/>
          <w:bCs/>
          <w:sz w:val="20"/>
          <w:szCs w:val="20"/>
        </w:rPr>
      </w:pPr>
      <w:r w:rsidRPr="00B10C61">
        <w:rPr>
          <w:rFonts w:ascii="Arial" w:hAnsi="Arial" w:cs="Arial"/>
          <w:b/>
          <w:bCs/>
          <w:sz w:val="20"/>
          <w:szCs w:val="20"/>
        </w:rPr>
        <w:t>Amata B.Grimm Power 5 Limited (“ABP5”)</w:t>
      </w:r>
    </w:p>
    <w:p w:rsidR="00224BAB" w:rsidRPr="00B10C61" w:rsidP="00287E28">
      <w:pPr>
        <w:ind w:left="540"/>
        <w:jc w:val="both"/>
        <w:rPr>
          <w:rFonts w:ascii="Arial" w:hAnsi="Arial" w:cs="Arial"/>
          <w:b/>
          <w:bCs/>
          <w:sz w:val="20"/>
          <w:szCs w:val="20"/>
        </w:rPr>
      </w:pPr>
    </w:p>
    <w:p w:rsidR="00443C7F" w:rsidRPr="00B10C61" w:rsidP="00224BAB">
      <w:pPr>
        <w:ind w:left="540"/>
        <w:jc w:val="both"/>
        <w:rPr>
          <w:rFonts w:ascii="Arial" w:hAnsi="Arial" w:cs="Arial"/>
          <w:sz w:val="20"/>
          <w:szCs w:val="20"/>
        </w:rPr>
      </w:pPr>
      <w:r w:rsidRPr="00B10C61" w:rsidR="00224BAB">
        <w:rPr>
          <w:rFonts w:ascii="Arial" w:hAnsi="Arial" w:cs="Arial"/>
          <w:sz w:val="20"/>
          <w:szCs w:val="20"/>
        </w:rPr>
        <w:t>ABPR5 called for additional paid-up share capital and the Company paid for additional investment to maintain the same portion as original investment, totalling Baht 282.42 million.</w:t>
      </w:r>
    </w:p>
    <w:p w:rsidR="00443C7F" w:rsidRPr="00B10C61" w:rsidP="00287E28">
      <w:pPr>
        <w:ind w:left="540"/>
        <w:jc w:val="both"/>
        <w:rPr>
          <w:rFonts w:ascii="Arial" w:hAnsi="Arial" w:cs="Arial"/>
          <w:sz w:val="20"/>
          <w:szCs w:val="20"/>
        </w:rPr>
      </w:pPr>
    </w:p>
    <w:p w:rsidR="00443C7F" w:rsidRPr="00B10C61" w:rsidP="00287E28">
      <w:pPr>
        <w:ind w:left="540"/>
        <w:jc w:val="both"/>
        <w:rPr>
          <w:rFonts w:ascii="Arial" w:hAnsi="Arial" w:cs="Arial"/>
          <w:b/>
          <w:bCs/>
          <w:sz w:val="20"/>
          <w:szCs w:val="20"/>
        </w:rPr>
      </w:pPr>
      <w:r w:rsidRPr="00B10C61">
        <w:rPr>
          <w:rFonts w:ascii="Arial" w:hAnsi="Arial" w:cs="Arial"/>
          <w:b/>
          <w:bCs/>
          <w:sz w:val="20"/>
          <w:szCs w:val="20"/>
        </w:rPr>
        <w:t>B.Grimm BIP Power 2 Limited (“BIP2”)</w:t>
      </w:r>
    </w:p>
    <w:p w:rsidR="00443C7F" w:rsidRPr="00B10C61" w:rsidP="00287E28">
      <w:pPr>
        <w:ind w:left="540"/>
        <w:jc w:val="both"/>
        <w:rPr>
          <w:rFonts w:ascii="Arial" w:hAnsi="Arial" w:cs="Arial"/>
          <w:sz w:val="20"/>
          <w:szCs w:val="20"/>
        </w:rPr>
      </w:pPr>
    </w:p>
    <w:p w:rsidR="00443C7F" w:rsidRPr="00B10C61" w:rsidP="00274D65">
      <w:pPr>
        <w:ind w:left="540"/>
        <w:jc w:val="both"/>
        <w:rPr>
          <w:rFonts w:ascii="Arial" w:hAnsi="Arial" w:cs="Arial"/>
          <w:sz w:val="20"/>
          <w:szCs w:val="20"/>
        </w:rPr>
      </w:pPr>
      <w:r w:rsidRPr="00B10C61" w:rsidR="00274D65">
        <w:rPr>
          <w:rFonts w:ascii="Arial" w:hAnsi="Arial" w:cs="Arial"/>
          <w:sz w:val="20"/>
          <w:szCs w:val="20"/>
        </w:rPr>
        <w:t>BIP2 called for additional paid-up share capital and the Company paid for additional investment to maintain the same portion as original investment, totalling Baht 649.35 million.</w:t>
      </w:r>
    </w:p>
    <w:p w:rsidR="00443C7F" w:rsidRPr="00B10C61" w:rsidP="00287E28">
      <w:pPr>
        <w:ind w:left="540"/>
        <w:jc w:val="both"/>
        <w:rPr>
          <w:rFonts w:ascii="Arial" w:hAnsi="Arial" w:cs="Arial"/>
          <w:sz w:val="20"/>
          <w:szCs w:val="20"/>
        </w:rPr>
      </w:pPr>
    </w:p>
    <w:p w:rsidR="00443C7F" w:rsidRPr="00B10C61" w:rsidP="00287E28">
      <w:pPr>
        <w:ind w:left="540"/>
        <w:jc w:val="both"/>
        <w:rPr>
          <w:rFonts w:ascii="Arial" w:hAnsi="Arial" w:cs="Arial"/>
          <w:b/>
          <w:bCs/>
          <w:sz w:val="20"/>
          <w:szCs w:val="20"/>
        </w:rPr>
      </w:pPr>
      <w:r w:rsidRPr="00B10C61">
        <w:rPr>
          <w:rFonts w:ascii="Arial" w:hAnsi="Arial" w:cs="Arial"/>
          <w:b/>
          <w:bCs/>
          <w:sz w:val="20"/>
          <w:szCs w:val="20"/>
        </w:rPr>
        <w:t>Amata B.Grimm Power (Rayong) 5 Limited (“ABPR5”)</w:t>
      </w:r>
    </w:p>
    <w:p w:rsidR="00443C7F" w:rsidRPr="00B10C61" w:rsidP="00287E28">
      <w:pPr>
        <w:ind w:left="540"/>
        <w:jc w:val="both"/>
        <w:rPr>
          <w:rFonts w:ascii="Arial" w:hAnsi="Arial" w:cs="Arial"/>
          <w:sz w:val="20"/>
          <w:szCs w:val="20"/>
        </w:rPr>
      </w:pPr>
    </w:p>
    <w:p w:rsidR="00443C7F" w:rsidRPr="00B10C61" w:rsidP="00287E28">
      <w:pPr>
        <w:ind w:left="540"/>
        <w:jc w:val="both"/>
        <w:rPr>
          <w:rFonts w:ascii="Arial" w:hAnsi="Arial" w:cs="Arial"/>
          <w:sz w:val="20"/>
          <w:szCs w:val="20"/>
        </w:rPr>
      </w:pPr>
      <w:r w:rsidRPr="00B10C61">
        <w:rPr>
          <w:rFonts w:ascii="Arial" w:hAnsi="Arial" w:cs="Arial"/>
          <w:sz w:val="20"/>
          <w:szCs w:val="20"/>
        </w:rPr>
        <w:t>On 17 March 2016, the Extraordinary General Meeting of Shareholders of ABPR5 had approved to additionally call for share capital from existing shareholders in the total amount of Baht 15</w:t>
      </w:r>
      <w:r w:rsidRPr="00B10C61" w:rsidR="00542807">
        <w:rPr>
          <w:rFonts w:ascii="Arial" w:hAnsi="Arial" w:cs="Arial"/>
          <w:sz w:val="20"/>
          <w:szCs w:val="20"/>
        </w:rPr>
        <w:t xml:space="preserve"> per share</w:t>
      </w:r>
      <w:r w:rsidRPr="00B10C61">
        <w:rPr>
          <w:rFonts w:ascii="Arial" w:hAnsi="Arial" w:cs="Arial"/>
          <w:sz w:val="20"/>
          <w:szCs w:val="20"/>
        </w:rPr>
        <w:t xml:space="preserve">. The company paid-up the cash for 99,997 shares at Baht 15 per share, totalling Baht 1.5 million. </w:t>
      </w:r>
      <w:r w:rsidR="009A5E34">
        <w:rPr>
          <w:rFonts w:ascii="Arial" w:hAnsi="Arial" w:cs="Arial"/>
          <w:sz w:val="20"/>
          <w:szCs w:val="20"/>
        </w:rPr>
        <w:br/>
      </w:r>
      <w:r w:rsidRPr="00B10C61">
        <w:rPr>
          <w:rFonts w:ascii="Arial" w:hAnsi="Arial" w:cs="Arial"/>
          <w:sz w:val="20"/>
          <w:szCs w:val="20"/>
        </w:rPr>
        <w:t xml:space="preserve">On the same date, the shareholders had approved to increase authorised share capital from Baht </w:t>
      </w:r>
      <w:r w:rsidR="00B67EE1">
        <w:rPr>
          <w:rFonts w:ascii="Arial" w:hAnsi="Arial" w:cs="Arial"/>
          <w:sz w:val="20"/>
          <w:szCs w:val="20"/>
        </w:rPr>
        <w:br/>
      </w:r>
      <w:r w:rsidRPr="00B10C61">
        <w:rPr>
          <w:rFonts w:ascii="Arial" w:hAnsi="Arial" w:cs="Arial"/>
          <w:sz w:val="20"/>
          <w:szCs w:val="20"/>
        </w:rPr>
        <w:t>10 million to Baht 350 million by issuing new ordinary shares of 3.4 million shares with a par value of Baht 100 per share. The Company invested in 945,976 shares at the paid-up value of Baht 40 per share, totalling Baht 37.84 million and on 29 Februar</w:t>
      </w:r>
      <w:r w:rsidRPr="00B10C61" w:rsidR="00383786">
        <w:rPr>
          <w:rFonts w:ascii="Arial" w:hAnsi="Arial" w:cs="Arial"/>
          <w:sz w:val="20"/>
          <w:szCs w:val="20"/>
        </w:rPr>
        <w:t>y 2016, the Company purchased</w:t>
      </w:r>
      <w:r w:rsidRPr="00B10C61">
        <w:rPr>
          <w:rFonts w:ascii="Arial" w:hAnsi="Arial" w:cs="Arial"/>
          <w:sz w:val="20"/>
          <w:szCs w:val="20"/>
        </w:rPr>
        <w:t xml:space="preserve"> 1 ordinary share from another shareholder, totalling Baht 40. As a result, direct ownership interest of the Company in ABPR5 was decreased from 100% to 29.88%. However, the Company does not lose control over ABPR5 since ABPR5 is also invested at 50% by Amata B.Grimm Power Limited, a subsidiary. The carrying amounts of shareholders of the parent and non-controlling interests were adjusted to reflect change in controlling interest. The Group recognised gain from dilution amounting to Baht 4.39 million directly in the equity attributed to the shareholders of the parent in the consolidated financial statements. </w:t>
      </w:r>
    </w:p>
    <w:p w:rsidR="00443C7F" w:rsidRPr="00B10C61" w:rsidP="00287E28">
      <w:pPr>
        <w:ind w:left="540"/>
        <w:jc w:val="both"/>
        <w:rPr>
          <w:rFonts w:ascii="Arial" w:hAnsi="Arial" w:cs="Arial"/>
          <w:sz w:val="20"/>
          <w:szCs w:val="20"/>
        </w:rPr>
      </w:pPr>
    </w:p>
    <w:p w:rsidR="00443C7F" w:rsidRPr="00B10C61" w:rsidP="00287E28">
      <w:pPr>
        <w:ind w:left="540"/>
        <w:jc w:val="both"/>
        <w:rPr>
          <w:rFonts w:ascii="Arial" w:hAnsi="Arial" w:cs="Arial"/>
          <w:b/>
          <w:bCs/>
          <w:sz w:val="20"/>
          <w:szCs w:val="20"/>
        </w:rPr>
      </w:pPr>
      <w:r w:rsidRPr="00B10C61" w:rsidR="005F4AD9">
        <w:rPr>
          <w:rFonts w:ascii="Arial" w:hAnsi="Arial" w:cs="Arial"/>
          <w:b/>
          <w:bCs/>
          <w:sz w:val="20"/>
          <w:szCs w:val="20"/>
        </w:rPr>
        <w:t>B.Grimm Power (WHA) 1 Limited (“WHA1”) (formerly “Bowin Clean Energy Limited”)</w:t>
      </w:r>
    </w:p>
    <w:p w:rsidR="00443C7F" w:rsidRPr="00B10C61" w:rsidP="00287E28">
      <w:pPr>
        <w:ind w:left="540"/>
        <w:jc w:val="both"/>
        <w:rPr>
          <w:rFonts w:ascii="Arial" w:hAnsi="Arial" w:cs="Arial"/>
          <w:sz w:val="20"/>
          <w:szCs w:val="20"/>
        </w:rPr>
      </w:pPr>
    </w:p>
    <w:p w:rsidR="00EB1C75" w:rsidRPr="00B10C61" w:rsidP="00EB1C75">
      <w:pPr>
        <w:ind w:left="540"/>
        <w:jc w:val="both"/>
        <w:rPr>
          <w:rFonts w:ascii="Arial" w:hAnsi="Arial" w:cs="Arial"/>
          <w:sz w:val="20"/>
          <w:szCs w:val="20"/>
        </w:rPr>
      </w:pPr>
      <w:r w:rsidRPr="00B10C61">
        <w:rPr>
          <w:rFonts w:ascii="Arial" w:hAnsi="Arial" w:cs="Arial"/>
          <w:sz w:val="20"/>
          <w:szCs w:val="20"/>
        </w:rPr>
        <w:t>WHA1 called for additional paid-up share capital and the Company paid for additional investment to maintain the same portion as original investment, totalling Baht 835.01 million.</w:t>
      </w:r>
    </w:p>
    <w:p w:rsidR="00443C7F" w:rsidRPr="00B10C61" w:rsidP="00287E28">
      <w:pPr>
        <w:ind w:left="540"/>
        <w:jc w:val="both"/>
        <w:rPr>
          <w:rFonts w:ascii="Arial" w:hAnsi="Arial" w:cs="Arial"/>
          <w:sz w:val="20"/>
          <w:szCs w:val="20"/>
        </w:rPr>
      </w:pPr>
    </w:p>
    <w:p w:rsidR="00443C7F" w:rsidRPr="00B10C61" w:rsidP="00287E28">
      <w:pPr>
        <w:ind w:left="540"/>
        <w:jc w:val="both"/>
        <w:rPr>
          <w:rFonts w:ascii="Arial" w:hAnsi="Arial" w:cs="Arial"/>
          <w:b/>
          <w:bCs/>
          <w:sz w:val="20"/>
          <w:szCs w:val="20"/>
        </w:rPr>
      </w:pPr>
      <w:r w:rsidRPr="00B10C61">
        <w:rPr>
          <w:rFonts w:ascii="Arial" w:hAnsi="Arial" w:cs="Arial"/>
          <w:b/>
          <w:bCs/>
          <w:sz w:val="20"/>
          <w:szCs w:val="20"/>
        </w:rPr>
        <w:t>B.Grimm Power (Lao) Company Limited (“BGPL”)</w:t>
      </w:r>
    </w:p>
    <w:p w:rsidR="00EB1C75" w:rsidRPr="00B10C61" w:rsidP="00287E28">
      <w:pPr>
        <w:ind w:left="540"/>
        <w:jc w:val="both"/>
        <w:rPr>
          <w:rFonts w:ascii="Arial" w:hAnsi="Arial" w:cs="Arial"/>
          <w:b/>
          <w:bCs/>
          <w:sz w:val="20"/>
          <w:szCs w:val="20"/>
        </w:rPr>
      </w:pPr>
    </w:p>
    <w:p w:rsidR="00443C7F" w:rsidRPr="00B10C61" w:rsidP="00EB1C75">
      <w:pPr>
        <w:ind w:left="540"/>
        <w:jc w:val="both"/>
        <w:rPr>
          <w:rFonts w:ascii="Arial" w:hAnsi="Arial" w:cs="Arial"/>
          <w:sz w:val="20"/>
          <w:szCs w:val="20"/>
        </w:rPr>
      </w:pPr>
      <w:r w:rsidRPr="00B10C61" w:rsidR="00EB1C75">
        <w:rPr>
          <w:rFonts w:ascii="Arial" w:hAnsi="Arial" w:cs="Arial"/>
          <w:sz w:val="20"/>
          <w:szCs w:val="20"/>
        </w:rPr>
        <w:t>BGPL called for additional paid-up share capital and the Company paid for additional investment to maintain the same portion as original investment, totalling US Dollar 13.4 million equivalent to Baht 472.09 million.</w:t>
      </w:r>
    </w:p>
    <w:p w:rsidR="000B2CF6" w:rsidRPr="00B10C61" w:rsidP="00542807">
      <w:pPr>
        <w:jc w:val="both"/>
        <w:rPr>
          <w:rFonts w:ascii="Arial" w:hAnsi="Arial" w:cs="Arial"/>
          <w:sz w:val="20"/>
          <w:szCs w:val="20"/>
        </w:rPr>
      </w:pPr>
      <w:r w:rsidRPr="00B10C61">
        <w:rPr>
          <w:rFonts w:ascii="Arial" w:hAnsi="Arial" w:cs="Arial"/>
          <w:sz w:val="20"/>
          <w:szCs w:val="20"/>
        </w:rPr>
        <w:br w:type="page"/>
      </w:r>
    </w:p>
    <w:p w:rsidR="00070A6B" w:rsidRPr="00B10C61" w:rsidP="00070A6B">
      <w:pPr>
        <w:tabs>
          <w:tab w:val="left" w:pos="540"/>
        </w:tabs>
        <w:contextualSpacing/>
        <w:rPr>
          <w:rFonts w:ascii="Arial" w:hAnsi="Arial" w:cs="Arial"/>
          <w:snapToGrid w:val="0"/>
          <w:color w:val="000000"/>
          <w:sz w:val="20"/>
          <w:szCs w:val="20"/>
          <w:lang w:val="en-US" w:eastAsia="th-TH"/>
        </w:rPr>
      </w:pPr>
      <w:r w:rsidRPr="00B10C61" w:rsidR="00CE2BC8">
        <w:rPr>
          <w:rFonts w:ascii="Arial" w:hAnsi="Arial" w:cs="Arial"/>
          <w:b/>
          <w:bCs/>
          <w:caps/>
          <w:sz w:val="20"/>
          <w:szCs w:val="20"/>
        </w:rPr>
        <w:t>1</w:t>
      </w:r>
      <w:r w:rsidRPr="00B10C61" w:rsidR="009D3E1B">
        <w:rPr>
          <w:rFonts w:ascii="Arial" w:hAnsi="Arial" w:cs="Arial"/>
          <w:b/>
          <w:bCs/>
          <w:caps/>
          <w:sz w:val="20"/>
          <w:szCs w:val="20"/>
        </w:rPr>
        <w:t>3</w:t>
      </w:r>
      <w:r w:rsidRPr="00B10C61">
        <w:rPr>
          <w:rFonts w:ascii="Arial" w:hAnsi="Arial" w:cs="Arial"/>
          <w:b/>
          <w:bCs/>
          <w:caps/>
          <w:sz w:val="20"/>
          <w:szCs w:val="20"/>
        </w:rPr>
        <w:t xml:space="preserve"> </w:t>
        <w:tab/>
      </w:r>
      <w:r w:rsidRPr="00B10C61">
        <w:rPr>
          <w:rFonts w:ascii="Arial" w:hAnsi="Arial" w:cs="Arial"/>
          <w:b/>
          <w:bCs/>
          <w:sz w:val="20"/>
          <w:szCs w:val="20"/>
        </w:rPr>
        <w:t xml:space="preserve">Investments in subsidiaries </w:t>
      </w:r>
      <w:r w:rsidRPr="00B10C61">
        <w:rPr>
          <w:rFonts w:ascii="Arial" w:hAnsi="Arial" w:cs="Arial"/>
          <w:snapToGrid w:val="0"/>
          <w:color w:val="000000"/>
          <w:sz w:val="20"/>
          <w:szCs w:val="20"/>
          <w:lang w:eastAsia="th-TH"/>
        </w:rPr>
        <w:t>(Cont’d)</w:t>
      </w:r>
    </w:p>
    <w:p w:rsidR="00070A6B" w:rsidRPr="00B10C61" w:rsidP="00287E28">
      <w:pPr>
        <w:ind w:left="540"/>
        <w:jc w:val="thaiDistribute"/>
        <w:rPr>
          <w:rFonts w:ascii="Arial" w:hAnsi="Arial" w:cs="Arial"/>
          <w:sz w:val="20"/>
          <w:szCs w:val="20"/>
        </w:rPr>
      </w:pPr>
    </w:p>
    <w:p w:rsidR="005329E1" w:rsidRPr="00B10C61" w:rsidP="00287E28">
      <w:pPr>
        <w:ind w:left="540"/>
        <w:jc w:val="thaiDistribute"/>
        <w:rPr>
          <w:rFonts w:ascii="Arial" w:hAnsi="Arial" w:cs="Arial"/>
          <w:sz w:val="20"/>
          <w:szCs w:val="20"/>
        </w:rPr>
      </w:pPr>
    </w:p>
    <w:p w:rsidR="00070A6B" w:rsidRPr="00B10C61" w:rsidP="00287E28">
      <w:pPr>
        <w:ind w:left="540"/>
        <w:jc w:val="thaiDistribute"/>
        <w:rPr>
          <w:rFonts w:ascii="Arial" w:hAnsi="Arial" w:cs="Arial"/>
          <w:snapToGrid w:val="0"/>
          <w:color w:val="000000"/>
          <w:sz w:val="20"/>
          <w:szCs w:val="20"/>
          <w:lang w:eastAsia="th-TH"/>
        </w:rPr>
      </w:pPr>
      <w:r w:rsidRPr="00B10C61">
        <w:rPr>
          <w:rFonts w:ascii="Arial" w:hAnsi="Arial" w:cs="Arial"/>
          <w:sz w:val="20"/>
          <w:szCs w:val="20"/>
        </w:rPr>
        <w:t xml:space="preserve">The significant movements of investments in subsidiaries are as follows: </w:t>
      </w:r>
      <w:r w:rsidRPr="00B10C61">
        <w:rPr>
          <w:rFonts w:ascii="Arial" w:hAnsi="Arial" w:cs="Arial"/>
          <w:snapToGrid w:val="0"/>
          <w:color w:val="000000"/>
          <w:sz w:val="20"/>
          <w:szCs w:val="20"/>
          <w:lang w:eastAsia="th-TH"/>
        </w:rPr>
        <w:t>(Cont’d)</w:t>
      </w:r>
    </w:p>
    <w:p w:rsidR="00070A6B" w:rsidRPr="00B10C61" w:rsidP="00287E28">
      <w:pPr>
        <w:ind w:left="540"/>
        <w:jc w:val="thaiDistribute"/>
        <w:rPr>
          <w:rFonts w:ascii="Arial" w:hAnsi="Arial" w:cs="Arial"/>
          <w:snapToGrid w:val="0"/>
          <w:color w:val="000000"/>
          <w:sz w:val="20"/>
          <w:szCs w:val="20"/>
          <w:lang w:eastAsia="th-TH"/>
        </w:rPr>
      </w:pPr>
    </w:p>
    <w:p w:rsidR="00070A6B" w:rsidRPr="00B10C61" w:rsidP="00287E28">
      <w:pPr>
        <w:ind w:left="540"/>
        <w:jc w:val="thaiDistribute"/>
        <w:rPr>
          <w:rFonts w:ascii="Arial" w:hAnsi="Arial" w:cs="Arial"/>
          <w:snapToGrid w:val="0"/>
          <w:color w:val="000000"/>
          <w:sz w:val="20"/>
          <w:szCs w:val="20"/>
          <w:lang w:eastAsia="th-TH"/>
        </w:rPr>
      </w:pPr>
      <w:r w:rsidRPr="006833AC" w:rsidR="00443C7F">
        <w:rPr>
          <w:rFonts w:ascii="Arial" w:hAnsi="Arial" w:cs="Arial"/>
          <w:b/>
          <w:bCs/>
          <w:sz w:val="20"/>
          <w:szCs w:val="20"/>
        </w:rPr>
        <w:t>2016</w:t>
      </w:r>
      <w:r w:rsidRPr="00B10C61">
        <w:rPr>
          <w:rFonts w:ascii="Arial" w:hAnsi="Arial" w:cs="Arial"/>
          <w:sz w:val="20"/>
          <w:szCs w:val="20"/>
        </w:rPr>
        <w:t xml:space="preserve"> </w:t>
      </w:r>
      <w:r w:rsidRPr="00B10C61">
        <w:rPr>
          <w:rFonts w:ascii="Arial" w:hAnsi="Arial" w:cs="Arial"/>
          <w:snapToGrid w:val="0"/>
          <w:color w:val="000000"/>
          <w:sz w:val="20"/>
          <w:szCs w:val="20"/>
          <w:lang w:eastAsia="th-TH"/>
        </w:rPr>
        <w:t>(Cont’d)</w:t>
      </w:r>
    </w:p>
    <w:p w:rsidR="00806A10" w:rsidRPr="00B10C61" w:rsidP="00287E28">
      <w:pPr>
        <w:ind w:left="540"/>
        <w:jc w:val="thaiDistribute"/>
        <w:rPr>
          <w:rFonts w:ascii="Arial" w:hAnsi="Arial" w:cs="Arial"/>
          <w:snapToGrid w:val="0"/>
          <w:color w:val="000000"/>
          <w:sz w:val="20"/>
          <w:szCs w:val="20"/>
          <w:lang w:eastAsia="th-TH"/>
        </w:rPr>
      </w:pPr>
    </w:p>
    <w:p w:rsidR="00806A10" w:rsidRPr="00B10C61" w:rsidP="00287E28">
      <w:pPr>
        <w:ind w:left="540"/>
        <w:jc w:val="both"/>
        <w:rPr>
          <w:rFonts w:ascii="Arial" w:hAnsi="Arial" w:cs="Arial"/>
          <w:b/>
          <w:bCs/>
          <w:sz w:val="20"/>
          <w:szCs w:val="20"/>
        </w:rPr>
      </w:pPr>
      <w:r w:rsidRPr="00B10C61">
        <w:rPr>
          <w:rFonts w:ascii="Arial" w:hAnsi="Arial" w:cs="Arial"/>
          <w:b/>
          <w:bCs/>
          <w:sz w:val="20"/>
          <w:szCs w:val="20"/>
        </w:rPr>
        <w:t>B.Grimm Solar Power (Sakaeo) 1 Limited (“Sakaeo 1”)</w:t>
      </w:r>
    </w:p>
    <w:p w:rsidR="00806A10" w:rsidRPr="00B10C61" w:rsidP="00287E28">
      <w:pPr>
        <w:ind w:left="540"/>
        <w:jc w:val="thaiDistribute"/>
        <w:rPr>
          <w:rFonts w:ascii="Arial" w:hAnsi="Arial" w:cs="Arial"/>
          <w:sz w:val="20"/>
          <w:szCs w:val="20"/>
        </w:rPr>
      </w:pPr>
    </w:p>
    <w:p w:rsidR="00806A10" w:rsidRPr="00B10C61" w:rsidP="00287E28">
      <w:pPr>
        <w:ind w:left="540"/>
        <w:jc w:val="thaiDistribute"/>
        <w:rPr>
          <w:rFonts w:ascii="Arial" w:hAnsi="Arial" w:cs="Arial"/>
          <w:snapToGrid w:val="0"/>
          <w:color w:val="000000"/>
          <w:sz w:val="20"/>
          <w:szCs w:val="20"/>
          <w:lang w:eastAsia="th-TH"/>
        </w:rPr>
      </w:pPr>
      <w:r w:rsidRPr="00B10C61">
        <w:rPr>
          <w:rFonts w:ascii="Arial" w:hAnsi="Arial" w:cs="Arial"/>
          <w:spacing w:val="-2"/>
          <w:sz w:val="20"/>
          <w:szCs w:val="20"/>
        </w:rPr>
        <w:t>On 8 April 2016, the Board of Directors Meeting of Sakaeo 1 approved to increase authorised share capital from Baht 1 million to Baht 152.5 million by issuing new ordinary shares of 1,515,000 shares with a par value of Baht 100 per share. The company paid-up the cash for 1,515,000 shares at Baht 100 per share, totalling Baht 151.5 million.</w:t>
      </w:r>
    </w:p>
    <w:p w:rsidR="00120868" w:rsidRPr="00B10C61" w:rsidP="00287E28">
      <w:pPr>
        <w:ind w:left="540"/>
        <w:jc w:val="thaiDistribute"/>
        <w:rPr>
          <w:rFonts w:ascii="Arial" w:hAnsi="Arial" w:cs="Arial"/>
          <w:snapToGrid w:val="0"/>
          <w:color w:val="000000"/>
          <w:sz w:val="20"/>
          <w:szCs w:val="20"/>
          <w:lang w:eastAsia="th-TH"/>
        </w:rPr>
      </w:pPr>
    </w:p>
    <w:p w:rsidR="00056F10" w:rsidRPr="00B10C61" w:rsidP="00287E28">
      <w:pPr>
        <w:ind w:left="540"/>
        <w:jc w:val="both"/>
        <w:rPr>
          <w:rFonts w:ascii="Arial" w:hAnsi="Arial" w:cs="Arial"/>
          <w:b/>
          <w:bCs/>
          <w:sz w:val="20"/>
          <w:szCs w:val="20"/>
        </w:rPr>
      </w:pPr>
      <w:r w:rsidRPr="00B10C61">
        <w:rPr>
          <w:rFonts w:ascii="Arial" w:hAnsi="Arial" w:cs="Arial"/>
          <w:b/>
          <w:bCs/>
          <w:sz w:val="20"/>
          <w:szCs w:val="20"/>
        </w:rPr>
        <w:t>B.Grimm Solar Power 1 Limited (“</w:t>
      </w:r>
      <w:r w:rsidRPr="00B10C61">
        <w:rPr>
          <w:rFonts w:ascii="Arial" w:hAnsi="Arial" w:cs="Arial"/>
          <w:b/>
          <w:bCs/>
          <w:sz w:val="20"/>
          <w:szCs w:val="20"/>
          <w:lang w:val="en-US"/>
        </w:rPr>
        <w:t>BGSP</w:t>
      </w:r>
      <w:r w:rsidRPr="00B10C61">
        <w:rPr>
          <w:rFonts w:ascii="Arial" w:hAnsi="Arial" w:cs="Arial"/>
          <w:b/>
          <w:bCs/>
          <w:sz w:val="20"/>
          <w:szCs w:val="20"/>
        </w:rPr>
        <w:t xml:space="preserve"> 1”)</w:t>
      </w:r>
    </w:p>
    <w:p w:rsidR="00056F10" w:rsidRPr="00B10C61" w:rsidP="00287E28">
      <w:pPr>
        <w:ind w:left="540"/>
        <w:jc w:val="thaiDistribute"/>
        <w:rPr>
          <w:rFonts w:ascii="Arial" w:hAnsi="Arial" w:cs="Arial"/>
          <w:sz w:val="20"/>
          <w:szCs w:val="20"/>
        </w:rPr>
      </w:pPr>
    </w:p>
    <w:p w:rsidR="00056F10" w:rsidRPr="00B10C61" w:rsidP="00287E28">
      <w:pPr>
        <w:ind w:left="540"/>
        <w:jc w:val="thaiDistribute"/>
        <w:rPr>
          <w:rFonts w:ascii="Arial" w:hAnsi="Arial" w:cs="Arial"/>
          <w:snapToGrid w:val="0"/>
          <w:color w:val="000000"/>
          <w:sz w:val="20"/>
          <w:szCs w:val="20"/>
          <w:lang w:eastAsia="th-TH"/>
        </w:rPr>
      </w:pPr>
      <w:r w:rsidRPr="00B10C61">
        <w:rPr>
          <w:rFonts w:ascii="Arial" w:hAnsi="Arial" w:cs="Arial"/>
          <w:spacing w:val="-2"/>
          <w:sz w:val="20"/>
          <w:szCs w:val="20"/>
        </w:rPr>
        <w:t xml:space="preserve">On 3 October </w:t>
      </w:r>
      <w:r w:rsidRPr="00B10C61">
        <w:rPr>
          <w:rFonts w:ascii="Arial" w:hAnsi="Arial" w:cs="Arial"/>
          <w:spacing w:val="-2"/>
          <w:sz w:val="20"/>
          <w:szCs w:val="20"/>
          <w:cs/>
        </w:rPr>
        <w:t>201</w:t>
      </w:r>
      <w:r w:rsidRPr="00B10C61">
        <w:rPr>
          <w:rFonts w:ascii="Arial" w:hAnsi="Arial" w:cs="Arial"/>
          <w:spacing w:val="-2"/>
          <w:sz w:val="20"/>
          <w:szCs w:val="20"/>
        </w:rPr>
        <w:t xml:space="preserve">6, </w:t>
      </w:r>
      <w:r w:rsidRPr="00B10C61" w:rsidR="00E668F2">
        <w:rPr>
          <w:rFonts w:ascii="Arial" w:hAnsi="Arial" w:cs="Arial"/>
          <w:spacing w:val="-2"/>
          <w:sz w:val="20"/>
          <w:szCs w:val="20"/>
        </w:rPr>
        <w:t>BGSP 1</w:t>
      </w:r>
      <w:r w:rsidRPr="00B10C61">
        <w:rPr>
          <w:rFonts w:ascii="Arial" w:hAnsi="Arial" w:cs="Arial"/>
          <w:spacing w:val="-2"/>
          <w:sz w:val="20"/>
          <w:szCs w:val="20"/>
        </w:rPr>
        <w:t xml:space="preserve"> called for additional paid-up share c</w:t>
      </w:r>
      <w:r w:rsidRPr="00B10C61" w:rsidR="0051519B">
        <w:rPr>
          <w:rFonts w:ascii="Arial" w:hAnsi="Arial" w:cs="Arial"/>
          <w:spacing w:val="-2"/>
          <w:sz w:val="20"/>
          <w:szCs w:val="20"/>
        </w:rPr>
        <w:t xml:space="preserve">apital. The Company paid for </w:t>
      </w:r>
      <w:r w:rsidRPr="00B10C61">
        <w:rPr>
          <w:rFonts w:ascii="Arial" w:hAnsi="Arial" w:cs="Arial"/>
          <w:spacing w:val="-2"/>
          <w:sz w:val="20"/>
          <w:szCs w:val="20"/>
        </w:rPr>
        <w:t>additional paid-up share capital in the same portion as its original investment, totalling Baht 74.99 million.</w:t>
      </w:r>
    </w:p>
    <w:p w:rsidR="00056F10" w:rsidRPr="00B10C61" w:rsidP="00287E28">
      <w:pPr>
        <w:ind w:left="540"/>
        <w:jc w:val="thaiDistribute"/>
        <w:rPr>
          <w:rFonts w:ascii="Arial" w:hAnsi="Arial" w:cs="Arial"/>
          <w:snapToGrid w:val="0"/>
          <w:color w:val="000000"/>
          <w:sz w:val="20"/>
          <w:szCs w:val="20"/>
          <w:lang w:eastAsia="th-TH"/>
        </w:rPr>
      </w:pPr>
    </w:p>
    <w:p w:rsidR="00443C7F" w:rsidRPr="00B10C61" w:rsidP="00287E28">
      <w:pPr>
        <w:ind w:left="540"/>
        <w:jc w:val="both"/>
        <w:rPr>
          <w:rFonts w:ascii="Arial" w:hAnsi="Arial" w:cs="Arial"/>
          <w:sz w:val="20"/>
          <w:szCs w:val="20"/>
        </w:rPr>
      </w:pPr>
      <w:r w:rsidRPr="00B10C61">
        <w:rPr>
          <w:rFonts w:ascii="Arial" w:hAnsi="Arial" w:cs="Arial"/>
          <w:b/>
          <w:bCs/>
          <w:sz w:val="20"/>
          <w:szCs w:val="20"/>
        </w:rPr>
        <w:t xml:space="preserve">Bothong Wind Farm Limited (“BTWF”) </w:t>
      </w:r>
    </w:p>
    <w:p w:rsidR="00443C7F" w:rsidRPr="00B10C61" w:rsidP="00287E28">
      <w:pPr>
        <w:ind w:left="540"/>
        <w:contextualSpacing/>
        <w:rPr>
          <w:rFonts w:ascii="Arial" w:hAnsi="Arial" w:cs="Arial"/>
          <w:sz w:val="20"/>
          <w:szCs w:val="20"/>
        </w:rPr>
      </w:pPr>
    </w:p>
    <w:p w:rsidR="00443C7F" w:rsidRPr="00B10C61" w:rsidP="00287E28">
      <w:pPr>
        <w:ind w:left="540"/>
        <w:jc w:val="both"/>
        <w:rPr>
          <w:rFonts w:ascii="Arial" w:hAnsi="Arial" w:cs="Arial"/>
          <w:spacing w:val="-4"/>
          <w:sz w:val="20"/>
          <w:szCs w:val="20"/>
        </w:rPr>
      </w:pPr>
      <w:r w:rsidRPr="00B10C61">
        <w:rPr>
          <w:rFonts w:ascii="Arial" w:hAnsi="Arial" w:cs="Arial"/>
          <w:spacing w:val="-4"/>
          <w:sz w:val="20"/>
          <w:szCs w:val="20"/>
        </w:rPr>
        <w:t xml:space="preserve">During </w:t>
      </w:r>
      <w:r w:rsidRPr="00B10C61">
        <w:rPr>
          <w:rFonts w:ascii="Arial" w:hAnsi="Arial" w:cs="Arial"/>
          <w:spacing w:val="-4"/>
          <w:sz w:val="20"/>
          <w:szCs w:val="20"/>
          <w:cs/>
        </w:rPr>
        <w:t>2014</w:t>
      </w:r>
      <w:r w:rsidRPr="00B10C61">
        <w:rPr>
          <w:rFonts w:ascii="Arial" w:hAnsi="Arial" w:cs="Arial"/>
          <w:spacing w:val="-4"/>
          <w:sz w:val="20"/>
          <w:szCs w:val="20"/>
        </w:rPr>
        <w:t xml:space="preserve">, Thai Wind Power (Mukdaharn) Company Limited, a subsidiary </w:t>
      </w:r>
      <w:r w:rsidRPr="00B10C61" w:rsidR="004160EF">
        <w:rPr>
          <w:rFonts w:ascii="Arial" w:hAnsi="Arial" w:cs="Arial"/>
          <w:spacing w:val="-4"/>
          <w:sz w:val="20"/>
          <w:szCs w:val="20"/>
        </w:rPr>
        <w:t xml:space="preserve">acquired 26% </w:t>
      </w:r>
      <w:r w:rsidRPr="00B10C61">
        <w:rPr>
          <w:rFonts w:ascii="Arial" w:hAnsi="Arial" w:cs="Arial"/>
          <w:spacing w:val="-4"/>
          <w:sz w:val="20"/>
          <w:szCs w:val="20"/>
        </w:rPr>
        <w:t>of Bothong Wind</w:t>
      </w:r>
      <w:r w:rsidRPr="00B10C61" w:rsidR="00566DC6">
        <w:rPr>
          <w:rFonts w:ascii="Arial" w:hAnsi="Arial" w:cs="Arial"/>
          <w:spacing w:val="-4"/>
          <w:sz w:val="20"/>
          <w:szCs w:val="20"/>
        </w:rPr>
        <w:t xml:space="preserve"> </w:t>
      </w:r>
      <w:r w:rsidRPr="00B10C61" w:rsidR="004160EF">
        <w:rPr>
          <w:rFonts w:ascii="Arial" w:hAnsi="Arial" w:cs="Arial"/>
          <w:spacing w:val="-4"/>
          <w:sz w:val="20"/>
          <w:szCs w:val="20"/>
        </w:rPr>
        <w:t>F</w:t>
      </w:r>
      <w:r w:rsidRPr="00B10C61" w:rsidR="00D66A34">
        <w:rPr>
          <w:rFonts w:ascii="Arial" w:hAnsi="Arial" w:cs="Arial"/>
          <w:spacing w:val="-4"/>
          <w:sz w:val="20"/>
          <w:szCs w:val="20"/>
        </w:rPr>
        <w:t xml:space="preserve">arm Company Limited (“BTWF”) </w:t>
      </w:r>
      <w:r w:rsidRPr="00B10C61" w:rsidR="004160EF">
        <w:rPr>
          <w:rFonts w:ascii="Arial" w:hAnsi="Arial" w:cs="Arial"/>
          <w:spacing w:val="-4"/>
          <w:sz w:val="20"/>
          <w:szCs w:val="20"/>
        </w:rPr>
        <w:t>for total of Baht 5 million</w:t>
      </w:r>
      <w:r w:rsidRPr="00B10C61">
        <w:rPr>
          <w:rFonts w:ascii="Arial" w:hAnsi="Arial" w:cs="Arial"/>
          <w:spacing w:val="-4"/>
          <w:sz w:val="20"/>
          <w:szCs w:val="20"/>
        </w:rPr>
        <w:t xml:space="preserve">. </w:t>
      </w:r>
      <w:r w:rsidRPr="00B10C61" w:rsidR="00E8652B">
        <w:rPr>
          <w:rFonts w:ascii="Arial" w:hAnsi="Arial" w:cs="Arial"/>
          <w:spacing w:val="-4"/>
          <w:sz w:val="20"/>
          <w:szCs w:val="20"/>
        </w:rPr>
        <w:t>At that time</w:t>
      </w:r>
      <w:r w:rsidRPr="00B10C61">
        <w:rPr>
          <w:rFonts w:ascii="Arial" w:hAnsi="Arial" w:cs="Arial"/>
          <w:spacing w:val="-4"/>
          <w:sz w:val="20"/>
          <w:szCs w:val="20"/>
        </w:rPr>
        <w:t xml:space="preserve">, the subsidiary </w:t>
      </w:r>
      <w:r w:rsidRPr="00B10C61" w:rsidR="00353AB3">
        <w:rPr>
          <w:rFonts w:ascii="Arial" w:hAnsi="Arial" w:cs="Arial"/>
          <w:spacing w:val="-4"/>
          <w:sz w:val="20"/>
          <w:szCs w:val="20"/>
        </w:rPr>
        <w:t xml:space="preserve">still </w:t>
      </w:r>
      <w:r w:rsidRPr="00B10C61" w:rsidR="00E8652B">
        <w:rPr>
          <w:rFonts w:ascii="Arial" w:hAnsi="Arial" w:cs="Arial"/>
          <w:spacing w:val="-4"/>
          <w:sz w:val="20"/>
          <w:szCs w:val="20"/>
        </w:rPr>
        <w:t>had</w:t>
      </w:r>
      <w:r w:rsidRPr="00B10C61">
        <w:rPr>
          <w:rFonts w:ascii="Arial" w:hAnsi="Arial" w:cs="Arial"/>
          <w:spacing w:val="-4"/>
          <w:sz w:val="20"/>
          <w:szCs w:val="20"/>
        </w:rPr>
        <w:t xml:space="preserve"> no significant</w:t>
      </w:r>
      <w:r w:rsidRPr="00B10C61" w:rsidR="00C14029">
        <w:rPr>
          <w:rFonts w:ascii="Arial" w:hAnsi="Arial" w:cs="Arial"/>
          <w:spacing w:val="-4"/>
          <w:sz w:val="20"/>
          <w:szCs w:val="20"/>
        </w:rPr>
        <w:t xml:space="preserve"> influence or control power over BTWF since BTWF had</w:t>
      </w:r>
      <w:r w:rsidRPr="00B10C61">
        <w:rPr>
          <w:rFonts w:ascii="Arial" w:hAnsi="Arial" w:cs="Arial"/>
          <w:spacing w:val="-4"/>
          <w:sz w:val="20"/>
          <w:szCs w:val="20"/>
        </w:rPr>
        <w:t xml:space="preserve"> not achieved the condition </w:t>
      </w:r>
      <w:r w:rsidRPr="00B10C61" w:rsidR="006F13E8">
        <w:rPr>
          <w:rFonts w:ascii="Arial" w:hAnsi="Arial" w:cs="Arial"/>
          <w:spacing w:val="-4"/>
          <w:sz w:val="20"/>
          <w:szCs w:val="20"/>
        </w:rPr>
        <w:t xml:space="preserve">of obtaining </w:t>
      </w:r>
      <w:r w:rsidRPr="00B10C61" w:rsidR="00C14029">
        <w:rPr>
          <w:rFonts w:ascii="Arial" w:hAnsi="Arial" w:cs="Arial"/>
          <w:spacing w:val="-4"/>
          <w:sz w:val="20"/>
          <w:szCs w:val="20"/>
        </w:rPr>
        <w:t>power purchase a</w:t>
      </w:r>
      <w:r w:rsidRPr="00B10C61">
        <w:rPr>
          <w:rFonts w:ascii="Arial" w:hAnsi="Arial" w:cs="Arial"/>
          <w:spacing w:val="-4"/>
          <w:sz w:val="20"/>
          <w:szCs w:val="20"/>
        </w:rPr>
        <w:t>greeme</w:t>
      </w:r>
      <w:r w:rsidRPr="00B10C61" w:rsidR="00C14029">
        <w:rPr>
          <w:rFonts w:ascii="Arial" w:hAnsi="Arial" w:cs="Arial"/>
          <w:spacing w:val="-4"/>
          <w:sz w:val="20"/>
          <w:szCs w:val="20"/>
        </w:rPr>
        <w:t>nt; therefore, the investment was</w:t>
      </w:r>
      <w:r w:rsidRPr="00B10C61">
        <w:rPr>
          <w:rFonts w:ascii="Arial" w:hAnsi="Arial" w:cs="Arial"/>
          <w:spacing w:val="-4"/>
          <w:sz w:val="20"/>
          <w:szCs w:val="20"/>
        </w:rPr>
        <w:t xml:space="preserve"> c</w:t>
      </w:r>
      <w:r w:rsidRPr="00B10C61" w:rsidR="00C14029">
        <w:rPr>
          <w:rFonts w:ascii="Arial" w:hAnsi="Arial" w:cs="Arial"/>
          <w:spacing w:val="-4"/>
          <w:sz w:val="20"/>
          <w:szCs w:val="20"/>
        </w:rPr>
        <w:t>lassified as general investment</w:t>
      </w:r>
      <w:r w:rsidRPr="00B10C61" w:rsidR="00692735">
        <w:rPr>
          <w:rFonts w:ascii="Arial" w:hAnsi="Arial" w:cs="Arial"/>
          <w:spacing w:val="-4"/>
          <w:sz w:val="20"/>
          <w:szCs w:val="20"/>
        </w:rPr>
        <w:t>.</w:t>
      </w:r>
    </w:p>
    <w:p w:rsidR="00443C7F" w:rsidRPr="00B10C61" w:rsidP="00287E28">
      <w:pPr>
        <w:ind w:left="540"/>
        <w:jc w:val="both"/>
        <w:rPr>
          <w:rFonts w:ascii="Arial" w:hAnsi="Arial" w:cs="Arial"/>
          <w:sz w:val="20"/>
          <w:szCs w:val="20"/>
        </w:rPr>
      </w:pPr>
    </w:p>
    <w:p w:rsidR="00443C7F" w:rsidRPr="00B10C61" w:rsidP="00287E28">
      <w:pPr>
        <w:ind w:left="540"/>
        <w:jc w:val="both"/>
        <w:rPr>
          <w:rFonts w:ascii="Arial" w:hAnsi="Arial" w:cs="Arial"/>
          <w:sz w:val="20"/>
          <w:szCs w:val="20"/>
        </w:rPr>
      </w:pPr>
      <w:r w:rsidRPr="00B10C61">
        <w:rPr>
          <w:rFonts w:ascii="Arial" w:hAnsi="Arial" w:cs="Arial"/>
          <w:sz w:val="20"/>
          <w:szCs w:val="20"/>
        </w:rPr>
        <w:t xml:space="preserve">Subsequently, the Company entered into a Memorandum of Understanding (“MOU”) with BTWF. This MOU granted the Company itself or any subsidiaries </w:t>
      </w:r>
      <w:r w:rsidRPr="00B10C61" w:rsidR="007340CF">
        <w:rPr>
          <w:rFonts w:ascii="Arial" w:hAnsi="Arial" w:cs="Arial"/>
          <w:sz w:val="20"/>
          <w:szCs w:val="20"/>
        </w:rPr>
        <w:t>under the G</w:t>
      </w:r>
      <w:r w:rsidRPr="00B10C61">
        <w:rPr>
          <w:rFonts w:ascii="Arial" w:hAnsi="Arial" w:cs="Arial"/>
          <w:sz w:val="20"/>
          <w:szCs w:val="20"/>
        </w:rPr>
        <w:t>roup</w:t>
      </w:r>
      <w:r w:rsidRPr="00B10C61" w:rsidR="007340CF">
        <w:rPr>
          <w:rFonts w:ascii="Arial" w:hAnsi="Arial" w:cs="Arial"/>
          <w:sz w:val="20"/>
          <w:szCs w:val="20"/>
        </w:rPr>
        <w:t>,</w:t>
      </w:r>
      <w:r w:rsidRPr="00B10C61">
        <w:rPr>
          <w:rFonts w:ascii="Arial" w:hAnsi="Arial" w:cs="Arial"/>
          <w:sz w:val="20"/>
          <w:szCs w:val="20"/>
        </w:rPr>
        <w:t xml:space="preserve"> the right to purchase all shares of BTWF in the amount of Baht 50</w:t>
      </w:r>
      <w:r w:rsidRPr="00B10C61">
        <w:rPr>
          <w:rFonts w:ascii="Arial" w:hAnsi="Arial" w:cs="Arial"/>
          <w:sz w:val="20"/>
          <w:szCs w:val="20"/>
          <w:cs/>
        </w:rPr>
        <w:t xml:space="preserve"> </w:t>
      </w:r>
      <w:r w:rsidRPr="00B10C61">
        <w:rPr>
          <w:rFonts w:ascii="Arial" w:hAnsi="Arial" w:cs="Arial"/>
          <w:sz w:val="20"/>
          <w:szCs w:val="20"/>
        </w:rPr>
        <w:t xml:space="preserve">million with the condition that BTWF shall obtain the </w:t>
      </w:r>
      <w:r w:rsidRPr="00B10C61" w:rsidR="00031726">
        <w:rPr>
          <w:rFonts w:ascii="Arial" w:hAnsi="Arial" w:cs="Arial"/>
          <w:sz w:val="20"/>
          <w:szCs w:val="20"/>
        </w:rPr>
        <w:t>p</w:t>
      </w:r>
      <w:r w:rsidRPr="00B10C61">
        <w:rPr>
          <w:rFonts w:ascii="Arial" w:hAnsi="Arial" w:cs="Arial"/>
          <w:sz w:val="20"/>
          <w:szCs w:val="20"/>
        </w:rPr>
        <w:t xml:space="preserve">ower </w:t>
      </w:r>
      <w:r w:rsidRPr="00B10C61" w:rsidR="00031726">
        <w:rPr>
          <w:rFonts w:ascii="Arial" w:hAnsi="Arial" w:cs="Arial"/>
          <w:sz w:val="20"/>
          <w:szCs w:val="20"/>
        </w:rPr>
        <w:t>p</w:t>
      </w:r>
      <w:r w:rsidRPr="00B10C61">
        <w:rPr>
          <w:rFonts w:ascii="Arial" w:hAnsi="Arial" w:cs="Arial"/>
          <w:sz w:val="20"/>
          <w:szCs w:val="20"/>
        </w:rPr>
        <w:t xml:space="preserve">urchase </w:t>
      </w:r>
      <w:r w:rsidRPr="00B10C61" w:rsidR="00031726">
        <w:rPr>
          <w:rFonts w:ascii="Arial" w:hAnsi="Arial" w:cs="Arial"/>
          <w:sz w:val="20"/>
          <w:szCs w:val="20"/>
        </w:rPr>
        <w:t>a</w:t>
      </w:r>
      <w:r w:rsidRPr="00B10C61">
        <w:rPr>
          <w:rFonts w:ascii="Arial" w:hAnsi="Arial" w:cs="Arial"/>
          <w:sz w:val="20"/>
          <w:szCs w:val="20"/>
        </w:rPr>
        <w:t>greement, other</w:t>
      </w:r>
      <w:r w:rsidRPr="00B10C61" w:rsidR="00192C17">
        <w:rPr>
          <w:rFonts w:ascii="Arial" w:hAnsi="Arial" w:cs="Arial"/>
          <w:sz w:val="20"/>
          <w:szCs w:val="20"/>
        </w:rPr>
        <w:t>wise, the MOU will be cancelled.</w:t>
      </w:r>
    </w:p>
    <w:p w:rsidR="00443C7F" w:rsidRPr="00B10C61" w:rsidP="00287E28">
      <w:pPr>
        <w:ind w:left="540"/>
        <w:contextualSpacing/>
        <w:jc w:val="thaiDistribute"/>
        <w:rPr>
          <w:rFonts w:ascii="Arial" w:hAnsi="Arial" w:cs="Arial"/>
          <w:sz w:val="20"/>
          <w:szCs w:val="20"/>
        </w:rPr>
      </w:pPr>
    </w:p>
    <w:p w:rsidR="00443C7F" w:rsidRPr="00B10C61" w:rsidP="00287E28">
      <w:pPr>
        <w:ind w:left="540"/>
        <w:contextualSpacing/>
        <w:jc w:val="thaiDistribute"/>
        <w:rPr>
          <w:rFonts w:ascii="Arial" w:hAnsi="Arial" w:cs="Arial"/>
          <w:sz w:val="20"/>
          <w:szCs w:val="20"/>
        </w:rPr>
      </w:pPr>
      <w:r w:rsidRPr="00B10C61">
        <w:rPr>
          <w:rFonts w:ascii="Arial" w:hAnsi="Arial" w:cs="Arial"/>
          <w:sz w:val="20"/>
          <w:szCs w:val="20"/>
        </w:rPr>
        <w:t xml:space="preserve">On 20 November 2015 and 30 December 2015, the Company paid Baht 12.50 million and Baht </w:t>
      </w:r>
      <w:r w:rsidR="00B67EE1">
        <w:rPr>
          <w:rFonts w:ascii="Arial" w:hAnsi="Arial" w:cs="Arial"/>
          <w:sz w:val="20"/>
          <w:szCs w:val="20"/>
        </w:rPr>
        <w:br/>
      </w:r>
      <w:r w:rsidRPr="00B10C61">
        <w:rPr>
          <w:rFonts w:ascii="Arial" w:hAnsi="Arial" w:cs="Arial"/>
          <w:sz w:val="20"/>
          <w:szCs w:val="20"/>
        </w:rPr>
        <w:t xml:space="preserve">20 million respectively, as an advance payment for purchase of the remaining 74% of ordinary shares of BTWF. </w:t>
      </w:r>
      <w:r w:rsidRPr="00B10C61" w:rsidR="006F13E8">
        <w:rPr>
          <w:rFonts w:ascii="Arial" w:hAnsi="Arial" w:cs="Arial"/>
          <w:sz w:val="20"/>
          <w:szCs w:val="20"/>
        </w:rPr>
        <w:t xml:space="preserve">According to the </w:t>
      </w:r>
      <w:r w:rsidRPr="00B10C61">
        <w:rPr>
          <w:rFonts w:ascii="Arial" w:hAnsi="Arial" w:cs="Arial"/>
          <w:sz w:val="20"/>
          <w:szCs w:val="20"/>
        </w:rPr>
        <w:t>MOU, the shares will be transferred to the Company upon the last payme</w:t>
      </w:r>
      <w:r w:rsidRPr="00B10C61" w:rsidR="00E34B18">
        <w:rPr>
          <w:rFonts w:ascii="Arial" w:hAnsi="Arial" w:cs="Arial"/>
          <w:sz w:val="20"/>
          <w:szCs w:val="20"/>
        </w:rPr>
        <w:t>nt of Baht 12.50 million</w:t>
      </w:r>
      <w:r w:rsidRPr="00B10C61">
        <w:rPr>
          <w:rFonts w:ascii="Arial" w:hAnsi="Arial" w:cs="Arial"/>
          <w:sz w:val="20"/>
          <w:szCs w:val="20"/>
        </w:rPr>
        <w:t>. As of 31 December 2015, the shares were</w:t>
      </w:r>
      <w:r w:rsidRPr="00B10C61" w:rsidR="00A819BB">
        <w:rPr>
          <w:rFonts w:ascii="Arial" w:hAnsi="Arial" w:cs="Arial"/>
          <w:sz w:val="20"/>
          <w:szCs w:val="20"/>
        </w:rPr>
        <w:t xml:space="preserve"> not</w:t>
      </w:r>
      <w:r w:rsidRPr="00B10C61">
        <w:rPr>
          <w:rFonts w:ascii="Arial" w:hAnsi="Arial" w:cs="Arial"/>
          <w:sz w:val="20"/>
          <w:szCs w:val="20"/>
        </w:rPr>
        <w:t xml:space="preserve"> transferred and the Company </w:t>
      </w:r>
      <w:r w:rsidRPr="00B10C61" w:rsidR="00E34B18">
        <w:rPr>
          <w:rFonts w:ascii="Arial" w:hAnsi="Arial" w:cs="Arial"/>
          <w:sz w:val="20"/>
          <w:szCs w:val="20"/>
        </w:rPr>
        <w:t>still had</w:t>
      </w:r>
      <w:r w:rsidRPr="00B10C61">
        <w:rPr>
          <w:rFonts w:ascii="Arial" w:hAnsi="Arial" w:cs="Arial"/>
          <w:sz w:val="20"/>
          <w:szCs w:val="20"/>
        </w:rPr>
        <w:t xml:space="preserve"> no significant influence or control </w:t>
      </w:r>
      <w:r w:rsidRPr="00B10C61" w:rsidR="00E34B18">
        <w:rPr>
          <w:rFonts w:ascii="Arial" w:hAnsi="Arial" w:cs="Arial"/>
          <w:sz w:val="20"/>
          <w:szCs w:val="20"/>
        </w:rPr>
        <w:t xml:space="preserve">power </w:t>
      </w:r>
      <w:r w:rsidRPr="00B10C61">
        <w:rPr>
          <w:rFonts w:ascii="Arial" w:hAnsi="Arial" w:cs="Arial"/>
          <w:sz w:val="20"/>
          <w:szCs w:val="20"/>
        </w:rPr>
        <w:t>over BTWF.</w:t>
      </w:r>
    </w:p>
    <w:p w:rsidR="00443C7F" w:rsidRPr="00B10C61" w:rsidP="00287E28">
      <w:pPr>
        <w:ind w:left="540"/>
        <w:jc w:val="thaiDistribute"/>
        <w:rPr>
          <w:rFonts w:ascii="Arial" w:hAnsi="Arial" w:cs="Arial"/>
          <w:snapToGrid w:val="0"/>
          <w:color w:val="000000"/>
          <w:sz w:val="20"/>
          <w:szCs w:val="20"/>
          <w:lang w:eastAsia="th-TH"/>
        </w:rPr>
      </w:pPr>
    </w:p>
    <w:p w:rsidR="00443C7F" w:rsidRPr="00B10C61" w:rsidP="00287E28">
      <w:pPr>
        <w:ind w:left="540"/>
        <w:contextualSpacing/>
        <w:jc w:val="thaiDistribute"/>
        <w:rPr>
          <w:rFonts w:ascii="Arial" w:hAnsi="Arial" w:cs="Arial"/>
          <w:sz w:val="20"/>
          <w:szCs w:val="20"/>
        </w:rPr>
      </w:pPr>
      <w:r w:rsidRPr="00B10C61">
        <w:rPr>
          <w:rFonts w:ascii="Arial" w:hAnsi="Arial" w:cs="Arial"/>
          <w:sz w:val="20"/>
          <w:szCs w:val="20"/>
        </w:rPr>
        <w:t xml:space="preserve">On 8 January 2016, the Company paid </w:t>
      </w:r>
      <w:r w:rsidRPr="00B10C61" w:rsidR="00E34B18">
        <w:rPr>
          <w:rFonts w:ascii="Arial" w:hAnsi="Arial" w:cs="Arial"/>
          <w:sz w:val="20"/>
          <w:szCs w:val="20"/>
        </w:rPr>
        <w:t xml:space="preserve">the remaining payment for the 74% investment of </w:t>
      </w:r>
      <w:r w:rsidRPr="00B10C61">
        <w:rPr>
          <w:rFonts w:ascii="Arial" w:hAnsi="Arial" w:cs="Arial"/>
          <w:sz w:val="20"/>
          <w:szCs w:val="20"/>
        </w:rPr>
        <w:t>ordinary shares of BTWF totalling Baht 12.50 million and agreed with former shareholders to pay for their debts</w:t>
      </w:r>
      <w:r w:rsidRPr="00B10C61" w:rsidR="00E34B18">
        <w:rPr>
          <w:rFonts w:ascii="Arial" w:hAnsi="Arial" w:cs="Arial"/>
          <w:sz w:val="20"/>
          <w:szCs w:val="20"/>
        </w:rPr>
        <w:t xml:space="preserve"> with BTWF</w:t>
      </w:r>
      <w:r w:rsidRPr="00B10C61">
        <w:rPr>
          <w:rFonts w:ascii="Arial" w:hAnsi="Arial" w:cs="Arial"/>
          <w:sz w:val="20"/>
          <w:szCs w:val="20"/>
        </w:rPr>
        <w:t xml:space="preserve"> totalling Baht 117.23 million. After </w:t>
      </w:r>
      <w:r w:rsidRPr="00B10C61" w:rsidR="00E34B18">
        <w:rPr>
          <w:rFonts w:ascii="Arial" w:hAnsi="Arial" w:cs="Arial"/>
          <w:sz w:val="20"/>
          <w:szCs w:val="20"/>
        </w:rPr>
        <w:t xml:space="preserve">the </w:t>
      </w:r>
      <w:r w:rsidRPr="00B10C61">
        <w:rPr>
          <w:rFonts w:ascii="Arial" w:hAnsi="Arial" w:cs="Arial"/>
          <w:sz w:val="20"/>
          <w:szCs w:val="20"/>
        </w:rPr>
        <w:t>completion of inv</w:t>
      </w:r>
      <w:r w:rsidRPr="00B10C61" w:rsidR="00E34B18">
        <w:rPr>
          <w:rFonts w:ascii="Arial" w:hAnsi="Arial" w:cs="Arial"/>
          <w:sz w:val="20"/>
          <w:szCs w:val="20"/>
        </w:rPr>
        <w:t xml:space="preserve">estment payment, the Company gained </w:t>
      </w:r>
      <w:r w:rsidRPr="00B10C61">
        <w:rPr>
          <w:rFonts w:ascii="Arial" w:hAnsi="Arial" w:cs="Arial"/>
          <w:sz w:val="20"/>
          <w:szCs w:val="20"/>
        </w:rPr>
        <w:t xml:space="preserve">control </w:t>
      </w:r>
      <w:r w:rsidRPr="00B10C61" w:rsidR="00E34B18">
        <w:rPr>
          <w:rFonts w:ascii="Arial" w:hAnsi="Arial" w:cs="Arial"/>
          <w:sz w:val="20"/>
          <w:szCs w:val="20"/>
        </w:rPr>
        <w:t xml:space="preserve">power </w:t>
      </w:r>
      <w:r w:rsidRPr="00B10C61">
        <w:rPr>
          <w:rFonts w:ascii="Arial" w:hAnsi="Arial" w:cs="Arial"/>
          <w:sz w:val="20"/>
          <w:szCs w:val="20"/>
        </w:rPr>
        <w:t xml:space="preserve">over BTWF </w:t>
      </w:r>
      <w:r w:rsidRPr="00B10C61" w:rsidR="00E34B18">
        <w:rPr>
          <w:rFonts w:ascii="Arial" w:hAnsi="Arial" w:cs="Arial"/>
          <w:sz w:val="20"/>
          <w:szCs w:val="20"/>
        </w:rPr>
        <w:t>at</w:t>
      </w:r>
      <w:r w:rsidRPr="00B10C61">
        <w:rPr>
          <w:rFonts w:ascii="Arial" w:hAnsi="Arial" w:cs="Arial"/>
          <w:sz w:val="20"/>
          <w:szCs w:val="20"/>
        </w:rPr>
        <w:t xml:space="preserve"> effective proportion of ordinary shares </w:t>
      </w:r>
      <w:r w:rsidRPr="00B10C61" w:rsidR="00E34B18">
        <w:rPr>
          <w:rFonts w:ascii="Arial" w:hAnsi="Arial" w:cs="Arial"/>
          <w:sz w:val="20"/>
          <w:szCs w:val="20"/>
        </w:rPr>
        <w:t>of</w:t>
      </w:r>
      <w:r w:rsidRPr="00B10C61">
        <w:rPr>
          <w:rFonts w:ascii="Arial" w:hAnsi="Arial" w:cs="Arial"/>
          <w:sz w:val="20"/>
          <w:szCs w:val="20"/>
        </w:rPr>
        <w:t xml:space="preserve"> 92.20%.</w:t>
      </w:r>
    </w:p>
    <w:p w:rsidR="00443C7F" w:rsidRPr="00B10C61" w:rsidP="00287E28">
      <w:pPr>
        <w:ind w:left="540"/>
        <w:contextualSpacing/>
        <w:rPr>
          <w:rFonts w:ascii="Arial" w:hAnsi="Arial" w:cs="Arial"/>
          <w:sz w:val="20"/>
          <w:szCs w:val="20"/>
        </w:rPr>
      </w:pPr>
    </w:p>
    <w:tbl>
      <w:tblPr>
        <w:tblStyle w:val="TableNormal"/>
        <w:tblW w:w="9942" w:type="dxa"/>
        <w:tblInd w:w="-459" w:type="dxa"/>
        <w:tblLayout w:type="fixed"/>
        <w:tblLook w:val="0000"/>
      </w:tblPr>
      <w:tblGrid>
        <w:gridCol w:w="8289"/>
        <w:gridCol w:w="1653"/>
      </w:tblGrid>
      <w:tr w:rsidTr="005930CA">
        <w:tblPrEx>
          <w:tblW w:w="9942" w:type="dxa"/>
          <w:tblInd w:w="-459" w:type="dxa"/>
          <w:tblLayout w:type="fixed"/>
          <w:tblLook w:val="0000"/>
        </w:tblPrEx>
        <w:tc>
          <w:tcPr>
            <w:tcW w:w="8289" w:type="dxa"/>
          </w:tcPr>
          <w:p w:rsidR="00443C7F" w:rsidRPr="00B10C61" w:rsidP="006A690A">
            <w:pPr>
              <w:suppressAutoHyphens/>
              <w:ind w:left="891"/>
              <w:rPr>
                <w:rFonts w:ascii="Arial" w:hAnsi="Arial" w:cs="Arial"/>
                <w:b/>
                <w:bCs/>
                <w:sz w:val="20"/>
                <w:szCs w:val="20"/>
                <w:lang w:val="en-US"/>
              </w:rPr>
            </w:pPr>
            <w:r w:rsidRPr="00B10C61">
              <w:rPr>
                <w:rFonts w:ascii="Arial" w:hAnsi="Arial" w:cs="Arial"/>
                <w:b/>
                <w:bCs/>
                <w:sz w:val="20"/>
                <w:szCs w:val="20"/>
                <w:lang w:val="en-US"/>
              </w:rPr>
              <w:t>Consideration at 8 January 2016</w:t>
            </w:r>
          </w:p>
        </w:tc>
        <w:tc>
          <w:tcPr>
            <w:tcW w:w="1653" w:type="dxa"/>
          </w:tcPr>
          <w:p w:rsidR="00443C7F" w:rsidRPr="00B10C61" w:rsidP="009A5E34">
            <w:pPr>
              <w:suppressAutoHyphens/>
              <w:ind w:right="-72"/>
              <w:jc w:val="right"/>
              <w:rPr>
                <w:rFonts w:ascii="Arial" w:hAnsi="Arial" w:cs="Arial"/>
                <w:spacing w:val="-4"/>
                <w:sz w:val="20"/>
                <w:szCs w:val="20"/>
                <w:lang w:val="en-US"/>
              </w:rPr>
            </w:pPr>
          </w:p>
        </w:tc>
      </w:tr>
      <w:tr w:rsidTr="005930CA">
        <w:tblPrEx>
          <w:tblW w:w="9942" w:type="dxa"/>
          <w:tblInd w:w="-459" w:type="dxa"/>
          <w:tblLayout w:type="fixed"/>
          <w:tblLook w:val="0000"/>
        </w:tblPrEx>
        <w:trPr>
          <w:trHeight w:val="83"/>
        </w:trPr>
        <w:tc>
          <w:tcPr>
            <w:tcW w:w="8289" w:type="dxa"/>
          </w:tcPr>
          <w:p w:rsidR="00443C7F" w:rsidRPr="00B10C61" w:rsidP="006A690A">
            <w:pPr>
              <w:suppressAutoHyphens/>
              <w:ind w:left="891"/>
              <w:rPr>
                <w:rFonts w:ascii="Arial" w:hAnsi="Arial" w:cs="Arial"/>
                <w:sz w:val="20"/>
                <w:szCs w:val="20"/>
                <w:lang w:val="en-US"/>
              </w:rPr>
            </w:pPr>
          </w:p>
        </w:tc>
        <w:tc>
          <w:tcPr>
            <w:tcW w:w="1653" w:type="dxa"/>
          </w:tcPr>
          <w:p w:rsidR="00443C7F" w:rsidRPr="00B10C61" w:rsidP="009A5E34">
            <w:pPr>
              <w:pBdr>
                <w:bottom w:val="single" w:sz="4" w:space="1" w:color="auto"/>
              </w:pBdr>
              <w:suppressAutoHyphens/>
              <w:ind w:right="-72"/>
              <w:jc w:val="right"/>
              <w:rPr>
                <w:rFonts w:ascii="Arial" w:hAnsi="Arial" w:cs="Arial"/>
                <w:b/>
                <w:bCs/>
                <w:spacing w:val="-4"/>
                <w:sz w:val="20"/>
                <w:szCs w:val="20"/>
                <w:lang w:val="en-US"/>
              </w:rPr>
            </w:pPr>
            <w:r w:rsidRPr="00B10C61">
              <w:rPr>
                <w:rFonts w:ascii="Arial" w:hAnsi="Arial" w:cs="Arial"/>
                <w:b/>
                <w:bCs/>
                <w:spacing w:val="-4"/>
                <w:sz w:val="20"/>
                <w:szCs w:val="20"/>
                <w:lang w:val="en-US"/>
              </w:rPr>
              <w:t xml:space="preserve">Baht </w:t>
            </w:r>
            <w:r w:rsidRPr="00B10C61">
              <w:rPr>
                <w:rFonts w:ascii="Arial" w:eastAsia="Calibri" w:hAnsi="Arial" w:cs="Arial"/>
                <w:b/>
                <w:bCs/>
                <w:sz w:val="20"/>
                <w:szCs w:val="20"/>
                <w:lang w:val="en-US"/>
              </w:rPr>
              <w:t>’</w:t>
            </w:r>
            <w:r w:rsidRPr="00B10C61">
              <w:rPr>
                <w:rFonts w:ascii="Arial" w:hAnsi="Arial" w:cs="Arial"/>
                <w:b/>
                <w:bCs/>
                <w:spacing w:val="-4"/>
                <w:sz w:val="20"/>
                <w:szCs w:val="20"/>
                <w:lang w:val="en-US"/>
              </w:rPr>
              <w:t>000</w:t>
            </w:r>
          </w:p>
        </w:tc>
      </w:tr>
      <w:tr w:rsidTr="005930CA">
        <w:tblPrEx>
          <w:tblW w:w="9942" w:type="dxa"/>
          <w:tblInd w:w="-459" w:type="dxa"/>
          <w:tblLayout w:type="fixed"/>
          <w:tblLook w:val="0000"/>
        </w:tblPrEx>
        <w:tc>
          <w:tcPr>
            <w:tcW w:w="8289" w:type="dxa"/>
          </w:tcPr>
          <w:p w:rsidR="00443C7F" w:rsidRPr="00B10C61" w:rsidP="006A690A">
            <w:pPr>
              <w:suppressAutoHyphens/>
              <w:ind w:left="891"/>
              <w:rPr>
                <w:rFonts w:ascii="Arial" w:hAnsi="Arial" w:cs="Arial"/>
                <w:sz w:val="12"/>
                <w:szCs w:val="12"/>
                <w:lang w:val="en-US"/>
              </w:rPr>
            </w:pPr>
          </w:p>
        </w:tc>
        <w:tc>
          <w:tcPr>
            <w:tcW w:w="1653" w:type="dxa"/>
            <w:vAlign w:val="bottom"/>
          </w:tcPr>
          <w:p w:rsidR="00443C7F" w:rsidRPr="00B10C61" w:rsidP="009A5E34">
            <w:pPr>
              <w:suppressAutoHyphens/>
              <w:ind w:right="-72"/>
              <w:jc w:val="right"/>
              <w:rPr>
                <w:rFonts w:ascii="Arial" w:hAnsi="Arial" w:cs="Arial"/>
                <w:spacing w:val="-4"/>
                <w:sz w:val="12"/>
                <w:szCs w:val="12"/>
                <w:lang w:val="en-US"/>
              </w:rPr>
            </w:pPr>
          </w:p>
        </w:tc>
      </w:tr>
      <w:tr w:rsidTr="005930CA">
        <w:tblPrEx>
          <w:tblW w:w="9942" w:type="dxa"/>
          <w:tblInd w:w="-459" w:type="dxa"/>
          <w:tblLayout w:type="fixed"/>
          <w:tblLook w:val="0000"/>
        </w:tblPrEx>
        <w:tc>
          <w:tcPr>
            <w:tcW w:w="8289" w:type="dxa"/>
          </w:tcPr>
          <w:p w:rsidR="00443C7F" w:rsidRPr="00B10C61" w:rsidP="006A690A">
            <w:pPr>
              <w:suppressAutoHyphens/>
              <w:ind w:left="891"/>
              <w:rPr>
                <w:rFonts w:ascii="Arial" w:hAnsi="Arial" w:cs="Arial"/>
                <w:b/>
                <w:bCs/>
                <w:sz w:val="20"/>
                <w:szCs w:val="20"/>
                <w:lang w:val="en-US"/>
              </w:rPr>
            </w:pPr>
            <w:r w:rsidRPr="00B10C61">
              <w:rPr>
                <w:rFonts w:ascii="Arial" w:hAnsi="Arial" w:cs="Arial"/>
                <w:b/>
                <w:bCs/>
                <w:sz w:val="20"/>
                <w:szCs w:val="20"/>
                <w:lang w:val="en-US"/>
              </w:rPr>
              <w:t>Total consideration (cash)</w:t>
            </w:r>
          </w:p>
        </w:tc>
        <w:tc>
          <w:tcPr>
            <w:tcW w:w="1653" w:type="dxa"/>
            <w:vAlign w:val="bottom"/>
          </w:tcPr>
          <w:p w:rsidR="00443C7F" w:rsidRPr="00B10C61" w:rsidP="009A5E34">
            <w:pPr>
              <w:pBdr>
                <w:bottom w:val="single" w:sz="4" w:space="1" w:color="auto"/>
              </w:pBdr>
              <w:suppressAutoHyphens/>
              <w:ind w:right="-72"/>
              <w:jc w:val="right"/>
              <w:rPr>
                <w:rFonts w:ascii="Arial" w:hAnsi="Arial" w:cs="Arial"/>
                <w:spacing w:val="-4"/>
                <w:sz w:val="20"/>
                <w:szCs w:val="20"/>
                <w:lang w:val="en-US"/>
              </w:rPr>
            </w:pPr>
            <w:r w:rsidRPr="00B10C61">
              <w:rPr>
                <w:rFonts w:ascii="Arial" w:hAnsi="Arial" w:cs="Arial"/>
                <w:spacing w:val="-4"/>
                <w:sz w:val="20"/>
                <w:szCs w:val="20"/>
                <w:cs/>
                <w:lang w:val="en-US"/>
              </w:rPr>
              <w:t>50</w:t>
            </w:r>
            <w:r w:rsidRPr="00B10C61">
              <w:rPr>
                <w:rFonts w:ascii="Arial" w:hAnsi="Arial" w:cs="Arial"/>
                <w:spacing w:val="-4"/>
                <w:sz w:val="20"/>
                <w:szCs w:val="20"/>
                <w:lang w:val="en-US"/>
              </w:rPr>
              <w:t>,000</w:t>
            </w:r>
          </w:p>
        </w:tc>
      </w:tr>
      <w:tr w:rsidTr="005930CA">
        <w:tblPrEx>
          <w:tblW w:w="9942" w:type="dxa"/>
          <w:tblInd w:w="-459" w:type="dxa"/>
          <w:tblLayout w:type="fixed"/>
          <w:tblLook w:val="0000"/>
        </w:tblPrEx>
        <w:tc>
          <w:tcPr>
            <w:tcW w:w="8289" w:type="dxa"/>
          </w:tcPr>
          <w:p w:rsidR="00443C7F" w:rsidRPr="00B10C61" w:rsidP="006A690A">
            <w:pPr>
              <w:suppressAutoHyphens/>
              <w:ind w:left="891"/>
              <w:rPr>
                <w:rFonts w:ascii="Arial" w:hAnsi="Arial" w:cs="Arial"/>
                <w:sz w:val="12"/>
                <w:szCs w:val="12"/>
                <w:lang w:val="en-US"/>
              </w:rPr>
            </w:pPr>
          </w:p>
        </w:tc>
        <w:tc>
          <w:tcPr>
            <w:tcW w:w="1653" w:type="dxa"/>
          </w:tcPr>
          <w:p w:rsidR="00443C7F" w:rsidRPr="00B10C61" w:rsidP="009A5E34">
            <w:pPr>
              <w:suppressAutoHyphens/>
              <w:ind w:right="-72"/>
              <w:jc w:val="right"/>
              <w:rPr>
                <w:rFonts w:ascii="Arial" w:hAnsi="Arial" w:cs="Arial"/>
                <w:spacing w:val="-4"/>
                <w:sz w:val="12"/>
                <w:szCs w:val="12"/>
                <w:lang w:val="en-US"/>
              </w:rPr>
            </w:pPr>
          </w:p>
        </w:tc>
      </w:tr>
      <w:tr w:rsidTr="005930CA">
        <w:tblPrEx>
          <w:tblW w:w="9942" w:type="dxa"/>
          <w:tblInd w:w="-459" w:type="dxa"/>
          <w:tblLayout w:type="fixed"/>
          <w:tblLook w:val="0000"/>
        </w:tblPrEx>
        <w:tc>
          <w:tcPr>
            <w:tcW w:w="8289" w:type="dxa"/>
          </w:tcPr>
          <w:p w:rsidR="00443C7F" w:rsidRPr="00B10C61" w:rsidP="006A690A">
            <w:pPr>
              <w:suppressAutoHyphens/>
              <w:ind w:left="891"/>
              <w:rPr>
                <w:rFonts w:ascii="Arial" w:hAnsi="Arial" w:cs="Arial"/>
                <w:sz w:val="20"/>
                <w:szCs w:val="20"/>
                <w:lang w:val="en-US"/>
              </w:rPr>
            </w:pPr>
            <w:r w:rsidRPr="00B10C61">
              <w:rPr>
                <w:rFonts w:ascii="Arial" w:hAnsi="Arial" w:cs="Arial"/>
                <w:sz w:val="20"/>
                <w:szCs w:val="20"/>
                <w:lang w:val="en-US"/>
              </w:rPr>
              <w:t>Recognised amounts of identifiable assets acquired and liabilities assumed</w:t>
            </w:r>
          </w:p>
        </w:tc>
        <w:tc>
          <w:tcPr>
            <w:tcW w:w="1653" w:type="dxa"/>
            <w:vAlign w:val="bottom"/>
          </w:tcPr>
          <w:p w:rsidR="00443C7F" w:rsidRPr="00B10C61" w:rsidP="009A5E34">
            <w:pPr>
              <w:suppressAutoHyphens/>
              <w:ind w:right="-72"/>
              <w:jc w:val="right"/>
              <w:rPr>
                <w:rFonts w:ascii="Arial" w:hAnsi="Arial" w:cs="Arial"/>
                <w:spacing w:val="-4"/>
                <w:sz w:val="20"/>
                <w:szCs w:val="20"/>
                <w:lang w:val="en-US"/>
              </w:rPr>
            </w:pPr>
          </w:p>
        </w:tc>
      </w:tr>
      <w:tr w:rsidTr="005930CA">
        <w:tblPrEx>
          <w:tblW w:w="9942" w:type="dxa"/>
          <w:tblInd w:w="-459" w:type="dxa"/>
          <w:tblLayout w:type="fixed"/>
          <w:tblLook w:val="0000"/>
        </w:tblPrEx>
        <w:tc>
          <w:tcPr>
            <w:tcW w:w="8289" w:type="dxa"/>
          </w:tcPr>
          <w:p w:rsidR="00443C7F" w:rsidRPr="00B10C61" w:rsidP="006A690A">
            <w:pPr>
              <w:suppressAutoHyphens/>
              <w:ind w:left="891"/>
              <w:rPr>
                <w:rFonts w:ascii="Arial" w:hAnsi="Arial" w:cs="Arial"/>
                <w:sz w:val="20"/>
                <w:szCs w:val="20"/>
                <w:lang w:val="en-US"/>
              </w:rPr>
            </w:pPr>
          </w:p>
        </w:tc>
        <w:tc>
          <w:tcPr>
            <w:tcW w:w="1653" w:type="dxa"/>
            <w:vAlign w:val="bottom"/>
          </w:tcPr>
          <w:p w:rsidR="00443C7F" w:rsidRPr="00B10C61" w:rsidP="009A5E34">
            <w:pPr>
              <w:suppressAutoHyphens/>
              <w:ind w:right="-72"/>
              <w:jc w:val="right"/>
              <w:rPr>
                <w:rFonts w:ascii="Arial" w:hAnsi="Arial" w:cs="Arial"/>
                <w:spacing w:val="-4"/>
                <w:sz w:val="20"/>
                <w:szCs w:val="20"/>
                <w:lang w:val="en-US"/>
              </w:rPr>
            </w:pPr>
          </w:p>
        </w:tc>
      </w:tr>
      <w:tr w:rsidTr="005930CA">
        <w:tblPrEx>
          <w:tblW w:w="9942" w:type="dxa"/>
          <w:tblInd w:w="-459" w:type="dxa"/>
          <w:tblLayout w:type="fixed"/>
          <w:tblLook w:val="0000"/>
        </w:tblPrEx>
        <w:tc>
          <w:tcPr>
            <w:tcW w:w="8289" w:type="dxa"/>
            <w:vAlign w:val="bottom"/>
          </w:tcPr>
          <w:p w:rsidR="00443C7F" w:rsidRPr="00B10C61" w:rsidP="006A690A">
            <w:pPr>
              <w:suppressAutoHyphens/>
              <w:ind w:left="891"/>
              <w:rPr>
                <w:rFonts w:ascii="Arial" w:hAnsi="Arial" w:cs="Arial"/>
                <w:sz w:val="20"/>
                <w:szCs w:val="20"/>
                <w:lang w:val="en-US"/>
              </w:rPr>
            </w:pPr>
            <w:r w:rsidRPr="00B10C61">
              <w:rPr>
                <w:rFonts w:ascii="Arial" w:hAnsi="Arial" w:cs="Arial"/>
                <w:sz w:val="20"/>
                <w:szCs w:val="20"/>
                <w:lang w:val="en-US"/>
              </w:rPr>
              <w:t>Cash and cash equivalents</w:t>
            </w:r>
          </w:p>
        </w:tc>
        <w:tc>
          <w:tcPr>
            <w:tcW w:w="1653" w:type="dxa"/>
            <w:vAlign w:val="bottom"/>
          </w:tcPr>
          <w:p w:rsidR="00443C7F" w:rsidRPr="00B10C61" w:rsidP="009A5E34">
            <w:pPr>
              <w:suppressAutoHyphens/>
              <w:ind w:right="-72"/>
              <w:jc w:val="right"/>
              <w:rPr>
                <w:rFonts w:ascii="Arial" w:hAnsi="Arial" w:cs="Arial"/>
                <w:snapToGrid w:val="0"/>
                <w:sz w:val="20"/>
                <w:szCs w:val="20"/>
              </w:rPr>
            </w:pPr>
            <w:r w:rsidRPr="00B10C61">
              <w:rPr>
                <w:rFonts w:ascii="Arial" w:hAnsi="Arial" w:cs="Arial"/>
                <w:snapToGrid w:val="0"/>
                <w:sz w:val="20"/>
                <w:szCs w:val="20"/>
              </w:rPr>
              <w:t>1,803</w:t>
            </w:r>
          </w:p>
        </w:tc>
      </w:tr>
      <w:tr w:rsidTr="005930CA">
        <w:tblPrEx>
          <w:tblW w:w="9942" w:type="dxa"/>
          <w:tblInd w:w="-459" w:type="dxa"/>
          <w:tblLayout w:type="fixed"/>
          <w:tblLook w:val="0000"/>
        </w:tblPrEx>
        <w:tc>
          <w:tcPr>
            <w:tcW w:w="8289" w:type="dxa"/>
            <w:vAlign w:val="bottom"/>
          </w:tcPr>
          <w:p w:rsidR="00443C7F" w:rsidRPr="00B10C61" w:rsidP="006A690A">
            <w:pPr>
              <w:suppressAutoHyphens/>
              <w:ind w:left="891"/>
              <w:rPr>
                <w:rFonts w:ascii="Arial" w:hAnsi="Arial" w:cs="Arial"/>
                <w:sz w:val="20"/>
                <w:szCs w:val="20"/>
                <w:lang w:val="en-US"/>
              </w:rPr>
            </w:pPr>
            <w:r w:rsidRPr="00B10C61">
              <w:rPr>
                <w:rFonts w:ascii="Arial" w:hAnsi="Arial" w:cs="Arial"/>
                <w:sz w:val="20"/>
                <w:szCs w:val="20"/>
                <w:lang w:val="en-US"/>
              </w:rPr>
              <w:t>Trade and other receivables, net</w:t>
            </w:r>
          </w:p>
        </w:tc>
        <w:tc>
          <w:tcPr>
            <w:tcW w:w="1653" w:type="dxa"/>
            <w:vAlign w:val="bottom"/>
          </w:tcPr>
          <w:p w:rsidR="00443C7F" w:rsidRPr="00B10C61" w:rsidP="009A5E34">
            <w:pPr>
              <w:suppressAutoHyphens/>
              <w:ind w:right="-72"/>
              <w:jc w:val="right"/>
              <w:rPr>
                <w:rFonts w:ascii="Arial" w:hAnsi="Arial" w:cs="Arial"/>
                <w:snapToGrid w:val="0"/>
                <w:sz w:val="20"/>
                <w:szCs w:val="20"/>
              </w:rPr>
            </w:pPr>
            <w:r w:rsidRPr="00B10C61">
              <w:rPr>
                <w:rFonts w:ascii="Arial" w:hAnsi="Arial" w:cs="Arial"/>
                <w:snapToGrid w:val="0"/>
                <w:sz w:val="20"/>
                <w:szCs w:val="20"/>
              </w:rPr>
              <w:t>22</w:t>
            </w:r>
          </w:p>
        </w:tc>
      </w:tr>
      <w:tr w:rsidTr="005930CA">
        <w:tblPrEx>
          <w:tblW w:w="9942" w:type="dxa"/>
          <w:tblInd w:w="-459" w:type="dxa"/>
          <w:tblLayout w:type="fixed"/>
          <w:tblLook w:val="0000"/>
        </w:tblPrEx>
        <w:tc>
          <w:tcPr>
            <w:tcW w:w="8289" w:type="dxa"/>
            <w:vAlign w:val="bottom"/>
          </w:tcPr>
          <w:p w:rsidR="00443C7F" w:rsidRPr="00B10C61" w:rsidP="006A690A">
            <w:pPr>
              <w:suppressAutoHyphens/>
              <w:ind w:left="891"/>
              <w:rPr>
                <w:rFonts w:ascii="Arial" w:hAnsi="Arial" w:cs="Arial"/>
                <w:sz w:val="20"/>
                <w:szCs w:val="20"/>
                <w:lang w:val="en-US"/>
              </w:rPr>
            </w:pPr>
            <w:r w:rsidRPr="00B10C61">
              <w:rPr>
                <w:rFonts w:ascii="Arial" w:hAnsi="Arial" w:cs="Arial"/>
                <w:sz w:val="20"/>
                <w:szCs w:val="20"/>
                <w:lang w:val="en-US"/>
              </w:rPr>
              <w:t>Other current assets</w:t>
            </w:r>
          </w:p>
        </w:tc>
        <w:tc>
          <w:tcPr>
            <w:tcW w:w="1653" w:type="dxa"/>
            <w:vAlign w:val="bottom"/>
          </w:tcPr>
          <w:p w:rsidR="00443C7F" w:rsidRPr="00B10C61" w:rsidP="009A5E34">
            <w:pPr>
              <w:suppressAutoHyphens/>
              <w:ind w:right="-72"/>
              <w:jc w:val="right"/>
              <w:rPr>
                <w:rFonts w:ascii="Arial" w:hAnsi="Arial" w:cs="Arial"/>
                <w:snapToGrid w:val="0"/>
                <w:sz w:val="20"/>
                <w:szCs w:val="20"/>
                <w:lang w:val="en-US"/>
              </w:rPr>
            </w:pPr>
            <w:r w:rsidRPr="00B10C61">
              <w:rPr>
                <w:rFonts w:ascii="Arial" w:hAnsi="Arial" w:cs="Arial"/>
                <w:snapToGrid w:val="0"/>
                <w:sz w:val="20"/>
                <w:szCs w:val="20"/>
                <w:cs/>
              </w:rPr>
              <w:t>28</w:t>
            </w:r>
            <w:r w:rsidRPr="00B10C61">
              <w:rPr>
                <w:rFonts w:ascii="Arial" w:hAnsi="Arial" w:cs="Arial"/>
                <w:snapToGrid w:val="0"/>
                <w:sz w:val="20"/>
                <w:szCs w:val="20"/>
              </w:rPr>
              <w:t>0</w:t>
            </w:r>
          </w:p>
        </w:tc>
      </w:tr>
      <w:tr w:rsidTr="005930CA">
        <w:tblPrEx>
          <w:tblW w:w="9942" w:type="dxa"/>
          <w:tblInd w:w="-459" w:type="dxa"/>
          <w:tblLayout w:type="fixed"/>
          <w:tblLook w:val="0000"/>
        </w:tblPrEx>
        <w:tc>
          <w:tcPr>
            <w:tcW w:w="8289" w:type="dxa"/>
            <w:vAlign w:val="bottom"/>
          </w:tcPr>
          <w:p w:rsidR="00443C7F" w:rsidRPr="00B10C61" w:rsidP="006A690A">
            <w:pPr>
              <w:suppressAutoHyphens/>
              <w:ind w:left="891"/>
              <w:rPr>
                <w:rFonts w:ascii="Arial" w:hAnsi="Arial" w:cs="Arial"/>
                <w:sz w:val="20"/>
                <w:szCs w:val="20"/>
                <w:lang w:val="en-US"/>
              </w:rPr>
            </w:pPr>
            <w:r w:rsidRPr="00B10C61">
              <w:rPr>
                <w:rFonts w:ascii="Arial" w:hAnsi="Arial" w:cs="Arial"/>
                <w:sz w:val="20"/>
                <w:szCs w:val="20"/>
                <w:lang w:val="en-US"/>
              </w:rPr>
              <w:t>Property, plant and equipment, net</w:t>
            </w:r>
          </w:p>
        </w:tc>
        <w:tc>
          <w:tcPr>
            <w:tcW w:w="1653" w:type="dxa"/>
            <w:vAlign w:val="bottom"/>
          </w:tcPr>
          <w:p w:rsidR="00443C7F" w:rsidRPr="00B10C61" w:rsidP="009A5E34">
            <w:pPr>
              <w:suppressAutoHyphens/>
              <w:ind w:right="-72"/>
              <w:jc w:val="right"/>
              <w:rPr>
                <w:rFonts w:ascii="Arial" w:hAnsi="Arial" w:cs="Arial"/>
                <w:snapToGrid w:val="0"/>
                <w:sz w:val="20"/>
                <w:szCs w:val="20"/>
              </w:rPr>
            </w:pPr>
            <w:r w:rsidRPr="00B10C61">
              <w:rPr>
                <w:rFonts w:ascii="Arial" w:hAnsi="Arial" w:cs="Arial"/>
                <w:snapToGrid w:val="0"/>
                <w:sz w:val="20"/>
                <w:szCs w:val="20"/>
              </w:rPr>
              <w:t>3,849</w:t>
            </w:r>
          </w:p>
        </w:tc>
      </w:tr>
      <w:tr w:rsidTr="005930CA">
        <w:tblPrEx>
          <w:tblW w:w="9942" w:type="dxa"/>
          <w:tblInd w:w="-459" w:type="dxa"/>
          <w:tblLayout w:type="fixed"/>
          <w:tblLook w:val="0000"/>
        </w:tblPrEx>
        <w:tc>
          <w:tcPr>
            <w:tcW w:w="8289" w:type="dxa"/>
            <w:vAlign w:val="bottom"/>
          </w:tcPr>
          <w:p w:rsidR="00443C7F" w:rsidRPr="00B10C61" w:rsidP="006A690A">
            <w:pPr>
              <w:suppressAutoHyphens/>
              <w:ind w:left="891"/>
              <w:rPr>
                <w:rFonts w:ascii="Arial" w:hAnsi="Arial" w:cs="Arial"/>
                <w:sz w:val="20"/>
                <w:szCs w:val="20"/>
                <w:lang w:val="en-US"/>
              </w:rPr>
            </w:pPr>
            <w:r w:rsidRPr="00B10C61">
              <w:rPr>
                <w:rFonts w:ascii="Arial" w:hAnsi="Arial" w:cs="Arial"/>
                <w:sz w:val="20"/>
                <w:szCs w:val="20"/>
                <w:lang w:val="en-US"/>
              </w:rPr>
              <w:t>Other non-current assets</w:t>
            </w:r>
          </w:p>
        </w:tc>
        <w:tc>
          <w:tcPr>
            <w:tcW w:w="1653" w:type="dxa"/>
            <w:vAlign w:val="bottom"/>
          </w:tcPr>
          <w:p w:rsidR="00443C7F" w:rsidRPr="00B10C61" w:rsidP="009A5E34">
            <w:pPr>
              <w:suppressAutoHyphens/>
              <w:ind w:right="-72"/>
              <w:jc w:val="right"/>
              <w:rPr>
                <w:rFonts w:ascii="Arial" w:hAnsi="Arial" w:cs="Arial"/>
                <w:snapToGrid w:val="0"/>
                <w:sz w:val="20"/>
                <w:szCs w:val="20"/>
              </w:rPr>
            </w:pPr>
            <w:r w:rsidRPr="00B10C61">
              <w:rPr>
                <w:rFonts w:ascii="Arial" w:hAnsi="Arial" w:cs="Arial"/>
                <w:snapToGrid w:val="0"/>
                <w:sz w:val="20"/>
                <w:szCs w:val="20"/>
              </w:rPr>
              <w:t>1,600</w:t>
            </w:r>
          </w:p>
        </w:tc>
      </w:tr>
      <w:tr w:rsidTr="005930CA">
        <w:tblPrEx>
          <w:tblW w:w="9942" w:type="dxa"/>
          <w:tblInd w:w="-459" w:type="dxa"/>
          <w:tblLayout w:type="fixed"/>
          <w:tblLook w:val="0000"/>
        </w:tblPrEx>
        <w:trPr>
          <w:trHeight w:val="78"/>
        </w:trPr>
        <w:tc>
          <w:tcPr>
            <w:tcW w:w="8289" w:type="dxa"/>
            <w:vAlign w:val="bottom"/>
          </w:tcPr>
          <w:p w:rsidR="00443C7F" w:rsidRPr="00B10C61" w:rsidP="006A690A">
            <w:pPr>
              <w:suppressAutoHyphens/>
              <w:ind w:left="891"/>
              <w:rPr>
                <w:rFonts w:ascii="Arial" w:hAnsi="Arial" w:cs="Arial"/>
                <w:sz w:val="20"/>
                <w:szCs w:val="20"/>
                <w:lang w:val="en-US"/>
              </w:rPr>
            </w:pPr>
            <w:r w:rsidRPr="00B10C61">
              <w:rPr>
                <w:rFonts w:ascii="Arial" w:hAnsi="Arial" w:cs="Arial"/>
                <w:sz w:val="20"/>
                <w:szCs w:val="20"/>
                <w:lang w:val="en-US"/>
              </w:rPr>
              <w:t>Trade and other payables</w:t>
            </w:r>
          </w:p>
        </w:tc>
        <w:tc>
          <w:tcPr>
            <w:tcW w:w="1653" w:type="dxa"/>
            <w:vAlign w:val="bottom"/>
          </w:tcPr>
          <w:p w:rsidR="00443C7F" w:rsidRPr="00B10C61" w:rsidP="009A5E34">
            <w:pPr>
              <w:pBdr>
                <w:bottom w:val="single" w:sz="4" w:space="1" w:color="auto"/>
              </w:pBdr>
              <w:suppressAutoHyphens/>
              <w:ind w:right="-72"/>
              <w:jc w:val="right"/>
              <w:rPr>
                <w:rFonts w:ascii="Arial" w:hAnsi="Arial" w:cs="Arial"/>
                <w:snapToGrid w:val="0"/>
                <w:sz w:val="20"/>
                <w:szCs w:val="20"/>
              </w:rPr>
            </w:pPr>
            <w:r w:rsidRPr="00B10C61">
              <w:rPr>
                <w:rFonts w:ascii="Arial" w:hAnsi="Arial" w:cs="Arial"/>
                <w:snapToGrid w:val="0"/>
                <w:sz w:val="20"/>
                <w:szCs w:val="20"/>
              </w:rPr>
              <w:t>(923)</w:t>
            </w:r>
          </w:p>
        </w:tc>
      </w:tr>
      <w:tr w:rsidTr="005930CA">
        <w:tblPrEx>
          <w:tblW w:w="9942" w:type="dxa"/>
          <w:tblInd w:w="-459" w:type="dxa"/>
          <w:tblLayout w:type="fixed"/>
          <w:tblLook w:val="0000"/>
        </w:tblPrEx>
        <w:tc>
          <w:tcPr>
            <w:tcW w:w="8289" w:type="dxa"/>
          </w:tcPr>
          <w:p w:rsidR="00443C7F" w:rsidRPr="00B10C61" w:rsidP="006A690A">
            <w:pPr>
              <w:suppressAutoHyphens/>
              <w:ind w:left="891"/>
              <w:rPr>
                <w:rFonts w:ascii="Arial" w:hAnsi="Arial" w:cs="Arial"/>
                <w:sz w:val="12"/>
                <w:szCs w:val="12"/>
                <w:lang w:val="en-US"/>
              </w:rPr>
            </w:pPr>
          </w:p>
        </w:tc>
        <w:tc>
          <w:tcPr>
            <w:tcW w:w="1653" w:type="dxa"/>
            <w:vAlign w:val="bottom"/>
          </w:tcPr>
          <w:p w:rsidR="00443C7F" w:rsidRPr="00B10C61" w:rsidP="009A5E34">
            <w:pPr>
              <w:suppressAutoHyphens/>
              <w:ind w:right="-72"/>
              <w:jc w:val="right"/>
              <w:rPr>
                <w:rFonts w:ascii="Arial" w:hAnsi="Arial" w:cs="Arial"/>
                <w:spacing w:val="-4"/>
                <w:sz w:val="12"/>
                <w:szCs w:val="12"/>
                <w:lang w:val="en-US"/>
              </w:rPr>
            </w:pPr>
          </w:p>
        </w:tc>
      </w:tr>
      <w:tr w:rsidTr="005930CA">
        <w:tblPrEx>
          <w:tblW w:w="9942" w:type="dxa"/>
          <w:tblInd w:w="-459" w:type="dxa"/>
          <w:tblLayout w:type="fixed"/>
          <w:tblLook w:val="0000"/>
        </w:tblPrEx>
        <w:tc>
          <w:tcPr>
            <w:tcW w:w="8289" w:type="dxa"/>
          </w:tcPr>
          <w:p w:rsidR="00443C7F" w:rsidRPr="00B10C61" w:rsidP="006A690A">
            <w:pPr>
              <w:suppressAutoHyphens/>
              <w:ind w:left="891"/>
              <w:rPr>
                <w:rFonts w:ascii="Arial" w:hAnsi="Arial" w:cs="Arial"/>
                <w:sz w:val="20"/>
                <w:szCs w:val="20"/>
                <w:lang w:val="en-US"/>
              </w:rPr>
            </w:pPr>
            <w:r w:rsidRPr="00B10C61">
              <w:rPr>
                <w:rFonts w:ascii="Arial" w:hAnsi="Arial" w:cs="Arial"/>
                <w:sz w:val="20"/>
                <w:szCs w:val="20"/>
                <w:lang w:val="en-US"/>
              </w:rPr>
              <w:t>Net fair value</w:t>
            </w:r>
          </w:p>
        </w:tc>
        <w:tc>
          <w:tcPr>
            <w:tcW w:w="1653" w:type="dxa"/>
            <w:vAlign w:val="bottom"/>
          </w:tcPr>
          <w:p w:rsidR="00443C7F" w:rsidRPr="00B10C61" w:rsidP="009A5E34">
            <w:pPr>
              <w:suppressAutoHyphens/>
              <w:ind w:right="-72"/>
              <w:jc w:val="right"/>
              <w:rPr>
                <w:rFonts w:ascii="Arial" w:hAnsi="Arial" w:cs="Arial"/>
                <w:spacing w:val="-4"/>
                <w:sz w:val="20"/>
                <w:szCs w:val="20"/>
                <w:lang w:val="en-US"/>
              </w:rPr>
            </w:pPr>
            <w:r w:rsidRPr="00B10C61">
              <w:rPr>
                <w:rFonts w:ascii="Arial" w:hAnsi="Arial" w:cs="Arial"/>
                <w:spacing w:val="-4"/>
                <w:sz w:val="20"/>
                <w:szCs w:val="20"/>
                <w:lang w:val="en-US"/>
              </w:rPr>
              <w:t>6,631</w:t>
            </w:r>
          </w:p>
        </w:tc>
      </w:tr>
      <w:tr w:rsidTr="005930CA">
        <w:tblPrEx>
          <w:tblW w:w="9942" w:type="dxa"/>
          <w:tblInd w:w="-459" w:type="dxa"/>
          <w:tblLayout w:type="fixed"/>
          <w:tblLook w:val="0000"/>
        </w:tblPrEx>
        <w:tc>
          <w:tcPr>
            <w:tcW w:w="8289" w:type="dxa"/>
          </w:tcPr>
          <w:p w:rsidR="00443C7F" w:rsidRPr="00B10C61" w:rsidP="006A690A">
            <w:pPr>
              <w:suppressAutoHyphens/>
              <w:ind w:left="891"/>
              <w:rPr>
                <w:rFonts w:ascii="Arial" w:hAnsi="Arial" w:cs="Arial"/>
                <w:sz w:val="20"/>
                <w:szCs w:val="20"/>
                <w:lang w:val="en-US"/>
              </w:rPr>
            </w:pPr>
            <w:r w:rsidRPr="00B10C61">
              <w:rPr>
                <w:rFonts w:ascii="Arial" w:hAnsi="Arial" w:cs="Arial"/>
                <w:sz w:val="20"/>
                <w:szCs w:val="20"/>
                <w:lang w:val="en-US"/>
              </w:rPr>
              <w:t>Right in power purchase agreement</w:t>
            </w:r>
          </w:p>
        </w:tc>
        <w:tc>
          <w:tcPr>
            <w:tcW w:w="1653" w:type="dxa"/>
            <w:vAlign w:val="bottom"/>
          </w:tcPr>
          <w:p w:rsidR="00443C7F" w:rsidRPr="00B10C61" w:rsidP="009A5E34">
            <w:pPr>
              <w:pBdr>
                <w:bottom w:val="single" w:sz="4" w:space="1" w:color="auto"/>
              </w:pBdr>
              <w:suppressAutoHyphens/>
              <w:ind w:right="-72"/>
              <w:jc w:val="right"/>
              <w:rPr>
                <w:rFonts w:ascii="Arial" w:hAnsi="Arial" w:cs="Arial"/>
                <w:spacing w:val="-4"/>
                <w:sz w:val="20"/>
                <w:szCs w:val="20"/>
                <w:lang w:val="en-US"/>
              </w:rPr>
            </w:pPr>
            <w:r w:rsidRPr="00B10C61">
              <w:rPr>
                <w:rFonts w:ascii="Arial" w:hAnsi="Arial" w:cs="Arial"/>
                <w:spacing w:val="-4"/>
                <w:sz w:val="20"/>
                <w:szCs w:val="20"/>
                <w:lang w:val="en-US"/>
              </w:rPr>
              <w:t>43,369</w:t>
            </w:r>
          </w:p>
        </w:tc>
      </w:tr>
      <w:tr w:rsidTr="005930CA">
        <w:tblPrEx>
          <w:tblW w:w="9942" w:type="dxa"/>
          <w:tblInd w:w="-459" w:type="dxa"/>
          <w:tblLayout w:type="fixed"/>
          <w:tblLook w:val="0000"/>
        </w:tblPrEx>
        <w:tc>
          <w:tcPr>
            <w:tcW w:w="8289" w:type="dxa"/>
          </w:tcPr>
          <w:p w:rsidR="00443C7F" w:rsidRPr="00B10C61" w:rsidP="006A690A">
            <w:pPr>
              <w:suppressAutoHyphens/>
              <w:ind w:left="891"/>
              <w:rPr>
                <w:rFonts w:ascii="Arial" w:hAnsi="Arial" w:cs="Arial"/>
                <w:sz w:val="12"/>
                <w:szCs w:val="12"/>
                <w:lang w:val="en-US"/>
              </w:rPr>
            </w:pPr>
          </w:p>
        </w:tc>
        <w:tc>
          <w:tcPr>
            <w:tcW w:w="1653" w:type="dxa"/>
            <w:vAlign w:val="bottom"/>
          </w:tcPr>
          <w:p w:rsidR="00443C7F" w:rsidRPr="00B10C61" w:rsidP="009A5E34">
            <w:pPr>
              <w:suppressAutoHyphens/>
              <w:ind w:right="-72"/>
              <w:jc w:val="right"/>
              <w:rPr>
                <w:rFonts w:ascii="Arial" w:hAnsi="Arial" w:cs="Arial"/>
                <w:spacing w:val="-4"/>
                <w:sz w:val="12"/>
                <w:szCs w:val="12"/>
                <w:lang w:val="en-US"/>
              </w:rPr>
            </w:pPr>
          </w:p>
        </w:tc>
      </w:tr>
      <w:tr w:rsidTr="005930CA">
        <w:tblPrEx>
          <w:tblW w:w="9942" w:type="dxa"/>
          <w:tblInd w:w="-459" w:type="dxa"/>
          <w:tblLayout w:type="fixed"/>
          <w:tblLook w:val="0000"/>
        </w:tblPrEx>
        <w:tc>
          <w:tcPr>
            <w:tcW w:w="8289" w:type="dxa"/>
          </w:tcPr>
          <w:p w:rsidR="00443C7F" w:rsidRPr="00B10C61" w:rsidP="006A690A">
            <w:pPr>
              <w:suppressAutoHyphens/>
              <w:ind w:left="891"/>
              <w:rPr>
                <w:rFonts w:ascii="Arial" w:hAnsi="Arial" w:cs="Arial"/>
                <w:b/>
                <w:bCs/>
                <w:sz w:val="20"/>
                <w:szCs w:val="20"/>
                <w:lang w:val="en-US"/>
              </w:rPr>
            </w:pPr>
            <w:r w:rsidRPr="00B10C61">
              <w:rPr>
                <w:rFonts w:ascii="Arial" w:hAnsi="Arial" w:cs="Arial"/>
                <w:b/>
                <w:bCs/>
                <w:sz w:val="20"/>
                <w:szCs w:val="20"/>
                <w:lang w:val="en-US"/>
              </w:rPr>
              <w:t>Total identifiable net assets</w:t>
            </w:r>
          </w:p>
        </w:tc>
        <w:tc>
          <w:tcPr>
            <w:tcW w:w="1653" w:type="dxa"/>
            <w:vAlign w:val="bottom"/>
          </w:tcPr>
          <w:p w:rsidR="00443C7F" w:rsidRPr="00B10C61" w:rsidP="009A5E34">
            <w:pPr>
              <w:pBdr>
                <w:bottom w:val="double" w:sz="4" w:space="1" w:color="auto"/>
              </w:pBdr>
              <w:suppressAutoHyphens/>
              <w:ind w:right="-72"/>
              <w:jc w:val="right"/>
              <w:rPr>
                <w:rFonts w:ascii="Arial" w:hAnsi="Arial" w:cs="Arial"/>
                <w:spacing w:val="-4"/>
                <w:sz w:val="20"/>
                <w:szCs w:val="20"/>
                <w:lang w:val="en-US"/>
              </w:rPr>
            </w:pPr>
            <w:r w:rsidRPr="00B10C61">
              <w:rPr>
                <w:rFonts w:ascii="Arial" w:hAnsi="Arial" w:cs="Arial"/>
                <w:spacing w:val="-4"/>
                <w:sz w:val="20"/>
                <w:szCs w:val="20"/>
                <w:lang w:val="en-US"/>
              </w:rPr>
              <w:t>50,000</w:t>
            </w:r>
          </w:p>
        </w:tc>
      </w:tr>
    </w:tbl>
    <w:p w:rsidR="000B2CF6" w:rsidRPr="00B10C61">
      <w:pPr>
        <w:rPr>
          <w:rFonts w:ascii="Arial" w:hAnsi="Arial" w:cs="Arial"/>
          <w:b/>
          <w:bCs/>
          <w:sz w:val="10"/>
          <w:szCs w:val="10"/>
        </w:rPr>
      </w:pPr>
      <w:r w:rsidRPr="00B10C61">
        <w:rPr>
          <w:rFonts w:ascii="Arial" w:hAnsi="Arial" w:cs="Arial"/>
          <w:b/>
          <w:bCs/>
          <w:sz w:val="20"/>
          <w:szCs w:val="20"/>
        </w:rPr>
        <w:br w:type="page"/>
      </w:r>
    </w:p>
    <w:p w:rsidR="005930CA" w:rsidRPr="00B10C61" w:rsidP="00120868">
      <w:pPr>
        <w:tabs>
          <w:tab w:val="left" w:pos="540"/>
        </w:tabs>
        <w:contextualSpacing/>
        <w:rPr>
          <w:rFonts w:ascii="Arial" w:hAnsi="Arial" w:cs="Arial"/>
          <w:b/>
          <w:bCs/>
          <w:caps/>
          <w:sz w:val="20"/>
          <w:szCs w:val="20"/>
        </w:rPr>
      </w:pPr>
    </w:p>
    <w:p w:rsidR="00120868" w:rsidRPr="00B10C61" w:rsidP="00120868">
      <w:pPr>
        <w:tabs>
          <w:tab w:val="left" w:pos="540"/>
        </w:tabs>
        <w:contextualSpacing/>
        <w:rPr>
          <w:rFonts w:ascii="Arial" w:hAnsi="Arial" w:cs="Arial"/>
          <w:snapToGrid w:val="0"/>
          <w:color w:val="000000"/>
          <w:sz w:val="20"/>
          <w:szCs w:val="20"/>
          <w:lang w:val="en-US" w:eastAsia="th-TH"/>
        </w:rPr>
      </w:pPr>
      <w:r w:rsidRPr="00B10C61" w:rsidR="00CE2BC8">
        <w:rPr>
          <w:rFonts w:ascii="Arial" w:hAnsi="Arial" w:cs="Arial"/>
          <w:b/>
          <w:bCs/>
          <w:caps/>
          <w:sz w:val="20"/>
          <w:szCs w:val="20"/>
        </w:rPr>
        <w:t>1</w:t>
      </w:r>
      <w:r w:rsidRPr="00B10C61" w:rsidR="009D3E1B">
        <w:rPr>
          <w:rFonts w:ascii="Arial" w:hAnsi="Arial" w:cs="Arial"/>
          <w:b/>
          <w:bCs/>
          <w:caps/>
          <w:sz w:val="20"/>
          <w:szCs w:val="20"/>
        </w:rPr>
        <w:t>3</w:t>
      </w:r>
      <w:r w:rsidRPr="00B10C61">
        <w:rPr>
          <w:rFonts w:ascii="Arial" w:hAnsi="Arial" w:cs="Arial"/>
          <w:b/>
          <w:bCs/>
          <w:caps/>
          <w:sz w:val="20"/>
          <w:szCs w:val="20"/>
        </w:rPr>
        <w:t xml:space="preserve"> </w:t>
        <w:tab/>
      </w:r>
      <w:r w:rsidRPr="00B10C61">
        <w:rPr>
          <w:rFonts w:ascii="Arial" w:hAnsi="Arial" w:cs="Arial"/>
          <w:b/>
          <w:bCs/>
          <w:sz w:val="20"/>
          <w:szCs w:val="20"/>
        </w:rPr>
        <w:t xml:space="preserve">Investments in subsidiaries </w:t>
      </w:r>
      <w:r w:rsidRPr="00B10C61">
        <w:rPr>
          <w:rFonts w:ascii="Arial" w:hAnsi="Arial" w:cs="Arial"/>
          <w:snapToGrid w:val="0"/>
          <w:color w:val="000000"/>
          <w:sz w:val="20"/>
          <w:szCs w:val="20"/>
          <w:lang w:eastAsia="th-TH"/>
        </w:rPr>
        <w:t>(Cont’d)</w:t>
      </w:r>
    </w:p>
    <w:p w:rsidR="00120868" w:rsidRPr="009A5E34" w:rsidP="00287E28">
      <w:pPr>
        <w:ind w:left="540"/>
        <w:jc w:val="thaiDistribute"/>
        <w:rPr>
          <w:rFonts w:ascii="Arial" w:hAnsi="Arial" w:cs="Arial"/>
          <w:sz w:val="18"/>
          <w:szCs w:val="18"/>
        </w:rPr>
      </w:pPr>
    </w:p>
    <w:p w:rsidR="00120868" w:rsidRPr="009A5E34" w:rsidP="00287E28">
      <w:pPr>
        <w:ind w:left="540"/>
        <w:jc w:val="thaiDistribute"/>
        <w:rPr>
          <w:rFonts w:ascii="Arial" w:hAnsi="Arial" w:cs="Arial"/>
          <w:sz w:val="18"/>
          <w:szCs w:val="18"/>
        </w:rPr>
      </w:pPr>
    </w:p>
    <w:p w:rsidR="00120868" w:rsidRPr="00B10C61" w:rsidP="00287E28">
      <w:pPr>
        <w:ind w:left="540"/>
        <w:jc w:val="thaiDistribute"/>
        <w:rPr>
          <w:rFonts w:ascii="Arial" w:hAnsi="Arial" w:cs="Arial"/>
          <w:snapToGrid w:val="0"/>
          <w:color w:val="000000"/>
          <w:sz w:val="20"/>
          <w:szCs w:val="20"/>
          <w:lang w:eastAsia="th-TH"/>
        </w:rPr>
      </w:pPr>
      <w:r w:rsidRPr="00B10C61">
        <w:rPr>
          <w:rFonts w:ascii="Arial" w:hAnsi="Arial" w:cs="Arial"/>
          <w:sz w:val="20"/>
          <w:szCs w:val="20"/>
        </w:rPr>
        <w:t xml:space="preserve">The significant movements of investments in subsidiaries are as follows: </w:t>
      </w:r>
      <w:r w:rsidRPr="00B10C61">
        <w:rPr>
          <w:rFonts w:ascii="Arial" w:hAnsi="Arial" w:cs="Arial"/>
          <w:snapToGrid w:val="0"/>
          <w:color w:val="000000"/>
          <w:sz w:val="20"/>
          <w:szCs w:val="20"/>
          <w:lang w:eastAsia="th-TH"/>
        </w:rPr>
        <w:t>(Cont’d)</w:t>
      </w:r>
    </w:p>
    <w:p w:rsidR="00120868" w:rsidRPr="009A5E34" w:rsidP="00287E28">
      <w:pPr>
        <w:ind w:left="540"/>
        <w:jc w:val="thaiDistribute"/>
        <w:rPr>
          <w:rFonts w:ascii="Arial" w:hAnsi="Arial" w:cs="Arial"/>
          <w:snapToGrid w:val="0"/>
          <w:color w:val="000000"/>
          <w:sz w:val="18"/>
          <w:szCs w:val="18"/>
          <w:lang w:eastAsia="th-TH"/>
        </w:rPr>
      </w:pPr>
    </w:p>
    <w:p w:rsidR="00E33BB0" w:rsidRPr="00B10C61" w:rsidP="00287E28">
      <w:pPr>
        <w:ind w:left="540"/>
        <w:jc w:val="thaiDistribute"/>
        <w:rPr>
          <w:rFonts w:ascii="Arial" w:hAnsi="Arial" w:cs="Arial"/>
          <w:snapToGrid w:val="0"/>
          <w:color w:val="000000"/>
          <w:sz w:val="20"/>
          <w:szCs w:val="20"/>
          <w:lang w:eastAsia="th-TH"/>
        </w:rPr>
      </w:pPr>
      <w:r w:rsidRPr="006833AC">
        <w:rPr>
          <w:rFonts w:ascii="Arial" w:hAnsi="Arial" w:cs="Arial"/>
          <w:b/>
          <w:bCs/>
          <w:sz w:val="20"/>
          <w:szCs w:val="20"/>
        </w:rPr>
        <w:t>2016</w:t>
      </w:r>
      <w:r w:rsidRPr="00B10C61">
        <w:rPr>
          <w:rFonts w:ascii="Arial" w:hAnsi="Arial" w:cs="Arial"/>
          <w:sz w:val="20"/>
          <w:szCs w:val="20"/>
        </w:rPr>
        <w:t xml:space="preserve"> </w:t>
      </w:r>
      <w:r w:rsidRPr="00B10C61">
        <w:rPr>
          <w:rFonts w:ascii="Arial" w:hAnsi="Arial" w:cs="Arial"/>
          <w:snapToGrid w:val="0"/>
          <w:color w:val="000000"/>
          <w:sz w:val="20"/>
          <w:szCs w:val="20"/>
          <w:lang w:eastAsia="th-TH"/>
        </w:rPr>
        <w:t>(Cont’d)</w:t>
      </w:r>
    </w:p>
    <w:p w:rsidR="00E33BB0" w:rsidRPr="009A5E34" w:rsidP="00287E28">
      <w:pPr>
        <w:ind w:left="540"/>
        <w:jc w:val="thaiDistribute"/>
        <w:rPr>
          <w:rFonts w:ascii="Arial" w:hAnsi="Arial" w:cs="Arial"/>
          <w:snapToGrid w:val="0"/>
          <w:color w:val="000000"/>
          <w:sz w:val="18"/>
          <w:szCs w:val="18"/>
          <w:lang w:eastAsia="th-TH"/>
        </w:rPr>
      </w:pPr>
    </w:p>
    <w:p w:rsidR="00E33BB0" w:rsidRPr="00B10C61" w:rsidP="00287E28">
      <w:pPr>
        <w:ind w:left="540"/>
        <w:jc w:val="both"/>
        <w:rPr>
          <w:rFonts w:ascii="Arial" w:hAnsi="Arial" w:cs="Arial"/>
          <w:b/>
          <w:bCs/>
          <w:sz w:val="20"/>
          <w:szCs w:val="20"/>
        </w:rPr>
      </w:pPr>
      <w:r w:rsidRPr="00B10C61">
        <w:rPr>
          <w:rFonts w:ascii="Arial" w:hAnsi="Arial" w:cs="Arial"/>
          <w:b/>
          <w:bCs/>
          <w:snapToGrid w:val="0"/>
          <w:sz w:val="20"/>
          <w:szCs w:val="20"/>
        </w:rPr>
        <w:t>B.Grimm Oriental Renewable Power 1 Limited, B.Grimm Oriental Renewable Power 2 Limited, B.Grimm Oriental Renewable Power 3 Limited and B.Grimm Oriental Renewable Power 4 Limited (“BORP1”, “BORP2”, “BORP3” and “BORP4”)</w:t>
      </w:r>
    </w:p>
    <w:p w:rsidR="00E33BB0" w:rsidRPr="009A5E34" w:rsidP="00287E28">
      <w:pPr>
        <w:ind w:left="540"/>
        <w:jc w:val="thaiDistribute"/>
        <w:rPr>
          <w:rFonts w:ascii="Arial" w:hAnsi="Arial" w:cs="Arial"/>
          <w:sz w:val="18"/>
          <w:szCs w:val="18"/>
        </w:rPr>
      </w:pPr>
    </w:p>
    <w:p w:rsidR="00E33BB0" w:rsidRPr="00B10C61" w:rsidP="00287E28">
      <w:pPr>
        <w:ind w:left="540"/>
        <w:jc w:val="both"/>
        <w:rPr>
          <w:rFonts w:ascii="Arial" w:hAnsi="Arial" w:cs="Arial"/>
          <w:sz w:val="20"/>
          <w:szCs w:val="20"/>
          <w:lang w:val="en-US"/>
        </w:rPr>
      </w:pPr>
      <w:r w:rsidRPr="00B10C61">
        <w:rPr>
          <w:rFonts w:ascii="Arial" w:hAnsi="Arial" w:cs="Arial"/>
          <w:sz w:val="20"/>
          <w:szCs w:val="20"/>
          <w:lang w:val="en-US"/>
        </w:rPr>
        <w:t>During 201</w:t>
      </w:r>
      <w:r w:rsidRPr="00B10C61">
        <w:rPr>
          <w:rFonts w:ascii="Arial" w:hAnsi="Arial" w:cs="Arial"/>
          <w:sz w:val="20"/>
          <w:szCs w:val="20"/>
          <w:cs/>
          <w:lang w:val="en-US"/>
        </w:rPr>
        <w:t>6</w:t>
      </w:r>
      <w:r w:rsidRPr="00B10C61">
        <w:rPr>
          <w:rFonts w:ascii="Arial" w:hAnsi="Arial" w:cs="Arial"/>
          <w:sz w:val="20"/>
          <w:szCs w:val="20"/>
          <w:lang w:val="en-US"/>
        </w:rPr>
        <w:t xml:space="preserve">, the Group purchased ordinary shares of BORP1, BORP2, BOPR3 and BOPR4, each </w:t>
      </w:r>
      <w:r w:rsidRPr="00B10C61" w:rsidR="0032024B">
        <w:rPr>
          <w:rFonts w:ascii="Arial" w:hAnsi="Arial" w:cs="Arial"/>
          <w:sz w:val="20"/>
          <w:szCs w:val="20"/>
          <w:lang w:val="en-US"/>
        </w:rPr>
        <w:t xml:space="preserve">of 866 shares at </w:t>
      </w:r>
      <w:r w:rsidRPr="00B10C61" w:rsidR="00E34B18">
        <w:rPr>
          <w:rFonts w:ascii="Arial" w:hAnsi="Arial" w:cs="Arial"/>
          <w:sz w:val="20"/>
          <w:szCs w:val="20"/>
          <w:lang w:val="en-US"/>
        </w:rPr>
        <w:t xml:space="preserve">paid-up </w:t>
      </w:r>
      <w:r w:rsidRPr="00B10C61" w:rsidR="0032024B">
        <w:rPr>
          <w:rFonts w:ascii="Arial" w:hAnsi="Arial" w:cs="Arial"/>
          <w:sz w:val="20"/>
          <w:szCs w:val="20"/>
          <w:lang w:val="en-US"/>
        </w:rPr>
        <w:t xml:space="preserve">value of Baht 25 </w:t>
      </w:r>
      <w:r w:rsidRPr="00B10C61">
        <w:rPr>
          <w:rFonts w:ascii="Arial" w:hAnsi="Arial" w:cs="Arial"/>
          <w:sz w:val="20"/>
          <w:szCs w:val="20"/>
          <w:lang w:val="en-US"/>
        </w:rPr>
        <w:t>per share, tot</w:t>
      </w:r>
      <w:r w:rsidRPr="00B10C61" w:rsidR="0032024B">
        <w:rPr>
          <w:rFonts w:ascii="Arial" w:hAnsi="Arial" w:cs="Arial"/>
          <w:sz w:val="20"/>
          <w:szCs w:val="20"/>
          <w:lang w:val="en-US"/>
        </w:rPr>
        <w:t>al</w:t>
      </w:r>
      <w:r w:rsidRPr="00B10C61" w:rsidR="00E34B18">
        <w:rPr>
          <w:rFonts w:ascii="Arial" w:hAnsi="Arial" w:cs="Arial"/>
          <w:sz w:val="20"/>
          <w:szCs w:val="20"/>
          <w:lang w:val="en-US"/>
        </w:rPr>
        <w:t xml:space="preserve">ing </w:t>
      </w:r>
      <w:r w:rsidRPr="00B10C61" w:rsidR="0032024B">
        <w:rPr>
          <w:rFonts w:ascii="Arial" w:hAnsi="Arial" w:cs="Arial"/>
          <w:sz w:val="20"/>
          <w:szCs w:val="20"/>
          <w:lang w:val="en-US"/>
        </w:rPr>
        <w:t>Baht 21,650</w:t>
      </w:r>
      <w:r w:rsidRPr="00B10C61">
        <w:rPr>
          <w:rFonts w:ascii="Arial" w:hAnsi="Arial" w:cs="Arial"/>
          <w:sz w:val="20"/>
          <w:szCs w:val="20"/>
          <w:lang w:val="en-US"/>
        </w:rPr>
        <w:t xml:space="preserve">. </w:t>
      </w:r>
      <w:r w:rsidRPr="00B10C61" w:rsidR="00E34B18">
        <w:rPr>
          <w:rFonts w:ascii="Arial" w:hAnsi="Arial" w:cs="Arial"/>
          <w:sz w:val="20"/>
          <w:szCs w:val="20"/>
          <w:lang w:val="en-US"/>
        </w:rPr>
        <w:t xml:space="preserve">As a result, the Group’s interest in such entity has increased to 99.97% </w:t>
      </w:r>
      <w:r w:rsidRPr="00B10C61" w:rsidR="00E31F95">
        <w:rPr>
          <w:rFonts w:ascii="Arial" w:hAnsi="Arial" w:cs="Arial"/>
          <w:sz w:val="20"/>
          <w:szCs w:val="20"/>
          <w:lang w:val="en-US"/>
        </w:rPr>
        <w:t>(including indirect holding)</w:t>
      </w:r>
      <w:r w:rsidRPr="00B10C61" w:rsidR="00E34B18">
        <w:rPr>
          <w:rFonts w:ascii="Arial" w:hAnsi="Arial" w:cs="Arial"/>
          <w:sz w:val="20"/>
          <w:szCs w:val="20"/>
          <w:lang w:val="en-US"/>
        </w:rPr>
        <w:t>.</w:t>
      </w:r>
    </w:p>
    <w:p w:rsidR="00E34B18" w:rsidRPr="009A5E34" w:rsidP="00287E28">
      <w:pPr>
        <w:ind w:left="540"/>
        <w:jc w:val="both"/>
        <w:rPr>
          <w:rFonts w:ascii="Arial" w:hAnsi="Arial" w:cs="Arial"/>
          <w:sz w:val="18"/>
          <w:szCs w:val="18"/>
          <w:lang w:val="en-US"/>
        </w:rPr>
      </w:pPr>
    </w:p>
    <w:p w:rsidR="0014263F" w:rsidRPr="009A5E34" w:rsidP="00FE3917">
      <w:pPr>
        <w:tabs>
          <w:tab w:val="left" w:pos="532"/>
        </w:tabs>
        <w:ind w:left="540"/>
        <w:contextualSpacing/>
        <w:rPr>
          <w:rFonts w:ascii="Arial" w:hAnsi="Arial" w:cs="Arial"/>
          <w:b/>
          <w:bCs/>
          <w:sz w:val="18"/>
          <w:szCs w:val="18"/>
        </w:rPr>
      </w:pPr>
    </w:p>
    <w:p w:rsidR="0014263F" w:rsidRPr="00B10C61" w:rsidP="0014263F">
      <w:pPr>
        <w:ind w:left="540" w:hanging="540"/>
        <w:rPr>
          <w:rFonts w:ascii="Arial" w:hAnsi="Arial" w:cs="Arial"/>
          <w:b/>
          <w:bCs/>
          <w:sz w:val="20"/>
          <w:szCs w:val="20"/>
        </w:rPr>
      </w:pPr>
      <w:r w:rsidRPr="00B10C61">
        <w:rPr>
          <w:rFonts w:ascii="Arial" w:hAnsi="Arial" w:cs="Arial"/>
          <w:b/>
          <w:bCs/>
          <w:caps/>
          <w:sz w:val="20"/>
          <w:szCs w:val="20"/>
        </w:rPr>
        <w:t>1</w:t>
      </w:r>
      <w:r w:rsidRPr="00B10C61" w:rsidR="009D3E1B">
        <w:rPr>
          <w:rFonts w:ascii="Arial" w:hAnsi="Arial" w:cs="Arial"/>
          <w:b/>
          <w:bCs/>
          <w:caps/>
          <w:sz w:val="20"/>
          <w:szCs w:val="20"/>
        </w:rPr>
        <w:t>4</w:t>
      </w:r>
      <w:r w:rsidRPr="00B10C61">
        <w:rPr>
          <w:rFonts w:ascii="Arial" w:hAnsi="Arial" w:cs="Arial"/>
          <w:b/>
          <w:bCs/>
          <w:caps/>
          <w:sz w:val="20"/>
          <w:szCs w:val="20"/>
        </w:rPr>
        <w:t xml:space="preserve"> </w:t>
        <w:tab/>
      </w:r>
      <w:r w:rsidRPr="00B10C61" w:rsidR="00B3433E">
        <w:rPr>
          <w:rFonts w:ascii="Arial" w:hAnsi="Arial" w:cs="Arial"/>
          <w:b/>
          <w:bCs/>
          <w:sz w:val="20"/>
          <w:szCs w:val="20"/>
        </w:rPr>
        <w:t xml:space="preserve">Investment in </w:t>
      </w:r>
      <w:r w:rsidRPr="00B10C61" w:rsidR="00B7183D">
        <w:rPr>
          <w:rFonts w:ascii="Arial" w:hAnsi="Arial" w:cs="Arial"/>
          <w:b/>
          <w:bCs/>
          <w:sz w:val="20"/>
          <w:szCs w:val="20"/>
        </w:rPr>
        <w:t xml:space="preserve">associate </w:t>
      </w:r>
      <w:r w:rsidRPr="00B10C61">
        <w:rPr>
          <w:rFonts w:ascii="Arial" w:hAnsi="Arial" w:cs="Arial"/>
          <w:b/>
          <w:bCs/>
          <w:sz w:val="20"/>
          <w:szCs w:val="20"/>
        </w:rPr>
        <w:t>and interests in joint ventures</w:t>
      </w:r>
    </w:p>
    <w:p w:rsidR="0014263F" w:rsidRPr="009A5E34" w:rsidP="00FE3917">
      <w:pPr>
        <w:ind w:left="540"/>
        <w:jc w:val="thaiDistribute"/>
        <w:rPr>
          <w:rFonts w:ascii="Arial" w:hAnsi="Arial" w:cs="Arial"/>
          <w:sz w:val="18"/>
          <w:szCs w:val="18"/>
        </w:rPr>
      </w:pPr>
    </w:p>
    <w:p w:rsidR="0014263F" w:rsidRPr="009A5E34" w:rsidP="00FE3917">
      <w:pPr>
        <w:ind w:left="540"/>
        <w:jc w:val="thaiDistribute"/>
        <w:rPr>
          <w:rFonts w:ascii="Arial" w:hAnsi="Arial" w:cs="Arial"/>
          <w:sz w:val="18"/>
          <w:szCs w:val="18"/>
        </w:rPr>
      </w:pPr>
    </w:p>
    <w:p w:rsidR="0014263F" w:rsidRPr="00B10C61" w:rsidP="00FE3917">
      <w:pPr>
        <w:ind w:left="540"/>
        <w:jc w:val="thaiDistribute"/>
        <w:rPr>
          <w:rFonts w:ascii="Arial" w:hAnsi="Arial" w:cs="Arial"/>
          <w:sz w:val="20"/>
          <w:szCs w:val="20"/>
        </w:rPr>
      </w:pPr>
      <w:r w:rsidRPr="00B10C61">
        <w:rPr>
          <w:rFonts w:ascii="Arial" w:hAnsi="Arial" w:cs="Arial"/>
          <w:sz w:val="20"/>
          <w:szCs w:val="20"/>
        </w:rPr>
        <w:t>The amounts recognised in the statements of financial position are as follows:</w:t>
      </w:r>
    </w:p>
    <w:p w:rsidR="0014263F" w:rsidRPr="009A5E34" w:rsidP="00FE3917">
      <w:pPr>
        <w:ind w:left="540"/>
        <w:jc w:val="thaiDistribute"/>
        <w:rPr>
          <w:rFonts w:ascii="Arial" w:hAnsi="Arial" w:cs="Arial"/>
          <w:sz w:val="18"/>
          <w:szCs w:val="18"/>
        </w:rPr>
      </w:pPr>
    </w:p>
    <w:tbl>
      <w:tblPr>
        <w:tblStyle w:val="TableNormal"/>
        <w:tblW w:w="9450" w:type="dxa"/>
        <w:tblLayout w:type="fixed"/>
        <w:tblLook w:val="0000"/>
      </w:tblPr>
      <w:tblGrid>
        <w:gridCol w:w="3690"/>
        <w:gridCol w:w="1440"/>
        <w:gridCol w:w="1440"/>
        <w:gridCol w:w="1440"/>
        <w:gridCol w:w="1422"/>
        <w:gridCol w:w="18"/>
      </w:tblGrid>
      <w:tr w:rsidTr="0014263F">
        <w:tblPrEx>
          <w:tblW w:w="9450" w:type="dxa"/>
          <w:tblLayout w:type="fixed"/>
          <w:tblLook w:val="0000"/>
        </w:tblPrEx>
        <w:trPr>
          <w:gridAfter w:val="1"/>
          <w:wAfter w:w="18" w:type="dxa"/>
          <w:trHeight w:val="20"/>
        </w:trPr>
        <w:tc>
          <w:tcPr>
            <w:tcW w:w="3690" w:type="dxa"/>
            <w:tcBorders>
              <w:top w:val="nil"/>
              <w:left w:val="nil"/>
              <w:bottom w:val="nil"/>
              <w:right w:val="nil"/>
            </w:tcBorders>
            <w:vAlign w:val="bottom"/>
          </w:tcPr>
          <w:p w:rsidR="0014263F" w:rsidRPr="00B10C61" w:rsidP="0014263F">
            <w:pPr>
              <w:tabs>
                <w:tab w:val="left" w:pos="3295"/>
                <w:tab w:val="left" w:pos="9744"/>
              </w:tabs>
              <w:ind w:left="441" w:right="-108"/>
              <w:contextualSpacing/>
              <w:rPr>
                <w:rFonts w:ascii="Arial" w:hAnsi="Arial" w:cs="Arial"/>
                <w:b/>
                <w:bCs/>
                <w:sz w:val="20"/>
                <w:szCs w:val="20"/>
              </w:rPr>
            </w:pPr>
          </w:p>
        </w:tc>
        <w:tc>
          <w:tcPr>
            <w:tcW w:w="2880" w:type="dxa"/>
            <w:gridSpan w:val="2"/>
            <w:vAlign w:val="bottom"/>
          </w:tcPr>
          <w:p w:rsidR="00FF1960" w:rsidRPr="00B10C61" w:rsidP="0014263F">
            <w:pPr>
              <w:pBdr>
                <w:bottom w:val="single" w:sz="4" w:space="1" w:color="auto"/>
              </w:pBdr>
              <w:suppressAutoHyphens/>
              <w:ind w:right="-72"/>
              <w:contextualSpacing/>
              <w:jc w:val="center"/>
              <w:rPr>
                <w:rFonts w:ascii="Arial" w:hAnsi="Arial" w:cs="Arial"/>
                <w:b/>
                <w:bCs/>
                <w:sz w:val="20"/>
                <w:szCs w:val="20"/>
              </w:rPr>
            </w:pPr>
            <w:r w:rsidRPr="00B10C61" w:rsidR="0014263F">
              <w:rPr>
                <w:rFonts w:ascii="Arial" w:hAnsi="Arial" w:cs="Arial"/>
                <w:b/>
                <w:bCs/>
                <w:sz w:val="20"/>
                <w:szCs w:val="20"/>
              </w:rPr>
              <w:t>Consolidated</w:t>
            </w:r>
            <w:r w:rsidRPr="00B10C61" w:rsidR="00742EBC">
              <w:rPr>
                <w:rFonts w:ascii="Arial" w:hAnsi="Arial" w:cs="Arial"/>
                <w:b/>
                <w:bCs/>
                <w:sz w:val="20"/>
                <w:szCs w:val="20"/>
              </w:rPr>
              <w:t xml:space="preserve"> </w:t>
            </w:r>
          </w:p>
          <w:p w:rsidR="0014263F" w:rsidRPr="00B10C61" w:rsidP="0014263F">
            <w:pPr>
              <w:pBdr>
                <w:bottom w:val="single" w:sz="4" w:space="1" w:color="auto"/>
              </w:pBdr>
              <w:suppressAutoHyphens/>
              <w:ind w:right="-72"/>
              <w:contextualSpacing/>
              <w:jc w:val="center"/>
              <w:rPr>
                <w:rFonts w:ascii="Arial" w:hAnsi="Arial" w:cs="Arial"/>
                <w:b/>
                <w:bCs/>
                <w:spacing w:val="-2"/>
                <w:sz w:val="20"/>
                <w:szCs w:val="20"/>
              </w:rPr>
            </w:pPr>
            <w:r w:rsidRPr="00B10C61" w:rsidR="00742EBC">
              <w:rPr>
                <w:rFonts w:ascii="Arial" w:hAnsi="Arial" w:cs="Arial"/>
                <w:b/>
                <w:bCs/>
                <w:sz w:val="20"/>
                <w:szCs w:val="20"/>
              </w:rPr>
              <w:t>financial statements</w:t>
            </w:r>
          </w:p>
        </w:tc>
        <w:tc>
          <w:tcPr>
            <w:tcW w:w="2862" w:type="dxa"/>
            <w:gridSpan w:val="2"/>
            <w:vAlign w:val="bottom"/>
          </w:tcPr>
          <w:p w:rsidR="00FF1960" w:rsidRPr="00B10C61" w:rsidP="0014263F">
            <w:pPr>
              <w:pBdr>
                <w:bottom w:val="single" w:sz="4" w:space="1" w:color="auto"/>
              </w:pBdr>
              <w:tabs>
                <w:tab w:val="left" w:pos="3295"/>
                <w:tab w:val="right" w:pos="9744"/>
              </w:tabs>
              <w:suppressAutoHyphens/>
              <w:ind w:right="-72"/>
              <w:contextualSpacing/>
              <w:jc w:val="center"/>
              <w:rPr>
                <w:rFonts w:ascii="Arial" w:hAnsi="Arial" w:cs="Arial"/>
                <w:b/>
                <w:bCs/>
                <w:sz w:val="20"/>
                <w:szCs w:val="20"/>
              </w:rPr>
            </w:pPr>
            <w:r w:rsidRPr="00B10C61" w:rsidR="0014263F">
              <w:rPr>
                <w:rFonts w:ascii="Arial" w:hAnsi="Arial" w:cs="Arial"/>
                <w:b/>
                <w:bCs/>
                <w:sz w:val="20"/>
                <w:szCs w:val="20"/>
              </w:rPr>
              <w:t>Separate</w:t>
            </w:r>
            <w:r w:rsidRPr="00B10C61" w:rsidR="00742EBC">
              <w:rPr>
                <w:rFonts w:ascii="Arial" w:hAnsi="Arial" w:cs="Arial"/>
                <w:b/>
                <w:bCs/>
                <w:sz w:val="20"/>
                <w:szCs w:val="20"/>
              </w:rPr>
              <w:t xml:space="preserve"> </w:t>
            </w:r>
          </w:p>
          <w:p w:rsidR="0014263F" w:rsidRPr="00B10C61" w:rsidP="0014263F">
            <w:pPr>
              <w:pBdr>
                <w:bottom w:val="single" w:sz="4" w:space="1" w:color="auto"/>
              </w:pBdr>
              <w:tabs>
                <w:tab w:val="left" w:pos="3295"/>
                <w:tab w:val="right" w:pos="9744"/>
              </w:tabs>
              <w:suppressAutoHyphens/>
              <w:ind w:right="-72"/>
              <w:contextualSpacing/>
              <w:jc w:val="center"/>
              <w:rPr>
                <w:rFonts w:ascii="Arial" w:hAnsi="Arial" w:cs="Arial"/>
                <w:b/>
                <w:bCs/>
                <w:spacing w:val="-2"/>
                <w:sz w:val="20"/>
                <w:szCs w:val="20"/>
              </w:rPr>
            </w:pPr>
            <w:r w:rsidRPr="00B10C61" w:rsidR="00742EBC">
              <w:rPr>
                <w:rFonts w:ascii="Arial" w:hAnsi="Arial" w:cs="Arial"/>
                <w:b/>
                <w:bCs/>
                <w:sz w:val="20"/>
                <w:szCs w:val="20"/>
              </w:rPr>
              <w:t>financial statements</w:t>
            </w:r>
          </w:p>
        </w:tc>
      </w:tr>
      <w:tr w:rsidTr="0014263F">
        <w:tblPrEx>
          <w:tblW w:w="9450" w:type="dxa"/>
          <w:tblLayout w:type="fixed"/>
          <w:tblLook w:val="0000"/>
        </w:tblPrEx>
        <w:trPr>
          <w:trHeight w:val="20"/>
        </w:trPr>
        <w:tc>
          <w:tcPr>
            <w:tcW w:w="3690" w:type="dxa"/>
            <w:tcBorders>
              <w:top w:val="nil"/>
              <w:left w:val="nil"/>
              <w:bottom w:val="nil"/>
              <w:right w:val="nil"/>
            </w:tcBorders>
            <w:vAlign w:val="bottom"/>
          </w:tcPr>
          <w:p w:rsidR="00FE3917" w:rsidRPr="00B10C61" w:rsidP="00FE3917">
            <w:pPr>
              <w:tabs>
                <w:tab w:val="left" w:pos="3295"/>
                <w:tab w:val="left" w:pos="9744"/>
              </w:tabs>
              <w:ind w:left="441" w:right="-108"/>
              <w:contextualSpacing/>
              <w:rPr>
                <w:rFonts w:ascii="Arial" w:hAnsi="Arial" w:cs="Arial"/>
                <w:b/>
                <w:bCs/>
                <w:sz w:val="20"/>
                <w:szCs w:val="20"/>
              </w:rPr>
            </w:pPr>
          </w:p>
        </w:tc>
        <w:tc>
          <w:tcPr>
            <w:tcW w:w="1440" w:type="dxa"/>
            <w:vAlign w:val="bottom"/>
          </w:tcPr>
          <w:p w:rsidR="00FE3917" w:rsidRPr="00B10C61" w:rsidP="00FE3917">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2017</w:t>
            </w:r>
          </w:p>
        </w:tc>
        <w:tc>
          <w:tcPr>
            <w:tcW w:w="1440" w:type="dxa"/>
            <w:vAlign w:val="bottom"/>
          </w:tcPr>
          <w:p w:rsidR="00FE3917" w:rsidRPr="00B10C61" w:rsidP="00FE3917">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2016</w:t>
            </w:r>
          </w:p>
        </w:tc>
        <w:tc>
          <w:tcPr>
            <w:tcW w:w="1440" w:type="dxa"/>
            <w:vAlign w:val="bottom"/>
          </w:tcPr>
          <w:p w:rsidR="00FE3917" w:rsidRPr="00B10C61" w:rsidP="00FE3917">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2017</w:t>
            </w:r>
          </w:p>
        </w:tc>
        <w:tc>
          <w:tcPr>
            <w:tcW w:w="1440" w:type="dxa"/>
            <w:gridSpan w:val="2"/>
            <w:vAlign w:val="bottom"/>
          </w:tcPr>
          <w:p w:rsidR="00FE3917" w:rsidRPr="00B10C61" w:rsidP="00FE3917">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2016</w:t>
            </w:r>
          </w:p>
        </w:tc>
      </w:tr>
      <w:tr w:rsidTr="0014263F">
        <w:tblPrEx>
          <w:tblW w:w="9450" w:type="dxa"/>
          <w:tblLayout w:type="fixed"/>
          <w:tblLook w:val="0000"/>
        </w:tblPrEx>
        <w:trPr>
          <w:trHeight w:val="20"/>
        </w:trPr>
        <w:tc>
          <w:tcPr>
            <w:tcW w:w="3690" w:type="dxa"/>
            <w:tcBorders>
              <w:top w:val="nil"/>
              <w:left w:val="nil"/>
              <w:bottom w:val="nil"/>
              <w:right w:val="nil"/>
            </w:tcBorders>
            <w:vAlign w:val="bottom"/>
          </w:tcPr>
          <w:p w:rsidR="00FE3917" w:rsidRPr="00B10C61" w:rsidP="00FE3917">
            <w:pPr>
              <w:tabs>
                <w:tab w:val="left" w:pos="3295"/>
                <w:tab w:val="left" w:pos="9744"/>
              </w:tabs>
              <w:ind w:left="441" w:right="-108"/>
              <w:contextualSpacing/>
              <w:rPr>
                <w:rFonts w:ascii="Arial" w:hAnsi="Arial" w:cs="Arial"/>
                <w:b/>
                <w:bCs/>
                <w:sz w:val="20"/>
                <w:szCs w:val="20"/>
              </w:rPr>
            </w:pPr>
          </w:p>
        </w:tc>
        <w:tc>
          <w:tcPr>
            <w:tcW w:w="1440" w:type="dxa"/>
            <w:vAlign w:val="bottom"/>
          </w:tcPr>
          <w:p w:rsidR="00FE3917" w:rsidRPr="00B10C61" w:rsidP="00FE3917">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c>
          <w:tcPr>
            <w:tcW w:w="1440" w:type="dxa"/>
            <w:vAlign w:val="bottom"/>
          </w:tcPr>
          <w:p w:rsidR="00FE3917" w:rsidRPr="00B10C61" w:rsidP="00FE3917">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c>
          <w:tcPr>
            <w:tcW w:w="1440" w:type="dxa"/>
            <w:vAlign w:val="bottom"/>
          </w:tcPr>
          <w:p w:rsidR="00FE3917" w:rsidRPr="00B10C61" w:rsidP="00FE3917">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c>
          <w:tcPr>
            <w:tcW w:w="1440" w:type="dxa"/>
            <w:gridSpan w:val="2"/>
            <w:vAlign w:val="bottom"/>
          </w:tcPr>
          <w:p w:rsidR="00FE3917" w:rsidRPr="00B10C61" w:rsidP="00FE3917">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r>
      <w:tr w:rsidTr="0014263F">
        <w:tblPrEx>
          <w:tblW w:w="9450" w:type="dxa"/>
          <w:tblLayout w:type="fixed"/>
          <w:tblLook w:val="0000"/>
        </w:tblPrEx>
        <w:trPr>
          <w:trHeight w:val="20"/>
        </w:trPr>
        <w:tc>
          <w:tcPr>
            <w:tcW w:w="3690" w:type="dxa"/>
            <w:tcBorders>
              <w:top w:val="nil"/>
              <w:left w:val="nil"/>
              <w:bottom w:val="nil"/>
              <w:right w:val="nil"/>
            </w:tcBorders>
            <w:vAlign w:val="bottom"/>
          </w:tcPr>
          <w:p w:rsidR="0014263F" w:rsidRPr="0043242D" w:rsidP="0014263F">
            <w:pPr>
              <w:tabs>
                <w:tab w:val="left" w:pos="3295"/>
                <w:tab w:val="left" w:pos="9744"/>
              </w:tabs>
              <w:ind w:left="441" w:right="-108"/>
              <w:contextualSpacing/>
              <w:rPr>
                <w:rFonts w:ascii="Arial" w:hAnsi="Arial" w:cs="Arial"/>
                <w:b/>
                <w:bCs/>
                <w:sz w:val="12"/>
                <w:szCs w:val="12"/>
              </w:rPr>
            </w:pPr>
          </w:p>
        </w:tc>
        <w:tc>
          <w:tcPr>
            <w:tcW w:w="1440" w:type="dxa"/>
            <w:vAlign w:val="bottom"/>
          </w:tcPr>
          <w:p w:rsidR="0014263F" w:rsidRPr="0043242D" w:rsidP="0014263F">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14263F" w:rsidRPr="0043242D" w:rsidP="0014263F">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14263F" w:rsidRPr="0043242D" w:rsidP="0014263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gridSpan w:val="2"/>
            <w:vAlign w:val="bottom"/>
          </w:tcPr>
          <w:p w:rsidR="0014263F" w:rsidRPr="0043242D" w:rsidP="0014263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650D72">
        <w:tblPrEx>
          <w:tblW w:w="9450" w:type="dxa"/>
          <w:tblLayout w:type="fixed"/>
          <w:tblLook w:val="0000"/>
        </w:tblPrEx>
        <w:trPr>
          <w:trHeight w:val="20"/>
        </w:trPr>
        <w:tc>
          <w:tcPr>
            <w:tcW w:w="3690" w:type="dxa"/>
            <w:tcBorders>
              <w:top w:val="nil"/>
              <w:left w:val="nil"/>
              <w:bottom w:val="nil"/>
              <w:right w:val="nil"/>
            </w:tcBorders>
          </w:tcPr>
          <w:p w:rsidR="00177769" w:rsidRPr="00B10C61" w:rsidP="00177769">
            <w:pPr>
              <w:tabs>
                <w:tab w:val="left" w:pos="3295"/>
                <w:tab w:val="left" w:pos="9744"/>
              </w:tabs>
              <w:ind w:left="441" w:right="-108"/>
              <w:contextualSpacing/>
              <w:rPr>
                <w:rFonts w:ascii="Arial" w:hAnsi="Arial" w:cs="Arial"/>
                <w:sz w:val="20"/>
                <w:szCs w:val="20"/>
              </w:rPr>
            </w:pPr>
            <w:r w:rsidRPr="00B10C61">
              <w:rPr>
                <w:rFonts w:ascii="Arial" w:hAnsi="Arial" w:cs="Arial"/>
                <w:sz w:val="20"/>
                <w:szCs w:val="20"/>
                <w:lang w:val="en-US"/>
              </w:rPr>
              <w:t xml:space="preserve">Associate </w:t>
            </w:r>
          </w:p>
        </w:tc>
        <w:tc>
          <w:tcPr>
            <w:tcW w:w="1440" w:type="dxa"/>
            <w:vAlign w:val="bottom"/>
          </w:tcPr>
          <w:p w:rsidR="00177769" w:rsidRPr="00B10C61" w:rsidP="00177769">
            <w:pPr>
              <w:keepNext/>
              <w:keepLines/>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lang w:val="en-US"/>
              </w:rPr>
              <w:t>1,358,033,401</w:t>
            </w:r>
          </w:p>
        </w:tc>
        <w:tc>
          <w:tcPr>
            <w:tcW w:w="1440" w:type="dxa"/>
            <w:vAlign w:val="bottom"/>
          </w:tcPr>
          <w:p w:rsidR="00177769" w:rsidRPr="00B10C61" w:rsidP="00177769">
            <w:pPr>
              <w:suppressAutoHyphens/>
              <w:ind w:right="-72"/>
              <w:jc w:val="right"/>
              <w:rPr>
                <w:rFonts w:ascii="Arial" w:eastAsia="Cordia New" w:hAnsi="Arial" w:cs="Arial"/>
                <w:sz w:val="20"/>
                <w:szCs w:val="20"/>
                <w:lang w:eastAsia="en-GB"/>
              </w:rPr>
            </w:pPr>
            <w:r w:rsidRPr="00B10C61">
              <w:rPr>
                <w:rFonts w:ascii="Arial" w:hAnsi="Arial" w:cs="Arial"/>
                <w:sz w:val="20"/>
                <w:szCs w:val="20"/>
              </w:rPr>
              <w:t>1</w:t>
            </w:r>
            <w:r w:rsidRPr="00B10C61">
              <w:rPr>
                <w:rFonts w:ascii="Arial" w:hAnsi="Arial" w:cs="Arial"/>
                <w:sz w:val="20"/>
                <w:szCs w:val="20"/>
                <w:lang w:val="en-US"/>
              </w:rPr>
              <w:t>,</w:t>
            </w:r>
            <w:r w:rsidRPr="00B10C61">
              <w:rPr>
                <w:rFonts w:ascii="Arial" w:hAnsi="Arial" w:cs="Arial"/>
                <w:sz w:val="20"/>
                <w:szCs w:val="20"/>
              </w:rPr>
              <w:t>504</w:t>
            </w:r>
            <w:r w:rsidRPr="00B10C61">
              <w:rPr>
                <w:rFonts w:ascii="Arial" w:hAnsi="Arial" w:cs="Arial"/>
                <w:sz w:val="20"/>
                <w:szCs w:val="20"/>
                <w:lang w:val="en-US"/>
              </w:rPr>
              <w:t>,</w:t>
            </w:r>
            <w:r w:rsidRPr="00B10C61">
              <w:rPr>
                <w:rFonts w:ascii="Arial" w:hAnsi="Arial" w:cs="Arial"/>
                <w:sz w:val="20"/>
                <w:szCs w:val="20"/>
              </w:rPr>
              <w:t>329</w:t>
            </w:r>
            <w:r w:rsidRPr="00B10C61">
              <w:rPr>
                <w:rFonts w:ascii="Arial" w:hAnsi="Arial" w:cs="Arial"/>
                <w:sz w:val="20"/>
                <w:szCs w:val="20"/>
                <w:lang w:val="en-US"/>
              </w:rPr>
              <w:t>,</w:t>
            </w:r>
            <w:r w:rsidRPr="00B10C61">
              <w:rPr>
                <w:rFonts w:ascii="Arial" w:hAnsi="Arial" w:cs="Arial"/>
                <w:sz w:val="20"/>
                <w:szCs w:val="20"/>
              </w:rPr>
              <w:t>090</w:t>
            </w:r>
          </w:p>
        </w:tc>
        <w:tc>
          <w:tcPr>
            <w:tcW w:w="1440" w:type="dxa"/>
            <w:vAlign w:val="bottom"/>
          </w:tcPr>
          <w:p w:rsidR="00177769" w:rsidRPr="00B10C61" w:rsidP="00177769">
            <w:pPr>
              <w:suppressAutoHyphens/>
              <w:ind w:right="-72"/>
              <w:jc w:val="right"/>
              <w:rPr>
                <w:rFonts w:ascii="Arial" w:hAnsi="Arial" w:cs="Arial"/>
                <w:sz w:val="20"/>
                <w:szCs w:val="20"/>
              </w:rPr>
            </w:pPr>
            <w:r w:rsidRPr="00B10C61">
              <w:rPr>
                <w:rFonts w:ascii="Arial" w:hAnsi="Arial" w:cs="Arial"/>
                <w:spacing w:val="-2"/>
                <w:sz w:val="20"/>
                <w:szCs w:val="20"/>
              </w:rPr>
              <w:t>-</w:t>
            </w:r>
          </w:p>
        </w:tc>
        <w:tc>
          <w:tcPr>
            <w:tcW w:w="1440" w:type="dxa"/>
            <w:gridSpan w:val="2"/>
            <w:vAlign w:val="bottom"/>
          </w:tcPr>
          <w:p w:rsidR="00177769" w:rsidRPr="00B10C61" w:rsidP="00177769">
            <w:pPr>
              <w:suppressAutoHyphens/>
              <w:ind w:right="-72"/>
              <w:jc w:val="right"/>
              <w:rPr>
                <w:rFonts w:ascii="Arial" w:eastAsia="Cordia New" w:hAnsi="Arial" w:cs="Arial"/>
                <w:sz w:val="20"/>
                <w:szCs w:val="20"/>
                <w:lang w:eastAsia="en-GB"/>
              </w:rPr>
            </w:pPr>
            <w:r w:rsidRPr="00B10C61">
              <w:rPr>
                <w:rFonts w:ascii="Arial" w:hAnsi="Arial" w:cs="Arial"/>
                <w:spacing w:val="-2"/>
                <w:sz w:val="20"/>
                <w:szCs w:val="20"/>
              </w:rPr>
              <w:t>-</w:t>
            </w:r>
          </w:p>
        </w:tc>
      </w:tr>
      <w:tr w:rsidTr="00650D72">
        <w:tblPrEx>
          <w:tblW w:w="9450" w:type="dxa"/>
          <w:tblLayout w:type="fixed"/>
          <w:tblLook w:val="0000"/>
        </w:tblPrEx>
        <w:trPr>
          <w:trHeight w:val="20"/>
        </w:trPr>
        <w:tc>
          <w:tcPr>
            <w:tcW w:w="3690" w:type="dxa"/>
            <w:tcBorders>
              <w:top w:val="nil"/>
              <w:left w:val="nil"/>
              <w:bottom w:val="nil"/>
              <w:right w:val="nil"/>
            </w:tcBorders>
          </w:tcPr>
          <w:p w:rsidR="00177769" w:rsidRPr="00B10C61" w:rsidP="00E9273E">
            <w:pPr>
              <w:tabs>
                <w:tab w:val="left" w:pos="3295"/>
                <w:tab w:val="left" w:pos="9744"/>
              </w:tabs>
              <w:ind w:left="441" w:right="-108"/>
              <w:contextualSpacing/>
              <w:rPr>
                <w:rFonts w:ascii="Arial" w:hAnsi="Arial" w:cs="Arial"/>
                <w:sz w:val="20"/>
                <w:szCs w:val="20"/>
              </w:rPr>
            </w:pPr>
            <w:r w:rsidRPr="00B10C61">
              <w:rPr>
                <w:rFonts w:ascii="Arial" w:hAnsi="Arial" w:cs="Arial"/>
                <w:sz w:val="20"/>
                <w:szCs w:val="20"/>
                <w:lang w:val="en-US"/>
              </w:rPr>
              <w:t xml:space="preserve">Joint ventures </w:t>
            </w:r>
          </w:p>
        </w:tc>
        <w:tc>
          <w:tcPr>
            <w:tcW w:w="1440" w:type="dxa"/>
            <w:vAlign w:val="bottom"/>
          </w:tcPr>
          <w:p w:rsidR="00177769" w:rsidRPr="00B10C61" w:rsidP="00E9273E">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1,069,543,864</w:t>
            </w:r>
          </w:p>
        </w:tc>
        <w:tc>
          <w:tcPr>
            <w:tcW w:w="1440" w:type="dxa"/>
            <w:vAlign w:val="bottom"/>
          </w:tcPr>
          <w:p w:rsidR="00177769" w:rsidRPr="00B10C61" w:rsidP="00E9273E">
            <w:pPr>
              <w:suppressAutoHyphens/>
              <w:ind w:right="-72"/>
              <w:jc w:val="right"/>
              <w:rPr>
                <w:rFonts w:ascii="Arial" w:hAnsi="Arial" w:cs="Arial"/>
                <w:sz w:val="20"/>
                <w:szCs w:val="20"/>
                <w:lang w:val="en-US"/>
              </w:rPr>
            </w:pPr>
            <w:r w:rsidRPr="00B10C61">
              <w:rPr>
                <w:rFonts w:ascii="Arial" w:hAnsi="Arial" w:cs="Arial"/>
                <w:sz w:val="20"/>
                <w:szCs w:val="20"/>
              </w:rPr>
              <w:t>1,049,333,153</w:t>
            </w:r>
          </w:p>
        </w:tc>
        <w:tc>
          <w:tcPr>
            <w:tcW w:w="1440" w:type="dxa"/>
            <w:vAlign w:val="bottom"/>
          </w:tcPr>
          <w:p w:rsidR="00177769" w:rsidRPr="00B10C61" w:rsidP="00E9273E">
            <w:pPr>
              <w:suppressAutoHyphens/>
              <w:ind w:right="-72"/>
              <w:jc w:val="right"/>
              <w:rPr>
                <w:rFonts w:ascii="Arial" w:hAnsi="Arial" w:cs="Arial"/>
                <w:sz w:val="20"/>
                <w:szCs w:val="20"/>
              </w:rPr>
            </w:pPr>
            <w:r w:rsidRPr="00B10C61">
              <w:rPr>
                <w:rFonts w:ascii="Arial" w:hAnsi="Arial" w:cs="Arial"/>
                <w:spacing w:val="-2"/>
                <w:sz w:val="20"/>
                <w:szCs w:val="20"/>
              </w:rPr>
              <w:t>972,661,032</w:t>
            </w:r>
          </w:p>
        </w:tc>
        <w:tc>
          <w:tcPr>
            <w:tcW w:w="1440" w:type="dxa"/>
            <w:gridSpan w:val="2"/>
            <w:vAlign w:val="bottom"/>
          </w:tcPr>
          <w:p w:rsidR="00177769" w:rsidRPr="00B10C61" w:rsidP="00E9273E">
            <w:pPr>
              <w:suppressAutoHyphens/>
              <w:ind w:right="-72"/>
              <w:jc w:val="right"/>
              <w:rPr>
                <w:rFonts w:ascii="Arial" w:hAnsi="Arial" w:cs="Arial"/>
                <w:sz w:val="20"/>
                <w:szCs w:val="20"/>
                <w:lang w:val="en-US"/>
              </w:rPr>
            </w:pPr>
            <w:r w:rsidRPr="00B10C61">
              <w:rPr>
                <w:rFonts w:ascii="Arial" w:hAnsi="Arial" w:cs="Arial"/>
                <w:spacing w:val="-2"/>
                <w:sz w:val="20"/>
                <w:szCs w:val="20"/>
              </w:rPr>
              <w:t>972,642,900</w:t>
            </w:r>
          </w:p>
        </w:tc>
      </w:tr>
    </w:tbl>
    <w:p w:rsidR="0014263F" w:rsidRPr="00B67EE1" w:rsidP="00FE3917">
      <w:pPr>
        <w:tabs>
          <w:tab w:val="left" w:pos="540"/>
        </w:tabs>
        <w:ind w:left="540"/>
        <w:rPr>
          <w:rFonts w:ascii="Arial" w:hAnsi="Arial" w:cs="Arial"/>
          <w:sz w:val="18"/>
          <w:szCs w:val="18"/>
          <w:cs/>
        </w:rPr>
      </w:pPr>
    </w:p>
    <w:p w:rsidR="0014263F" w:rsidRPr="00B10C61" w:rsidP="00FE3917">
      <w:pPr>
        <w:ind w:left="540"/>
        <w:rPr>
          <w:rFonts w:ascii="Arial" w:hAnsi="Arial" w:cs="Arial"/>
          <w:sz w:val="20"/>
          <w:szCs w:val="20"/>
        </w:rPr>
      </w:pPr>
      <w:r w:rsidRPr="00B10C61" w:rsidR="00A819BB">
        <w:rPr>
          <w:rFonts w:ascii="Arial" w:hAnsi="Arial" w:cs="Arial"/>
          <w:sz w:val="20"/>
          <w:szCs w:val="20"/>
        </w:rPr>
        <w:t xml:space="preserve">The </w:t>
      </w:r>
      <w:r w:rsidR="00DD4E5F">
        <w:rPr>
          <w:rFonts w:ascii="Arial" w:hAnsi="Arial" w:cs="Arial"/>
          <w:sz w:val="20"/>
          <w:szCs w:val="20"/>
        </w:rPr>
        <w:t xml:space="preserve">share of profit </w:t>
      </w:r>
      <w:r w:rsidRPr="00B10C61" w:rsidR="00A819BB">
        <w:rPr>
          <w:rFonts w:ascii="Arial" w:hAnsi="Arial" w:cs="Arial"/>
          <w:sz w:val="20"/>
          <w:szCs w:val="20"/>
        </w:rPr>
        <w:t>recognis</w:t>
      </w:r>
      <w:r w:rsidRPr="00B10C61">
        <w:rPr>
          <w:rFonts w:ascii="Arial" w:hAnsi="Arial" w:cs="Arial"/>
          <w:sz w:val="20"/>
          <w:szCs w:val="20"/>
        </w:rPr>
        <w:t>ed in the statements of comprehensive income are as follows:</w:t>
      </w:r>
    </w:p>
    <w:p w:rsidR="0014263F" w:rsidRPr="009A5E34" w:rsidP="00FE3917">
      <w:pPr>
        <w:tabs>
          <w:tab w:val="left" w:pos="540"/>
        </w:tabs>
        <w:ind w:left="540"/>
        <w:rPr>
          <w:rFonts w:ascii="Arial" w:hAnsi="Arial" w:cs="Arial"/>
          <w:sz w:val="18"/>
          <w:szCs w:val="18"/>
        </w:rPr>
      </w:pPr>
    </w:p>
    <w:tbl>
      <w:tblPr>
        <w:tblStyle w:val="TableNormal"/>
        <w:tblW w:w="9457" w:type="dxa"/>
        <w:tblLayout w:type="fixed"/>
        <w:tblLook w:val="0000"/>
      </w:tblPr>
      <w:tblGrid>
        <w:gridCol w:w="6570"/>
        <w:gridCol w:w="1440"/>
        <w:gridCol w:w="1440"/>
        <w:gridCol w:w="7"/>
      </w:tblGrid>
      <w:tr w:rsidTr="0014263F">
        <w:tblPrEx>
          <w:tblW w:w="9457" w:type="dxa"/>
          <w:tblLayout w:type="fixed"/>
          <w:tblLook w:val="0000"/>
        </w:tblPrEx>
        <w:tc>
          <w:tcPr>
            <w:tcW w:w="6570" w:type="dxa"/>
            <w:tcBorders>
              <w:top w:val="nil"/>
              <w:left w:val="nil"/>
              <w:bottom w:val="nil"/>
              <w:right w:val="nil"/>
            </w:tcBorders>
            <w:vAlign w:val="bottom"/>
          </w:tcPr>
          <w:p w:rsidR="0014263F" w:rsidRPr="00B10C61" w:rsidP="0014263F">
            <w:pPr>
              <w:tabs>
                <w:tab w:val="left" w:pos="3295"/>
                <w:tab w:val="left" w:pos="9744"/>
              </w:tabs>
              <w:ind w:left="441" w:right="-108"/>
              <w:contextualSpacing/>
              <w:rPr>
                <w:rFonts w:ascii="Arial" w:hAnsi="Arial" w:cs="Arial"/>
                <w:b/>
                <w:bCs/>
                <w:sz w:val="20"/>
                <w:szCs w:val="20"/>
              </w:rPr>
            </w:pPr>
          </w:p>
        </w:tc>
        <w:tc>
          <w:tcPr>
            <w:tcW w:w="2887" w:type="dxa"/>
            <w:gridSpan w:val="3"/>
            <w:vAlign w:val="bottom"/>
          </w:tcPr>
          <w:p w:rsidR="00FF1960" w:rsidRPr="00B10C61" w:rsidP="0014263F">
            <w:pPr>
              <w:pBdr>
                <w:bottom w:val="single" w:sz="4" w:space="1" w:color="auto"/>
              </w:pBdr>
              <w:suppressAutoHyphens/>
              <w:ind w:right="-72"/>
              <w:contextualSpacing/>
              <w:jc w:val="center"/>
              <w:rPr>
                <w:rFonts w:ascii="Arial" w:hAnsi="Arial" w:cs="Arial"/>
                <w:b/>
                <w:bCs/>
                <w:sz w:val="20"/>
                <w:szCs w:val="20"/>
              </w:rPr>
            </w:pPr>
            <w:r w:rsidRPr="00B10C61" w:rsidR="00742EBC">
              <w:rPr>
                <w:rFonts w:ascii="Arial" w:hAnsi="Arial" w:cs="Arial"/>
                <w:b/>
                <w:bCs/>
                <w:sz w:val="20"/>
                <w:szCs w:val="20"/>
              </w:rPr>
              <w:t xml:space="preserve">Consolidated </w:t>
            </w:r>
          </w:p>
          <w:p w:rsidR="0014263F" w:rsidRPr="00B10C61" w:rsidP="0014263F">
            <w:pPr>
              <w:pBdr>
                <w:bottom w:val="single" w:sz="4" w:space="1" w:color="auto"/>
              </w:pBdr>
              <w:suppressAutoHyphens/>
              <w:ind w:right="-72"/>
              <w:contextualSpacing/>
              <w:jc w:val="center"/>
              <w:rPr>
                <w:rFonts w:ascii="Arial" w:hAnsi="Arial" w:cs="Arial"/>
                <w:b/>
                <w:bCs/>
                <w:spacing w:val="-2"/>
                <w:sz w:val="20"/>
                <w:szCs w:val="20"/>
              </w:rPr>
            </w:pPr>
            <w:r w:rsidRPr="00B10C61" w:rsidR="00742EBC">
              <w:rPr>
                <w:rFonts w:ascii="Arial" w:hAnsi="Arial" w:cs="Arial"/>
                <w:b/>
                <w:bCs/>
                <w:sz w:val="20"/>
                <w:szCs w:val="20"/>
              </w:rPr>
              <w:t>financial statements</w:t>
            </w:r>
          </w:p>
        </w:tc>
      </w:tr>
      <w:tr w:rsidTr="0014263F">
        <w:tblPrEx>
          <w:tblW w:w="9457" w:type="dxa"/>
          <w:tblLayout w:type="fixed"/>
          <w:tblLook w:val="0000"/>
        </w:tblPrEx>
        <w:trPr>
          <w:gridAfter w:val="1"/>
          <w:wAfter w:w="7" w:type="dxa"/>
        </w:trPr>
        <w:tc>
          <w:tcPr>
            <w:tcW w:w="6570" w:type="dxa"/>
            <w:tcBorders>
              <w:top w:val="nil"/>
              <w:left w:val="nil"/>
              <w:bottom w:val="nil"/>
              <w:right w:val="nil"/>
            </w:tcBorders>
            <w:vAlign w:val="bottom"/>
          </w:tcPr>
          <w:p w:rsidR="00FE3917" w:rsidRPr="00B10C61" w:rsidP="00FE3917">
            <w:pPr>
              <w:tabs>
                <w:tab w:val="left" w:pos="3295"/>
                <w:tab w:val="left" w:pos="9744"/>
              </w:tabs>
              <w:ind w:left="441" w:right="-108"/>
              <w:contextualSpacing/>
              <w:rPr>
                <w:rFonts w:ascii="Arial" w:hAnsi="Arial" w:cs="Arial"/>
                <w:b/>
                <w:bCs/>
                <w:sz w:val="20"/>
                <w:szCs w:val="20"/>
              </w:rPr>
            </w:pPr>
          </w:p>
        </w:tc>
        <w:tc>
          <w:tcPr>
            <w:tcW w:w="1440" w:type="dxa"/>
            <w:vAlign w:val="bottom"/>
          </w:tcPr>
          <w:p w:rsidR="00FE3917" w:rsidRPr="00B10C61" w:rsidP="00FE3917">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2017</w:t>
            </w:r>
          </w:p>
        </w:tc>
        <w:tc>
          <w:tcPr>
            <w:tcW w:w="1440" w:type="dxa"/>
            <w:vAlign w:val="bottom"/>
          </w:tcPr>
          <w:p w:rsidR="00FE3917" w:rsidRPr="00B10C61" w:rsidP="00FE3917">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2016</w:t>
            </w:r>
          </w:p>
        </w:tc>
      </w:tr>
      <w:tr w:rsidTr="0014263F">
        <w:tblPrEx>
          <w:tblW w:w="9457" w:type="dxa"/>
          <w:tblLayout w:type="fixed"/>
          <w:tblLook w:val="0000"/>
        </w:tblPrEx>
        <w:trPr>
          <w:gridAfter w:val="1"/>
          <w:wAfter w:w="7" w:type="dxa"/>
        </w:trPr>
        <w:tc>
          <w:tcPr>
            <w:tcW w:w="6570" w:type="dxa"/>
            <w:tcBorders>
              <w:top w:val="nil"/>
              <w:left w:val="nil"/>
              <w:bottom w:val="nil"/>
              <w:right w:val="nil"/>
            </w:tcBorders>
            <w:vAlign w:val="bottom"/>
          </w:tcPr>
          <w:p w:rsidR="00FE3917" w:rsidRPr="00B10C61" w:rsidP="00FE3917">
            <w:pPr>
              <w:tabs>
                <w:tab w:val="left" w:pos="3295"/>
                <w:tab w:val="left" w:pos="9744"/>
              </w:tabs>
              <w:ind w:left="441" w:right="-108"/>
              <w:contextualSpacing/>
              <w:rPr>
                <w:rFonts w:ascii="Arial" w:hAnsi="Arial" w:cs="Arial"/>
                <w:b/>
                <w:bCs/>
                <w:sz w:val="20"/>
                <w:szCs w:val="20"/>
              </w:rPr>
            </w:pPr>
          </w:p>
        </w:tc>
        <w:tc>
          <w:tcPr>
            <w:tcW w:w="1440" w:type="dxa"/>
            <w:vAlign w:val="bottom"/>
          </w:tcPr>
          <w:p w:rsidR="00FE3917" w:rsidRPr="00B10C61" w:rsidP="00FE3917">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c>
          <w:tcPr>
            <w:tcW w:w="1440" w:type="dxa"/>
            <w:vAlign w:val="bottom"/>
          </w:tcPr>
          <w:p w:rsidR="00FE3917" w:rsidRPr="00B10C61" w:rsidP="00FE3917">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r>
      <w:tr w:rsidTr="0014263F">
        <w:tblPrEx>
          <w:tblW w:w="9457" w:type="dxa"/>
          <w:tblLayout w:type="fixed"/>
          <w:tblLook w:val="0000"/>
        </w:tblPrEx>
        <w:trPr>
          <w:gridAfter w:val="1"/>
          <w:wAfter w:w="7" w:type="dxa"/>
        </w:trPr>
        <w:tc>
          <w:tcPr>
            <w:tcW w:w="6570" w:type="dxa"/>
            <w:tcBorders>
              <w:top w:val="nil"/>
              <w:left w:val="nil"/>
              <w:bottom w:val="nil"/>
              <w:right w:val="nil"/>
            </w:tcBorders>
            <w:vAlign w:val="bottom"/>
          </w:tcPr>
          <w:p w:rsidR="0014263F" w:rsidRPr="0043242D" w:rsidP="0014263F">
            <w:pPr>
              <w:tabs>
                <w:tab w:val="left" w:pos="3295"/>
                <w:tab w:val="left" w:pos="9744"/>
              </w:tabs>
              <w:ind w:left="441" w:right="-108"/>
              <w:contextualSpacing/>
              <w:rPr>
                <w:rFonts w:ascii="Arial" w:hAnsi="Arial" w:cs="Arial"/>
                <w:b/>
                <w:bCs/>
                <w:sz w:val="12"/>
                <w:szCs w:val="12"/>
              </w:rPr>
            </w:pPr>
          </w:p>
        </w:tc>
        <w:tc>
          <w:tcPr>
            <w:tcW w:w="1440" w:type="dxa"/>
            <w:vAlign w:val="bottom"/>
          </w:tcPr>
          <w:p w:rsidR="0014263F" w:rsidRPr="0043242D" w:rsidP="0014263F">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14263F" w:rsidRPr="0043242D" w:rsidP="0014263F">
            <w:pPr>
              <w:keepNext/>
              <w:keepLines/>
              <w:autoSpaceDE w:val="0"/>
              <w:autoSpaceDN w:val="0"/>
              <w:adjustRightInd w:val="0"/>
              <w:ind w:right="-72"/>
              <w:contextualSpacing/>
              <w:jc w:val="right"/>
              <w:rPr>
                <w:rFonts w:ascii="Arial" w:hAnsi="Arial" w:cs="Arial"/>
                <w:b/>
                <w:bCs/>
                <w:sz w:val="12"/>
                <w:szCs w:val="12"/>
              </w:rPr>
            </w:pPr>
          </w:p>
        </w:tc>
      </w:tr>
      <w:tr w:rsidTr="0014263F">
        <w:tblPrEx>
          <w:tblW w:w="9457" w:type="dxa"/>
          <w:tblLayout w:type="fixed"/>
          <w:tblLook w:val="0000"/>
        </w:tblPrEx>
        <w:trPr>
          <w:gridAfter w:val="1"/>
          <w:wAfter w:w="7" w:type="dxa"/>
          <w:trHeight w:val="153"/>
        </w:trPr>
        <w:tc>
          <w:tcPr>
            <w:tcW w:w="6570" w:type="dxa"/>
            <w:tcBorders>
              <w:top w:val="nil"/>
              <w:left w:val="nil"/>
              <w:bottom w:val="nil"/>
              <w:right w:val="nil"/>
            </w:tcBorders>
          </w:tcPr>
          <w:p w:rsidR="00177769" w:rsidRPr="00B10C61" w:rsidP="00177769">
            <w:pPr>
              <w:tabs>
                <w:tab w:val="left" w:pos="3295"/>
                <w:tab w:val="left" w:pos="9744"/>
              </w:tabs>
              <w:ind w:left="441" w:right="-108"/>
              <w:contextualSpacing/>
              <w:rPr>
                <w:rFonts w:ascii="Arial" w:hAnsi="Arial" w:cs="Arial"/>
                <w:sz w:val="20"/>
                <w:szCs w:val="20"/>
              </w:rPr>
            </w:pPr>
            <w:r w:rsidRPr="00B10C61">
              <w:rPr>
                <w:rFonts w:ascii="Arial" w:hAnsi="Arial" w:cs="Arial"/>
                <w:sz w:val="20"/>
                <w:szCs w:val="20"/>
                <w:lang w:val="en-US"/>
              </w:rPr>
              <w:t xml:space="preserve">Associate </w:t>
            </w:r>
          </w:p>
        </w:tc>
        <w:tc>
          <w:tcPr>
            <w:tcW w:w="1440" w:type="dxa"/>
          </w:tcPr>
          <w:p w:rsidR="00177769" w:rsidRPr="00B10C61" w:rsidP="00177769">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149,344,893</w:t>
            </w:r>
          </w:p>
        </w:tc>
        <w:tc>
          <w:tcPr>
            <w:tcW w:w="1440" w:type="dxa"/>
          </w:tcPr>
          <w:p w:rsidR="00177769" w:rsidRPr="00B10C61" w:rsidP="00177769">
            <w:pPr>
              <w:suppressAutoHyphens/>
              <w:ind w:right="-72"/>
              <w:jc w:val="right"/>
              <w:rPr>
                <w:rFonts w:ascii="Arial" w:hAnsi="Arial" w:cs="Arial"/>
                <w:sz w:val="20"/>
                <w:szCs w:val="20"/>
              </w:rPr>
            </w:pPr>
            <w:r w:rsidRPr="00B10C61">
              <w:rPr>
                <w:rFonts w:ascii="Arial" w:hAnsi="Arial" w:cs="Arial"/>
                <w:sz w:val="20"/>
                <w:szCs w:val="20"/>
              </w:rPr>
              <w:t>163,530,007</w:t>
            </w:r>
          </w:p>
        </w:tc>
      </w:tr>
      <w:tr w:rsidTr="0014263F">
        <w:tblPrEx>
          <w:tblW w:w="9457" w:type="dxa"/>
          <w:tblLayout w:type="fixed"/>
          <w:tblLook w:val="0000"/>
        </w:tblPrEx>
        <w:trPr>
          <w:gridAfter w:val="1"/>
          <w:wAfter w:w="7" w:type="dxa"/>
          <w:trHeight w:val="90"/>
        </w:trPr>
        <w:tc>
          <w:tcPr>
            <w:tcW w:w="6570" w:type="dxa"/>
            <w:tcBorders>
              <w:top w:val="nil"/>
              <w:left w:val="nil"/>
              <w:bottom w:val="nil"/>
              <w:right w:val="nil"/>
            </w:tcBorders>
          </w:tcPr>
          <w:p w:rsidR="00177769" w:rsidRPr="00B10C61" w:rsidP="00177769">
            <w:pPr>
              <w:tabs>
                <w:tab w:val="left" w:pos="3295"/>
                <w:tab w:val="left" w:pos="9744"/>
              </w:tabs>
              <w:ind w:left="441" w:right="-108"/>
              <w:contextualSpacing/>
              <w:rPr>
                <w:rFonts w:ascii="Arial" w:hAnsi="Arial" w:cs="Arial"/>
                <w:sz w:val="20"/>
                <w:szCs w:val="20"/>
              </w:rPr>
            </w:pPr>
            <w:r w:rsidRPr="00B10C61">
              <w:rPr>
                <w:rFonts w:ascii="Arial" w:hAnsi="Arial" w:cs="Arial"/>
                <w:sz w:val="20"/>
                <w:szCs w:val="20"/>
                <w:lang w:val="en-US"/>
              </w:rPr>
              <w:t xml:space="preserve">Joint ventures </w:t>
            </w:r>
          </w:p>
        </w:tc>
        <w:tc>
          <w:tcPr>
            <w:tcW w:w="1440" w:type="dxa"/>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106,406,958</w:t>
            </w:r>
          </w:p>
        </w:tc>
        <w:tc>
          <w:tcPr>
            <w:tcW w:w="1440" w:type="dxa"/>
          </w:tcPr>
          <w:p w:rsidR="00177769" w:rsidRPr="00B10C61" w:rsidP="00177769">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97,487,394</w:t>
            </w:r>
          </w:p>
        </w:tc>
      </w:tr>
      <w:tr w:rsidTr="0014263F">
        <w:tblPrEx>
          <w:tblW w:w="9457" w:type="dxa"/>
          <w:tblLayout w:type="fixed"/>
          <w:tblLook w:val="0000"/>
        </w:tblPrEx>
        <w:trPr>
          <w:gridAfter w:val="1"/>
          <w:wAfter w:w="7" w:type="dxa"/>
          <w:trHeight w:val="90"/>
        </w:trPr>
        <w:tc>
          <w:tcPr>
            <w:tcW w:w="6570" w:type="dxa"/>
            <w:tcBorders>
              <w:top w:val="nil"/>
              <w:left w:val="nil"/>
              <w:bottom w:val="nil"/>
              <w:right w:val="nil"/>
            </w:tcBorders>
          </w:tcPr>
          <w:p w:rsidR="00177769" w:rsidRPr="0043242D" w:rsidP="00177769">
            <w:pPr>
              <w:tabs>
                <w:tab w:val="left" w:pos="3295"/>
                <w:tab w:val="left" w:pos="9744"/>
              </w:tabs>
              <w:ind w:left="441" w:right="-108"/>
              <w:contextualSpacing/>
              <w:rPr>
                <w:rFonts w:ascii="Arial" w:hAnsi="Arial" w:cs="Arial"/>
                <w:sz w:val="12"/>
                <w:szCs w:val="12"/>
                <w:lang w:val="en-US"/>
              </w:rPr>
            </w:pPr>
          </w:p>
        </w:tc>
        <w:tc>
          <w:tcPr>
            <w:tcW w:w="1440" w:type="dxa"/>
          </w:tcPr>
          <w:p w:rsidR="00177769" w:rsidRPr="0043242D" w:rsidP="00177769">
            <w:pPr>
              <w:keepNext/>
              <w:keepLines/>
              <w:autoSpaceDE w:val="0"/>
              <w:autoSpaceDN w:val="0"/>
              <w:adjustRightInd w:val="0"/>
              <w:ind w:right="-72"/>
              <w:contextualSpacing/>
              <w:jc w:val="right"/>
              <w:rPr>
                <w:rFonts w:ascii="Arial" w:hAnsi="Arial" w:cs="Arial"/>
                <w:sz w:val="12"/>
                <w:szCs w:val="12"/>
              </w:rPr>
            </w:pPr>
          </w:p>
        </w:tc>
        <w:tc>
          <w:tcPr>
            <w:tcW w:w="1440" w:type="dxa"/>
          </w:tcPr>
          <w:p w:rsidR="00177769" w:rsidRPr="0043242D" w:rsidP="00177769">
            <w:pPr>
              <w:suppressAutoHyphens/>
              <w:ind w:right="-72"/>
              <w:jc w:val="right"/>
              <w:rPr>
                <w:rFonts w:ascii="Arial" w:hAnsi="Arial" w:cs="Arial"/>
                <w:sz w:val="12"/>
                <w:szCs w:val="12"/>
              </w:rPr>
            </w:pPr>
          </w:p>
        </w:tc>
      </w:tr>
      <w:tr w:rsidTr="0014263F">
        <w:tblPrEx>
          <w:tblW w:w="9457" w:type="dxa"/>
          <w:tblLayout w:type="fixed"/>
          <w:tblLook w:val="0000"/>
        </w:tblPrEx>
        <w:trPr>
          <w:gridAfter w:val="1"/>
          <w:wAfter w:w="7" w:type="dxa"/>
        </w:trPr>
        <w:tc>
          <w:tcPr>
            <w:tcW w:w="6570" w:type="dxa"/>
            <w:tcBorders>
              <w:top w:val="nil"/>
              <w:left w:val="nil"/>
              <w:bottom w:val="nil"/>
              <w:right w:val="nil"/>
            </w:tcBorders>
          </w:tcPr>
          <w:p w:rsidR="00177769" w:rsidRPr="00B10C61" w:rsidP="00177769">
            <w:pPr>
              <w:tabs>
                <w:tab w:val="left" w:pos="3295"/>
                <w:tab w:val="left" w:pos="9744"/>
              </w:tabs>
              <w:ind w:left="441" w:right="-108"/>
              <w:contextualSpacing/>
              <w:rPr>
                <w:rFonts w:ascii="Arial" w:hAnsi="Arial" w:cs="Arial"/>
                <w:sz w:val="20"/>
                <w:szCs w:val="20"/>
              </w:rPr>
            </w:pPr>
          </w:p>
        </w:tc>
        <w:tc>
          <w:tcPr>
            <w:tcW w:w="1440" w:type="dxa"/>
          </w:tcPr>
          <w:p w:rsidR="00177769" w:rsidRPr="00B10C61" w:rsidP="00177769">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255,751,851</w:t>
            </w:r>
          </w:p>
        </w:tc>
        <w:tc>
          <w:tcPr>
            <w:tcW w:w="1440" w:type="dxa"/>
          </w:tcPr>
          <w:p w:rsidR="00177769" w:rsidRPr="00B10C61" w:rsidP="00177769">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261,017,401</w:t>
            </w:r>
          </w:p>
        </w:tc>
      </w:tr>
    </w:tbl>
    <w:p w:rsidR="0014263F" w:rsidP="009A5E34">
      <w:pPr>
        <w:ind w:left="540"/>
        <w:rPr>
          <w:rFonts w:ascii="Arial" w:hAnsi="Arial" w:cs="Arial"/>
          <w:b/>
          <w:bCs/>
          <w:sz w:val="18"/>
          <w:szCs w:val="18"/>
        </w:rPr>
      </w:pPr>
    </w:p>
    <w:p w:rsidR="00B67EE1" w:rsidRPr="009A5E34" w:rsidP="009A5E34">
      <w:pPr>
        <w:ind w:left="540"/>
        <w:rPr>
          <w:rFonts w:ascii="Arial" w:hAnsi="Arial" w:cs="Arial"/>
          <w:b/>
          <w:bCs/>
          <w:sz w:val="18"/>
          <w:szCs w:val="18"/>
        </w:rPr>
      </w:pPr>
    </w:p>
    <w:p w:rsidR="009A5E34" w:rsidRPr="00B10C61" w:rsidP="009A5E34">
      <w:pPr>
        <w:tabs>
          <w:tab w:val="left" w:pos="1134"/>
        </w:tabs>
        <w:ind w:left="900" w:hanging="360"/>
        <w:rPr>
          <w:rFonts w:ascii="Arial" w:hAnsi="Arial" w:cs="Arial"/>
          <w:b/>
          <w:bCs/>
          <w:sz w:val="20"/>
          <w:szCs w:val="20"/>
        </w:rPr>
      </w:pPr>
      <w:r>
        <w:rPr>
          <w:rFonts w:ascii="Arial" w:hAnsi="Arial" w:cs="Arial"/>
          <w:b/>
          <w:bCs/>
          <w:sz w:val="20"/>
          <w:szCs w:val="20"/>
        </w:rPr>
        <w:t>(a)</w:t>
      </w:r>
      <w:r w:rsidRPr="00B10C61">
        <w:rPr>
          <w:rFonts w:ascii="Arial" w:hAnsi="Arial" w:cs="Arial"/>
          <w:b/>
          <w:bCs/>
          <w:sz w:val="20"/>
          <w:szCs w:val="20"/>
          <w:cs/>
        </w:rPr>
        <w:tab/>
      </w:r>
      <w:r w:rsidRPr="00B10C61">
        <w:rPr>
          <w:rFonts w:ascii="Arial" w:hAnsi="Arial" w:cs="Arial"/>
          <w:b/>
          <w:bCs/>
          <w:sz w:val="20"/>
          <w:szCs w:val="20"/>
        </w:rPr>
        <w:t>Investment in associate</w:t>
      </w:r>
    </w:p>
    <w:p w:rsidR="009A5E34" w:rsidRPr="009A5E34" w:rsidP="009A5E34">
      <w:pPr>
        <w:tabs>
          <w:tab w:val="left" w:pos="1861"/>
        </w:tabs>
        <w:ind w:left="900"/>
        <w:rPr>
          <w:rFonts w:ascii="Arial" w:hAnsi="Arial" w:cs="Arial"/>
          <w:sz w:val="18"/>
          <w:szCs w:val="18"/>
        </w:rPr>
      </w:pPr>
    </w:p>
    <w:p w:rsidR="009A5E34" w:rsidRPr="00B10C61" w:rsidP="009A5E34">
      <w:pPr>
        <w:ind w:left="900"/>
        <w:rPr>
          <w:rFonts w:ascii="Arial" w:hAnsi="Arial" w:cs="Arial"/>
          <w:sz w:val="20"/>
          <w:szCs w:val="20"/>
        </w:rPr>
      </w:pPr>
      <w:r w:rsidRPr="00B10C61">
        <w:rPr>
          <w:rFonts w:ascii="Arial" w:hAnsi="Arial" w:cs="Arial"/>
          <w:sz w:val="20"/>
          <w:szCs w:val="20"/>
        </w:rPr>
        <w:t>Nature of investment in associate as at 31 December:</w:t>
      </w:r>
    </w:p>
    <w:p w:rsidR="009A5E34" w:rsidRPr="009A5E34" w:rsidP="009A5E34">
      <w:pPr>
        <w:ind w:left="900"/>
        <w:rPr>
          <w:rFonts w:ascii="Arial" w:hAnsi="Arial" w:cs="Arial"/>
          <w:sz w:val="18"/>
          <w:szCs w:val="18"/>
        </w:rPr>
      </w:pPr>
    </w:p>
    <w:tbl>
      <w:tblPr>
        <w:tblStyle w:val="TableNormal"/>
        <w:tblW w:w="9000" w:type="dxa"/>
        <w:tblInd w:w="450" w:type="dxa"/>
        <w:tblLayout w:type="fixed"/>
        <w:tblLook w:val="0000"/>
      </w:tblPr>
      <w:tblGrid>
        <w:gridCol w:w="2790"/>
        <w:gridCol w:w="1440"/>
        <w:gridCol w:w="810"/>
        <w:gridCol w:w="810"/>
        <w:gridCol w:w="1530"/>
        <w:gridCol w:w="1620"/>
      </w:tblGrid>
      <w:tr w:rsidTr="009A5E34">
        <w:tblPrEx>
          <w:tblW w:w="9000" w:type="dxa"/>
          <w:tblInd w:w="450" w:type="dxa"/>
          <w:tblLayout w:type="fixed"/>
          <w:tblLook w:val="0000"/>
        </w:tblPrEx>
        <w:tc>
          <w:tcPr>
            <w:tcW w:w="2790" w:type="dxa"/>
            <w:vAlign w:val="bottom"/>
          </w:tcPr>
          <w:p w:rsidR="009A5E34" w:rsidRPr="00B10C61" w:rsidP="009A5E34">
            <w:pPr>
              <w:tabs>
                <w:tab w:val="left" w:pos="1134"/>
                <w:tab w:val="left" w:pos="1276"/>
                <w:tab w:val="center" w:pos="3402"/>
                <w:tab w:val="center" w:pos="4536"/>
                <w:tab w:val="center" w:pos="5670"/>
                <w:tab w:val="center" w:pos="6804"/>
                <w:tab w:val="right" w:pos="7655"/>
              </w:tabs>
              <w:ind w:left="342" w:right="-72"/>
              <w:jc w:val="center"/>
              <w:rPr>
                <w:rFonts w:ascii="Arial" w:hAnsi="Arial" w:cs="Arial"/>
                <w:sz w:val="20"/>
                <w:szCs w:val="20"/>
              </w:rPr>
            </w:pPr>
          </w:p>
        </w:tc>
        <w:tc>
          <w:tcPr>
            <w:tcW w:w="1440" w:type="dxa"/>
            <w:vAlign w:val="bottom"/>
          </w:tcPr>
          <w:p w:rsidR="009A5E34" w:rsidRPr="00B10C61" w:rsidP="009A5E3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Pr>
                <w:rFonts w:ascii="Arial" w:hAnsi="Arial" w:cs="Arial"/>
                <w:b/>
                <w:bCs/>
                <w:sz w:val="20"/>
                <w:szCs w:val="20"/>
                <w:lang w:val="en-US"/>
              </w:rPr>
              <w:t>Place of business/</w:t>
            </w:r>
          </w:p>
          <w:p w:rsidR="009A5E34" w:rsidRPr="00B10C61"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b/>
                <w:bCs/>
                <w:sz w:val="20"/>
                <w:szCs w:val="20"/>
                <w:lang w:val="en-US"/>
              </w:rPr>
              <w:t xml:space="preserve"> Country of</w:t>
            </w:r>
          </w:p>
        </w:tc>
        <w:tc>
          <w:tcPr>
            <w:tcW w:w="1620" w:type="dxa"/>
            <w:gridSpan w:val="2"/>
            <w:vAlign w:val="bottom"/>
          </w:tcPr>
          <w:p w:rsidR="009A5E34" w:rsidRPr="00B10C61"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b/>
                <w:bCs/>
                <w:sz w:val="20"/>
                <w:szCs w:val="20"/>
                <w:lang w:val="en-US"/>
              </w:rPr>
              <w:t>% of ownership interest</w:t>
            </w:r>
          </w:p>
        </w:tc>
        <w:tc>
          <w:tcPr>
            <w:tcW w:w="1530" w:type="dxa"/>
            <w:vAlign w:val="bottom"/>
          </w:tcPr>
          <w:p w:rsidR="009A5E34" w:rsidRPr="00B10C61" w:rsidP="009A5E34">
            <w:pPr>
              <w:tabs>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b/>
                <w:bCs/>
                <w:sz w:val="20"/>
                <w:szCs w:val="20"/>
                <w:lang w:val="en-US"/>
              </w:rPr>
              <w:t>Nature of the</w:t>
            </w:r>
          </w:p>
        </w:tc>
        <w:tc>
          <w:tcPr>
            <w:tcW w:w="1620" w:type="dxa"/>
            <w:vAlign w:val="bottom"/>
          </w:tcPr>
          <w:p w:rsidR="009A5E34" w:rsidRPr="00B10C61"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b/>
                <w:bCs/>
                <w:sz w:val="20"/>
                <w:szCs w:val="20"/>
                <w:lang w:val="en-US"/>
              </w:rPr>
              <w:t>Measurement</w:t>
            </w:r>
          </w:p>
        </w:tc>
      </w:tr>
      <w:tr w:rsidTr="009A5E34">
        <w:tblPrEx>
          <w:tblW w:w="9000" w:type="dxa"/>
          <w:tblInd w:w="450" w:type="dxa"/>
          <w:tblLayout w:type="fixed"/>
          <w:tblLook w:val="0000"/>
        </w:tblPrEx>
        <w:tc>
          <w:tcPr>
            <w:tcW w:w="2790" w:type="dxa"/>
            <w:vAlign w:val="bottom"/>
          </w:tcPr>
          <w:p w:rsidR="009A5E34" w:rsidRPr="00B10C61" w:rsidP="009A5E34">
            <w:pPr>
              <w:pBdr>
                <w:bottom w:val="single" w:sz="4" w:space="1" w:color="auto"/>
              </w:pBdr>
              <w:tabs>
                <w:tab w:val="left" w:pos="1134"/>
                <w:tab w:val="left" w:pos="1276"/>
                <w:tab w:val="center" w:pos="3402"/>
                <w:tab w:val="center" w:pos="4536"/>
                <w:tab w:val="center" w:pos="5670"/>
                <w:tab w:val="center" w:pos="6804"/>
                <w:tab w:val="right" w:pos="7655"/>
              </w:tabs>
              <w:ind w:left="342" w:right="-72"/>
              <w:jc w:val="center"/>
              <w:rPr>
                <w:rFonts w:ascii="Arial" w:hAnsi="Arial" w:cs="Arial"/>
                <w:b/>
                <w:bCs/>
                <w:sz w:val="20"/>
                <w:szCs w:val="20"/>
                <w:lang w:val="en-US"/>
              </w:rPr>
            </w:pPr>
            <w:r w:rsidRPr="00B10C61">
              <w:rPr>
                <w:rFonts w:ascii="Arial" w:hAnsi="Arial" w:cs="Arial"/>
                <w:b/>
                <w:bCs/>
                <w:sz w:val="20"/>
                <w:szCs w:val="20"/>
                <w:lang w:val="en-US"/>
              </w:rPr>
              <w:t>Name of entity</w:t>
            </w:r>
          </w:p>
        </w:tc>
        <w:tc>
          <w:tcPr>
            <w:tcW w:w="1440" w:type="dxa"/>
            <w:vAlign w:val="bottom"/>
          </w:tcPr>
          <w:p w:rsidR="009A5E34" w:rsidRPr="00B10C61"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Pr>
                <w:rFonts w:ascii="Arial" w:hAnsi="Arial" w:cs="Arial"/>
                <w:b/>
                <w:bCs/>
                <w:sz w:val="20"/>
                <w:szCs w:val="20"/>
                <w:lang w:val="en-US"/>
              </w:rPr>
              <w:t>incorporation</w:t>
            </w:r>
          </w:p>
        </w:tc>
        <w:tc>
          <w:tcPr>
            <w:tcW w:w="810" w:type="dxa"/>
            <w:vAlign w:val="bottom"/>
          </w:tcPr>
          <w:p w:rsidR="009A5E34" w:rsidRPr="00B10C61"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lang w:val="en-US"/>
              </w:rPr>
            </w:pPr>
            <w:r w:rsidRPr="00B10C61">
              <w:rPr>
                <w:rFonts w:ascii="Arial" w:hAnsi="Arial" w:cs="Arial"/>
                <w:b/>
                <w:bCs/>
                <w:sz w:val="20"/>
                <w:szCs w:val="20"/>
                <w:lang w:val="en-US"/>
              </w:rPr>
              <w:t>2017</w:t>
            </w:r>
          </w:p>
        </w:tc>
        <w:tc>
          <w:tcPr>
            <w:tcW w:w="810" w:type="dxa"/>
            <w:vAlign w:val="bottom"/>
          </w:tcPr>
          <w:p w:rsidR="009A5E34" w:rsidRPr="00B10C61"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Browallia New"/>
                <w:b/>
                <w:bCs/>
                <w:sz w:val="20"/>
                <w:szCs w:val="25"/>
              </w:rPr>
            </w:pPr>
            <w:r w:rsidRPr="00B10C61">
              <w:rPr>
                <w:rFonts w:ascii="Arial" w:hAnsi="Arial" w:cs="Arial"/>
                <w:b/>
                <w:bCs/>
                <w:sz w:val="20"/>
                <w:szCs w:val="20"/>
                <w:lang w:val="en-US"/>
              </w:rPr>
              <w:t>201</w:t>
            </w:r>
            <w:r w:rsidRPr="00B10C61">
              <w:rPr>
                <w:rFonts w:ascii="Arial" w:hAnsi="Arial" w:cs="Browallia New"/>
                <w:b/>
                <w:bCs/>
                <w:sz w:val="20"/>
                <w:szCs w:val="25"/>
              </w:rPr>
              <w:t>6</w:t>
            </w:r>
          </w:p>
        </w:tc>
        <w:tc>
          <w:tcPr>
            <w:tcW w:w="1530" w:type="dxa"/>
            <w:vAlign w:val="bottom"/>
          </w:tcPr>
          <w:p w:rsidR="009A5E34" w:rsidRPr="00B10C61" w:rsidP="009A5E34">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Pr>
                <w:rFonts w:ascii="Arial" w:hAnsi="Arial" w:cs="Arial"/>
                <w:b/>
                <w:bCs/>
                <w:sz w:val="20"/>
                <w:szCs w:val="20"/>
                <w:lang w:val="en-US"/>
              </w:rPr>
              <w:t>relationship</w:t>
            </w:r>
          </w:p>
        </w:tc>
        <w:tc>
          <w:tcPr>
            <w:tcW w:w="1620" w:type="dxa"/>
            <w:vAlign w:val="bottom"/>
          </w:tcPr>
          <w:p w:rsidR="009A5E34" w:rsidRPr="00B10C61"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Pr>
                <w:rFonts w:ascii="Arial" w:hAnsi="Arial" w:cs="Arial"/>
                <w:b/>
                <w:bCs/>
                <w:sz w:val="20"/>
                <w:szCs w:val="20"/>
                <w:lang w:val="en-US"/>
              </w:rPr>
              <w:t>method</w:t>
            </w:r>
          </w:p>
        </w:tc>
      </w:tr>
      <w:tr w:rsidTr="009A5E34">
        <w:tblPrEx>
          <w:tblW w:w="9000" w:type="dxa"/>
          <w:tblInd w:w="450" w:type="dxa"/>
          <w:tblLayout w:type="fixed"/>
          <w:tblLook w:val="0000"/>
        </w:tblPrEx>
        <w:tc>
          <w:tcPr>
            <w:tcW w:w="2790" w:type="dxa"/>
            <w:shd w:val="clear" w:color="auto" w:fill="auto"/>
          </w:tcPr>
          <w:p w:rsidR="009A5E34" w:rsidRPr="0043242D" w:rsidP="009A5E34">
            <w:pPr>
              <w:tabs>
                <w:tab w:val="left" w:pos="1134"/>
                <w:tab w:val="left" w:pos="1276"/>
                <w:tab w:val="center" w:pos="3402"/>
                <w:tab w:val="center" w:pos="4536"/>
                <w:tab w:val="center" w:pos="5670"/>
                <w:tab w:val="center" w:pos="6804"/>
                <w:tab w:val="right" w:pos="7655"/>
              </w:tabs>
              <w:ind w:left="342" w:right="-72"/>
              <w:rPr>
                <w:rFonts w:ascii="Arial" w:hAnsi="Arial" w:cs="Arial"/>
                <w:sz w:val="12"/>
                <w:szCs w:val="12"/>
              </w:rPr>
            </w:pPr>
          </w:p>
        </w:tc>
        <w:tc>
          <w:tcPr>
            <w:tcW w:w="1440" w:type="dxa"/>
            <w:shd w:val="clear" w:color="auto" w:fill="auto"/>
          </w:tcPr>
          <w:p w:rsidR="009A5E34" w:rsidRPr="0043242D"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10" w:type="dxa"/>
            <w:shd w:val="clear" w:color="auto" w:fill="auto"/>
          </w:tcPr>
          <w:p w:rsidR="009A5E34" w:rsidRPr="0043242D" w:rsidP="009A5E3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810" w:type="dxa"/>
            <w:shd w:val="clear" w:color="auto" w:fill="auto"/>
          </w:tcPr>
          <w:p w:rsidR="009A5E34" w:rsidRPr="0043242D" w:rsidP="009A5E3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30" w:type="dxa"/>
            <w:shd w:val="clear" w:color="auto" w:fill="auto"/>
          </w:tcPr>
          <w:p w:rsidR="009A5E34" w:rsidRPr="0043242D" w:rsidP="009A5E34">
            <w:pPr>
              <w:tabs>
                <w:tab w:val="center" w:pos="3402"/>
                <w:tab w:val="center" w:pos="4536"/>
                <w:tab w:val="center" w:pos="5670"/>
                <w:tab w:val="center" w:pos="6804"/>
                <w:tab w:val="right" w:pos="7655"/>
              </w:tabs>
              <w:ind w:right="-72"/>
              <w:jc w:val="center"/>
              <w:rPr>
                <w:rFonts w:ascii="Arial" w:hAnsi="Arial" w:cs="Arial"/>
                <w:sz w:val="12"/>
                <w:szCs w:val="12"/>
              </w:rPr>
            </w:pPr>
          </w:p>
        </w:tc>
        <w:tc>
          <w:tcPr>
            <w:tcW w:w="1620" w:type="dxa"/>
            <w:shd w:val="clear" w:color="auto" w:fill="auto"/>
          </w:tcPr>
          <w:p w:rsidR="009A5E34" w:rsidRPr="0043242D"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r>
      <w:tr w:rsidTr="009A5E34">
        <w:tblPrEx>
          <w:tblW w:w="9000" w:type="dxa"/>
          <w:tblInd w:w="450" w:type="dxa"/>
          <w:tblLayout w:type="fixed"/>
          <w:tblLook w:val="0000"/>
        </w:tblPrEx>
        <w:tc>
          <w:tcPr>
            <w:tcW w:w="2790" w:type="dxa"/>
            <w:shd w:val="clear" w:color="auto" w:fill="auto"/>
          </w:tcPr>
          <w:p w:rsidR="009A5E34" w:rsidRPr="00B10C61" w:rsidP="009A5E34">
            <w:pPr>
              <w:tabs>
                <w:tab w:val="left" w:pos="1134"/>
                <w:tab w:val="left" w:pos="1276"/>
                <w:tab w:val="center" w:pos="3402"/>
                <w:tab w:val="center" w:pos="4536"/>
                <w:tab w:val="center" w:pos="5670"/>
                <w:tab w:val="center" w:pos="6804"/>
                <w:tab w:val="right" w:pos="7655"/>
              </w:tabs>
              <w:ind w:left="342" w:right="-72"/>
              <w:rPr>
                <w:rFonts w:ascii="Arial" w:hAnsi="Arial" w:cs="Arial"/>
                <w:sz w:val="20"/>
                <w:szCs w:val="20"/>
              </w:rPr>
            </w:pPr>
            <w:r w:rsidRPr="00B10C61">
              <w:rPr>
                <w:rFonts w:ascii="Arial" w:hAnsi="Arial" w:cs="Arial"/>
                <w:sz w:val="20"/>
                <w:szCs w:val="20"/>
              </w:rPr>
              <w:t xml:space="preserve">Amata B.Grimm Power </w:t>
            </w:r>
          </w:p>
          <w:p w:rsidR="009A5E34" w:rsidRPr="00B10C61" w:rsidP="009A5E34">
            <w:pPr>
              <w:tabs>
                <w:tab w:val="left" w:pos="1134"/>
                <w:tab w:val="left" w:pos="1276"/>
                <w:tab w:val="center" w:pos="3402"/>
                <w:tab w:val="center" w:pos="4536"/>
                <w:tab w:val="center" w:pos="5670"/>
                <w:tab w:val="center" w:pos="6804"/>
                <w:tab w:val="right" w:pos="7655"/>
              </w:tabs>
              <w:ind w:left="342" w:right="-72"/>
              <w:rPr>
                <w:rFonts w:ascii="Arial" w:hAnsi="Arial" w:cs="Arial"/>
                <w:sz w:val="20"/>
                <w:szCs w:val="20"/>
              </w:rPr>
            </w:pPr>
            <w:r w:rsidRPr="00B10C61">
              <w:rPr>
                <w:rFonts w:ascii="Arial" w:hAnsi="Arial" w:cs="Arial"/>
                <w:sz w:val="20"/>
                <w:szCs w:val="20"/>
              </w:rPr>
              <w:t xml:space="preserve">   Power Plant </w:t>
            </w:r>
          </w:p>
          <w:p w:rsidR="009A5E34" w:rsidRPr="00B10C61" w:rsidP="009A5E34">
            <w:pPr>
              <w:tabs>
                <w:tab w:val="left" w:pos="1134"/>
                <w:tab w:val="left" w:pos="1276"/>
                <w:tab w:val="center" w:pos="3402"/>
                <w:tab w:val="center" w:pos="4536"/>
                <w:tab w:val="center" w:pos="5670"/>
                <w:tab w:val="center" w:pos="6804"/>
                <w:tab w:val="right" w:pos="7655"/>
              </w:tabs>
              <w:ind w:left="342" w:right="-72"/>
              <w:rPr>
                <w:rFonts w:ascii="Arial" w:hAnsi="Arial" w:cs="Arial"/>
                <w:sz w:val="20"/>
                <w:szCs w:val="20"/>
              </w:rPr>
            </w:pPr>
            <w:r w:rsidRPr="00B10C61">
              <w:rPr>
                <w:rFonts w:ascii="Arial" w:hAnsi="Arial" w:cs="Arial"/>
                <w:sz w:val="20"/>
                <w:szCs w:val="20"/>
              </w:rPr>
              <w:t xml:space="preserve">   Infrastructure Fund</w:t>
            </w:r>
          </w:p>
        </w:tc>
        <w:tc>
          <w:tcPr>
            <w:tcW w:w="1440" w:type="dxa"/>
            <w:shd w:val="clear" w:color="auto" w:fill="auto"/>
          </w:tcPr>
          <w:p w:rsidR="009A5E34" w:rsidRPr="00B10C61"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sz w:val="20"/>
                <w:szCs w:val="20"/>
              </w:rPr>
              <w:t>Thailand</w:t>
            </w:r>
          </w:p>
        </w:tc>
        <w:tc>
          <w:tcPr>
            <w:tcW w:w="810" w:type="dxa"/>
            <w:shd w:val="clear" w:color="auto" w:fill="auto"/>
          </w:tcPr>
          <w:p w:rsidR="009A5E34" w:rsidRPr="00B10C61"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sz w:val="20"/>
                <w:szCs w:val="20"/>
              </w:rPr>
              <w:t>29.97</w:t>
            </w:r>
          </w:p>
        </w:tc>
        <w:tc>
          <w:tcPr>
            <w:tcW w:w="810" w:type="dxa"/>
            <w:shd w:val="clear" w:color="auto" w:fill="auto"/>
          </w:tcPr>
          <w:p w:rsidR="009A5E34" w:rsidRPr="00B10C61"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sz w:val="20"/>
                <w:szCs w:val="20"/>
              </w:rPr>
              <w:t>29.9</w:t>
            </w:r>
            <w:r w:rsidRPr="00B10C61">
              <w:rPr>
                <w:rFonts w:ascii="Arial" w:hAnsi="Arial" w:cs="Arial"/>
                <w:sz w:val="20"/>
                <w:szCs w:val="20"/>
                <w:cs/>
              </w:rPr>
              <w:t>7</w:t>
            </w:r>
          </w:p>
        </w:tc>
        <w:tc>
          <w:tcPr>
            <w:tcW w:w="1530" w:type="dxa"/>
            <w:shd w:val="clear" w:color="auto" w:fill="auto"/>
          </w:tcPr>
          <w:p w:rsidR="009A5E34" w:rsidRPr="00B10C61" w:rsidP="009A5E34">
            <w:pPr>
              <w:tabs>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sz w:val="20"/>
                <w:szCs w:val="20"/>
              </w:rPr>
              <w:t>Note1</w:t>
            </w:r>
          </w:p>
        </w:tc>
        <w:tc>
          <w:tcPr>
            <w:tcW w:w="1620" w:type="dxa"/>
            <w:shd w:val="clear" w:color="auto" w:fill="auto"/>
          </w:tcPr>
          <w:p w:rsidR="009A5E34" w:rsidRPr="00B10C61"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sz w:val="20"/>
                <w:szCs w:val="20"/>
              </w:rPr>
              <w:t>Equity method</w:t>
            </w:r>
          </w:p>
        </w:tc>
      </w:tr>
    </w:tbl>
    <w:p w:rsidR="009A5E34" w:rsidRPr="009A5E34" w:rsidP="009A5E34">
      <w:pPr>
        <w:ind w:left="900"/>
        <w:rPr>
          <w:rFonts w:ascii="Arial" w:hAnsi="Arial" w:cs="Arial"/>
          <w:sz w:val="18"/>
          <w:szCs w:val="18"/>
        </w:rPr>
      </w:pPr>
    </w:p>
    <w:p w:rsidR="009A5E34" w:rsidRPr="00B10C61" w:rsidP="009A5E34">
      <w:pPr>
        <w:ind w:left="900"/>
        <w:jc w:val="thaiDistribute"/>
        <w:rPr>
          <w:rFonts w:ascii="Arial" w:hAnsi="Arial" w:cs="Arial"/>
          <w:sz w:val="20"/>
          <w:szCs w:val="20"/>
        </w:rPr>
      </w:pPr>
      <w:r w:rsidRPr="00B10C61">
        <w:rPr>
          <w:rFonts w:ascii="Arial" w:hAnsi="Arial" w:cs="Arial"/>
          <w:sz w:val="20"/>
          <w:szCs w:val="20"/>
        </w:rPr>
        <w:t>Note 1: Amata B.Grimm Power Power Plant Infrastructure Fund is an infrastructure fund. The Company indirectly held the investment units through Amata B.Grimm Power Limited, a subsidiary.</w:t>
      </w:r>
    </w:p>
    <w:p w:rsidR="009A5E34" w:rsidRPr="009A5E34" w:rsidP="009A5E34">
      <w:pPr>
        <w:ind w:left="900"/>
        <w:jc w:val="thaiDistribute"/>
        <w:rPr>
          <w:rFonts w:ascii="Arial" w:hAnsi="Arial" w:cs="Arial"/>
          <w:sz w:val="18"/>
          <w:szCs w:val="18"/>
        </w:rPr>
      </w:pPr>
    </w:p>
    <w:p w:rsidR="009A5E34" w:rsidRPr="00B10C61" w:rsidP="009A5E34">
      <w:pPr>
        <w:ind w:left="900"/>
        <w:jc w:val="thaiDistribute"/>
        <w:rPr>
          <w:rFonts w:ascii="Arial" w:hAnsi="Arial" w:cs="Arial"/>
          <w:sz w:val="20"/>
          <w:szCs w:val="20"/>
          <w:lang w:val="en-US"/>
        </w:rPr>
      </w:pPr>
      <w:r w:rsidRPr="00B10C61">
        <w:rPr>
          <w:rFonts w:ascii="Arial" w:hAnsi="Arial" w:cs="Arial"/>
          <w:sz w:val="20"/>
          <w:szCs w:val="20"/>
          <w:lang w:val="en-US"/>
        </w:rPr>
        <w:t>There are no contingent liabilities relating to the Group’s interest in the associate.</w:t>
      </w:r>
    </w:p>
    <w:p w:rsidR="0014263F" w:rsidRPr="00B10C61" w:rsidP="0014263F">
      <w:pPr>
        <w:rPr>
          <w:rFonts w:ascii="Arial" w:hAnsi="Arial" w:cs="Arial"/>
          <w:b/>
          <w:bCs/>
          <w:sz w:val="20"/>
          <w:szCs w:val="20"/>
        </w:rPr>
      </w:pPr>
      <w:r w:rsidRPr="00B10C61">
        <w:rPr>
          <w:rFonts w:ascii="Arial" w:hAnsi="Arial" w:cs="Arial"/>
          <w:b/>
          <w:bCs/>
          <w:sz w:val="20"/>
          <w:szCs w:val="20"/>
        </w:rPr>
        <w:br w:type="page"/>
      </w:r>
    </w:p>
    <w:p w:rsidR="0014263F" w:rsidRPr="00B10C61" w:rsidP="0014263F">
      <w:pPr>
        <w:tabs>
          <w:tab w:val="left" w:pos="540"/>
        </w:tabs>
        <w:rPr>
          <w:rFonts w:ascii="Arial" w:hAnsi="Arial" w:cs="Arial"/>
          <w:b/>
          <w:bCs/>
          <w:caps/>
          <w:sz w:val="20"/>
          <w:szCs w:val="20"/>
        </w:rPr>
      </w:pPr>
    </w:p>
    <w:p w:rsidR="0014263F" w:rsidRPr="00B10C61" w:rsidP="0014263F">
      <w:pPr>
        <w:tabs>
          <w:tab w:val="left" w:pos="540"/>
        </w:tabs>
        <w:rPr>
          <w:rFonts w:ascii="Arial" w:hAnsi="Arial" w:cs="Arial"/>
          <w:b/>
          <w:bCs/>
          <w:sz w:val="20"/>
          <w:szCs w:val="20"/>
        </w:rPr>
      </w:pPr>
      <w:r w:rsidRPr="00B10C61">
        <w:rPr>
          <w:rFonts w:ascii="Arial" w:hAnsi="Arial" w:cs="Arial"/>
          <w:b/>
          <w:bCs/>
          <w:caps/>
          <w:sz w:val="20"/>
          <w:szCs w:val="20"/>
        </w:rPr>
        <w:t>1</w:t>
      </w:r>
      <w:r w:rsidRPr="00B10C61" w:rsidR="00DB64B3">
        <w:rPr>
          <w:rFonts w:ascii="Arial" w:hAnsi="Arial" w:cs="Arial"/>
          <w:b/>
          <w:bCs/>
          <w:caps/>
          <w:sz w:val="20"/>
          <w:szCs w:val="20"/>
        </w:rPr>
        <w:t>4</w:t>
      </w:r>
      <w:r w:rsidRPr="00B10C61">
        <w:rPr>
          <w:rFonts w:ascii="Arial" w:hAnsi="Arial" w:cs="Arial"/>
          <w:b/>
          <w:bCs/>
          <w:caps/>
          <w:sz w:val="20"/>
          <w:szCs w:val="20"/>
        </w:rPr>
        <w:t xml:space="preserve"> </w:t>
        <w:tab/>
      </w:r>
      <w:r w:rsidRPr="00B10C61">
        <w:rPr>
          <w:rFonts w:ascii="Arial" w:hAnsi="Arial" w:cs="Arial"/>
          <w:b/>
          <w:bCs/>
          <w:sz w:val="20"/>
          <w:szCs w:val="20"/>
        </w:rPr>
        <w:t xml:space="preserve">Investment in </w:t>
      </w:r>
      <w:r w:rsidRPr="00B10C61" w:rsidR="001C7C28">
        <w:rPr>
          <w:rFonts w:ascii="Arial" w:hAnsi="Arial" w:cs="Arial"/>
          <w:b/>
          <w:bCs/>
          <w:sz w:val="20"/>
          <w:szCs w:val="20"/>
        </w:rPr>
        <w:t>associate</w:t>
      </w:r>
      <w:r w:rsidRPr="00B10C61">
        <w:rPr>
          <w:rFonts w:ascii="Arial" w:hAnsi="Arial" w:cs="Arial"/>
          <w:b/>
          <w:bCs/>
          <w:sz w:val="20"/>
          <w:szCs w:val="20"/>
        </w:rPr>
        <w:t xml:space="preserve"> and interests in joint ventures </w:t>
      </w:r>
      <w:r w:rsidRPr="00B10C61">
        <w:rPr>
          <w:rFonts w:ascii="Arial" w:hAnsi="Arial" w:cs="Arial"/>
          <w:snapToGrid w:val="0"/>
          <w:color w:val="000000"/>
          <w:sz w:val="20"/>
          <w:szCs w:val="20"/>
          <w:lang w:eastAsia="th-TH"/>
        </w:rPr>
        <w:t>(Cont’d)</w:t>
      </w:r>
    </w:p>
    <w:p w:rsidR="0014263F" w:rsidRPr="00B10C61" w:rsidP="000478BC">
      <w:pPr>
        <w:tabs>
          <w:tab w:val="left" w:pos="1134"/>
        </w:tabs>
        <w:ind w:left="540"/>
        <w:rPr>
          <w:rFonts w:ascii="Arial" w:hAnsi="Arial" w:cs="Arial"/>
          <w:sz w:val="20"/>
          <w:szCs w:val="20"/>
        </w:rPr>
      </w:pPr>
    </w:p>
    <w:p w:rsidR="0014263F" w:rsidRPr="00B10C61" w:rsidP="000478BC">
      <w:pPr>
        <w:tabs>
          <w:tab w:val="left" w:pos="540"/>
        </w:tabs>
        <w:ind w:left="540"/>
        <w:rPr>
          <w:rFonts w:ascii="Arial" w:hAnsi="Arial" w:cs="Arial"/>
          <w:sz w:val="20"/>
          <w:szCs w:val="20"/>
        </w:rPr>
      </w:pPr>
    </w:p>
    <w:p w:rsidR="009A5E34" w:rsidRPr="00B10C61" w:rsidP="009A5E34">
      <w:pPr>
        <w:tabs>
          <w:tab w:val="left" w:pos="1134"/>
        </w:tabs>
        <w:ind w:left="900" w:hanging="360"/>
        <w:rPr>
          <w:rFonts w:ascii="Arial" w:hAnsi="Arial" w:cs="Arial"/>
          <w:sz w:val="20"/>
          <w:szCs w:val="20"/>
        </w:rPr>
      </w:pPr>
      <w:r>
        <w:rPr>
          <w:rFonts w:ascii="Arial" w:hAnsi="Arial" w:cs="Arial"/>
          <w:b/>
          <w:bCs/>
          <w:sz w:val="20"/>
          <w:szCs w:val="20"/>
        </w:rPr>
        <w:t>(a)</w:t>
      </w:r>
      <w:r w:rsidRPr="00B10C61">
        <w:rPr>
          <w:rFonts w:ascii="Arial" w:hAnsi="Arial" w:cs="Arial"/>
          <w:b/>
          <w:bCs/>
          <w:sz w:val="20"/>
          <w:szCs w:val="20"/>
          <w:cs/>
        </w:rPr>
        <w:tab/>
      </w:r>
      <w:r w:rsidRPr="00B10C61">
        <w:rPr>
          <w:rFonts w:ascii="Arial" w:hAnsi="Arial" w:cs="Arial"/>
          <w:b/>
          <w:bCs/>
          <w:sz w:val="20"/>
          <w:szCs w:val="20"/>
        </w:rPr>
        <w:t xml:space="preserve">Investment in associate </w:t>
      </w:r>
      <w:r w:rsidRPr="00B10C61">
        <w:rPr>
          <w:rFonts w:ascii="Arial" w:hAnsi="Arial" w:cs="Arial"/>
          <w:sz w:val="20"/>
          <w:szCs w:val="20"/>
        </w:rPr>
        <w:t>(Cont’d)</w:t>
      </w:r>
    </w:p>
    <w:p w:rsidR="0014263F" w:rsidP="000478BC">
      <w:pPr>
        <w:tabs>
          <w:tab w:val="left" w:pos="1861"/>
        </w:tabs>
        <w:ind w:left="900"/>
        <w:rPr>
          <w:rFonts w:ascii="Arial" w:hAnsi="Arial" w:cs="Arial"/>
          <w:sz w:val="20"/>
          <w:szCs w:val="20"/>
        </w:rPr>
      </w:pPr>
    </w:p>
    <w:p w:rsidR="009A5E34" w:rsidRPr="00B10C61" w:rsidP="000478BC">
      <w:pPr>
        <w:tabs>
          <w:tab w:val="left" w:pos="1861"/>
        </w:tabs>
        <w:ind w:left="900"/>
        <w:rPr>
          <w:rFonts w:ascii="Arial" w:hAnsi="Arial" w:cs="Arial"/>
          <w:sz w:val="20"/>
          <w:szCs w:val="20"/>
        </w:rPr>
      </w:pPr>
    </w:p>
    <w:p w:rsidR="005250C3" w:rsidRPr="00B10C61" w:rsidP="000478BC">
      <w:pPr>
        <w:ind w:left="900"/>
        <w:jc w:val="thaiDistribute"/>
        <w:rPr>
          <w:rFonts w:ascii="Arial" w:hAnsi="Arial" w:cs="Arial"/>
          <w:b/>
          <w:bCs/>
          <w:sz w:val="20"/>
          <w:szCs w:val="20"/>
        </w:rPr>
      </w:pPr>
      <w:r w:rsidRPr="00B10C61">
        <w:rPr>
          <w:rFonts w:ascii="Arial" w:hAnsi="Arial" w:cs="Arial"/>
          <w:b/>
          <w:bCs/>
          <w:sz w:val="20"/>
          <w:szCs w:val="20"/>
        </w:rPr>
        <w:t>Summarised financial information for a material associate</w:t>
      </w:r>
    </w:p>
    <w:p w:rsidR="005250C3" w:rsidRPr="00B10C61" w:rsidP="000478BC">
      <w:pPr>
        <w:ind w:left="900"/>
        <w:jc w:val="thaiDistribute"/>
        <w:rPr>
          <w:rFonts w:ascii="Arial" w:hAnsi="Arial" w:cs="Arial"/>
          <w:sz w:val="20"/>
          <w:szCs w:val="20"/>
        </w:rPr>
      </w:pPr>
    </w:p>
    <w:p w:rsidR="005250C3" w:rsidRPr="00B10C61" w:rsidP="000478BC">
      <w:pPr>
        <w:ind w:left="900"/>
        <w:jc w:val="thaiDistribute"/>
        <w:rPr>
          <w:rFonts w:ascii="Arial" w:hAnsi="Arial" w:cs="Arial"/>
          <w:sz w:val="20"/>
          <w:szCs w:val="20"/>
        </w:rPr>
      </w:pPr>
      <w:r w:rsidRPr="00B10C61">
        <w:rPr>
          <w:rFonts w:ascii="Arial" w:hAnsi="Arial" w:cs="Arial"/>
          <w:sz w:val="20"/>
          <w:szCs w:val="20"/>
        </w:rPr>
        <w:t>Summarised statement of financial information:</w:t>
      </w:r>
    </w:p>
    <w:p w:rsidR="005250C3" w:rsidRPr="00B10C61" w:rsidP="000478BC">
      <w:pPr>
        <w:ind w:left="900"/>
        <w:jc w:val="thaiDistribute"/>
        <w:rPr>
          <w:rFonts w:ascii="Arial" w:hAnsi="Arial" w:cs="Arial"/>
          <w:sz w:val="20"/>
          <w:szCs w:val="20"/>
        </w:rPr>
      </w:pPr>
    </w:p>
    <w:tbl>
      <w:tblPr>
        <w:tblStyle w:val="TableNormal"/>
        <w:tblW w:w="9458" w:type="dxa"/>
        <w:tblLayout w:type="fixed"/>
        <w:tblLook w:val="0000"/>
      </w:tblPr>
      <w:tblGrid>
        <w:gridCol w:w="6390"/>
        <w:gridCol w:w="1534"/>
        <w:gridCol w:w="1534"/>
      </w:tblGrid>
      <w:tr w:rsidTr="005930CA">
        <w:tblPrEx>
          <w:tblW w:w="9458" w:type="dxa"/>
          <w:tblLayout w:type="fixed"/>
          <w:tblLook w:val="0000"/>
        </w:tblPrEx>
        <w:trPr>
          <w:trHeight w:val="20"/>
        </w:trPr>
        <w:tc>
          <w:tcPr>
            <w:tcW w:w="6390" w:type="dxa"/>
            <w:tcBorders>
              <w:top w:val="nil"/>
              <w:left w:val="nil"/>
              <w:bottom w:val="nil"/>
              <w:right w:val="nil"/>
            </w:tcBorders>
            <w:vAlign w:val="bottom"/>
          </w:tcPr>
          <w:p w:rsidR="005250C3" w:rsidRPr="00B10C61" w:rsidP="002843B6">
            <w:pPr>
              <w:tabs>
                <w:tab w:val="left" w:pos="3295"/>
                <w:tab w:val="left" w:pos="9744"/>
              </w:tabs>
              <w:ind w:left="792" w:right="-72"/>
              <w:contextualSpacing/>
              <w:rPr>
                <w:rFonts w:ascii="Arial" w:hAnsi="Arial" w:cs="Arial"/>
                <w:b/>
                <w:bCs/>
                <w:sz w:val="20"/>
                <w:szCs w:val="20"/>
              </w:rPr>
            </w:pPr>
          </w:p>
        </w:tc>
        <w:tc>
          <w:tcPr>
            <w:tcW w:w="3068" w:type="dxa"/>
            <w:gridSpan w:val="2"/>
            <w:vAlign w:val="bottom"/>
          </w:tcPr>
          <w:p w:rsidR="005250C3" w:rsidRPr="00B10C61" w:rsidP="005250C3">
            <w:pPr>
              <w:pBdr>
                <w:bottom w:val="single" w:sz="4" w:space="1" w:color="auto"/>
              </w:pBdr>
              <w:suppressAutoHyphens/>
              <w:ind w:right="-72"/>
              <w:contextualSpacing/>
              <w:jc w:val="center"/>
              <w:rPr>
                <w:rFonts w:ascii="Arial" w:hAnsi="Arial" w:cs="Arial"/>
                <w:b/>
                <w:bCs/>
                <w:spacing w:val="-2"/>
                <w:sz w:val="20"/>
                <w:szCs w:val="20"/>
              </w:rPr>
            </w:pPr>
            <w:r w:rsidRPr="00B10C61">
              <w:rPr>
                <w:rFonts w:ascii="Arial" w:hAnsi="Arial" w:cs="Arial"/>
                <w:b/>
                <w:bCs/>
                <w:spacing w:val="-2"/>
                <w:sz w:val="20"/>
                <w:szCs w:val="20"/>
              </w:rPr>
              <w:t>Amata B.Grimm Power Power Plant Infrastructure Fund</w:t>
            </w:r>
          </w:p>
        </w:tc>
      </w:tr>
      <w:tr w:rsidTr="005930CA">
        <w:tblPrEx>
          <w:tblW w:w="9458" w:type="dxa"/>
          <w:tblLayout w:type="fixed"/>
          <w:tblLook w:val="0000"/>
        </w:tblPrEx>
        <w:trPr>
          <w:trHeight w:val="20"/>
        </w:trPr>
        <w:tc>
          <w:tcPr>
            <w:tcW w:w="6390" w:type="dxa"/>
            <w:tcBorders>
              <w:top w:val="nil"/>
              <w:left w:val="nil"/>
              <w:bottom w:val="nil"/>
              <w:right w:val="nil"/>
            </w:tcBorders>
            <w:vAlign w:val="bottom"/>
          </w:tcPr>
          <w:p w:rsidR="000478BC" w:rsidRPr="00B10C61" w:rsidP="000478BC">
            <w:pPr>
              <w:tabs>
                <w:tab w:val="left" w:pos="3295"/>
                <w:tab w:val="left" w:pos="9744"/>
              </w:tabs>
              <w:ind w:left="792" w:right="-72"/>
              <w:contextualSpacing/>
              <w:rPr>
                <w:rFonts w:ascii="Arial" w:hAnsi="Arial" w:cs="Arial"/>
                <w:b/>
                <w:bCs/>
                <w:sz w:val="20"/>
                <w:szCs w:val="20"/>
              </w:rPr>
            </w:pPr>
          </w:p>
        </w:tc>
        <w:tc>
          <w:tcPr>
            <w:tcW w:w="1534" w:type="dxa"/>
            <w:vAlign w:val="bottom"/>
          </w:tcPr>
          <w:p w:rsidR="000478BC" w:rsidRPr="00B10C61" w:rsidP="000478BC">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2017</w:t>
            </w:r>
          </w:p>
        </w:tc>
        <w:tc>
          <w:tcPr>
            <w:tcW w:w="1534" w:type="dxa"/>
            <w:vAlign w:val="bottom"/>
          </w:tcPr>
          <w:p w:rsidR="000478BC" w:rsidRPr="00B10C61" w:rsidP="000478BC">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2016</w:t>
            </w:r>
          </w:p>
        </w:tc>
      </w:tr>
      <w:tr w:rsidTr="005930CA">
        <w:tblPrEx>
          <w:tblW w:w="9458" w:type="dxa"/>
          <w:tblLayout w:type="fixed"/>
          <w:tblLook w:val="0000"/>
        </w:tblPrEx>
        <w:trPr>
          <w:trHeight w:val="20"/>
        </w:trPr>
        <w:tc>
          <w:tcPr>
            <w:tcW w:w="6390" w:type="dxa"/>
            <w:tcBorders>
              <w:top w:val="nil"/>
              <w:left w:val="nil"/>
              <w:bottom w:val="nil"/>
              <w:right w:val="nil"/>
            </w:tcBorders>
            <w:vAlign w:val="bottom"/>
          </w:tcPr>
          <w:p w:rsidR="000478BC" w:rsidRPr="00B10C61" w:rsidP="000478BC">
            <w:pPr>
              <w:tabs>
                <w:tab w:val="left" w:pos="3295"/>
                <w:tab w:val="left" w:pos="9744"/>
              </w:tabs>
              <w:ind w:left="792" w:right="-72"/>
              <w:contextualSpacing/>
              <w:rPr>
                <w:rFonts w:ascii="Arial" w:hAnsi="Arial" w:cs="Arial"/>
                <w:b/>
                <w:bCs/>
                <w:sz w:val="20"/>
                <w:szCs w:val="20"/>
              </w:rPr>
            </w:pPr>
          </w:p>
        </w:tc>
        <w:tc>
          <w:tcPr>
            <w:tcW w:w="1534" w:type="dxa"/>
            <w:vAlign w:val="bottom"/>
          </w:tcPr>
          <w:p w:rsidR="000478BC" w:rsidRPr="00B10C61" w:rsidP="000478BC">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c>
          <w:tcPr>
            <w:tcW w:w="1534" w:type="dxa"/>
            <w:vAlign w:val="bottom"/>
          </w:tcPr>
          <w:p w:rsidR="000478BC" w:rsidRPr="00B10C61" w:rsidP="000478BC">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r>
      <w:tr w:rsidTr="005930CA">
        <w:tblPrEx>
          <w:tblW w:w="9458" w:type="dxa"/>
          <w:tblLayout w:type="fixed"/>
          <w:tblLook w:val="0000"/>
        </w:tblPrEx>
        <w:trPr>
          <w:trHeight w:val="20"/>
        </w:trPr>
        <w:tc>
          <w:tcPr>
            <w:tcW w:w="6390" w:type="dxa"/>
            <w:tcBorders>
              <w:top w:val="nil"/>
              <w:left w:val="nil"/>
              <w:bottom w:val="nil"/>
              <w:right w:val="nil"/>
            </w:tcBorders>
          </w:tcPr>
          <w:p w:rsidR="005250C3" w:rsidRPr="00B10C61" w:rsidP="002843B6">
            <w:pPr>
              <w:tabs>
                <w:tab w:val="left" w:pos="3295"/>
                <w:tab w:val="left" w:pos="9744"/>
              </w:tabs>
              <w:ind w:left="792" w:right="-72"/>
              <w:contextualSpacing/>
              <w:rPr>
                <w:rFonts w:ascii="Arial" w:hAnsi="Arial" w:cs="Arial"/>
                <w:sz w:val="12"/>
                <w:szCs w:val="12"/>
                <w:lang w:val="en-US"/>
              </w:rPr>
            </w:pPr>
          </w:p>
        </w:tc>
        <w:tc>
          <w:tcPr>
            <w:tcW w:w="1534" w:type="dxa"/>
            <w:vAlign w:val="bottom"/>
          </w:tcPr>
          <w:p w:rsidR="005250C3" w:rsidRPr="00B10C61" w:rsidP="002843B6">
            <w:pPr>
              <w:keepNext/>
              <w:keepLines/>
              <w:autoSpaceDE w:val="0"/>
              <w:autoSpaceDN w:val="0"/>
              <w:adjustRightInd w:val="0"/>
              <w:ind w:right="-72"/>
              <w:contextualSpacing/>
              <w:jc w:val="right"/>
              <w:rPr>
                <w:rFonts w:ascii="Arial" w:hAnsi="Arial" w:cs="Arial"/>
                <w:b/>
                <w:bCs/>
                <w:sz w:val="12"/>
                <w:szCs w:val="12"/>
              </w:rPr>
            </w:pPr>
          </w:p>
        </w:tc>
        <w:tc>
          <w:tcPr>
            <w:tcW w:w="1534" w:type="dxa"/>
            <w:vAlign w:val="bottom"/>
          </w:tcPr>
          <w:p w:rsidR="005250C3" w:rsidRPr="00B10C61" w:rsidP="002843B6">
            <w:pPr>
              <w:keepNext/>
              <w:keepLines/>
              <w:autoSpaceDE w:val="0"/>
              <w:autoSpaceDN w:val="0"/>
              <w:adjustRightInd w:val="0"/>
              <w:ind w:right="-72"/>
              <w:contextualSpacing/>
              <w:jc w:val="right"/>
              <w:rPr>
                <w:rFonts w:ascii="Arial" w:hAnsi="Arial" w:cs="Arial"/>
                <w:b/>
                <w:bCs/>
                <w:sz w:val="12"/>
                <w:szCs w:val="12"/>
              </w:rPr>
            </w:pPr>
          </w:p>
        </w:tc>
      </w:tr>
      <w:tr w:rsidTr="005930CA">
        <w:tblPrEx>
          <w:tblW w:w="9458" w:type="dxa"/>
          <w:tblLayout w:type="fixed"/>
          <w:tblLook w:val="0000"/>
        </w:tblPrEx>
        <w:trPr>
          <w:trHeight w:val="20"/>
        </w:trPr>
        <w:tc>
          <w:tcPr>
            <w:tcW w:w="6390" w:type="dxa"/>
            <w:tcBorders>
              <w:top w:val="nil"/>
              <w:left w:val="nil"/>
              <w:bottom w:val="nil"/>
              <w:right w:val="nil"/>
            </w:tcBorders>
          </w:tcPr>
          <w:p w:rsidR="005250C3" w:rsidRPr="00B10C61" w:rsidP="002843B6">
            <w:pPr>
              <w:tabs>
                <w:tab w:val="left" w:pos="3295"/>
                <w:tab w:val="left" w:pos="9744"/>
              </w:tabs>
              <w:ind w:left="792" w:right="-72"/>
              <w:contextualSpacing/>
              <w:rPr>
                <w:rFonts w:ascii="Arial" w:hAnsi="Arial" w:cs="Arial"/>
                <w:b/>
                <w:bCs/>
                <w:sz w:val="20"/>
                <w:szCs w:val="20"/>
                <w:lang w:val="en-US"/>
              </w:rPr>
            </w:pPr>
            <w:r w:rsidRPr="00B10C61">
              <w:rPr>
                <w:rFonts w:ascii="Arial" w:hAnsi="Arial" w:cs="Arial"/>
                <w:b/>
                <w:bCs/>
                <w:sz w:val="20"/>
                <w:szCs w:val="20"/>
                <w:lang w:val="en-US"/>
              </w:rPr>
              <w:t>Current</w:t>
            </w:r>
            <w:r w:rsidRPr="00B10C61" w:rsidR="00ED036C">
              <w:rPr>
                <w:rFonts w:ascii="Arial" w:hAnsi="Arial" w:cs="Arial"/>
                <w:b/>
                <w:bCs/>
                <w:sz w:val="20"/>
                <w:szCs w:val="20"/>
                <w:lang w:val="en-US"/>
              </w:rPr>
              <w:t xml:space="preserve"> Assets</w:t>
            </w:r>
          </w:p>
        </w:tc>
        <w:tc>
          <w:tcPr>
            <w:tcW w:w="1534" w:type="dxa"/>
            <w:vAlign w:val="bottom"/>
          </w:tcPr>
          <w:p w:rsidR="005250C3" w:rsidRPr="00B10C61" w:rsidP="002843B6">
            <w:pPr>
              <w:keepNext/>
              <w:keepLines/>
              <w:autoSpaceDE w:val="0"/>
              <w:autoSpaceDN w:val="0"/>
              <w:adjustRightInd w:val="0"/>
              <w:ind w:right="-72"/>
              <w:contextualSpacing/>
              <w:jc w:val="right"/>
              <w:rPr>
                <w:rFonts w:ascii="Arial" w:hAnsi="Arial" w:cs="Arial"/>
                <w:b/>
                <w:bCs/>
                <w:sz w:val="20"/>
                <w:szCs w:val="20"/>
              </w:rPr>
            </w:pPr>
          </w:p>
        </w:tc>
        <w:tc>
          <w:tcPr>
            <w:tcW w:w="1534" w:type="dxa"/>
            <w:vAlign w:val="bottom"/>
          </w:tcPr>
          <w:p w:rsidR="005250C3" w:rsidRPr="00B10C61" w:rsidP="002843B6">
            <w:pPr>
              <w:keepNext/>
              <w:keepLines/>
              <w:autoSpaceDE w:val="0"/>
              <w:autoSpaceDN w:val="0"/>
              <w:adjustRightInd w:val="0"/>
              <w:ind w:right="-72"/>
              <w:contextualSpacing/>
              <w:jc w:val="right"/>
              <w:rPr>
                <w:rFonts w:ascii="Arial" w:hAnsi="Arial" w:cs="Arial"/>
                <w:b/>
                <w:bCs/>
                <w:sz w:val="20"/>
                <w:szCs w:val="20"/>
              </w:rPr>
            </w:pPr>
          </w:p>
        </w:tc>
      </w:tr>
      <w:tr w:rsidTr="00650D72">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lang w:val="en-US"/>
              </w:rPr>
            </w:pPr>
            <w:r w:rsidRPr="00B10C61">
              <w:rPr>
                <w:rFonts w:ascii="Arial" w:hAnsi="Arial" w:cs="Arial"/>
                <w:sz w:val="20"/>
                <w:szCs w:val="20"/>
                <w:lang w:val="en-US"/>
              </w:rPr>
              <w:t>Cash and cash equivalents</w:t>
            </w:r>
          </w:p>
        </w:tc>
        <w:tc>
          <w:tcPr>
            <w:tcW w:w="1534" w:type="dxa"/>
          </w:tcPr>
          <w:p w:rsidR="00177769" w:rsidRPr="00B10C61" w:rsidP="00177769">
            <w:pPr>
              <w:keepNext/>
              <w:keepLines/>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rPr>
              <w:t>90,504,643</w:t>
            </w: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lang w:val="en-US"/>
              </w:rPr>
              <w:t>65,492,307</w:t>
            </w:r>
          </w:p>
        </w:tc>
      </w:tr>
      <w:tr w:rsidTr="00650D72">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rPr>
            </w:pPr>
            <w:r w:rsidRPr="00B10C61">
              <w:rPr>
                <w:rFonts w:ascii="Arial" w:hAnsi="Arial" w:cs="Arial"/>
                <w:sz w:val="20"/>
                <w:szCs w:val="20"/>
                <w:lang w:val="en-US"/>
              </w:rPr>
              <w:t xml:space="preserve">Other current assets </w:t>
            </w:r>
          </w:p>
        </w:tc>
        <w:tc>
          <w:tcPr>
            <w:tcW w:w="1534" w:type="dxa"/>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lang w:val="th-TH"/>
              </w:rPr>
              <w:t>370,443,612</w:t>
            </w:r>
          </w:p>
        </w:tc>
        <w:tc>
          <w:tcPr>
            <w:tcW w:w="1534" w:type="dxa"/>
            <w:vAlign w:val="bottom"/>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rPr>
              <w:t>419,504,626</w:t>
            </w:r>
          </w:p>
        </w:tc>
      </w:tr>
      <w:tr w:rsidTr="005930CA">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Total current assets</w:t>
            </w:r>
          </w:p>
        </w:tc>
        <w:tc>
          <w:tcPr>
            <w:tcW w:w="1534" w:type="dxa"/>
            <w:vAlign w:val="bottom"/>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460,948,255</w:t>
            </w:r>
          </w:p>
        </w:tc>
        <w:tc>
          <w:tcPr>
            <w:tcW w:w="1534" w:type="dxa"/>
            <w:vAlign w:val="bottom"/>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rPr>
              <w:t>484,996,933</w:t>
            </w:r>
          </w:p>
        </w:tc>
      </w:tr>
      <w:tr w:rsidTr="005930CA">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b/>
                <w:bCs/>
                <w:sz w:val="12"/>
                <w:szCs w:val="12"/>
              </w:rPr>
            </w:pPr>
          </w:p>
        </w:tc>
      </w:tr>
      <w:tr w:rsidTr="005930CA">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rPr>
            </w:pPr>
            <w:r w:rsidRPr="00B10C61">
              <w:rPr>
                <w:rFonts w:ascii="Arial" w:hAnsi="Arial" w:cs="Arial"/>
                <w:b/>
                <w:bCs/>
                <w:sz w:val="20"/>
                <w:szCs w:val="20"/>
                <w:lang w:val="en-US"/>
              </w:rPr>
              <w:t>Non-current Assets</w:t>
            </w:r>
          </w:p>
        </w:tc>
        <w:tc>
          <w:tcPr>
            <w:tcW w:w="1534" w:type="dxa"/>
            <w:vAlign w:val="bottom"/>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4,085,000,000</w:t>
            </w:r>
          </w:p>
        </w:tc>
        <w:tc>
          <w:tcPr>
            <w:tcW w:w="1534" w:type="dxa"/>
            <w:vAlign w:val="bottom"/>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rPr>
              <w:t>4,547,500,000</w:t>
            </w:r>
          </w:p>
        </w:tc>
      </w:tr>
      <w:tr w:rsidTr="005930CA">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sz w:val="12"/>
                <w:szCs w:val="12"/>
                <w:lang w:val="en-US"/>
              </w:rPr>
            </w:pPr>
          </w:p>
        </w:tc>
      </w:tr>
      <w:tr w:rsidTr="005930CA">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rPr>
            </w:pPr>
            <w:r w:rsidRPr="00B10C61">
              <w:rPr>
                <w:rFonts w:ascii="Arial" w:hAnsi="Arial" w:cs="Arial"/>
                <w:b/>
                <w:bCs/>
                <w:sz w:val="20"/>
                <w:szCs w:val="20"/>
                <w:lang w:val="en-US"/>
              </w:rPr>
              <w:t>Current liabilities</w:t>
            </w: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sz w:val="20"/>
                <w:szCs w:val="20"/>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sz w:val="20"/>
                <w:szCs w:val="20"/>
                <w:lang w:val="en-US"/>
              </w:rPr>
            </w:pPr>
          </w:p>
        </w:tc>
      </w:tr>
      <w:tr w:rsidTr="005930CA">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b/>
                <w:bCs/>
                <w:sz w:val="20"/>
                <w:szCs w:val="20"/>
              </w:rPr>
            </w:pPr>
            <w:r w:rsidRPr="00B10C61">
              <w:rPr>
                <w:rFonts w:ascii="Arial" w:hAnsi="Arial" w:cs="Arial"/>
                <w:sz w:val="20"/>
                <w:szCs w:val="20"/>
              </w:rPr>
              <w:t>Other current liabilities</w:t>
            </w:r>
          </w:p>
        </w:tc>
        <w:tc>
          <w:tcPr>
            <w:tcW w:w="1534" w:type="dxa"/>
            <w:vAlign w:val="bottom"/>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16,515,346</w:t>
            </w:r>
          </w:p>
        </w:tc>
        <w:tc>
          <w:tcPr>
            <w:tcW w:w="1534" w:type="dxa"/>
            <w:vAlign w:val="bottom"/>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rPr>
              <w:t>14,921,143</w:t>
            </w:r>
          </w:p>
        </w:tc>
      </w:tr>
      <w:tr w:rsidTr="005930CA">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Total current liabilities</w:t>
            </w:r>
          </w:p>
        </w:tc>
        <w:tc>
          <w:tcPr>
            <w:tcW w:w="1534" w:type="dxa"/>
            <w:vAlign w:val="bottom"/>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16,515,346</w:t>
            </w:r>
          </w:p>
        </w:tc>
        <w:tc>
          <w:tcPr>
            <w:tcW w:w="1534" w:type="dxa"/>
            <w:vAlign w:val="bottom"/>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rPr>
              <w:t>14,921,143</w:t>
            </w:r>
          </w:p>
        </w:tc>
      </w:tr>
      <w:tr w:rsidTr="005930CA">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b/>
                <w:bCs/>
                <w:sz w:val="12"/>
                <w:szCs w:val="12"/>
              </w:rPr>
            </w:pPr>
          </w:p>
        </w:tc>
      </w:tr>
      <w:tr w:rsidTr="005930CA">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b/>
                <w:bCs/>
                <w:sz w:val="20"/>
                <w:szCs w:val="20"/>
              </w:rPr>
            </w:pPr>
            <w:r w:rsidRPr="00B10C61">
              <w:rPr>
                <w:rFonts w:ascii="Arial" w:hAnsi="Arial" w:cs="Arial"/>
                <w:b/>
                <w:bCs/>
                <w:sz w:val="20"/>
                <w:szCs w:val="20"/>
              </w:rPr>
              <w:t>Net assets</w:t>
            </w:r>
          </w:p>
        </w:tc>
        <w:tc>
          <w:tcPr>
            <w:tcW w:w="1534" w:type="dxa"/>
            <w:vAlign w:val="bottom"/>
          </w:tcPr>
          <w:p w:rsidR="00177769" w:rsidRPr="00B10C61" w:rsidP="00177769">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4,529,432,909</w:t>
            </w:r>
          </w:p>
        </w:tc>
        <w:tc>
          <w:tcPr>
            <w:tcW w:w="1534" w:type="dxa"/>
            <w:vAlign w:val="bottom"/>
          </w:tcPr>
          <w:p w:rsidR="00177769" w:rsidRPr="00B10C61" w:rsidP="00177769">
            <w:pPr>
              <w:keepNext/>
              <w:keepLines/>
              <w:pBdr>
                <w:bottom w:val="double" w:sz="4" w:space="1" w:color="auto"/>
              </w:pBdr>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rPr>
              <w:t>5,017,575,790</w:t>
            </w:r>
          </w:p>
        </w:tc>
      </w:tr>
    </w:tbl>
    <w:p w:rsidR="009A5E34" w:rsidP="000478BC">
      <w:pPr>
        <w:ind w:left="900"/>
        <w:jc w:val="thaiDistribute"/>
        <w:rPr>
          <w:rFonts w:ascii="Arial" w:hAnsi="Arial" w:cs="Arial"/>
          <w:sz w:val="20"/>
          <w:szCs w:val="20"/>
        </w:rPr>
      </w:pPr>
    </w:p>
    <w:p w:rsidR="005250C3" w:rsidRPr="00B10C61" w:rsidP="000478BC">
      <w:pPr>
        <w:ind w:left="900"/>
        <w:jc w:val="thaiDistribute"/>
        <w:rPr>
          <w:rFonts w:ascii="Arial" w:hAnsi="Arial" w:cs="Arial"/>
          <w:sz w:val="20"/>
          <w:szCs w:val="20"/>
        </w:rPr>
      </w:pPr>
      <w:r w:rsidRPr="00B10C61">
        <w:rPr>
          <w:rFonts w:ascii="Arial" w:hAnsi="Arial" w:cs="Arial"/>
          <w:sz w:val="20"/>
          <w:szCs w:val="20"/>
        </w:rPr>
        <w:t>Summarised statement of comprehensive income:</w:t>
      </w:r>
    </w:p>
    <w:p w:rsidR="008F704C" w:rsidRPr="00B10C61" w:rsidP="000478BC">
      <w:pPr>
        <w:ind w:left="900"/>
        <w:jc w:val="thaiDistribute"/>
        <w:rPr>
          <w:rFonts w:ascii="Arial" w:hAnsi="Arial" w:cs="Arial"/>
          <w:sz w:val="20"/>
          <w:szCs w:val="20"/>
        </w:rPr>
      </w:pPr>
    </w:p>
    <w:tbl>
      <w:tblPr>
        <w:tblStyle w:val="TableNormal"/>
        <w:tblW w:w="9458" w:type="dxa"/>
        <w:tblLayout w:type="fixed"/>
        <w:tblLook w:val="0000"/>
      </w:tblPr>
      <w:tblGrid>
        <w:gridCol w:w="6390"/>
        <w:gridCol w:w="1534"/>
        <w:gridCol w:w="1534"/>
      </w:tblGrid>
      <w:tr w:rsidTr="005930CA">
        <w:tblPrEx>
          <w:tblW w:w="9458" w:type="dxa"/>
          <w:tblLayout w:type="fixed"/>
          <w:tblLook w:val="0000"/>
        </w:tblPrEx>
        <w:trPr>
          <w:trHeight w:val="20"/>
        </w:trPr>
        <w:tc>
          <w:tcPr>
            <w:tcW w:w="6390" w:type="dxa"/>
            <w:tcBorders>
              <w:top w:val="nil"/>
              <w:left w:val="nil"/>
              <w:bottom w:val="nil"/>
              <w:right w:val="nil"/>
            </w:tcBorders>
            <w:vAlign w:val="bottom"/>
          </w:tcPr>
          <w:p w:rsidR="008F704C" w:rsidRPr="00B10C61" w:rsidP="002843B6">
            <w:pPr>
              <w:tabs>
                <w:tab w:val="left" w:pos="3295"/>
                <w:tab w:val="left" w:pos="9744"/>
              </w:tabs>
              <w:ind w:left="792" w:right="-72"/>
              <w:contextualSpacing/>
              <w:rPr>
                <w:rFonts w:ascii="Arial" w:hAnsi="Arial" w:cs="Arial"/>
                <w:b/>
                <w:bCs/>
                <w:sz w:val="20"/>
                <w:szCs w:val="20"/>
              </w:rPr>
            </w:pPr>
          </w:p>
        </w:tc>
        <w:tc>
          <w:tcPr>
            <w:tcW w:w="3068" w:type="dxa"/>
            <w:gridSpan w:val="2"/>
            <w:vAlign w:val="bottom"/>
          </w:tcPr>
          <w:p w:rsidR="008F704C" w:rsidRPr="00B10C61" w:rsidP="002843B6">
            <w:pPr>
              <w:pBdr>
                <w:bottom w:val="single" w:sz="4" w:space="1" w:color="auto"/>
              </w:pBdr>
              <w:suppressAutoHyphens/>
              <w:ind w:right="-72"/>
              <w:contextualSpacing/>
              <w:jc w:val="center"/>
              <w:rPr>
                <w:rFonts w:ascii="Arial" w:hAnsi="Arial" w:cs="Arial"/>
                <w:b/>
                <w:bCs/>
                <w:spacing w:val="-2"/>
                <w:sz w:val="20"/>
                <w:szCs w:val="20"/>
              </w:rPr>
            </w:pPr>
            <w:r w:rsidRPr="00B10C61">
              <w:rPr>
                <w:rFonts w:ascii="Arial" w:hAnsi="Arial" w:cs="Arial"/>
                <w:b/>
                <w:bCs/>
                <w:spacing w:val="-2"/>
                <w:sz w:val="20"/>
                <w:szCs w:val="20"/>
              </w:rPr>
              <w:t>Amata B.Grimm Power Power Plant Infrastructure Fund</w:t>
            </w:r>
          </w:p>
        </w:tc>
      </w:tr>
      <w:tr w:rsidTr="005930CA">
        <w:tblPrEx>
          <w:tblW w:w="9458" w:type="dxa"/>
          <w:tblLayout w:type="fixed"/>
          <w:tblLook w:val="0000"/>
        </w:tblPrEx>
        <w:trPr>
          <w:trHeight w:val="20"/>
        </w:trPr>
        <w:tc>
          <w:tcPr>
            <w:tcW w:w="6390" w:type="dxa"/>
            <w:tcBorders>
              <w:top w:val="nil"/>
              <w:left w:val="nil"/>
              <w:bottom w:val="nil"/>
              <w:right w:val="nil"/>
            </w:tcBorders>
            <w:vAlign w:val="bottom"/>
          </w:tcPr>
          <w:p w:rsidR="000478BC" w:rsidRPr="00B10C61" w:rsidP="000478BC">
            <w:pPr>
              <w:tabs>
                <w:tab w:val="left" w:pos="3295"/>
                <w:tab w:val="left" w:pos="9744"/>
              </w:tabs>
              <w:ind w:left="792" w:right="-72"/>
              <w:contextualSpacing/>
              <w:rPr>
                <w:rFonts w:ascii="Arial" w:hAnsi="Arial" w:cs="Arial"/>
                <w:b/>
                <w:bCs/>
                <w:sz w:val="20"/>
                <w:szCs w:val="20"/>
              </w:rPr>
            </w:pPr>
          </w:p>
        </w:tc>
        <w:tc>
          <w:tcPr>
            <w:tcW w:w="1534" w:type="dxa"/>
            <w:vAlign w:val="bottom"/>
          </w:tcPr>
          <w:p w:rsidR="000478BC" w:rsidRPr="00B10C61" w:rsidP="000478BC">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2017</w:t>
            </w:r>
          </w:p>
        </w:tc>
        <w:tc>
          <w:tcPr>
            <w:tcW w:w="1534" w:type="dxa"/>
            <w:vAlign w:val="bottom"/>
          </w:tcPr>
          <w:p w:rsidR="000478BC" w:rsidRPr="00B10C61" w:rsidP="000478BC">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2016</w:t>
            </w:r>
          </w:p>
        </w:tc>
      </w:tr>
      <w:tr w:rsidTr="005930CA">
        <w:tblPrEx>
          <w:tblW w:w="9458" w:type="dxa"/>
          <w:tblLayout w:type="fixed"/>
          <w:tblLook w:val="0000"/>
        </w:tblPrEx>
        <w:trPr>
          <w:trHeight w:val="20"/>
        </w:trPr>
        <w:tc>
          <w:tcPr>
            <w:tcW w:w="6390" w:type="dxa"/>
            <w:tcBorders>
              <w:top w:val="nil"/>
              <w:left w:val="nil"/>
              <w:bottom w:val="nil"/>
              <w:right w:val="nil"/>
            </w:tcBorders>
            <w:vAlign w:val="bottom"/>
          </w:tcPr>
          <w:p w:rsidR="000478BC" w:rsidRPr="00B10C61" w:rsidP="000478BC">
            <w:pPr>
              <w:tabs>
                <w:tab w:val="left" w:pos="3295"/>
                <w:tab w:val="left" w:pos="9744"/>
              </w:tabs>
              <w:ind w:left="792" w:right="-72"/>
              <w:contextualSpacing/>
              <w:rPr>
                <w:rFonts w:ascii="Arial" w:hAnsi="Arial" w:cs="Arial"/>
                <w:b/>
                <w:bCs/>
                <w:sz w:val="20"/>
                <w:szCs w:val="20"/>
              </w:rPr>
            </w:pPr>
          </w:p>
        </w:tc>
        <w:tc>
          <w:tcPr>
            <w:tcW w:w="1534" w:type="dxa"/>
            <w:vAlign w:val="bottom"/>
          </w:tcPr>
          <w:p w:rsidR="000478BC" w:rsidRPr="00B10C61" w:rsidP="000478BC">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c>
          <w:tcPr>
            <w:tcW w:w="1534" w:type="dxa"/>
            <w:vAlign w:val="bottom"/>
          </w:tcPr>
          <w:p w:rsidR="000478BC" w:rsidRPr="00B10C61" w:rsidP="000478BC">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r>
      <w:tr w:rsidTr="005930CA">
        <w:tblPrEx>
          <w:tblW w:w="9458" w:type="dxa"/>
          <w:tblLayout w:type="fixed"/>
          <w:tblLook w:val="0000"/>
        </w:tblPrEx>
        <w:trPr>
          <w:trHeight w:val="20"/>
        </w:trPr>
        <w:tc>
          <w:tcPr>
            <w:tcW w:w="6390" w:type="dxa"/>
            <w:tcBorders>
              <w:top w:val="nil"/>
              <w:left w:val="nil"/>
              <w:bottom w:val="nil"/>
              <w:right w:val="nil"/>
            </w:tcBorders>
          </w:tcPr>
          <w:p w:rsidR="008F704C" w:rsidRPr="00B10C61" w:rsidP="002843B6">
            <w:pPr>
              <w:tabs>
                <w:tab w:val="left" w:pos="3295"/>
                <w:tab w:val="left" w:pos="9744"/>
              </w:tabs>
              <w:ind w:left="792" w:right="-72"/>
              <w:contextualSpacing/>
              <w:rPr>
                <w:rFonts w:ascii="Arial" w:hAnsi="Arial" w:cs="Arial"/>
                <w:sz w:val="12"/>
                <w:szCs w:val="12"/>
                <w:lang w:val="en-US"/>
              </w:rPr>
            </w:pPr>
          </w:p>
        </w:tc>
        <w:tc>
          <w:tcPr>
            <w:tcW w:w="1534" w:type="dxa"/>
            <w:vAlign w:val="bottom"/>
          </w:tcPr>
          <w:p w:rsidR="008F704C" w:rsidRPr="00B10C61" w:rsidP="002843B6">
            <w:pPr>
              <w:keepNext/>
              <w:keepLines/>
              <w:autoSpaceDE w:val="0"/>
              <w:autoSpaceDN w:val="0"/>
              <w:adjustRightInd w:val="0"/>
              <w:ind w:right="-72"/>
              <w:contextualSpacing/>
              <w:jc w:val="right"/>
              <w:rPr>
                <w:rFonts w:ascii="Arial" w:hAnsi="Arial" w:cs="Arial"/>
                <w:b/>
                <w:bCs/>
                <w:sz w:val="12"/>
                <w:szCs w:val="12"/>
              </w:rPr>
            </w:pPr>
          </w:p>
        </w:tc>
        <w:tc>
          <w:tcPr>
            <w:tcW w:w="1534" w:type="dxa"/>
            <w:vAlign w:val="bottom"/>
          </w:tcPr>
          <w:p w:rsidR="008F704C" w:rsidRPr="00B10C61" w:rsidP="002843B6">
            <w:pPr>
              <w:keepNext/>
              <w:keepLines/>
              <w:autoSpaceDE w:val="0"/>
              <w:autoSpaceDN w:val="0"/>
              <w:adjustRightInd w:val="0"/>
              <w:ind w:right="-72"/>
              <w:contextualSpacing/>
              <w:jc w:val="right"/>
              <w:rPr>
                <w:rFonts w:ascii="Arial" w:hAnsi="Arial" w:cs="Arial"/>
                <w:b/>
                <w:bCs/>
                <w:sz w:val="12"/>
                <w:szCs w:val="12"/>
              </w:rPr>
            </w:pPr>
          </w:p>
        </w:tc>
      </w:tr>
      <w:tr w:rsidTr="00650D72">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b/>
                <w:bCs/>
                <w:sz w:val="20"/>
                <w:szCs w:val="20"/>
                <w:lang w:val="en-US"/>
              </w:rPr>
            </w:pPr>
            <w:r w:rsidRPr="00B10C61">
              <w:rPr>
                <w:rFonts w:ascii="Arial" w:hAnsi="Arial" w:cs="Arial"/>
                <w:sz w:val="20"/>
                <w:szCs w:val="20"/>
                <w:lang w:val="en-US"/>
              </w:rPr>
              <w:t>Interest income</w:t>
            </w:r>
          </w:p>
        </w:tc>
        <w:tc>
          <w:tcPr>
            <w:tcW w:w="1534" w:type="dxa"/>
          </w:tcPr>
          <w:p w:rsidR="00177769" w:rsidRPr="00B10C61" w:rsidP="00177769">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546,211,620</w:t>
            </w: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rPr>
              <w:t>593,605,363</w:t>
            </w:r>
          </w:p>
        </w:tc>
      </w:tr>
      <w:tr w:rsidTr="00650D72">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lang w:val="en-US"/>
              </w:rPr>
            </w:pPr>
            <w:r w:rsidRPr="00B10C61">
              <w:rPr>
                <w:rFonts w:ascii="Arial" w:hAnsi="Arial" w:cs="Arial"/>
                <w:sz w:val="20"/>
                <w:szCs w:val="20"/>
                <w:lang w:val="en-US"/>
              </w:rPr>
              <w:t>Other income</w:t>
            </w:r>
          </w:p>
        </w:tc>
        <w:tc>
          <w:tcPr>
            <w:tcW w:w="1534" w:type="dxa"/>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194,828</w:t>
            </w:r>
          </w:p>
        </w:tc>
        <w:tc>
          <w:tcPr>
            <w:tcW w:w="1534" w:type="dxa"/>
            <w:vAlign w:val="bottom"/>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rPr>
              <w:t>69,503</w:t>
            </w:r>
          </w:p>
        </w:tc>
      </w:tr>
      <w:tr w:rsidTr="00E537E3">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rPr>
            </w:pPr>
            <w:r w:rsidRPr="00B10C61">
              <w:rPr>
                <w:rFonts w:ascii="Arial" w:hAnsi="Arial" w:cs="Arial"/>
                <w:sz w:val="20"/>
                <w:szCs w:val="20"/>
                <w:lang w:val="en-US"/>
              </w:rPr>
              <w:t>Total revenue</w:t>
            </w:r>
          </w:p>
        </w:tc>
        <w:tc>
          <w:tcPr>
            <w:tcW w:w="1534" w:type="dxa"/>
            <w:vAlign w:val="bottom"/>
          </w:tcPr>
          <w:p w:rsidR="00177769" w:rsidRPr="00B10C61" w:rsidP="0055458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546,406,448</w:t>
            </w:r>
          </w:p>
        </w:tc>
        <w:tc>
          <w:tcPr>
            <w:tcW w:w="1534" w:type="dxa"/>
            <w:vAlign w:val="bottom"/>
          </w:tcPr>
          <w:p w:rsidR="00177769" w:rsidRPr="00B10C61" w:rsidP="00554583">
            <w:pPr>
              <w:keepNext/>
              <w:keepLines/>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rPr>
              <w:t>593,674,866</w:t>
            </w:r>
          </w:p>
        </w:tc>
      </w:tr>
      <w:tr w:rsidTr="00A76996">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b/>
                <w:bCs/>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b/>
                <w:bCs/>
                <w:sz w:val="12"/>
                <w:szCs w:val="12"/>
              </w:rPr>
            </w:pPr>
          </w:p>
        </w:tc>
      </w:tr>
      <w:tr w:rsidTr="00E537E3">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Total expenses</w:t>
            </w:r>
          </w:p>
        </w:tc>
        <w:tc>
          <w:tcPr>
            <w:tcW w:w="1534" w:type="dxa"/>
            <w:vAlign w:val="bottom"/>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(48,089,329)</w:t>
            </w:r>
          </w:p>
        </w:tc>
        <w:tc>
          <w:tcPr>
            <w:tcW w:w="1534" w:type="dxa"/>
            <w:vAlign w:val="bottom"/>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rPr>
              <w:t>(48,026,464)</w:t>
            </w:r>
          </w:p>
        </w:tc>
      </w:tr>
      <w:tr w:rsidTr="00A76996">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b/>
                <w:bCs/>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b/>
                <w:bCs/>
                <w:sz w:val="12"/>
                <w:szCs w:val="12"/>
              </w:rPr>
            </w:pPr>
          </w:p>
        </w:tc>
      </w:tr>
      <w:tr w:rsidTr="005930CA">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b/>
                <w:bCs/>
                <w:sz w:val="20"/>
                <w:szCs w:val="20"/>
              </w:rPr>
            </w:pPr>
            <w:r w:rsidRPr="00B10C61">
              <w:rPr>
                <w:rFonts w:ascii="Arial" w:hAnsi="Arial" w:cs="Arial"/>
                <w:b/>
                <w:bCs/>
                <w:sz w:val="20"/>
                <w:szCs w:val="20"/>
              </w:rPr>
              <w:t>Total comprehensive income</w:t>
            </w:r>
          </w:p>
        </w:tc>
        <w:tc>
          <w:tcPr>
            <w:tcW w:w="1534" w:type="dxa"/>
            <w:vAlign w:val="bottom"/>
          </w:tcPr>
          <w:p w:rsidR="00177769" w:rsidRPr="00B10C61" w:rsidP="0055458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498,317,119</w:t>
            </w:r>
          </w:p>
        </w:tc>
        <w:tc>
          <w:tcPr>
            <w:tcW w:w="1534" w:type="dxa"/>
            <w:vAlign w:val="bottom"/>
          </w:tcPr>
          <w:p w:rsidR="00177769" w:rsidRPr="00B10C61" w:rsidP="00554583">
            <w:pPr>
              <w:keepNext/>
              <w:keepLines/>
              <w:pBdr>
                <w:bottom w:val="double" w:sz="4" w:space="1" w:color="auto"/>
              </w:pBdr>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rPr>
              <w:t>545,648,402</w:t>
            </w:r>
          </w:p>
        </w:tc>
      </w:tr>
      <w:tr w:rsidTr="005930CA">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b/>
                <w:bCs/>
                <w:sz w:val="12"/>
                <w:szCs w:val="12"/>
              </w:rPr>
            </w:pPr>
          </w:p>
        </w:tc>
        <w:tc>
          <w:tcPr>
            <w:tcW w:w="1534" w:type="dxa"/>
            <w:vAlign w:val="bottom"/>
          </w:tcPr>
          <w:p w:rsidR="00177769" w:rsidRPr="00B10C61" w:rsidP="00554583">
            <w:pPr>
              <w:keepNext/>
              <w:keepLines/>
              <w:autoSpaceDE w:val="0"/>
              <w:autoSpaceDN w:val="0"/>
              <w:adjustRightInd w:val="0"/>
              <w:ind w:right="-72"/>
              <w:contextualSpacing/>
              <w:jc w:val="right"/>
              <w:rPr>
                <w:rFonts w:ascii="Arial" w:hAnsi="Arial" w:cs="Arial"/>
                <w:sz w:val="12"/>
                <w:szCs w:val="12"/>
              </w:rPr>
            </w:pPr>
          </w:p>
        </w:tc>
        <w:tc>
          <w:tcPr>
            <w:tcW w:w="1534" w:type="dxa"/>
            <w:vAlign w:val="bottom"/>
          </w:tcPr>
          <w:p w:rsidR="00177769" w:rsidRPr="00B10C61" w:rsidP="00554583">
            <w:pPr>
              <w:keepNext/>
              <w:keepLines/>
              <w:autoSpaceDE w:val="0"/>
              <w:autoSpaceDN w:val="0"/>
              <w:adjustRightInd w:val="0"/>
              <w:ind w:right="-72"/>
              <w:contextualSpacing/>
              <w:jc w:val="right"/>
              <w:rPr>
                <w:rFonts w:ascii="Arial" w:hAnsi="Arial" w:cs="Arial"/>
                <w:b/>
                <w:bCs/>
                <w:sz w:val="12"/>
                <w:szCs w:val="12"/>
              </w:rPr>
            </w:pPr>
          </w:p>
        </w:tc>
      </w:tr>
      <w:tr w:rsidTr="005930CA">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Dividend</w:t>
            </w:r>
            <w:r w:rsidRPr="00B10C61" w:rsidR="00AA2C94">
              <w:rPr>
                <w:rFonts w:ascii="Arial" w:hAnsi="Arial" w:cs="Arial"/>
                <w:sz w:val="20"/>
                <w:szCs w:val="20"/>
              </w:rPr>
              <w:t>s</w:t>
            </w:r>
            <w:r w:rsidRPr="00B10C61" w:rsidR="00B3433E">
              <w:rPr>
                <w:rFonts w:ascii="Arial" w:hAnsi="Arial" w:cs="Arial"/>
                <w:sz w:val="20"/>
                <w:szCs w:val="20"/>
              </w:rPr>
              <w:t xml:space="preserve"> received from </w:t>
            </w:r>
            <w:r w:rsidRPr="00B10C61">
              <w:rPr>
                <w:rFonts w:ascii="Arial" w:hAnsi="Arial" w:cs="Arial"/>
                <w:sz w:val="20"/>
                <w:szCs w:val="20"/>
              </w:rPr>
              <w:t>ass</w:t>
            </w:r>
            <w:r w:rsidRPr="00B10C61">
              <w:rPr>
                <w:rFonts w:ascii="Arial" w:hAnsi="Arial" w:cs="Arial"/>
                <w:sz w:val="20"/>
                <w:szCs w:val="20"/>
                <w:lang w:val="en-US"/>
              </w:rPr>
              <w:t>o</w:t>
            </w:r>
            <w:r w:rsidRPr="00B10C61">
              <w:rPr>
                <w:rFonts w:ascii="Arial" w:hAnsi="Arial" w:cs="Arial"/>
                <w:sz w:val="20"/>
                <w:szCs w:val="20"/>
              </w:rPr>
              <w:t>ciate</w:t>
            </w:r>
          </w:p>
        </w:tc>
        <w:tc>
          <w:tcPr>
            <w:tcW w:w="1534" w:type="dxa"/>
            <w:vAlign w:val="bottom"/>
          </w:tcPr>
          <w:p w:rsidR="00177769" w:rsidRPr="00B10C61" w:rsidP="0055458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523,980,000</w:t>
            </w:r>
          </w:p>
        </w:tc>
        <w:tc>
          <w:tcPr>
            <w:tcW w:w="1534" w:type="dxa"/>
            <w:vAlign w:val="bottom"/>
          </w:tcPr>
          <w:p w:rsidR="00177769" w:rsidRPr="00B10C61" w:rsidP="00554583">
            <w:pPr>
              <w:keepNext/>
              <w:keepLines/>
              <w:pBdr>
                <w:bottom w:val="double" w:sz="4" w:space="1" w:color="auto"/>
              </w:pBdr>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rPr>
              <w:t>353,100,000</w:t>
            </w:r>
          </w:p>
        </w:tc>
      </w:tr>
    </w:tbl>
    <w:p w:rsidR="008F704C" w:rsidRPr="00B10C61" w:rsidP="005250C3">
      <w:pPr>
        <w:ind w:left="900"/>
        <w:jc w:val="thaiDistribute"/>
        <w:rPr>
          <w:rFonts w:ascii="Arial" w:hAnsi="Arial" w:cs="Arial"/>
          <w:sz w:val="20"/>
          <w:szCs w:val="20"/>
        </w:rPr>
      </w:pPr>
    </w:p>
    <w:p w:rsidR="00261DBE" w:rsidP="00261DBE">
      <w:pPr>
        <w:ind w:left="900"/>
        <w:jc w:val="thaiDistribute"/>
        <w:rPr>
          <w:rFonts w:ascii="Arial" w:hAnsi="Arial" w:cs="Arial"/>
          <w:color w:val="000000"/>
          <w:sz w:val="20"/>
          <w:szCs w:val="20"/>
        </w:rPr>
      </w:pPr>
      <w:r w:rsidRPr="00B10C61">
        <w:rPr>
          <w:rFonts w:ascii="Arial" w:hAnsi="Arial" w:cs="Arial"/>
          <w:color w:val="000000"/>
          <w:sz w:val="20"/>
          <w:szCs w:val="20"/>
        </w:rPr>
        <w:t>The information above reflects the amounts presented in the financial s</w:t>
      </w:r>
      <w:r w:rsidRPr="00B10C61" w:rsidR="00034910">
        <w:rPr>
          <w:rFonts w:ascii="Arial" w:hAnsi="Arial" w:cs="Arial"/>
          <w:color w:val="000000"/>
          <w:sz w:val="20"/>
          <w:szCs w:val="20"/>
        </w:rPr>
        <w:t>tatements of the associate (</w:t>
      </w:r>
      <w:r w:rsidRPr="00B10C61">
        <w:rPr>
          <w:rFonts w:ascii="Arial" w:hAnsi="Arial" w:cs="Arial"/>
          <w:color w:val="000000"/>
          <w:sz w:val="20"/>
          <w:szCs w:val="20"/>
        </w:rPr>
        <w:t xml:space="preserve">not the Group’s share of those amounts) </w:t>
      </w:r>
      <w:r w:rsidRPr="00B10C61" w:rsidR="00034910">
        <w:rPr>
          <w:rFonts w:ascii="Arial" w:hAnsi="Arial" w:cs="Arial"/>
          <w:color w:val="000000"/>
          <w:sz w:val="20"/>
          <w:szCs w:val="20"/>
        </w:rPr>
        <w:t xml:space="preserve">and </w:t>
      </w:r>
      <w:r w:rsidRPr="00B10C61" w:rsidR="00AA2C94">
        <w:rPr>
          <w:rFonts w:ascii="Arial" w:hAnsi="Arial" w:cs="Arial"/>
          <w:color w:val="000000"/>
          <w:sz w:val="20"/>
          <w:szCs w:val="20"/>
        </w:rPr>
        <w:t xml:space="preserve">is </w:t>
      </w:r>
      <w:r w:rsidRPr="00B10C61">
        <w:rPr>
          <w:rFonts w:ascii="Arial" w:hAnsi="Arial" w:cs="Arial"/>
          <w:color w:val="000000"/>
          <w:sz w:val="20"/>
          <w:szCs w:val="20"/>
        </w:rPr>
        <w:t>adjusted for differences in accounting policies between the Group</w:t>
      </w:r>
      <w:r w:rsidRPr="00B10C61" w:rsidR="00AA2C94">
        <w:rPr>
          <w:rFonts w:ascii="Arial" w:hAnsi="Arial" w:cs="Arial"/>
          <w:color w:val="000000"/>
          <w:sz w:val="20"/>
          <w:szCs w:val="20"/>
        </w:rPr>
        <w:t>’s</w:t>
      </w:r>
      <w:r w:rsidRPr="00B10C61">
        <w:rPr>
          <w:rFonts w:ascii="Arial" w:hAnsi="Arial" w:cs="Arial"/>
          <w:color w:val="000000"/>
          <w:sz w:val="20"/>
          <w:szCs w:val="20"/>
        </w:rPr>
        <w:t xml:space="preserve"> and the associate</w:t>
      </w:r>
      <w:r w:rsidRPr="00B10C61" w:rsidR="00AA2C94">
        <w:rPr>
          <w:rFonts w:ascii="Arial" w:hAnsi="Arial" w:cs="Arial"/>
          <w:color w:val="000000"/>
          <w:sz w:val="20"/>
          <w:szCs w:val="20"/>
        </w:rPr>
        <w:t>’s</w:t>
      </w:r>
      <w:r w:rsidRPr="00B10C61">
        <w:rPr>
          <w:rFonts w:ascii="Arial" w:hAnsi="Arial" w:cs="Arial"/>
          <w:color w:val="000000"/>
          <w:sz w:val="20"/>
          <w:szCs w:val="20"/>
        </w:rPr>
        <w:t>.</w:t>
      </w:r>
    </w:p>
    <w:p w:rsidR="0043242D" w:rsidP="00261DBE">
      <w:pPr>
        <w:ind w:left="900"/>
        <w:jc w:val="thaiDistribute"/>
        <w:rPr>
          <w:rFonts w:ascii="Arial" w:hAnsi="Arial" w:cs="Arial"/>
          <w:color w:val="000000"/>
          <w:sz w:val="20"/>
          <w:szCs w:val="20"/>
        </w:rPr>
      </w:pPr>
    </w:p>
    <w:p w:rsidR="0043242D" w:rsidRPr="00B10C61" w:rsidP="00261DBE">
      <w:pPr>
        <w:ind w:left="900"/>
        <w:jc w:val="thaiDistribute"/>
        <w:rPr>
          <w:rFonts w:ascii="Arial" w:hAnsi="Arial" w:cs="Arial"/>
          <w:color w:val="000000"/>
          <w:sz w:val="20"/>
          <w:szCs w:val="20"/>
        </w:rPr>
      </w:pPr>
    </w:p>
    <w:p w:rsidR="009A5E34">
      <w:pPr>
        <w:rPr>
          <w:rFonts w:ascii="Arial" w:hAnsi="Arial" w:cs="Arial"/>
          <w:sz w:val="20"/>
          <w:szCs w:val="20"/>
          <w:lang w:val="en-US"/>
        </w:rPr>
      </w:pPr>
      <w:r>
        <w:rPr>
          <w:rFonts w:ascii="Arial" w:hAnsi="Arial" w:cs="Arial"/>
          <w:sz w:val="20"/>
          <w:szCs w:val="20"/>
          <w:lang w:val="en-US"/>
        </w:rPr>
        <w:br w:type="page"/>
      </w:r>
    </w:p>
    <w:p w:rsidR="009A5E34" w:rsidRPr="00B10C61" w:rsidP="009A5E34">
      <w:pPr>
        <w:tabs>
          <w:tab w:val="left" w:pos="540"/>
        </w:tabs>
        <w:rPr>
          <w:rFonts w:ascii="Arial" w:hAnsi="Arial" w:cs="Arial"/>
          <w:b/>
          <w:bCs/>
          <w:caps/>
          <w:sz w:val="20"/>
          <w:szCs w:val="20"/>
        </w:rPr>
      </w:pPr>
    </w:p>
    <w:p w:rsidR="009A5E34" w:rsidRPr="00B10C61" w:rsidP="009A5E34">
      <w:pPr>
        <w:tabs>
          <w:tab w:val="left" w:pos="540"/>
        </w:tabs>
        <w:rPr>
          <w:rFonts w:ascii="Arial" w:hAnsi="Arial" w:cs="Arial"/>
          <w:b/>
          <w:bCs/>
          <w:sz w:val="20"/>
          <w:szCs w:val="20"/>
        </w:rPr>
      </w:pPr>
      <w:r w:rsidRPr="00B10C61">
        <w:rPr>
          <w:rFonts w:ascii="Arial" w:hAnsi="Arial" w:cs="Arial"/>
          <w:b/>
          <w:bCs/>
          <w:caps/>
          <w:sz w:val="20"/>
          <w:szCs w:val="20"/>
        </w:rPr>
        <w:t xml:space="preserve">14 </w:t>
        <w:tab/>
      </w:r>
      <w:r w:rsidRPr="00B10C61">
        <w:rPr>
          <w:rFonts w:ascii="Arial" w:hAnsi="Arial" w:cs="Arial"/>
          <w:b/>
          <w:bCs/>
          <w:sz w:val="20"/>
          <w:szCs w:val="20"/>
        </w:rPr>
        <w:t xml:space="preserve">Investment in associate and interests in joint ventures </w:t>
      </w:r>
      <w:r w:rsidRPr="00B10C61">
        <w:rPr>
          <w:rFonts w:ascii="Arial" w:hAnsi="Arial" w:cs="Arial"/>
          <w:snapToGrid w:val="0"/>
          <w:color w:val="000000"/>
          <w:sz w:val="20"/>
          <w:szCs w:val="20"/>
          <w:lang w:eastAsia="th-TH"/>
        </w:rPr>
        <w:t>(Cont’d)</w:t>
      </w:r>
    </w:p>
    <w:p w:rsidR="009A5E34" w:rsidRPr="00B10C61" w:rsidP="009A5E34">
      <w:pPr>
        <w:tabs>
          <w:tab w:val="left" w:pos="1134"/>
        </w:tabs>
        <w:ind w:left="540"/>
        <w:rPr>
          <w:rFonts w:ascii="Arial" w:hAnsi="Arial" w:cs="Arial"/>
          <w:sz w:val="20"/>
          <w:szCs w:val="20"/>
        </w:rPr>
      </w:pPr>
    </w:p>
    <w:p w:rsidR="009A5E34" w:rsidRPr="00B10C61" w:rsidP="009A5E34">
      <w:pPr>
        <w:tabs>
          <w:tab w:val="left" w:pos="540"/>
        </w:tabs>
        <w:ind w:left="540"/>
        <w:rPr>
          <w:rFonts w:ascii="Arial" w:hAnsi="Arial" w:cs="Arial"/>
          <w:sz w:val="20"/>
          <w:szCs w:val="20"/>
        </w:rPr>
      </w:pPr>
    </w:p>
    <w:p w:rsidR="009A5E34" w:rsidRPr="00B10C61" w:rsidP="009A5E34">
      <w:pPr>
        <w:tabs>
          <w:tab w:val="left" w:pos="1134"/>
        </w:tabs>
        <w:ind w:left="900" w:hanging="360"/>
        <w:rPr>
          <w:rFonts w:ascii="Arial" w:hAnsi="Arial" w:cs="Arial"/>
          <w:sz w:val="20"/>
          <w:szCs w:val="20"/>
        </w:rPr>
      </w:pPr>
      <w:r>
        <w:rPr>
          <w:rFonts w:ascii="Arial" w:hAnsi="Arial" w:cs="Arial"/>
          <w:b/>
          <w:bCs/>
          <w:sz w:val="20"/>
          <w:szCs w:val="20"/>
        </w:rPr>
        <w:t>(a)</w:t>
      </w:r>
      <w:r w:rsidRPr="00B10C61">
        <w:rPr>
          <w:rFonts w:ascii="Arial" w:hAnsi="Arial" w:cs="Arial"/>
          <w:b/>
          <w:bCs/>
          <w:sz w:val="20"/>
          <w:szCs w:val="20"/>
          <w:cs/>
        </w:rPr>
        <w:tab/>
      </w:r>
      <w:r w:rsidRPr="00B10C61">
        <w:rPr>
          <w:rFonts w:ascii="Arial" w:hAnsi="Arial" w:cs="Arial"/>
          <w:b/>
          <w:bCs/>
          <w:sz w:val="20"/>
          <w:szCs w:val="20"/>
        </w:rPr>
        <w:t xml:space="preserve">Investment in associate </w:t>
      </w:r>
      <w:r w:rsidRPr="00B10C61">
        <w:rPr>
          <w:rFonts w:ascii="Arial" w:hAnsi="Arial" w:cs="Arial"/>
          <w:sz w:val="20"/>
          <w:szCs w:val="20"/>
        </w:rPr>
        <w:t>(Cont’d)</w:t>
      </w:r>
    </w:p>
    <w:p w:rsidR="00261DBE" w:rsidP="00047B20">
      <w:pPr>
        <w:ind w:left="900"/>
        <w:rPr>
          <w:rFonts w:ascii="Arial" w:hAnsi="Arial" w:cs="Arial"/>
          <w:sz w:val="20"/>
          <w:szCs w:val="20"/>
        </w:rPr>
      </w:pPr>
    </w:p>
    <w:p w:rsidR="009A5E34" w:rsidRPr="009A5E34" w:rsidP="00047B20">
      <w:pPr>
        <w:ind w:left="900"/>
        <w:rPr>
          <w:rFonts w:ascii="Arial" w:hAnsi="Arial" w:cs="Arial"/>
          <w:sz w:val="20"/>
          <w:szCs w:val="20"/>
        </w:rPr>
      </w:pPr>
    </w:p>
    <w:p w:rsidR="00034910" w:rsidRPr="00B10C61" w:rsidP="00047B20">
      <w:pPr>
        <w:ind w:left="900"/>
        <w:rPr>
          <w:rFonts w:ascii="Arial" w:hAnsi="Arial" w:cs="Arial"/>
          <w:b/>
          <w:bCs/>
          <w:sz w:val="20"/>
          <w:szCs w:val="20"/>
          <w:lang w:val="en-US"/>
        </w:rPr>
      </w:pPr>
      <w:r w:rsidRPr="00B10C61" w:rsidR="002B6039">
        <w:rPr>
          <w:rFonts w:ascii="Arial" w:hAnsi="Arial" w:cs="Arial"/>
          <w:b/>
          <w:bCs/>
          <w:sz w:val="20"/>
          <w:szCs w:val="20"/>
          <w:lang w:val="en-US"/>
        </w:rPr>
        <w:t>Reconciliation of summaris</w:t>
      </w:r>
      <w:r w:rsidRPr="00B10C61">
        <w:rPr>
          <w:rFonts w:ascii="Arial" w:hAnsi="Arial" w:cs="Arial"/>
          <w:b/>
          <w:bCs/>
          <w:sz w:val="20"/>
          <w:szCs w:val="20"/>
          <w:lang w:val="en-US"/>
        </w:rPr>
        <w:t>ed financial information</w:t>
      </w:r>
    </w:p>
    <w:p w:rsidR="00034910" w:rsidRPr="00B10C61" w:rsidP="00047B20">
      <w:pPr>
        <w:ind w:left="900"/>
        <w:rPr>
          <w:rFonts w:ascii="Arial" w:hAnsi="Arial" w:cs="Arial"/>
          <w:sz w:val="20"/>
          <w:szCs w:val="20"/>
          <w:lang w:val="en-US"/>
        </w:rPr>
      </w:pPr>
    </w:p>
    <w:p w:rsidR="005250C3" w:rsidRPr="00B10C61" w:rsidP="00FF1960">
      <w:pPr>
        <w:tabs>
          <w:tab w:val="left" w:pos="900"/>
        </w:tabs>
        <w:ind w:left="900"/>
        <w:jc w:val="both"/>
        <w:rPr>
          <w:rFonts w:ascii="Arial" w:hAnsi="Arial" w:cs="Arial"/>
          <w:sz w:val="20"/>
          <w:szCs w:val="20"/>
          <w:lang w:val="en-US"/>
        </w:rPr>
      </w:pPr>
      <w:r w:rsidRPr="00B10C61" w:rsidR="00047B20">
        <w:rPr>
          <w:rFonts w:ascii="Arial" w:hAnsi="Arial" w:cs="Arial"/>
          <w:sz w:val="20"/>
          <w:szCs w:val="20"/>
          <w:lang w:val="en-US"/>
        </w:rPr>
        <w:t xml:space="preserve">Reconciliation of the summarised financial information presented to the carrying amount of its interest </w:t>
      </w:r>
      <w:r w:rsidRPr="00B10C61" w:rsidR="00525F6D">
        <w:rPr>
          <w:rFonts w:ascii="Arial" w:hAnsi="Arial" w:cs="Arial"/>
          <w:sz w:val="20"/>
          <w:szCs w:val="20"/>
          <w:lang w:val="en-US"/>
        </w:rPr>
        <w:t>in</w:t>
      </w:r>
      <w:r w:rsidRPr="00B10C61" w:rsidR="00047B20">
        <w:rPr>
          <w:rFonts w:ascii="Arial" w:hAnsi="Arial" w:cs="Arial"/>
          <w:sz w:val="20"/>
          <w:szCs w:val="20"/>
          <w:lang w:val="en-US"/>
        </w:rPr>
        <w:t xml:space="preserve"> associate</w:t>
      </w:r>
      <w:r w:rsidRPr="00B10C61" w:rsidR="00AA2C94">
        <w:rPr>
          <w:rFonts w:ascii="Arial" w:hAnsi="Arial" w:cs="Arial"/>
          <w:sz w:val="20"/>
          <w:szCs w:val="20"/>
          <w:lang w:val="en-US"/>
        </w:rPr>
        <w:t xml:space="preserve"> for the </w:t>
      </w:r>
      <w:r w:rsidRPr="00B10C61" w:rsidR="00D66A34">
        <w:rPr>
          <w:rFonts w:ascii="Arial" w:hAnsi="Arial" w:cs="Arial"/>
          <w:sz w:val="20"/>
          <w:szCs w:val="20"/>
          <w:lang w:val="en-US"/>
        </w:rPr>
        <w:t>year</w:t>
      </w:r>
      <w:r w:rsidRPr="00B10C61" w:rsidR="00AA2C94">
        <w:rPr>
          <w:rFonts w:ascii="Arial" w:hAnsi="Arial" w:cs="Arial"/>
          <w:sz w:val="20"/>
          <w:szCs w:val="20"/>
          <w:lang w:val="en-US"/>
        </w:rPr>
        <w:t xml:space="preserve"> ended 31 December:</w:t>
      </w:r>
    </w:p>
    <w:p w:rsidR="00047B20" w:rsidRPr="00B10C61" w:rsidP="005930CA">
      <w:pPr>
        <w:ind w:left="900"/>
        <w:jc w:val="both"/>
        <w:rPr>
          <w:rFonts w:ascii="Arial" w:hAnsi="Arial" w:cs="Arial"/>
          <w:sz w:val="20"/>
          <w:szCs w:val="20"/>
          <w:lang w:val="en-US"/>
        </w:rPr>
      </w:pPr>
    </w:p>
    <w:tbl>
      <w:tblPr>
        <w:tblStyle w:val="TableNormal"/>
        <w:tblW w:w="9458" w:type="dxa"/>
        <w:tblLayout w:type="fixed"/>
        <w:tblLook w:val="0000"/>
      </w:tblPr>
      <w:tblGrid>
        <w:gridCol w:w="6390"/>
        <w:gridCol w:w="1534"/>
        <w:gridCol w:w="1534"/>
      </w:tblGrid>
      <w:tr w:rsidTr="00FF1960">
        <w:tblPrEx>
          <w:tblW w:w="9458" w:type="dxa"/>
          <w:tblLayout w:type="fixed"/>
          <w:tblLook w:val="0000"/>
        </w:tblPrEx>
        <w:trPr>
          <w:trHeight w:val="20"/>
        </w:trPr>
        <w:tc>
          <w:tcPr>
            <w:tcW w:w="6390" w:type="dxa"/>
            <w:tcBorders>
              <w:top w:val="nil"/>
              <w:left w:val="nil"/>
              <w:bottom w:val="nil"/>
              <w:right w:val="nil"/>
            </w:tcBorders>
            <w:vAlign w:val="bottom"/>
          </w:tcPr>
          <w:p w:rsidR="00047B20" w:rsidRPr="00B10C61" w:rsidP="002843B6">
            <w:pPr>
              <w:tabs>
                <w:tab w:val="left" w:pos="3295"/>
                <w:tab w:val="left" w:pos="9744"/>
              </w:tabs>
              <w:ind w:left="792" w:right="-72"/>
              <w:contextualSpacing/>
              <w:rPr>
                <w:rFonts w:ascii="Arial" w:hAnsi="Arial" w:cs="Arial"/>
                <w:b/>
                <w:bCs/>
                <w:sz w:val="20"/>
                <w:szCs w:val="20"/>
              </w:rPr>
            </w:pPr>
          </w:p>
        </w:tc>
        <w:tc>
          <w:tcPr>
            <w:tcW w:w="3068" w:type="dxa"/>
            <w:gridSpan w:val="2"/>
            <w:vAlign w:val="bottom"/>
          </w:tcPr>
          <w:p w:rsidR="00047B20" w:rsidRPr="00B10C61" w:rsidP="002843B6">
            <w:pPr>
              <w:pBdr>
                <w:bottom w:val="single" w:sz="4" w:space="1" w:color="auto"/>
              </w:pBdr>
              <w:suppressAutoHyphens/>
              <w:ind w:right="-72"/>
              <w:contextualSpacing/>
              <w:jc w:val="center"/>
              <w:rPr>
                <w:rFonts w:ascii="Arial" w:hAnsi="Arial" w:cs="Arial"/>
                <w:b/>
                <w:bCs/>
                <w:spacing w:val="-2"/>
                <w:sz w:val="20"/>
                <w:szCs w:val="20"/>
              </w:rPr>
            </w:pPr>
            <w:r w:rsidRPr="00B10C61">
              <w:rPr>
                <w:rFonts w:ascii="Arial" w:hAnsi="Arial" w:cs="Arial"/>
                <w:b/>
                <w:bCs/>
                <w:spacing w:val="-2"/>
                <w:sz w:val="20"/>
                <w:szCs w:val="20"/>
              </w:rPr>
              <w:t>Amata B.Grimm Power Power Plant Infrastructure Fund</w:t>
            </w:r>
          </w:p>
        </w:tc>
      </w:tr>
      <w:tr w:rsidTr="00FF1960">
        <w:tblPrEx>
          <w:tblW w:w="9458" w:type="dxa"/>
          <w:tblLayout w:type="fixed"/>
          <w:tblLook w:val="0000"/>
        </w:tblPrEx>
        <w:trPr>
          <w:trHeight w:val="20"/>
        </w:trPr>
        <w:tc>
          <w:tcPr>
            <w:tcW w:w="6390" w:type="dxa"/>
            <w:tcBorders>
              <w:top w:val="nil"/>
              <w:left w:val="nil"/>
              <w:bottom w:val="nil"/>
              <w:right w:val="nil"/>
            </w:tcBorders>
            <w:vAlign w:val="bottom"/>
          </w:tcPr>
          <w:p w:rsidR="000478BC" w:rsidRPr="00B10C61" w:rsidP="000478BC">
            <w:pPr>
              <w:tabs>
                <w:tab w:val="left" w:pos="3295"/>
                <w:tab w:val="left" w:pos="9744"/>
              </w:tabs>
              <w:ind w:left="792" w:right="-72"/>
              <w:contextualSpacing/>
              <w:rPr>
                <w:rFonts w:ascii="Arial" w:hAnsi="Arial" w:cs="Arial"/>
                <w:b/>
                <w:bCs/>
                <w:sz w:val="20"/>
                <w:szCs w:val="20"/>
              </w:rPr>
            </w:pPr>
          </w:p>
        </w:tc>
        <w:tc>
          <w:tcPr>
            <w:tcW w:w="1534" w:type="dxa"/>
            <w:vAlign w:val="bottom"/>
          </w:tcPr>
          <w:p w:rsidR="000478BC" w:rsidRPr="00B10C61" w:rsidP="000478BC">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2017</w:t>
            </w:r>
          </w:p>
        </w:tc>
        <w:tc>
          <w:tcPr>
            <w:tcW w:w="1534" w:type="dxa"/>
            <w:vAlign w:val="bottom"/>
          </w:tcPr>
          <w:p w:rsidR="000478BC" w:rsidRPr="00B10C61" w:rsidP="000478BC">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2016</w:t>
            </w:r>
          </w:p>
        </w:tc>
      </w:tr>
      <w:tr w:rsidTr="00FF1960">
        <w:tblPrEx>
          <w:tblW w:w="9458" w:type="dxa"/>
          <w:tblLayout w:type="fixed"/>
          <w:tblLook w:val="0000"/>
        </w:tblPrEx>
        <w:trPr>
          <w:trHeight w:val="20"/>
        </w:trPr>
        <w:tc>
          <w:tcPr>
            <w:tcW w:w="6390" w:type="dxa"/>
            <w:tcBorders>
              <w:top w:val="nil"/>
              <w:left w:val="nil"/>
              <w:bottom w:val="nil"/>
              <w:right w:val="nil"/>
            </w:tcBorders>
            <w:vAlign w:val="bottom"/>
          </w:tcPr>
          <w:p w:rsidR="000478BC" w:rsidRPr="00B10C61" w:rsidP="000478BC">
            <w:pPr>
              <w:tabs>
                <w:tab w:val="left" w:pos="3295"/>
                <w:tab w:val="left" w:pos="9744"/>
              </w:tabs>
              <w:ind w:left="792" w:right="-72"/>
              <w:contextualSpacing/>
              <w:rPr>
                <w:rFonts w:ascii="Arial" w:hAnsi="Arial" w:cs="Arial"/>
                <w:b/>
                <w:bCs/>
                <w:sz w:val="20"/>
                <w:szCs w:val="20"/>
              </w:rPr>
            </w:pPr>
          </w:p>
        </w:tc>
        <w:tc>
          <w:tcPr>
            <w:tcW w:w="1534" w:type="dxa"/>
            <w:vAlign w:val="bottom"/>
          </w:tcPr>
          <w:p w:rsidR="000478BC" w:rsidRPr="00B10C61" w:rsidP="000478BC">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c>
          <w:tcPr>
            <w:tcW w:w="1534" w:type="dxa"/>
            <w:vAlign w:val="bottom"/>
          </w:tcPr>
          <w:p w:rsidR="000478BC" w:rsidRPr="00B10C61" w:rsidP="000478BC">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r>
      <w:tr w:rsidTr="00FF1960">
        <w:tblPrEx>
          <w:tblW w:w="9458" w:type="dxa"/>
          <w:tblLayout w:type="fixed"/>
          <w:tblLook w:val="0000"/>
        </w:tblPrEx>
        <w:trPr>
          <w:trHeight w:val="20"/>
        </w:trPr>
        <w:tc>
          <w:tcPr>
            <w:tcW w:w="6390" w:type="dxa"/>
            <w:tcBorders>
              <w:top w:val="nil"/>
              <w:left w:val="nil"/>
              <w:bottom w:val="nil"/>
              <w:right w:val="nil"/>
            </w:tcBorders>
          </w:tcPr>
          <w:p w:rsidR="00047B20" w:rsidRPr="00B10C61" w:rsidP="002843B6">
            <w:pPr>
              <w:tabs>
                <w:tab w:val="left" w:pos="3295"/>
                <w:tab w:val="left" w:pos="9744"/>
              </w:tabs>
              <w:ind w:left="792" w:right="-72"/>
              <w:contextualSpacing/>
              <w:rPr>
                <w:rFonts w:ascii="Arial" w:hAnsi="Arial" w:cs="Arial"/>
                <w:sz w:val="12"/>
                <w:szCs w:val="12"/>
                <w:lang w:val="en-US"/>
              </w:rPr>
            </w:pPr>
          </w:p>
        </w:tc>
        <w:tc>
          <w:tcPr>
            <w:tcW w:w="1534" w:type="dxa"/>
            <w:vAlign w:val="bottom"/>
          </w:tcPr>
          <w:p w:rsidR="00047B20" w:rsidRPr="00B10C61" w:rsidP="002843B6">
            <w:pPr>
              <w:keepNext/>
              <w:keepLines/>
              <w:autoSpaceDE w:val="0"/>
              <w:autoSpaceDN w:val="0"/>
              <w:adjustRightInd w:val="0"/>
              <w:ind w:right="-72"/>
              <w:contextualSpacing/>
              <w:jc w:val="right"/>
              <w:rPr>
                <w:rFonts w:ascii="Arial" w:hAnsi="Arial" w:cs="Arial"/>
                <w:b/>
                <w:bCs/>
                <w:sz w:val="12"/>
                <w:szCs w:val="12"/>
              </w:rPr>
            </w:pPr>
          </w:p>
        </w:tc>
        <w:tc>
          <w:tcPr>
            <w:tcW w:w="1534" w:type="dxa"/>
            <w:vAlign w:val="bottom"/>
          </w:tcPr>
          <w:p w:rsidR="00047B20" w:rsidRPr="00B10C61" w:rsidP="002843B6">
            <w:pPr>
              <w:keepNext/>
              <w:keepLines/>
              <w:autoSpaceDE w:val="0"/>
              <w:autoSpaceDN w:val="0"/>
              <w:adjustRightInd w:val="0"/>
              <w:ind w:right="-72"/>
              <w:contextualSpacing/>
              <w:jc w:val="right"/>
              <w:rPr>
                <w:rFonts w:ascii="Arial" w:hAnsi="Arial" w:cs="Arial"/>
                <w:b/>
                <w:bCs/>
                <w:sz w:val="12"/>
                <w:szCs w:val="12"/>
              </w:rPr>
            </w:pPr>
          </w:p>
        </w:tc>
      </w:tr>
      <w:tr w:rsidTr="00FF1960">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b/>
                <w:bCs/>
                <w:sz w:val="20"/>
                <w:szCs w:val="20"/>
                <w:lang w:val="en-US"/>
              </w:rPr>
            </w:pPr>
            <w:r w:rsidRPr="00B10C61">
              <w:rPr>
                <w:rFonts w:ascii="Arial" w:hAnsi="Arial" w:cs="Arial"/>
                <w:b/>
                <w:bCs/>
                <w:color w:val="000000"/>
                <w:sz w:val="20"/>
                <w:szCs w:val="20"/>
                <w:lang w:val="en-US"/>
              </w:rPr>
              <w:t xml:space="preserve">Opening net assets </w:t>
            </w:r>
          </w:p>
        </w:tc>
        <w:tc>
          <w:tcPr>
            <w:tcW w:w="1534" w:type="dxa"/>
          </w:tcPr>
          <w:p w:rsidR="00177769" w:rsidRPr="00B10C61" w:rsidP="00177769">
            <w:pPr>
              <w:keepNext/>
              <w:keepLines/>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lang w:val="en-US"/>
              </w:rPr>
              <w:t>5,017,575,790</w:t>
            </w:r>
          </w:p>
        </w:tc>
        <w:tc>
          <w:tcPr>
            <w:tcW w:w="1534" w:type="dxa"/>
          </w:tcPr>
          <w:p w:rsidR="00177769" w:rsidRPr="00B10C61" w:rsidP="00177769">
            <w:pPr>
              <w:keepNext/>
              <w:keepLines/>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lang w:val="en-US"/>
              </w:rPr>
              <w:t>5,274,967,388</w:t>
            </w:r>
          </w:p>
        </w:tc>
      </w:tr>
      <w:tr w:rsidTr="00FF1960">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lang w:val="en-US"/>
              </w:rPr>
            </w:pPr>
            <w:r w:rsidRPr="00B10C61">
              <w:rPr>
                <w:rFonts w:ascii="Arial" w:hAnsi="Arial" w:cs="Arial"/>
                <w:color w:val="000000"/>
                <w:sz w:val="20"/>
                <w:szCs w:val="20"/>
                <w:lang w:val="en-US"/>
              </w:rPr>
              <w:t>Total comprehensive income</w:t>
            </w:r>
          </w:p>
        </w:tc>
        <w:tc>
          <w:tcPr>
            <w:tcW w:w="1534" w:type="dxa"/>
          </w:tcPr>
          <w:p w:rsidR="00177769" w:rsidRPr="00B10C61" w:rsidP="00177769">
            <w:pPr>
              <w:keepNext/>
              <w:keepLines/>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lang w:val="en-US"/>
              </w:rPr>
              <w:t>498,317,119</w:t>
            </w:r>
          </w:p>
        </w:tc>
        <w:tc>
          <w:tcPr>
            <w:tcW w:w="1534" w:type="dxa"/>
          </w:tcPr>
          <w:p w:rsidR="00177769" w:rsidRPr="00B10C61" w:rsidP="00177769">
            <w:pPr>
              <w:keepNext/>
              <w:keepLines/>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lang w:val="en-US"/>
              </w:rPr>
              <w:t>545,648,402</w:t>
            </w:r>
          </w:p>
        </w:tc>
      </w:tr>
      <w:tr w:rsidTr="00FF1960">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lang w:val="en-US"/>
              </w:rPr>
            </w:pPr>
            <w:r w:rsidRPr="00B10C61" w:rsidR="00B3433E">
              <w:rPr>
                <w:rFonts w:ascii="Arial" w:hAnsi="Arial" w:cs="Arial"/>
                <w:color w:val="000000"/>
                <w:sz w:val="20"/>
                <w:szCs w:val="20"/>
                <w:lang w:val="en-US"/>
              </w:rPr>
              <w:t xml:space="preserve">Capital reduction of </w:t>
            </w:r>
            <w:r w:rsidRPr="00B10C61">
              <w:rPr>
                <w:rFonts w:ascii="Arial" w:hAnsi="Arial" w:cs="Arial"/>
                <w:color w:val="000000"/>
                <w:sz w:val="20"/>
                <w:szCs w:val="20"/>
                <w:lang w:val="en-US"/>
              </w:rPr>
              <w:t>associate</w:t>
            </w:r>
          </w:p>
        </w:tc>
        <w:tc>
          <w:tcPr>
            <w:tcW w:w="1534" w:type="dxa"/>
          </w:tcPr>
          <w:p w:rsidR="00177769" w:rsidRPr="00B10C61" w:rsidP="00177769">
            <w:pPr>
              <w:keepNext/>
              <w:keepLines/>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lang w:val="en-US"/>
              </w:rPr>
              <w:t>(462,480,000)</w:t>
            </w:r>
          </w:p>
        </w:tc>
        <w:tc>
          <w:tcPr>
            <w:tcW w:w="1534" w:type="dxa"/>
          </w:tcPr>
          <w:p w:rsidR="00177769" w:rsidRPr="00B10C61" w:rsidP="00177769">
            <w:pPr>
              <w:keepNext/>
              <w:keepLines/>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lang w:val="en-US"/>
              </w:rPr>
              <w:t>(449,940,000)</w:t>
            </w:r>
          </w:p>
        </w:tc>
      </w:tr>
      <w:tr w:rsidTr="00FF1960">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rPr>
            </w:pPr>
            <w:r w:rsidRPr="00B10C61">
              <w:rPr>
                <w:rFonts w:ascii="Arial" w:hAnsi="Arial" w:cs="Arial"/>
                <w:color w:val="000000"/>
                <w:sz w:val="20"/>
                <w:szCs w:val="20"/>
              </w:rPr>
              <w:t>Dividends</w:t>
            </w:r>
          </w:p>
        </w:tc>
        <w:tc>
          <w:tcPr>
            <w:tcW w:w="1534" w:type="dxa"/>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lang w:val="en-US"/>
              </w:rPr>
              <w:t>(523,980,000)</w:t>
            </w:r>
          </w:p>
        </w:tc>
        <w:tc>
          <w:tcPr>
            <w:tcW w:w="1534" w:type="dxa"/>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lang w:val="en-US"/>
              </w:rPr>
              <w:t>(353,100,000)</w:t>
            </w:r>
          </w:p>
        </w:tc>
      </w:tr>
      <w:tr w:rsidTr="00FF1960">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b/>
                <w:bCs/>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b/>
                <w:bCs/>
                <w:sz w:val="12"/>
                <w:szCs w:val="12"/>
              </w:rPr>
            </w:pPr>
          </w:p>
        </w:tc>
      </w:tr>
      <w:tr w:rsidTr="00FF1960">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b/>
                <w:bCs/>
                <w:sz w:val="20"/>
                <w:szCs w:val="20"/>
                <w:lang w:val="en-US"/>
              </w:rPr>
            </w:pPr>
            <w:r w:rsidRPr="00B10C61">
              <w:rPr>
                <w:rFonts w:ascii="Arial" w:hAnsi="Arial" w:cs="Arial"/>
                <w:b/>
                <w:bCs/>
                <w:color w:val="000000"/>
                <w:sz w:val="20"/>
                <w:szCs w:val="20"/>
                <w:lang w:val="en-US"/>
              </w:rPr>
              <w:t xml:space="preserve">Closing net assets </w:t>
            </w:r>
          </w:p>
        </w:tc>
        <w:tc>
          <w:tcPr>
            <w:tcW w:w="1534" w:type="dxa"/>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lang w:val="en-US"/>
              </w:rPr>
              <w:t>4,529,432,909</w:t>
            </w:r>
          </w:p>
        </w:tc>
        <w:tc>
          <w:tcPr>
            <w:tcW w:w="1534" w:type="dxa"/>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lang w:val="en-US"/>
              </w:rPr>
              <w:t>5,017,575,790</w:t>
            </w:r>
          </w:p>
        </w:tc>
      </w:tr>
      <w:tr w:rsidTr="00FF1960">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b/>
                <w:bCs/>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b/>
                <w:bCs/>
                <w:sz w:val="12"/>
                <w:szCs w:val="12"/>
              </w:rPr>
            </w:pPr>
          </w:p>
        </w:tc>
      </w:tr>
      <w:tr w:rsidTr="00FF1960">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rPr>
            </w:pPr>
            <w:r w:rsidRPr="00B10C61" w:rsidR="00B3433E">
              <w:rPr>
                <w:rFonts w:ascii="Arial" w:hAnsi="Arial" w:cs="Arial"/>
                <w:sz w:val="20"/>
                <w:szCs w:val="20"/>
              </w:rPr>
              <w:t xml:space="preserve">Interest in </w:t>
            </w:r>
            <w:r w:rsidRPr="00B10C61">
              <w:rPr>
                <w:rFonts w:ascii="Arial" w:hAnsi="Arial" w:cs="Arial"/>
                <w:sz w:val="20"/>
                <w:szCs w:val="20"/>
              </w:rPr>
              <w:t>associate (29.97%)</w:t>
            </w:r>
          </w:p>
        </w:tc>
        <w:tc>
          <w:tcPr>
            <w:tcW w:w="1534" w:type="dxa"/>
          </w:tcPr>
          <w:p w:rsidR="00177769" w:rsidRPr="00B10C61" w:rsidP="00177769">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1,357,464,249</w:t>
            </w: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1,503,759,938</w:t>
            </w:r>
          </w:p>
        </w:tc>
      </w:tr>
      <w:tr w:rsidTr="00FF1960">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Difference on purchase price of investment units</w:t>
            </w:r>
          </w:p>
        </w:tc>
        <w:tc>
          <w:tcPr>
            <w:tcW w:w="1534" w:type="dxa"/>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lang w:val="en-US"/>
              </w:rPr>
              <w:t>569,152</w:t>
            </w:r>
          </w:p>
        </w:tc>
        <w:tc>
          <w:tcPr>
            <w:tcW w:w="1534" w:type="dxa"/>
            <w:vAlign w:val="bottom"/>
          </w:tcPr>
          <w:p w:rsidR="00177769" w:rsidRPr="00B10C61" w:rsidP="00177769">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rPr>
              <w:t>569,152</w:t>
            </w:r>
          </w:p>
        </w:tc>
      </w:tr>
      <w:tr w:rsidTr="00FF1960">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b/>
                <w:bCs/>
                <w:sz w:val="12"/>
                <w:szCs w:val="12"/>
              </w:rPr>
            </w:pPr>
          </w:p>
        </w:tc>
        <w:tc>
          <w:tcPr>
            <w:tcW w:w="1534" w:type="dxa"/>
            <w:vAlign w:val="bottom"/>
          </w:tcPr>
          <w:p w:rsidR="00177769" w:rsidRPr="00B10C61" w:rsidP="00177769">
            <w:pPr>
              <w:keepNext/>
              <w:keepLines/>
              <w:autoSpaceDE w:val="0"/>
              <w:autoSpaceDN w:val="0"/>
              <w:adjustRightInd w:val="0"/>
              <w:ind w:right="-72"/>
              <w:contextualSpacing/>
              <w:jc w:val="right"/>
              <w:rPr>
                <w:rFonts w:ascii="Arial" w:hAnsi="Arial" w:cs="Arial"/>
                <w:b/>
                <w:bCs/>
                <w:sz w:val="12"/>
                <w:szCs w:val="12"/>
              </w:rPr>
            </w:pPr>
          </w:p>
        </w:tc>
      </w:tr>
      <w:tr w:rsidTr="00FF1960">
        <w:tblPrEx>
          <w:tblW w:w="9458" w:type="dxa"/>
          <w:tblLayout w:type="fixed"/>
          <w:tblLook w:val="0000"/>
        </w:tblPrEx>
        <w:trPr>
          <w:trHeight w:val="20"/>
        </w:trPr>
        <w:tc>
          <w:tcPr>
            <w:tcW w:w="6390" w:type="dxa"/>
            <w:tcBorders>
              <w:top w:val="nil"/>
              <w:left w:val="nil"/>
              <w:bottom w:val="nil"/>
              <w:right w:val="nil"/>
            </w:tcBorders>
          </w:tcPr>
          <w:p w:rsidR="00177769" w:rsidRPr="00B10C61" w:rsidP="00177769">
            <w:pPr>
              <w:tabs>
                <w:tab w:val="left" w:pos="3295"/>
                <w:tab w:val="left" w:pos="9744"/>
              </w:tabs>
              <w:ind w:left="792" w:right="-72"/>
              <w:contextualSpacing/>
              <w:rPr>
                <w:rFonts w:ascii="Arial" w:hAnsi="Arial" w:cs="Arial"/>
                <w:b/>
                <w:bCs/>
                <w:sz w:val="20"/>
                <w:szCs w:val="20"/>
              </w:rPr>
            </w:pPr>
            <w:r w:rsidRPr="00B10C61">
              <w:rPr>
                <w:rFonts w:ascii="Arial" w:hAnsi="Arial" w:cs="Arial"/>
                <w:b/>
                <w:bCs/>
                <w:sz w:val="20"/>
                <w:szCs w:val="20"/>
              </w:rPr>
              <w:t xml:space="preserve">Carrying value </w:t>
            </w:r>
          </w:p>
        </w:tc>
        <w:tc>
          <w:tcPr>
            <w:tcW w:w="1534" w:type="dxa"/>
            <w:vAlign w:val="bottom"/>
          </w:tcPr>
          <w:p w:rsidR="00177769" w:rsidRPr="00B10C61" w:rsidP="00177769">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1,358,033,401</w:t>
            </w:r>
          </w:p>
        </w:tc>
        <w:tc>
          <w:tcPr>
            <w:tcW w:w="1534" w:type="dxa"/>
            <w:vAlign w:val="bottom"/>
          </w:tcPr>
          <w:p w:rsidR="00177769" w:rsidRPr="00B10C61" w:rsidP="00177769">
            <w:pPr>
              <w:keepNext/>
              <w:keepLines/>
              <w:pBdr>
                <w:bottom w:val="double" w:sz="4" w:space="1" w:color="auto"/>
              </w:pBdr>
              <w:autoSpaceDE w:val="0"/>
              <w:autoSpaceDN w:val="0"/>
              <w:adjustRightInd w:val="0"/>
              <w:ind w:right="-72"/>
              <w:contextualSpacing/>
              <w:jc w:val="right"/>
              <w:rPr>
                <w:rFonts w:ascii="Arial" w:hAnsi="Arial" w:cs="Arial"/>
                <w:b/>
                <w:bCs/>
                <w:sz w:val="20"/>
                <w:szCs w:val="20"/>
              </w:rPr>
            </w:pPr>
            <w:r w:rsidRPr="00B10C61">
              <w:rPr>
                <w:rFonts w:ascii="Arial" w:hAnsi="Arial" w:cs="Arial"/>
                <w:sz w:val="20"/>
                <w:szCs w:val="20"/>
              </w:rPr>
              <w:t>1,504,329,090</w:t>
            </w:r>
          </w:p>
        </w:tc>
      </w:tr>
    </w:tbl>
    <w:p w:rsidR="009A5E34" w:rsidP="000478BC">
      <w:pPr>
        <w:tabs>
          <w:tab w:val="center" w:pos="3402"/>
          <w:tab w:val="center" w:pos="4536"/>
          <w:tab w:val="center" w:pos="5670"/>
          <w:tab w:val="center" w:pos="6804"/>
          <w:tab w:val="right" w:pos="7655"/>
        </w:tabs>
        <w:ind w:left="900"/>
        <w:rPr>
          <w:rFonts w:ascii="Arial" w:hAnsi="Arial" w:cs="Arial"/>
          <w:spacing w:val="-4"/>
          <w:sz w:val="20"/>
          <w:szCs w:val="20"/>
          <w:shd w:val="clear" w:color="auto" w:fill="FFFFFF"/>
        </w:rPr>
      </w:pPr>
    </w:p>
    <w:p w:rsidR="0014263F" w:rsidRPr="00B10C61" w:rsidP="000478BC">
      <w:pPr>
        <w:tabs>
          <w:tab w:val="center" w:pos="3402"/>
          <w:tab w:val="center" w:pos="4536"/>
          <w:tab w:val="center" w:pos="5670"/>
          <w:tab w:val="center" w:pos="6804"/>
          <w:tab w:val="right" w:pos="7655"/>
        </w:tabs>
        <w:ind w:left="900"/>
        <w:rPr>
          <w:rFonts w:ascii="Arial" w:hAnsi="Arial" w:cs="Arial"/>
          <w:sz w:val="20"/>
          <w:szCs w:val="20"/>
          <w:lang w:val="en-US"/>
        </w:rPr>
      </w:pPr>
      <w:r w:rsidRPr="00B10C61">
        <w:rPr>
          <w:rFonts w:ascii="Arial" w:hAnsi="Arial" w:cs="Arial"/>
          <w:spacing w:val="-4"/>
          <w:sz w:val="20"/>
          <w:szCs w:val="20"/>
          <w:shd w:val="clear" w:color="auto" w:fill="FFFFFF"/>
        </w:rPr>
        <w:t xml:space="preserve">The </w:t>
      </w:r>
      <w:r w:rsidRPr="00B10C61">
        <w:rPr>
          <w:rFonts w:ascii="Arial" w:hAnsi="Arial" w:cs="Arial"/>
          <w:sz w:val="20"/>
          <w:szCs w:val="20"/>
          <w:lang w:val="en-US"/>
        </w:rPr>
        <w:t>movements</w:t>
      </w:r>
      <w:r w:rsidRPr="00B10C61">
        <w:rPr>
          <w:rFonts w:ascii="Arial" w:hAnsi="Arial" w:cs="Arial"/>
          <w:spacing w:val="-4"/>
          <w:sz w:val="20"/>
          <w:szCs w:val="20"/>
          <w:shd w:val="clear" w:color="auto" w:fill="FFFFFF"/>
        </w:rPr>
        <w:t xml:space="preserve"> of </w:t>
      </w:r>
      <w:r w:rsidRPr="00B10C61" w:rsidR="00B7183D">
        <w:rPr>
          <w:rFonts w:ascii="Arial" w:hAnsi="Arial" w:cs="Arial"/>
          <w:spacing w:val="-4"/>
          <w:sz w:val="20"/>
          <w:szCs w:val="20"/>
          <w:shd w:val="clear" w:color="auto" w:fill="FFFFFF"/>
        </w:rPr>
        <w:t>Investment in associate</w:t>
      </w:r>
      <w:r w:rsidRPr="00B10C61" w:rsidR="00B7183D">
        <w:rPr>
          <w:rFonts w:ascii="Arial" w:hAnsi="Arial" w:cs="Arial"/>
          <w:b/>
          <w:bCs/>
          <w:sz w:val="20"/>
          <w:szCs w:val="20"/>
        </w:rPr>
        <w:t xml:space="preserve"> </w:t>
      </w:r>
      <w:r w:rsidRPr="00B10C61">
        <w:rPr>
          <w:rFonts w:ascii="Arial" w:hAnsi="Arial" w:cs="Arial"/>
          <w:spacing w:val="-4"/>
          <w:sz w:val="20"/>
          <w:szCs w:val="20"/>
          <w:shd w:val="clear" w:color="auto" w:fill="FFFFFF"/>
        </w:rPr>
        <w:t>during the year ended 31 December</w:t>
      </w:r>
      <w:r w:rsidRPr="00B10C61">
        <w:rPr>
          <w:rFonts w:ascii="Arial" w:hAnsi="Arial" w:cs="Arial"/>
          <w:sz w:val="20"/>
          <w:szCs w:val="20"/>
          <w:shd w:val="clear" w:color="auto" w:fill="FFFFFF"/>
        </w:rPr>
        <w:t>, are as follows:</w:t>
      </w:r>
    </w:p>
    <w:p w:rsidR="0014263F" w:rsidRPr="00B10C61" w:rsidP="000478BC">
      <w:pPr>
        <w:tabs>
          <w:tab w:val="left" w:pos="1134"/>
        </w:tabs>
        <w:ind w:left="900"/>
        <w:rPr>
          <w:rFonts w:ascii="Arial" w:hAnsi="Arial" w:cs="Arial"/>
          <w:b/>
          <w:bCs/>
          <w:sz w:val="20"/>
          <w:szCs w:val="20"/>
        </w:rPr>
      </w:pPr>
    </w:p>
    <w:tbl>
      <w:tblPr>
        <w:tblStyle w:val="TableNormal"/>
        <w:tblW w:w="9457" w:type="dxa"/>
        <w:tblLayout w:type="fixed"/>
        <w:tblLook w:val="0000"/>
      </w:tblPr>
      <w:tblGrid>
        <w:gridCol w:w="6570"/>
        <w:gridCol w:w="1440"/>
        <w:gridCol w:w="1440"/>
        <w:gridCol w:w="7"/>
      </w:tblGrid>
      <w:tr w:rsidTr="00CC43D6">
        <w:tblPrEx>
          <w:tblW w:w="9457" w:type="dxa"/>
          <w:tblLayout w:type="fixed"/>
          <w:tblLook w:val="0000"/>
        </w:tblPrEx>
        <w:tc>
          <w:tcPr>
            <w:tcW w:w="6570" w:type="dxa"/>
            <w:tcBorders>
              <w:top w:val="nil"/>
              <w:left w:val="nil"/>
              <w:bottom w:val="nil"/>
              <w:right w:val="nil"/>
            </w:tcBorders>
            <w:vAlign w:val="bottom"/>
          </w:tcPr>
          <w:p w:rsidR="00FF1960" w:rsidRPr="00B10C61" w:rsidP="001231E9">
            <w:pPr>
              <w:tabs>
                <w:tab w:val="left" w:pos="3295"/>
                <w:tab w:val="left" w:pos="9744"/>
              </w:tabs>
              <w:ind w:left="441" w:right="-108"/>
              <w:contextualSpacing/>
              <w:rPr>
                <w:rFonts w:ascii="Arial" w:hAnsi="Arial" w:cs="Arial"/>
                <w:b/>
                <w:bCs/>
                <w:sz w:val="20"/>
                <w:szCs w:val="20"/>
              </w:rPr>
            </w:pPr>
          </w:p>
        </w:tc>
        <w:tc>
          <w:tcPr>
            <w:tcW w:w="2887" w:type="dxa"/>
            <w:gridSpan w:val="3"/>
            <w:vAlign w:val="bottom"/>
          </w:tcPr>
          <w:p w:rsidR="00FF1960" w:rsidRPr="00B10C61" w:rsidP="001231E9">
            <w:pPr>
              <w:pBdr>
                <w:bottom w:val="single" w:sz="4" w:space="1" w:color="auto"/>
              </w:pBdr>
              <w:suppressAutoHyphens/>
              <w:ind w:right="-72"/>
              <w:contextualSpacing/>
              <w:jc w:val="center"/>
              <w:rPr>
                <w:rFonts w:ascii="Arial" w:hAnsi="Arial" w:cs="Arial"/>
                <w:b/>
                <w:bCs/>
                <w:sz w:val="20"/>
                <w:szCs w:val="20"/>
              </w:rPr>
            </w:pPr>
            <w:r w:rsidRPr="00B10C61">
              <w:rPr>
                <w:rFonts w:ascii="Arial" w:hAnsi="Arial" w:cs="Arial"/>
                <w:b/>
                <w:bCs/>
                <w:sz w:val="20"/>
                <w:szCs w:val="20"/>
              </w:rPr>
              <w:t xml:space="preserve">Consolidated </w:t>
            </w:r>
          </w:p>
          <w:p w:rsidR="00FF1960" w:rsidRPr="00B10C61" w:rsidP="001231E9">
            <w:pPr>
              <w:pBdr>
                <w:bottom w:val="single" w:sz="4" w:space="1" w:color="auto"/>
              </w:pBdr>
              <w:suppressAutoHyphens/>
              <w:ind w:right="-72"/>
              <w:contextualSpacing/>
              <w:jc w:val="center"/>
              <w:rPr>
                <w:rFonts w:ascii="Arial" w:hAnsi="Arial" w:cs="Arial"/>
                <w:b/>
                <w:bCs/>
                <w:spacing w:val="-2"/>
                <w:sz w:val="20"/>
                <w:szCs w:val="20"/>
              </w:rPr>
            </w:pPr>
            <w:r w:rsidRPr="00B10C61">
              <w:rPr>
                <w:rFonts w:ascii="Arial" w:hAnsi="Arial" w:cs="Arial"/>
                <w:b/>
                <w:bCs/>
                <w:sz w:val="20"/>
                <w:szCs w:val="20"/>
              </w:rPr>
              <w:t>financial statements</w:t>
            </w:r>
          </w:p>
        </w:tc>
      </w:tr>
      <w:tr w:rsidTr="00CC43D6">
        <w:tblPrEx>
          <w:tblW w:w="9457" w:type="dxa"/>
          <w:tblLayout w:type="fixed"/>
          <w:tblLook w:val="0000"/>
        </w:tblPrEx>
        <w:trPr>
          <w:gridAfter w:val="1"/>
          <w:wAfter w:w="7" w:type="dxa"/>
        </w:trPr>
        <w:tc>
          <w:tcPr>
            <w:tcW w:w="6570" w:type="dxa"/>
            <w:tcBorders>
              <w:top w:val="nil"/>
              <w:left w:val="nil"/>
              <w:bottom w:val="nil"/>
              <w:right w:val="nil"/>
            </w:tcBorders>
            <w:vAlign w:val="bottom"/>
          </w:tcPr>
          <w:p w:rsidR="00FF1960" w:rsidRPr="00B10C61" w:rsidP="001231E9">
            <w:pPr>
              <w:tabs>
                <w:tab w:val="left" w:pos="3295"/>
                <w:tab w:val="left" w:pos="9744"/>
              </w:tabs>
              <w:ind w:left="441" w:right="-108"/>
              <w:contextualSpacing/>
              <w:rPr>
                <w:rFonts w:ascii="Arial" w:hAnsi="Arial" w:cs="Arial"/>
                <w:b/>
                <w:bCs/>
                <w:sz w:val="20"/>
                <w:szCs w:val="20"/>
              </w:rPr>
            </w:pPr>
          </w:p>
        </w:tc>
        <w:tc>
          <w:tcPr>
            <w:tcW w:w="1440" w:type="dxa"/>
            <w:vAlign w:val="bottom"/>
          </w:tcPr>
          <w:p w:rsidR="00FF1960" w:rsidRPr="00B10C61" w:rsidP="001231E9">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2017</w:t>
            </w:r>
          </w:p>
        </w:tc>
        <w:tc>
          <w:tcPr>
            <w:tcW w:w="1440" w:type="dxa"/>
            <w:vAlign w:val="bottom"/>
          </w:tcPr>
          <w:p w:rsidR="00FF1960" w:rsidRPr="00B10C61" w:rsidP="001231E9">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2016</w:t>
            </w:r>
          </w:p>
        </w:tc>
      </w:tr>
      <w:tr w:rsidTr="00CC43D6">
        <w:tblPrEx>
          <w:tblW w:w="9457" w:type="dxa"/>
          <w:tblLayout w:type="fixed"/>
          <w:tblLook w:val="0000"/>
        </w:tblPrEx>
        <w:trPr>
          <w:gridAfter w:val="1"/>
          <w:wAfter w:w="7" w:type="dxa"/>
        </w:trPr>
        <w:tc>
          <w:tcPr>
            <w:tcW w:w="6570" w:type="dxa"/>
            <w:tcBorders>
              <w:top w:val="nil"/>
              <w:left w:val="nil"/>
              <w:bottom w:val="nil"/>
              <w:right w:val="nil"/>
            </w:tcBorders>
            <w:vAlign w:val="bottom"/>
          </w:tcPr>
          <w:p w:rsidR="00FF1960" w:rsidRPr="00B10C61" w:rsidP="001231E9">
            <w:pPr>
              <w:tabs>
                <w:tab w:val="left" w:pos="3295"/>
                <w:tab w:val="left" w:pos="9744"/>
              </w:tabs>
              <w:ind w:left="441" w:right="-108"/>
              <w:contextualSpacing/>
              <w:rPr>
                <w:rFonts w:ascii="Arial" w:hAnsi="Arial" w:cs="Arial"/>
                <w:b/>
                <w:bCs/>
                <w:sz w:val="20"/>
                <w:szCs w:val="20"/>
              </w:rPr>
            </w:pPr>
          </w:p>
        </w:tc>
        <w:tc>
          <w:tcPr>
            <w:tcW w:w="1440" w:type="dxa"/>
            <w:vAlign w:val="bottom"/>
          </w:tcPr>
          <w:p w:rsidR="00FF1960" w:rsidRPr="00B10C61" w:rsidP="001231E9">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c>
          <w:tcPr>
            <w:tcW w:w="1440" w:type="dxa"/>
            <w:vAlign w:val="bottom"/>
          </w:tcPr>
          <w:p w:rsidR="00FF1960" w:rsidRPr="00B10C61" w:rsidP="001231E9">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r>
      <w:tr w:rsidTr="00CC43D6">
        <w:tblPrEx>
          <w:tblW w:w="9457" w:type="dxa"/>
          <w:tblLayout w:type="fixed"/>
          <w:tblLook w:val="0000"/>
        </w:tblPrEx>
        <w:trPr>
          <w:gridAfter w:val="1"/>
          <w:wAfter w:w="7" w:type="dxa"/>
        </w:trPr>
        <w:tc>
          <w:tcPr>
            <w:tcW w:w="6570" w:type="dxa"/>
            <w:tcBorders>
              <w:top w:val="nil"/>
              <w:left w:val="nil"/>
              <w:bottom w:val="nil"/>
              <w:right w:val="nil"/>
            </w:tcBorders>
            <w:vAlign w:val="bottom"/>
          </w:tcPr>
          <w:p w:rsidR="00FF1960" w:rsidRPr="00B10C61" w:rsidP="00FF1960">
            <w:pPr>
              <w:tabs>
                <w:tab w:val="left" w:pos="3295"/>
                <w:tab w:val="left" w:pos="9744"/>
              </w:tabs>
              <w:ind w:left="441" w:right="-108"/>
              <w:contextualSpacing/>
              <w:rPr>
                <w:rFonts w:ascii="Arial" w:hAnsi="Arial" w:cs="Arial"/>
                <w:b/>
                <w:bCs/>
                <w:sz w:val="12"/>
                <w:szCs w:val="12"/>
              </w:rPr>
            </w:pPr>
          </w:p>
        </w:tc>
        <w:tc>
          <w:tcPr>
            <w:tcW w:w="1440" w:type="dxa"/>
            <w:vAlign w:val="bottom"/>
          </w:tcPr>
          <w:p w:rsidR="00FF1960" w:rsidRPr="00B10C61" w:rsidP="00FF1960">
            <w:pPr>
              <w:suppressAutoHyphens/>
              <w:ind w:right="-72"/>
              <w:contextualSpacing/>
              <w:jc w:val="right"/>
              <w:rPr>
                <w:rFonts w:ascii="Arial" w:hAnsi="Arial" w:cs="Arial"/>
                <w:b/>
                <w:bCs/>
                <w:sz w:val="12"/>
                <w:szCs w:val="12"/>
              </w:rPr>
            </w:pPr>
          </w:p>
        </w:tc>
        <w:tc>
          <w:tcPr>
            <w:tcW w:w="1440" w:type="dxa"/>
            <w:vAlign w:val="bottom"/>
          </w:tcPr>
          <w:p w:rsidR="00FF1960" w:rsidRPr="00B10C61" w:rsidP="00FF1960">
            <w:pPr>
              <w:suppressAutoHyphens/>
              <w:ind w:right="-72"/>
              <w:contextualSpacing/>
              <w:jc w:val="right"/>
              <w:rPr>
                <w:rFonts w:ascii="Arial" w:hAnsi="Arial" w:cs="Arial"/>
                <w:b/>
                <w:bCs/>
                <w:sz w:val="12"/>
                <w:szCs w:val="12"/>
              </w:rPr>
            </w:pPr>
          </w:p>
        </w:tc>
      </w:tr>
      <w:tr w:rsidTr="00CC43D6">
        <w:tblPrEx>
          <w:tblW w:w="9457" w:type="dxa"/>
          <w:tblLayout w:type="fixed"/>
          <w:tblLook w:val="0000"/>
        </w:tblPrEx>
        <w:trPr>
          <w:gridAfter w:val="1"/>
          <w:wAfter w:w="7" w:type="dxa"/>
        </w:trPr>
        <w:tc>
          <w:tcPr>
            <w:tcW w:w="6570" w:type="dxa"/>
            <w:tcBorders>
              <w:top w:val="nil"/>
              <w:left w:val="nil"/>
              <w:bottom w:val="nil"/>
              <w:right w:val="nil"/>
            </w:tcBorders>
            <w:vAlign w:val="bottom"/>
          </w:tcPr>
          <w:p w:rsidR="00FF1960" w:rsidRPr="00B10C61" w:rsidP="00D66A34">
            <w:pPr>
              <w:tabs>
                <w:tab w:val="left" w:pos="3295"/>
                <w:tab w:val="left" w:pos="9744"/>
              </w:tabs>
              <w:ind w:left="744" w:right="-108"/>
              <w:contextualSpacing/>
              <w:rPr>
                <w:rFonts w:ascii="Arial" w:hAnsi="Arial" w:cs="Arial"/>
                <w:b/>
                <w:bCs/>
                <w:sz w:val="20"/>
                <w:szCs w:val="20"/>
              </w:rPr>
            </w:pPr>
            <w:r w:rsidRPr="00B10C61">
              <w:rPr>
                <w:rFonts w:ascii="Arial" w:hAnsi="Arial" w:cs="Arial"/>
                <w:sz w:val="20"/>
                <w:szCs w:val="20"/>
              </w:rPr>
              <w:t>Opening net book balance</w:t>
            </w:r>
          </w:p>
        </w:tc>
        <w:tc>
          <w:tcPr>
            <w:tcW w:w="1440" w:type="dxa"/>
            <w:vAlign w:val="bottom"/>
          </w:tcPr>
          <w:p w:rsidR="00FF1960" w:rsidRPr="00B10C61" w:rsidP="00FF1960">
            <w:pPr>
              <w:suppressAutoHyphens/>
              <w:ind w:right="-72"/>
              <w:contextualSpacing/>
              <w:jc w:val="right"/>
              <w:rPr>
                <w:rFonts w:ascii="Arial" w:hAnsi="Arial" w:cs="Arial"/>
                <w:b/>
                <w:bCs/>
                <w:sz w:val="20"/>
                <w:szCs w:val="20"/>
              </w:rPr>
            </w:pPr>
            <w:r w:rsidRPr="00B10C61">
              <w:rPr>
                <w:rFonts w:ascii="Arial" w:hAnsi="Arial" w:cs="Arial"/>
                <w:sz w:val="20"/>
                <w:szCs w:val="20"/>
              </w:rPr>
              <w:t>1,504,329,090</w:t>
            </w:r>
          </w:p>
        </w:tc>
        <w:tc>
          <w:tcPr>
            <w:tcW w:w="1440" w:type="dxa"/>
            <w:vAlign w:val="bottom"/>
          </w:tcPr>
          <w:p w:rsidR="00FF1960" w:rsidRPr="00B10C61" w:rsidP="00FF1960">
            <w:pPr>
              <w:suppressAutoHyphens/>
              <w:ind w:right="-72"/>
              <w:contextualSpacing/>
              <w:jc w:val="right"/>
              <w:rPr>
                <w:rFonts w:ascii="Arial" w:hAnsi="Arial" w:cs="Arial"/>
                <w:b/>
                <w:bCs/>
                <w:sz w:val="20"/>
                <w:szCs w:val="20"/>
              </w:rPr>
            </w:pPr>
            <w:r w:rsidRPr="00B10C61">
              <w:rPr>
                <w:rFonts w:ascii="Arial" w:hAnsi="Arial" w:cs="Arial"/>
                <w:sz w:val="20"/>
                <w:szCs w:val="20"/>
              </w:rPr>
              <w:t>1,581,468,966</w:t>
            </w:r>
          </w:p>
        </w:tc>
      </w:tr>
      <w:tr w:rsidTr="00CC43D6">
        <w:tblPrEx>
          <w:tblW w:w="9457" w:type="dxa"/>
          <w:tblLayout w:type="fixed"/>
          <w:tblLook w:val="0000"/>
        </w:tblPrEx>
        <w:trPr>
          <w:gridAfter w:val="1"/>
          <w:wAfter w:w="7" w:type="dxa"/>
        </w:trPr>
        <w:tc>
          <w:tcPr>
            <w:tcW w:w="6570" w:type="dxa"/>
            <w:tcBorders>
              <w:top w:val="nil"/>
              <w:left w:val="nil"/>
              <w:bottom w:val="nil"/>
              <w:right w:val="nil"/>
            </w:tcBorders>
            <w:vAlign w:val="bottom"/>
          </w:tcPr>
          <w:p w:rsidR="00FF1960" w:rsidRPr="00B10C61" w:rsidP="00D66A34">
            <w:pPr>
              <w:tabs>
                <w:tab w:val="left" w:pos="3295"/>
                <w:tab w:val="left" w:pos="9744"/>
              </w:tabs>
              <w:ind w:left="744" w:right="-108"/>
              <w:contextualSpacing/>
              <w:rPr>
                <w:rFonts w:ascii="Arial" w:hAnsi="Arial" w:cs="Arial"/>
                <w:sz w:val="20"/>
                <w:szCs w:val="20"/>
              </w:rPr>
            </w:pPr>
            <w:r w:rsidRPr="00B10C61">
              <w:rPr>
                <w:rFonts w:ascii="Arial" w:hAnsi="Arial" w:cs="Arial"/>
                <w:sz w:val="20"/>
                <w:szCs w:val="20"/>
              </w:rPr>
              <w:t>Share of profit from associate</w:t>
            </w:r>
          </w:p>
        </w:tc>
        <w:tc>
          <w:tcPr>
            <w:tcW w:w="1440" w:type="dxa"/>
            <w:vAlign w:val="bottom"/>
          </w:tcPr>
          <w:p w:rsidR="00FF1960" w:rsidRPr="00B10C61" w:rsidP="00FF1960">
            <w:pPr>
              <w:suppressAutoHyphens/>
              <w:ind w:right="-72"/>
              <w:contextualSpacing/>
              <w:jc w:val="right"/>
              <w:rPr>
                <w:rFonts w:ascii="Arial" w:hAnsi="Arial" w:cs="Arial"/>
                <w:sz w:val="20"/>
                <w:szCs w:val="20"/>
              </w:rPr>
            </w:pPr>
            <w:r w:rsidRPr="00B10C61">
              <w:rPr>
                <w:rFonts w:ascii="Arial" w:hAnsi="Arial" w:cs="Arial"/>
                <w:sz w:val="20"/>
                <w:szCs w:val="20"/>
              </w:rPr>
              <w:t>149,344,893</w:t>
            </w:r>
          </w:p>
        </w:tc>
        <w:tc>
          <w:tcPr>
            <w:tcW w:w="1440" w:type="dxa"/>
            <w:vAlign w:val="bottom"/>
          </w:tcPr>
          <w:p w:rsidR="00FF1960" w:rsidRPr="00B10C61" w:rsidP="00FF1960">
            <w:pPr>
              <w:suppressAutoHyphens/>
              <w:ind w:right="-72"/>
              <w:contextualSpacing/>
              <w:jc w:val="right"/>
              <w:rPr>
                <w:rFonts w:ascii="Arial" w:hAnsi="Arial" w:cs="Arial"/>
                <w:sz w:val="20"/>
                <w:szCs w:val="20"/>
              </w:rPr>
            </w:pPr>
            <w:r w:rsidRPr="00B10C61">
              <w:rPr>
                <w:rFonts w:ascii="Arial" w:hAnsi="Arial" w:cs="Arial"/>
                <w:sz w:val="20"/>
                <w:szCs w:val="20"/>
              </w:rPr>
              <w:t>163,530,007</w:t>
            </w:r>
          </w:p>
        </w:tc>
      </w:tr>
      <w:tr w:rsidTr="00CC43D6">
        <w:tblPrEx>
          <w:tblW w:w="9457" w:type="dxa"/>
          <w:tblLayout w:type="fixed"/>
          <w:tblLook w:val="0000"/>
        </w:tblPrEx>
        <w:trPr>
          <w:gridAfter w:val="1"/>
          <w:wAfter w:w="7" w:type="dxa"/>
          <w:trHeight w:val="83"/>
        </w:trPr>
        <w:tc>
          <w:tcPr>
            <w:tcW w:w="6570" w:type="dxa"/>
            <w:tcBorders>
              <w:top w:val="nil"/>
              <w:left w:val="nil"/>
              <w:bottom w:val="nil"/>
              <w:right w:val="nil"/>
            </w:tcBorders>
            <w:vAlign w:val="bottom"/>
          </w:tcPr>
          <w:p w:rsidR="00FF1960" w:rsidRPr="00B10C61" w:rsidP="00D66A34">
            <w:pPr>
              <w:tabs>
                <w:tab w:val="left" w:pos="3295"/>
                <w:tab w:val="left" w:pos="9744"/>
              </w:tabs>
              <w:ind w:left="744" w:right="-108"/>
              <w:contextualSpacing/>
              <w:rPr>
                <w:rFonts w:ascii="Arial" w:hAnsi="Arial" w:cs="Arial"/>
                <w:sz w:val="20"/>
                <w:szCs w:val="20"/>
              </w:rPr>
            </w:pPr>
            <w:r w:rsidRPr="00B10C61">
              <w:rPr>
                <w:rFonts w:ascii="Arial" w:hAnsi="Arial" w:cs="Arial"/>
                <w:sz w:val="20"/>
                <w:szCs w:val="20"/>
              </w:rPr>
              <w:t>Capital reduction of associate</w:t>
            </w:r>
          </w:p>
        </w:tc>
        <w:tc>
          <w:tcPr>
            <w:tcW w:w="1440" w:type="dxa"/>
            <w:vAlign w:val="bottom"/>
          </w:tcPr>
          <w:p w:rsidR="00FF1960" w:rsidRPr="00B10C61" w:rsidP="00FF1960">
            <w:pPr>
              <w:suppressAutoHyphens/>
              <w:ind w:right="-72"/>
              <w:contextualSpacing/>
              <w:jc w:val="right"/>
              <w:rPr>
                <w:rFonts w:ascii="Arial" w:hAnsi="Arial" w:cs="Arial"/>
                <w:sz w:val="20"/>
                <w:szCs w:val="20"/>
              </w:rPr>
            </w:pPr>
            <w:r w:rsidRPr="00B10C61">
              <w:rPr>
                <w:rFonts w:ascii="Arial" w:hAnsi="Arial" w:cs="Arial"/>
                <w:sz w:val="20"/>
                <w:szCs w:val="20"/>
              </w:rPr>
              <w:t>(138,604,562)</w:t>
            </w:r>
          </w:p>
        </w:tc>
        <w:tc>
          <w:tcPr>
            <w:tcW w:w="1440" w:type="dxa"/>
            <w:vAlign w:val="bottom"/>
          </w:tcPr>
          <w:p w:rsidR="00FF1960" w:rsidRPr="00B10C61" w:rsidP="00FF1960">
            <w:pPr>
              <w:suppressAutoHyphens/>
              <w:ind w:right="-72"/>
              <w:contextualSpacing/>
              <w:jc w:val="right"/>
              <w:rPr>
                <w:rFonts w:ascii="Arial" w:hAnsi="Arial" w:cs="Arial"/>
                <w:sz w:val="20"/>
                <w:szCs w:val="20"/>
              </w:rPr>
            </w:pPr>
            <w:r w:rsidRPr="00B10C61">
              <w:rPr>
                <w:rFonts w:ascii="Arial" w:hAnsi="Arial" w:cs="Arial"/>
                <w:sz w:val="20"/>
                <w:szCs w:val="20"/>
              </w:rPr>
              <w:t>(134,846,343)</w:t>
            </w:r>
          </w:p>
        </w:tc>
      </w:tr>
      <w:tr w:rsidTr="00CC43D6">
        <w:tblPrEx>
          <w:tblW w:w="9457" w:type="dxa"/>
          <w:tblLayout w:type="fixed"/>
          <w:tblLook w:val="0000"/>
        </w:tblPrEx>
        <w:trPr>
          <w:gridAfter w:val="1"/>
          <w:wAfter w:w="7" w:type="dxa"/>
        </w:trPr>
        <w:tc>
          <w:tcPr>
            <w:tcW w:w="6570" w:type="dxa"/>
            <w:tcBorders>
              <w:top w:val="nil"/>
              <w:left w:val="nil"/>
              <w:bottom w:val="nil"/>
              <w:right w:val="nil"/>
            </w:tcBorders>
            <w:vAlign w:val="bottom"/>
          </w:tcPr>
          <w:p w:rsidR="00FF1960" w:rsidRPr="00B10C61" w:rsidP="00D66A34">
            <w:pPr>
              <w:tabs>
                <w:tab w:val="left" w:pos="3295"/>
                <w:tab w:val="left" w:pos="9744"/>
              </w:tabs>
              <w:ind w:left="744" w:right="-108"/>
              <w:contextualSpacing/>
              <w:rPr>
                <w:rFonts w:ascii="Arial" w:hAnsi="Arial" w:cs="Arial"/>
                <w:sz w:val="20"/>
                <w:szCs w:val="20"/>
              </w:rPr>
            </w:pPr>
            <w:r w:rsidRPr="00B10C61">
              <w:rPr>
                <w:rFonts w:ascii="Arial" w:hAnsi="Arial" w:cs="Arial"/>
                <w:sz w:val="20"/>
                <w:szCs w:val="20"/>
              </w:rPr>
              <w:t>Dividends received</w:t>
            </w:r>
          </w:p>
        </w:tc>
        <w:tc>
          <w:tcPr>
            <w:tcW w:w="1440" w:type="dxa"/>
            <w:vAlign w:val="bottom"/>
          </w:tcPr>
          <w:p w:rsidR="00FF1960" w:rsidRPr="00B10C61" w:rsidP="00FF1960">
            <w:pPr>
              <w:pBdr>
                <w:bottom w:val="single" w:sz="4" w:space="1" w:color="auto"/>
              </w:pBdr>
              <w:suppressAutoHyphens/>
              <w:ind w:right="-72"/>
              <w:contextualSpacing/>
              <w:jc w:val="right"/>
              <w:rPr>
                <w:rFonts w:ascii="Arial" w:hAnsi="Arial" w:cs="Arial"/>
                <w:sz w:val="20"/>
                <w:szCs w:val="20"/>
              </w:rPr>
            </w:pPr>
            <w:r w:rsidRPr="00B10C61">
              <w:rPr>
                <w:rFonts w:ascii="Arial" w:hAnsi="Arial" w:cs="Arial"/>
                <w:sz w:val="20"/>
                <w:szCs w:val="20"/>
              </w:rPr>
              <w:t>(157,036,020)</w:t>
            </w:r>
          </w:p>
        </w:tc>
        <w:tc>
          <w:tcPr>
            <w:tcW w:w="1440" w:type="dxa"/>
            <w:vAlign w:val="bottom"/>
          </w:tcPr>
          <w:p w:rsidR="00FF1960" w:rsidRPr="00B10C61" w:rsidP="00FF1960">
            <w:pPr>
              <w:pBdr>
                <w:bottom w:val="single" w:sz="4" w:space="1" w:color="auto"/>
              </w:pBdr>
              <w:suppressAutoHyphens/>
              <w:ind w:right="-72"/>
              <w:contextualSpacing/>
              <w:jc w:val="right"/>
              <w:rPr>
                <w:rFonts w:ascii="Arial" w:hAnsi="Arial" w:cs="Arial"/>
                <w:sz w:val="20"/>
                <w:szCs w:val="20"/>
              </w:rPr>
            </w:pPr>
            <w:r w:rsidRPr="00B10C61">
              <w:rPr>
                <w:rFonts w:ascii="Arial" w:hAnsi="Arial" w:cs="Arial"/>
                <w:sz w:val="20"/>
                <w:szCs w:val="20"/>
              </w:rPr>
              <w:t>(105,823,540)</w:t>
            </w:r>
          </w:p>
        </w:tc>
      </w:tr>
      <w:tr w:rsidTr="00CC43D6">
        <w:tblPrEx>
          <w:tblW w:w="9457" w:type="dxa"/>
          <w:tblLayout w:type="fixed"/>
          <w:tblLook w:val="0000"/>
        </w:tblPrEx>
        <w:trPr>
          <w:gridAfter w:val="1"/>
          <w:wAfter w:w="7" w:type="dxa"/>
        </w:trPr>
        <w:tc>
          <w:tcPr>
            <w:tcW w:w="6570" w:type="dxa"/>
            <w:tcBorders>
              <w:top w:val="nil"/>
              <w:left w:val="nil"/>
              <w:bottom w:val="nil"/>
              <w:right w:val="nil"/>
            </w:tcBorders>
            <w:vAlign w:val="bottom"/>
          </w:tcPr>
          <w:p w:rsidR="00FF1960" w:rsidRPr="00B10C61" w:rsidP="00D66A34">
            <w:pPr>
              <w:tabs>
                <w:tab w:val="left" w:pos="3295"/>
                <w:tab w:val="left" w:pos="9744"/>
              </w:tabs>
              <w:ind w:left="744" w:right="-108"/>
              <w:contextualSpacing/>
              <w:rPr>
                <w:rFonts w:ascii="Arial" w:hAnsi="Arial" w:cs="Arial"/>
                <w:sz w:val="12"/>
                <w:szCs w:val="12"/>
              </w:rPr>
            </w:pPr>
          </w:p>
        </w:tc>
        <w:tc>
          <w:tcPr>
            <w:tcW w:w="1440" w:type="dxa"/>
            <w:vAlign w:val="bottom"/>
          </w:tcPr>
          <w:p w:rsidR="00FF1960" w:rsidRPr="00B10C61" w:rsidP="00FF1960">
            <w:pPr>
              <w:suppressAutoHyphens/>
              <w:ind w:right="-72"/>
              <w:contextualSpacing/>
              <w:jc w:val="right"/>
              <w:rPr>
                <w:rFonts w:ascii="Arial" w:hAnsi="Arial" w:cs="Arial"/>
                <w:sz w:val="12"/>
                <w:szCs w:val="12"/>
              </w:rPr>
            </w:pPr>
          </w:p>
        </w:tc>
        <w:tc>
          <w:tcPr>
            <w:tcW w:w="1440" w:type="dxa"/>
            <w:vAlign w:val="bottom"/>
          </w:tcPr>
          <w:p w:rsidR="00FF1960" w:rsidRPr="00B10C61" w:rsidP="00FF1960">
            <w:pPr>
              <w:suppressAutoHyphens/>
              <w:ind w:right="-72"/>
              <w:contextualSpacing/>
              <w:jc w:val="right"/>
              <w:rPr>
                <w:rFonts w:ascii="Arial" w:hAnsi="Arial" w:cs="Arial"/>
                <w:sz w:val="12"/>
                <w:szCs w:val="12"/>
              </w:rPr>
            </w:pPr>
          </w:p>
        </w:tc>
      </w:tr>
      <w:tr w:rsidTr="00CC43D6">
        <w:tblPrEx>
          <w:tblW w:w="9457" w:type="dxa"/>
          <w:tblLayout w:type="fixed"/>
          <w:tblLook w:val="0000"/>
        </w:tblPrEx>
        <w:trPr>
          <w:gridAfter w:val="1"/>
          <w:wAfter w:w="7" w:type="dxa"/>
        </w:trPr>
        <w:tc>
          <w:tcPr>
            <w:tcW w:w="6570" w:type="dxa"/>
            <w:tcBorders>
              <w:top w:val="nil"/>
              <w:left w:val="nil"/>
              <w:bottom w:val="nil"/>
              <w:right w:val="nil"/>
            </w:tcBorders>
            <w:vAlign w:val="bottom"/>
          </w:tcPr>
          <w:p w:rsidR="00FF1960" w:rsidRPr="00B10C61" w:rsidP="00D66A34">
            <w:pPr>
              <w:tabs>
                <w:tab w:val="left" w:pos="3295"/>
                <w:tab w:val="left" w:pos="9744"/>
              </w:tabs>
              <w:ind w:left="744" w:right="-108"/>
              <w:contextualSpacing/>
              <w:rPr>
                <w:rFonts w:ascii="Arial" w:hAnsi="Arial" w:cs="Arial"/>
                <w:sz w:val="20"/>
                <w:szCs w:val="20"/>
              </w:rPr>
            </w:pPr>
            <w:r w:rsidRPr="00B10C61">
              <w:rPr>
                <w:rFonts w:ascii="Arial" w:hAnsi="Arial" w:cs="Arial"/>
                <w:sz w:val="20"/>
                <w:szCs w:val="20"/>
              </w:rPr>
              <w:t>Closing net book balance</w:t>
            </w:r>
          </w:p>
        </w:tc>
        <w:tc>
          <w:tcPr>
            <w:tcW w:w="1440" w:type="dxa"/>
            <w:vAlign w:val="bottom"/>
          </w:tcPr>
          <w:p w:rsidR="00FF1960" w:rsidRPr="00B10C61" w:rsidP="00FF1960">
            <w:pPr>
              <w:pBdr>
                <w:bottom w:val="double" w:sz="4" w:space="1" w:color="auto"/>
              </w:pBdr>
              <w:suppressAutoHyphens/>
              <w:ind w:right="-72"/>
              <w:contextualSpacing/>
              <w:jc w:val="right"/>
              <w:rPr>
                <w:rFonts w:ascii="Arial" w:hAnsi="Arial" w:cs="Arial"/>
                <w:sz w:val="20"/>
                <w:szCs w:val="20"/>
              </w:rPr>
            </w:pPr>
            <w:r w:rsidRPr="00B10C61">
              <w:rPr>
                <w:rFonts w:ascii="Arial" w:hAnsi="Arial" w:cs="Arial"/>
                <w:sz w:val="20"/>
                <w:szCs w:val="20"/>
              </w:rPr>
              <w:t>1,358,033,401</w:t>
            </w:r>
          </w:p>
        </w:tc>
        <w:tc>
          <w:tcPr>
            <w:tcW w:w="1440" w:type="dxa"/>
            <w:vAlign w:val="bottom"/>
          </w:tcPr>
          <w:p w:rsidR="00FF1960" w:rsidRPr="00B10C61" w:rsidP="00FF1960">
            <w:pPr>
              <w:pBdr>
                <w:bottom w:val="double" w:sz="4" w:space="1" w:color="auto"/>
              </w:pBdr>
              <w:suppressAutoHyphens/>
              <w:ind w:right="-72"/>
              <w:contextualSpacing/>
              <w:jc w:val="right"/>
              <w:rPr>
                <w:rFonts w:ascii="Arial" w:hAnsi="Arial" w:cs="Arial"/>
                <w:sz w:val="20"/>
                <w:szCs w:val="20"/>
              </w:rPr>
            </w:pPr>
            <w:r w:rsidRPr="00B10C61">
              <w:rPr>
                <w:rFonts w:ascii="Arial" w:hAnsi="Arial" w:cs="Arial"/>
                <w:sz w:val="20"/>
                <w:szCs w:val="20"/>
              </w:rPr>
              <w:t>1,504,329,090</w:t>
            </w:r>
          </w:p>
        </w:tc>
      </w:tr>
    </w:tbl>
    <w:p w:rsidR="009A5E34" w:rsidP="0014263F">
      <w:pPr>
        <w:ind w:left="900"/>
        <w:rPr>
          <w:rFonts w:ascii="Arial" w:hAnsi="Arial" w:cs="Arial"/>
          <w:sz w:val="20"/>
          <w:szCs w:val="20"/>
        </w:rPr>
      </w:pPr>
    </w:p>
    <w:p w:rsidR="009A5E34">
      <w:pPr>
        <w:rPr>
          <w:rFonts w:ascii="Arial" w:hAnsi="Arial" w:cs="Arial"/>
          <w:sz w:val="20"/>
          <w:szCs w:val="20"/>
        </w:rPr>
      </w:pPr>
      <w:r>
        <w:rPr>
          <w:rFonts w:ascii="Arial" w:hAnsi="Arial" w:cs="Arial"/>
          <w:sz w:val="20"/>
          <w:szCs w:val="20"/>
        </w:rPr>
        <w:br w:type="page"/>
      </w:r>
    </w:p>
    <w:p w:rsidR="009A5E34" w:rsidRPr="00B10C61" w:rsidP="009A5E34">
      <w:pPr>
        <w:tabs>
          <w:tab w:val="left" w:pos="540"/>
        </w:tabs>
        <w:rPr>
          <w:rFonts w:ascii="Arial" w:hAnsi="Arial" w:cs="Arial"/>
          <w:b/>
          <w:bCs/>
          <w:caps/>
          <w:sz w:val="20"/>
          <w:szCs w:val="20"/>
        </w:rPr>
      </w:pPr>
    </w:p>
    <w:p w:rsidR="009A5E34" w:rsidRPr="00B10C61" w:rsidP="009A5E34">
      <w:pPr>
        <w:tabs>
          <w:tab w:val="left" w:pos="540"/>
        </w:tabs>
        <w:rPr>
          <w:rFonts w:ascii="Arial" w:hAnsi="Arial" w:cs="Arial"/>
          <w:b/>
          <w:bCs/>
          <w:sz w:val="20"/>
          <w:szCs w:val="20"/>
        </w:rPr>
      </w:pPr>
      <w:r w:rsidRPr="00B10C61">
        <w:rPr>
          <w:rFonts w:ascii="Arial" w:hAnsi="Arial" w:cs="Arial"/>
          <w:b/>
          <w:bCs/>
          <w:caps/>
          <w:sz w:val="20"/>
          <w:szCs w:val="20"/>
        </w:rPr>
        <w:t xml:space="preserve">14 </w:t>
        <w:tab/>
      </w:r>
      <w:r w:rsidRPr="00B10C61">
        <w:rPr>
          <w:rFonts w:ascii="Arial" w:hAnsi="Arial" w:cs="Arial"/>
          <w:b/>
          <w:bCs/>
          <w:sz w:val="20"/>
          <w:szCs w:val="20"/>
        </w:rPr>
        <w:t xml:space="preserve">Investment in associate and interests in joint ventures </w:t>
      </w:r>
      <w:r w:rsidRPr="00B10C61">
        <w:rPr>
          <w:rFonts w:ascii="Arial" w:hAnsi="Arial" w:cs="Arial"/>
          <w:snapToGrid w:val="0"/>
          <w:color w:val="000000"/>
          <w:sz w:val="20"/>
          <w:szCs w:val="20"/>
          <w:lang w:eastAsia="th-TH"/>
        </w:rPr>
        <w:t>(Cont’d)</w:t>
      </w:r>
    </w:p>
    <w:p w:rsidR="009A5E34" w:rsidRPr="00B10C61" w:rsidP="009A5E34">
      <w:pPr>
        <w:tabs>
          <w:tab w:val="left" w:pos="1134"/>
        </w:tabs>
        <w:ind w:left="540"/>
        <w:rPr>
          <w:rFonts w:ascii="Arial" w:hAnsi="Arial" w:cs="Arial"/>
          <w:b/>
          <w:bCs/>
          <w:sz w:val="20"/>
          <w:szCs w:val="20"/>
        </w:rPr>
      </w:pPr>
    </w:p>
    <w:p w:rsidR="009A5E34" w:rsidRPr="00B10C61" w:rsidP="009A5E34">
      <w:pPr>
        <w:tabs>
          <w:tab w:val="left" w:pos="1134"/>
        </w:tabs>
        <w:ind w:left="540"/>
        <w:rPr>
          <w:rFonts w:ascii="Arial" w:hAnsi="Arial" w:cs="Arial"/>
          <w:b/>
          <w:bCs/>
          <w:sz w:val="20"/>
          <w:szCs w:val="20"/>
        </w:rPr>
      </w:pPr>
    </w:p>
    <w:p w:rsidR="0014263F" w:rsidRPr="00B10C61" w:rsidP="0014263F">
      <w:pPr>
        <w:tabs>
          <w:tab w:val="left" w:pos="1134"/>
        </w:tabs>
        <w:ind w:left="900" w:hanging="360"/>
        <w:rPr>
          <w:rFonts w:ascii="Arial" w:hAnsi="Arial" w:cs="Arial"/>
          <w:b/>
          <w:bCs/>
          <w:sz w:val="20"/>
          <w:szCs w:val="20"/>
        </w:rPr>
      </w:pPr>
      <w:r w:rsidRPr="00B10C61">
        <w:rPr>
          <w:rFonts w:ascii="Arial" w:hAnsi="Arial" w:cs="Arial"/>
          <w:b/>
          <w:bCs/>
          <w:sz w:val="20"/>
          <w:szCs w:val="20"/>
        </w:rPr>
        <w:t>(b)</w:t>
      </w:r>
      <w:r w:rsidRPr="00B10C61">
        <w:rPr>
          <w:rFonts w:ascii="Arial" w:hAnsi="Arial" w:cs="Arial"/>
          <w:b/>
          <w:bCs/>
          <w:sz w:val="20"/>
          <w:szCs w:val="20"/>
          <w:cs/>
        </w:rPr>
        <w:tab/>
      </w:r>
      <w:r w:rsidRPr="00B10C61">
        <w:rPr>
          <w:rFonts w:ascii="Arial" w:hAnsi="Arial" w:cs="Arial"/>
          <w:b/>
          <w:bCs/>
          <w:sz w:val="20"/>
          <w:szCs w:val="20"/>
        </w:rPr>
        <w:t>Interest</w:t>
      </w:r>
      <w:r w:rsidRPr="00B10C61" w:rsidR="008C794B">
        <w:rPr>
          <w:rFonts w:ascii="Arial" w:hAnsi="Arial" w:cs="Arial"/>
          <w:b/>
          <w:bCs/>
          <w:sz w:val="20"/>
          <w:szCs w:val="20"/>
        </w:rPr>
        <w:t>s</w:t>
      </w:r>
      <w:r w:rsidRPr="00B10C61">
        <w:rPr>
          <w:rFonts w:ascii="Arial" w:hAnsi="Arial" w:cs="Arial"/>
          <w:b/>
          <w:bCs/>
          <w:sz w:val="20"/>
          <w:szCs w:val="20"/>
        </w:rPr>
        <w:t xml:space="preserve"> in joint ventures</w:t>
      </w:r>
    </w:p>
    <w:p w:rsidR="0014263F" w:rsidRPr="00B10C61" w:rsidP="0014263F">
      <w:pPr>
        <w:ind w:left="900"/>
        <w:rPr>
          <w:rFonts w:ascii="Arial" w:hAnsi="Arial" w:cs="Arial"/>
          <w:sz w:val="20"/>
          <w:szCs w:val="20"/>
        </w:rPr>
      </w:pPr>
    </w:p>
    <w:p w:rsidR="0014263F" w:rsidRPr="00B10C61" w:rsidP="0014263F">
      <w:pPr>
        <w:ind w:left="900"/>
        <w:jc w:val="both"/>
        <w:rPr>
          <w:rFonts w:ascii="Arial" w:hAnsi="Arial" w:cs="Arial"/>
          <w:sz w:val="20"/>
          <w:szCs w:val="20"/>
        </w:rPr>
      </w:pPr>
      <w:r w:rsidRPr="00B10C61">
        <w:rPr>
          <w:rFonts w:ascii="Arial" w:hAnsi="Arial" w:cs="Arial"/>
          <w:sz w:val="20"/>
          <w:szCs w:val="20"/>
        </w:rPr>
        <w:t xml:space="preserve">The joint ventures listed below have </w:t>
      </w:r>
      <w:r w:rsidRPr="00B10C61" w:rsidR="00D66A34">
        <w:rPr>
          <w:rFonts w:ascii="Arial" w:hAnsi="Arial" w:cs="Arial"/>
          <w:sz w:val="20"/>
          <w:szCs w:val="20"/>
        </w:rPr>
        <w:t>ordinary shares</w:t>
      </w:r>
      <w:r w:rsidRPr="00B10C61" w:rsidR="00A66FB4">
        <w:rPr>
          <w:rFonts w:ascii="Arial" w:hAnsi="Arial" w:cs="Arial"/>
          <w:sz w:val="20"/>
          <w:szCs w:val="20"/>
        </w:rPr>
        <w:t xml:space="preserve"> </w:t>
      </w:r>
      <w:r w:rsidR="00797137">
        <w:rPr>
          <w:rFonts w:ascii="Arial" w:hAnsi="Arial" w:cs="Browallia New"/>
          <w:sz w:val="20"/>
          <w:szCs w:val="25"/>
        </w:rPr>
        <w:t>which are directly held</w:t>
      </w:r>
      <w:r w:rsidRPr="00B10C61">
        <w:rPr>
          <w:rFonts w:ascii="Arial" w:hAnsi="Arial" w:cs="Arial"/>
          <w:sz w:val="20"/>
          <w:szCs w:val="20"/>
        </w:rPr>
        <w:t xml:space="preserve"> by the Group.</w:t>
      </w:r>
    </w:p>
    <w:p w:rsidR="0014263F" w:rsidRPr="00B10C61" w:rsidP="0014263F">
      <w:pPr>
        <w:ind w:left="900"/>
        <w:rPr>
          <w:rFonts w:ascii="Arial" w:hAnsi="Arial" w:cs="Arial"/>
          <w:sz w:val="20"/>
          <w:szCs w:val="20"/>
        </w:rPr>
      </w:pPr>
    </w:p>
    <w:p w:rsidR="0014263F" w:rsidRPr="00B10C61" w:rsidP="00CF432A">
      <w:pPr>
        <w:ind w:left="900"/>
        <w:rPr>
          <w:rFonts w:ascii="Arial" w:hAnsi="Arial" w:cs="Arial"/>
          <w:sz w:val="20"/>
          <w:szCs w:val="20"/>
        </w:rPr>
      </w:pPr>
      <w:r w:rsidRPr="00B10C61">
        <w:rPr>
          <w:rFonts w:ascii="Arial" w:hAnsi="Arial" w:cs="Arial"/>
          <w:sz w:val="20"/>
          <w:szCs w:val="20"/>
        </w:rPr>
        <w:t>Nature of in</w:t>
      </w:r>
      <w:r w:rsidRPr="00B10C61" w:rsidR="00AA2C94">
        <w:rPr>
          <w:rFonts w:ascii="Arial" w:hAnsi="Arial" w:cs="Arial"/>
          <w:sz w:val="20"/>
          <w:szCs w:val="20"/>
        </w:rPr>
        <w:t>vestment</w:t>
      </w:r>
      <w:r w:rsidRPr="00B10C61">
        <w:rPr>
          <w:rFonts w:ascii="Arial" w:hAnsi="Arial" w:cs="Arial"/>
          <w:sz w:val="20"/>
          <w:szCs w:val="20"/>
        </w:rPr>
        <w:t xml:space="preserve"> in jo</w:t>
      </w:r>
      <w:r w:rsidRPr="00B10C61" w:rsidR="004218F1">
        <w:rPr>
          <w:rFonts w:ascii="Arial" w:hAnsi="Arial" w:cs="Arial"/>
          <w:sz w:val="20"/>
          <w:szCs w:val="20"/>
        </w:rPr>
        <w:t xml:space="preserve">int ventures </w:t>
      </w:r>
      <w:r w:rsidRPr="00B10C61" w:rsidR="00AA2C94">
        <w:rPr>
          <w:rFonts w:ascii="Arial" w:hAnsi="Arial" w:cs="Arial"/>
          <w:sz w:val="20"/>
          <w:szCs w:val="20"/>
        </w:rPr>
        <w:t xml:space="preserve">as </w:t>
      </w:r>
      <w:r w:rsidRPr="00B10C61" w:rsidR="004218F1">
        <w:rPr>
          <w:rFonts w:ascii="Arial" w:hAnsi="Arial" w:cs="Arial"/>
          <w:sz w:val="20"/>
          <w:szCs w:val="20"/>
        </w:rPr>
        <w:t>at 31 December</w:t>
      </w:r>
      <w:r w:rsidRPr="00B10C61">
        <w:rPr>
          <w:rFonts w:ascii="Arial" w:hAnsi="Arial" w:cs="Arial"/>
          <w:sz w:val="20"/>
          <w:szCs w:val="20"/>
        </w:rPr>
        <w:t>:</w:t>
      </w:r>
    </w:p>
    <w:p w:rsidR="009B5384" w:rsidRPr="00B10C61" w:rsidP="00CF432A">
      <w:pPr>
        <w:ind w:left="900"/>
        <w:rPr>
          <w:rFonts w:ascii="Arial" w:hAnsi="Arial" w:cs="Arial"/>
          <w:sz w:val="20"/>
          <w:szCs w:val="20"/>
        </w:rPr>
      </w:pPr>
    </w:p>
    <w:tbl>
      <w:tblPr>
        <w:tblStyle w:val="TableNormal"/>
        <w:tblW w:w="5000" w:type="pct"/>
        <w:tblLook w:val="0000"/>
      </w:tblPr>
      <w:tblGrid>
        <w:gridCol w:w="3279"/>
        <w:gridCol w:w="1540"/>
        <w:gridCol w:w="836"/>
        <w:gridCol w:w="869"/>
        <w:gridCol w:w="1610"/>
        <w:gridCol w:w="1540"/>
      </w:tblGrid>
      <w:tr w:rsidTr="00CF5C49">
        <w:tblPrEx>
          <w:tblW w:w="5000" w:type="pct"/>
          <w:tblLook w:val="0000"/>
        </w:tblPrEx>
        <w:tc>
          <w:tcPr>
            <w:tcW w:w="1695" w:type="pct"/>
            <w:vAlign w:val="bottom"/>
          </w:tcPr>
          <w:p w:rsidR="00C66BC3" w:rsidRPr="00B10C61" w:rsidP="00E537E3">
            <w:pPr>
              <w:tabs>
                <w:tab w:val="center" w:pos="3402"/>
                <w:tab w:val="center" w:pos="4536"/>
                <w:tab w:val="center" w:pos="5670"/>
                <w:tab w:val="center" w:pos="6804"/>
                <w:tab w:val="right" w:pos="7655"/>
              </w:tabs>
              <w:ind w:left="792" w:right="-72"/>
              <w:jc w:val="center"/>
              <w:rPr>
                <w:rFonts w:ascii="Arial" w:hAnsi="Arial" w:cs="Arial"/>
                <w:b/>
                <w:bCs/>
                <w:sz w:val="20"/>
                <w:szCs w:val="20"/>
                <w:lang w:val="en-US"/>
              </w:rPr>
            </w:pPr>
          </w:p>
        </w:tc>
        <w:tc>
          <w:tcPr>
            <w:tcW w:w="796" w:type="pct"/>
            <w:vAlign w:val="bottom"/>
          </w:tcPr>
          <w:p w:rsidR="00B06BE9" w:rsidRPr="00B10C61" w:rsidP="00B06BE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Pr>
                <w:rFonts w:ascii="Arial" w:hAnsi="Arial" w:cs="Arial"/>
                <w:b/>
                <w:bCs/>
                <w:sz w:val="20"/>
                <w:szCs w:val="20"/>
                <w:lang w:val="en-US"/>
              </w:rPr>
              <w:t>Place of</w:t>
            </w:r>
          </w:p>
          <w:p w:rsidR="00B06BE9" w:rsidRPr="00B10C61" w:rsidP="00B06BE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Pr>
                <w:rFonts w:ascii="Arial" w:hAnsi="Arial" w:cs="Arial"/>
                <w:b/>
                <w:bCs/>
                <w:sz w:val="20"/>
                <w:szCs w:val="20"/>
                <w:lang w:val="en-US"/>
              </w:rPr>
              <w:t>Business/</w:t>
            </w:r>
          </w:p>
          <w:p w:rsidR="00C66BC3" w:rsidRPr="00B10C61" w:rsidP="00B06BE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sidR="00B06BE9">
              <w:rPr>
                <w:rFonts w:ascii="Arial" w:hAnsi="Arial" w:cs="Arial"/>
                <w:b/>
                <w:bCs/>
                <w:sz w:val="20"/>
                <w:szCs w:val="20"/>
                <w:lang w:val="en-US"/>
              </w:rPr>
              <w:t>Country of</w:t>
            </w:r>
          </w:p>
        </w:tc>
        <w:tc>
          <w:tcPr>
            <w:tcW w:w="881" w:type="pct"/>
            <w:gridSpan w:val="2"/>
            <w:vAlign w:val="bottom"/>
          </w:tcPr>
          <w:p w:rsidR="00C66BC3" w:rsidRPr="00B10C61" w:rsidP="00C66BC3">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Pr>
                <w:rFonts w:ascii="Arial" w:hAnsi="Arial" w:cs="Arial"/>
                <w:b/>
                <w:bCs/>
                <w:sz w:val="20"/>
                <w:szCs w:val="20"/>
                <w:lang w:val="en-US"/>
              </w:rPr>
              <w:t>% of ownership interest</w:t>
            </w:r>
          </w:p>
        </w:tc>
        <w:tc>
          <w:tcPr>
            <w:tcW w:w="832" w:type="pct"/>
            <w:vAlign w:val="bottom"/>
          </w:tcPr>
          <w:p w:rsidR="00B06BE9" w:rsidRPr="00B10C61" w:rsidP="00B06BE9">
            <w:pPr>
              <w:tabs>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Pr>
                <w:rFonts w:ascii="Arial" w:hAnsi="Arial" w:cs="Arial"/>
                <w:b/>
                <w:bCs/>
                <w:sz w:val="20"/>
                <w:szCs w:val="20"/>
                <w:lang w:val="en-US"/>
              </w:rPr>
              <w:t xml:space="preserve">Nature </w:t>
            </w:r>
          </w:p>
          <w:p w:rsidR="00C66BC3" w:rsidRPr="00B10C61" w:rsidP="00B06BE9">
            <w:pPr>
              <w:tabs>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sidR="00B06BE9">
              <w:rPr>
                <w:rFonts w:ascii="Arial" w:hAnsi="Arial" w:cs="Arial"/>
                <w:b/>
                <w:bCs/>
                <w:sz w:val="20"/>
                <w:szCs w:val="20"/>
                <w:lang w:val="en-US"/>
              </w:rPr>
              <w:t>of the</w:t>
            </w:r>
          </w:p>
        </w:tc>
        <w:tc>
          <w:tcPr>
            <w:tcW w:w="796" w:type="pct"/>
          </w:tcPr>
          <w:p w:rsidR="00AE6BD1" w:rsidRPr="00345782" w:rsidP="00CF5C49">
            <w:pPr>
              <w:tabs>
                <w:tab w:val="center" w:pos="3402"/>
                <w:tab w:val="center" w:pos="4536"/>
                <w:tab w:val="center" w:pos="5670"/>
                <w:tab w:val="center" w:pos="6804"/>
                <w:tab w:val="right" w:pos="7655"/>
              </w:tabs>
              <w:ind w:right="-72"/>
              <w:jc w:val="center"/>
              <w:rPr>
                <w:rFonts w:ascii="Arial" w:hAnsi="Arial" w:cs="Cordia New"/>
                <w:b/>
                <w:bCs/>
                <w:sz w:val="20"/>
                <w:szCs w:val="20"/>
                <w:lang w:val="en-US"/>
              </w:rPr>
            </w:pPr>
          </w:p>
          <w:p w:rsidR="00AE6BD1" w:rsidRPr="00345782" w:rsidP="00CF5C49">
            <w:pPr>
              <w:tabs>
                <w:tab w:val="center" w:pos="3402"/>
                <w:tab w:val="center" w:pos="4536"/>
                <w:tab w:val="center" w:pos="5670"/>
                <w:tab w:val="center" w:pos="6804"/>
                <w:tab w:val="right" w:pos="7655"/>
              </w:tabs>
              <w:ind w:right="-72"/>
              <w:jc w:val="center"/>
              <w:rPr>
                <w:rFonts w:ascii="Arial" w:hAnsi="Arial" w:cs="Cordia New"/>
                <w:b/>
                <w:bCs/>
                <w:sz w:val="20"/>
                <w:szCs w:val="20"/>
                <w:lang w:val="en-US"/>
              </w:rPr>
            </w:pPr>
          </w:p>
          <w:p w:rsidR="00C66BC3" w:rsidRPr="00B10C61" w:rsidP="00CF5C49">
            <w:pPr>
              <w:tabs>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sidR="00B06BE9">
              <w:rPr>
                <w:rFonts w:ascii="Arial" w:hAnsi="Arial" w:cs="Arial"/>
                <w:b/>
                <w:bCs/>
                <w:sz w:val="20"/>
                <w:szCs w:val="20"/>
                <w:lang w:val="en-US"/>
              </w:rPr>
              <w:t>Measurement</w:t>
            </w:r>
          </w:p>
        </w:tc>
      </w:tr>
      <w:tr w:rsidTr="00CF5C49">
        <w:tblPrEx>
          <w:tblW w:w="5000" w:type="pct"/>
          <w:tblLook w:val="0000"/>
        </w:tblPrEx>
        <w:tc>
          <w:tcPr>
            <w:tcW w:w="1695" w:type="pct"/>
            <w:vAlign w:val="bottom"/>
          </w:tcPr>
          <w:p w:rsidR="00C66BC3" w:rsidRPr="00B10C61" w:rsidP="00E537E3">
            <w:pPr>
              <w:pBdr>
                <w:bottom w:val="single" w:sz="4" w:space="1" w:color="auto"/>
              </w:pBdr>
              <w:tabs>
                <w:tab w:val="center" w:pos="3402"/>
                <w:tab w:val="center" w:pos="4536"/>
                <w:tab w:val="center" w:pos="5670"/>
                <w:tab w:val="center" w:pos="6804"/>
                <w:tab w:val="right" w:pos="7655"/>
              </w:tabs>
              <w:ind w:left="792" w:right="-72"/>
              <w:jc w:val="center"/>
              <w:rPr>
                <w:rFonts w:ascii="Arial" w:hAnsi="Arial" w:cs="Arial"/>
                <w:b/>
                <w:bCs/>
                <w:sz w:val="20"/>
                <w:szCs w:val="20"/>
              </w:rPr>
            </w:pPr>
            <w:r w:rsidRPr="00B10C61">
              <w:rPr>
                <w:rFonts w:ascii="Arial" w:hAnsi="Arial" w:cs="Arial"/>
                <w:b/>
                <w:bCs/>
                <w:sz w:val="20"/>
                <w:szCs w:val="20"/>
                <w:lang w:val="en-US"/>
              </w:rPr>
              <w:t>Name of entity</w:t>
            </w:r>
          </w:p>
        </w:tc>
        <w:tc>
          <w:tcPr>
            <w:tcW w:w="796" w:type="pct"/>
            <w:vAlign w:val="bottom"/>
          </w:tcPr>
          <w:p w:rsidR="00C66BC3" w:rsidRPr="00B10C61" w:rsidP="00BD776E">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Pr>
                <w:rFonts w:ascii="Arial" w:hAnsi="Arial" w:cs="Arial"/>
                <w:b/>
                <w:bCs/>
                <w:sz w:val="20"/>
                <w:szCs w:val="20"/>
                <w:lang w:val="en-US"/>
              </w:rPr>
              <w:t>incorporation</w:t>
            </w:r>
          </w:p>
        </w:tc>
        <w:tc>
          <w:tcPr>
            <w:tcW w:w="432" w:type="pct"/>
            <w:vAlign w:val="bottom"/>
          </w:tcPr>
          <w:p w:rsidR="00C66BC3" w:rsidRPr="00B10C61" w:rsidP="002E04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sidR="00BC3C8E">
              <w:rPr>
                <w:rFonts w:ascii="Arial" w:hAnsi="Arial" w:cs="Arial"/>
                <w:b/>
                <w:bCs/>
                <w:sz w:val="20"/>
                <w:szCs w:val="20"/>
              </w:rPr>
              <w:t>201</w:t>
            </w:r>
            <w:r w:rsidRPr="00B10C61" w:rsidR="002E0475">
              <w:rPr>
                <w:rFonts w:ascii="Arial" w:hAnsi="Arial" w:cs="Arial"/>
                <w:b/>
                <w:bCs/>
                <w:sz w:val="20"/>
                <w:szCs w:val="20"/>
              </w:rPr>
              <w:t>7</w:t>
            </w:r>
          </w:p>
        </w:tc>
        <w:tc>
          <w:tcPr>
            <w:tcW w:w="449" w:type="pct"/>
          </w:tcPr>
          <w:p w:rsidR="00C66BC3" w:rsidRPr="00B10C61" w:rsidP="002E0475">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20"/>
                <w:szCs w:val="20"/>
                <w:lang w:val="en-US"/>
              </w:rPr>
            </w:pPr>
            <w:r w:rsidRPr="00B10C61" w:rsidR="00BC3C8E">
              <w:rPr>
                <w:rFonts w:ascii="Arial" w:hAnsi="Arial" w:cs="Arial"/>
                <w:b/>
                <w:bCs/>
                <w:sz w:val="20"/>
                <w:szCs w:val="20"/>
                <w:lang w:val="en-US"/>
              </w:rPr>
              <w:t>201</w:t>
            </w:r>
            <w:r w:rsidRPr="00B10C61" w:rsidR="002E0475">
              <w:rPr>
                <w:rFonts w:ascii="Arial" w:hAnsi="Arial" w:cs="Arial"/>
                <w:b/>
                <w:bCs/>
                <w:sz w:val="20"/>
                <w:szCs w:val="20"/>
                <w:lang w:val="en-US"/>
              </w:rPr>
              <w:t>6</w:t>
            </w:r>
          </w:p>
        </w:tc>
        <w:tc>
          <w:tcPr>
            <w:tcW w:w="832" w:type="pct"/>
            <w:vAlign w:val="bottom"/>
          </w:tcPr>
          <w:p w:rsidR="00C66BC3" w:rsidRPr="00B10C61" w:rsidP="00BB471B">
            <w:pPr>
              <w:pBdr>
                <w:bottom w:val="single" w:sz="4" w:space="1" w:color="auto"/>
              </w:pBdr>
              <w:tabs>
                <w:tab w:val="center" w:pos="3402"/>
                <w:tab w:val="center" w:pos="4536"/>
                <w:tab w:val="center" w:pos="5670"/>
                <w:tab w:val="center" w:pos="6804"/>
                <w:tab w:val="right" w:pos="7655"/>
              </w:tabs>
              <w:ind w:right="-72"/>
              <w:jc w:val="center"/>
              <w:rPr>
                <w:rFonts w:ascii="Arial" w:hAnsi="Arial" w:cs="Browallia New"/>
                <w:b/>
                <w:bCs/>
                <w:sz w:val="20"/>
                <w:szCs w:val="25"/>
                <w:cs/>
              </w:rPr>
            </w:pPr>
            <w:r w:rsidRPr="00B10C61" w:rsidR="00BB471B">
              <w:rPr>
                <w:rFonts w:ascii="Arial" w:hAnsi="Arial" w:cs="Browallia New"/>
                <w:b/>
                <w:bCs/>
                <w:sz w:val="20"/>
                <w:szCs w:val="25"/>
              </w:rPr>
              <w:t>business</w:t>
            </w:r>
          </w:p>
        </w:tc>
        <w:tc>
          <w:tcPr>
            <w:tcW w:w="796" w:type="pct"/>
          </w:tcPr>
          <w:p w:rsidR="00C66BC3" w:rsidRPr="00B10C61" w:rsidP="00CF5C49">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20"/>
                <w:szCs w:val="20"/>
              </w:rPr>
            </w:pPr>
            <w:r w:rsidRPr="00B10C61">
              <w:rPr>
                <w:rFonts w:ascii="Arial" w:hAnsi="Arial" w:cs="Arial"/>
                <w:b/>
                <w:bCs/>
                <w:sz w:val="20"/>
                <w:szCs w:val="20"/>
                <w:lang w:val="en-US"/>
              </w:rPr>
              <w:t>method</w:t>
            </w:r>
          </w:p>
        </w:tc>
      </w:tr>
      <w:tr w:rsidTr="00CF5C49">
        <w:tblPrEx>
          <w:tblW w:w="5000" w:type="pct"/>
          <w:tblLook w:val="0000"/>
        </w:tblPrEx>
        <w:tc>
          <w:tcPr>
            <w:tcW w:w="1695" w:type="pct"/>
          </w:tcPr>
          <w:p w:rsidR="00C66BC3" w:rsidRPr="00B10C61" w:rsidP="00E537E3">
            <w:pPr>
              <w:tabs>
                <w:tab w:val="left" w:pos="1134"/>
                <w:tab w:val="left" w:pos="1276"/>
                <w:tab w:val="center" w:pos="3402"/>
                <w:tab w:val="center" w:pos="4536"/>
                <w:tab w:val="center" w:pos="5670"/>
                <w:tab w:val="center" w:pos="6804"/>
                <w:tab w:val="right" w:pos="7655"/>
              </w:tabs>
              <w:ind w:left="792" w:right="-72"/>
              <w:rPr>
                <w:rFonts w:ascii="Arial" w:hAnsi="Arial" w:cs="Arial"/>
                <w:sz w:val="12"/>
                <w:szCs w:val="12"/>
                <w:lang w:val="en-US"/>
              </w:rPr>
            </w:pPr>
          </w:p>
        </w:tc>
        <w:tc>
          <w:tcPr>
            <w:tcW w:w="796" w:type="pct"/>
          </w:tcPr>
          <w:p w:rsidR="00C66BC3" w:rsidRPr="00B10C61"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432" w:type="pct"/>
          </w:tcPr>
          <w:p w:rsidR="00C66BC3" w:rsidRPr="00B10C61"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449" w:type="pct"/>
          </w:tcPr>
          <w:p w:rsidR="00C66BC3" w:rsidRPr="00B10C61"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832" w:type="pct"/>
          </w:tcPr>
          <w:p w:rsidR="00C66BC3" w:rsidRPr="00B10C61"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796" w:type="pct"/>
          </w:tcPr>
          <w:p w:rsidR="00C66BC3"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r>
      <w:tr w:rsidTr="00CF5C49">
        <w:tblPrEx>
          <w:tblW w:w="5000" w:type="pct"/>
          <w:tblLook w:val="0000"/>
        </w:tblPrEx>
        <w:tc>
          <w:tcPr>
            <w:tcW w:w="1695" w:type="pct"/>
          </w:tcPr>
          <w:p w:rsidR="00D66A34" w:rsidRPr="00B10C61" w:rsidP="002E0475">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B.Grimm Sena Solar</w:t>
            </w:r>
          </w:p>
          <w:p w:rsidR="00D66A34" w:rsidRPr="00B10C61" w:rsidP="002E0475">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 xml:space="preserve">   Power Limited</w:t>
            </w:r>
          </w:p>
        </w:tc>
        <w:tc>
          <w:tcPr>
            <w:tcW w:w="796" w:type="pct"/>
          </w:tcPr>
          <w:p w:rsidR="00D66A34" w:rsidRPr="00B10C61" w:rsidP="009B5384">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sz w:val="20"/>
                <w:szCs w:val="20"/>
              </w:rPr>
              <w:t>Thailand</w:t>
            </w:r>
          </w:p>
        </w:tc>
        <w:tc>
          <w:tcPr>
            <w:tcW w:w="432" w:type="pct"/>
          </w:tcPr>
          <w:p w:rsidR="00D66A34" w:rsidRPr="00B10C61" w:rsidP="009B5384">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sz w:val="20"/>
                <w:szCs w:val="20"/>
              </w:rPr>
              <w:t>49.00</w:t>
            </w:r>
          </w:p>
        </w:tc>
        <w:tc>
          <w:tcPr>
            <w:tcW w:w="449" w:type="pct"/>
          </w:tcPr>
          <w:p w:rsidR="00D66A34" w:rsidRPr="00B10C61" w:rsidP="009B5384">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r w:rsidRPr="00B10C61">
              <w:rPr>
                <w:rFonts w:ascii="Arial" w:hAnsi="Arial" w:cs="Arial"/>
                <w:sz w:val="20"/>
                <w:szCs w:val="20"/>
              </w:rPr>
              <w:t>49.00</w:t>
            </w:r>
          </w:p>
        </w:tc>
        <w:tc>
          <w:tcPr>
            <w:tcW w:w="832" w:type="pct"/>
          </w:tcPr>
          <w:p w:rsidR="00D66A34" w:rsidRPr="00B10C61" w:rsidP="00AE6BD1">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r w:rsidRPr="00B10C61">
              <w:rPr>
                <w:rFonts w:ascii="Arial" w:hAnsi="Arial" w:cs="Arial"/>
                <w:sz w:val="20"/>
                <w:szCs w:val="20"/>
                <w:lang w:val="en-US"/>
              </w:rPr>
              <w:t xml:space="preserve">Investing in </w:t>
            </w:r>
            <w:r w:rsidRPr="00345782">
              <w:rPr>
                <w:rFonts w:ascii="Arial" w:hAnsi="Arial" w:cs="Cordia New"/>
                <w:sz w:val="20"/>
                <w:szCs w:val="20"/>
                <w:cs/>
                <w:lang w:val="en-US"/>
              </w:rPr>
              <w:br/>
            </w:r>
            <w:r w:rsidRPr="00345782">
              <w:rPr>
                <w:rFonts w:ascii="Arial" w:hAnsi="Arial" w:cs="Cordia New" w:hint="cs"/>
                <w:sz w:val="20"/>
                <w:szCs w:val="20"/>
                <w:cs/>
                <w:lang w:val="en-US"/>
              </w:rPr>
              <w:t xml:space="preserve">   </w:t>
            </w:r>
            <w:r w:rsidRPr="00B10C61">
              <w:rPr>
                <w:rFonts w:ascii="Arial" w:hAnsi="Arial" w:cs="Arial"/>
                <w:sz w:val="20"/>
                <w:szCs w:val="20"/>
                <w:lang w:val="en-US"/>
              </w:rPr>
              <w:t xml:space="preserve">business of </w:t>
            </w:r>
            <w:r w:rsidRPr="00345782">
              <w:rPr>
                <w:rFonts w:ascii="Arial" w:hAnsi="Arial" w:cs="Cordia New"/>
                <w:sz w:val="20"/>
                <w:szCs w:val="20"/>
                <w:cs/>
                <w:lang w:val="en-US"/>
              </w:rPr>
              <w:br/>
            </w:r>
            <w:r w:rsidRPr="00345782">
              <w:rPr>
                <w:rFonts w:ascii="Arial" w:hAnsi="Arial" w:cs="Cordia New" w:hint="cs"/>
                <w:sz w:val="20"/>
                <w:szCs w:val="20"/>
                <w:cs/>
                <w:lang w:val="en-US"/>
              </w:rPr>
              <w:t xml:space="preserve">   </w:t>
            </w:r>
            <w:r w:rsidRPr="00B10C61">
              <w:rPr>
                <w:rFonts w:ascii="Arial" w:hAnsi="Arial" w:cs="Arial"/>
                <w:sz w:val="20"/>
                <w:szCs w:val="20"/>
                <w:lang w:val="en-US"/>
              </w:rPr>
              <w:t xml:space="preserve">generation </w:t>
            </w:r>
            <w:r w:rsidRPr="00345782">
              <w:rPr>
                <w:rFonts w:ascii="Arial" w:hAnsi="Arial" w:cs="Cordia New"/>
                <w:sz w:val="20"/>
                <w:szCs w:val="20"/>
                <w:cs/>
                <w:lang w:val="en-US"/>
              </w:rPr>
              <w:br/>
            </w:r>
            <w:r w:rsidRPr="00345782">
              <w:rPr>
                <w:rFonts w:ascii="Arial" w:hAnsi="Arial" w:cs="Cordia New" w:hint="cs"/>
                <w:sz w:val="20"/>
                <w:szCs w:val="20"/>
                <w:cs/>
                <w:lang w:val="en-US"/>
              </w:rPr>
              <w:t xml:space="preserve">   </w:t>
            </w:r>
            <w:r w:rsidRPr="00B10C61">
              <w:rPr>
                <w:rFonts w:ascii="Arial" w:hAnsi="Arial" w:cs="Arial"/>
                <w:sz w:val="20"/>
                <w:szCs w:val="20"/>
                <w:lang w:val="en-US"/>
              </w:rPr>
              <w:t xml:space="preserve">and </w:t>
            </w:r>
            <w:r w:rsidRPr="00345782">
              <w:rPr>
                <w:rFonts w:ascii="Arial" w:hAnsi="Arial" w:cs="Cordia New"/>
                <w:sz w:val="20"/>
                <w:szCs w:val="20"/>
                <w:cs/>
                <w:lang w:val="en-US"/>
              </w:rPr>
              <w:br/>
            </w:r>
            <w:r w:rsidRPr="00345782">
              <w:rPr>
                <w:rFonts w:ascii="Arial" w:hAnsi="Arial" w:cs="Cordia New" w:hint="cs"/>
                <w:sz w:val="20"/>
                <w:szCs w:val="20"/>
                <w:cs/>
                <w:lang w:val="en-US"/>
              </w:rPr>
              <w:t xml:space="preserve">   </w:t>
            </w:r>
            <w:r w:rsidRPr="00B10C61">
              <w:rPr>
                <w:rFonts w:ascii="Arial" w:hAnsi="Arial" w:cs="Arial"/>
                <w:sz w:val="20"/>
                <w:szCs w:val="20"/>
                <w:lang w:val="en-US"/>
              </w:rPr>
              <w:t xml:space="preserve">distribution of </w:t>
            </w:r>
            <w:r w:rsidRPr="00345782">
              <w:rPr>
                <w:rFonts w:ascii="Arial" w:hAnsi="Arial" w:cs="Cordia New"/>
                <w:sz w:val="20"/>
                <w:szCs w:val="20"/>
                <w:cs/>
                <w:lang w:val="en-US"/>
              </w:rPr>
              <w:br/>
            </w:r>
            <w:r w:rsidRPr="00345782">
              <w:rPr>
                <w:rFonts w:ascii="Arial" w:hAnsi="Arial" w:cs="Cordia New" w:hint="cs"/>
                <w:sz w:val="20"/>
                <w:szCs w:val="20"/>
                <w:cs/>
                <w:lang w:val="en-US"/>
              </w:rPr>
              <w:t xml:space="preserve">   </w:t>
            </w:r>
            <w:r w:rsidRPr="00B10C61">
              <w:rPr>
                <w:rFonts w:ascii="Arial" w:hAnsi="Arial" w:cs="Arial"/>
                <w:sz w:val="20"/>
                <w:szCs w:val="20"/>
                <w:lang w:val="en-US"/>
              </w:rPr>
              <w:t xml:space="preserve">electricity from </w:t>
            </w:r>
            <w:r w:rsidRPr="00345782">
              <w:rPr>
                <w:rFonts w:ascii="Arial" w:hAnsi="Arial" w:cs="Cordia New"/>
                <w:sz w:val="20"/>
                <w:szCs w:val="20"/>
                <w:cs/>
                <w:lang w:val="en-US"/>
              </w:rPr>
              <w:br/>
            </w:r>
            <w:r w:rsidRPr="00345782">
              <w:rPr>
                <w:rFonts w:ascii="Arial" w:hAnsi="Arial" w:cs="Cordia New" w:hint="cs"/>
                <w:sz w:val="20"/>
                <w:szCs w:val="20"/>
                <w:cs/>
                <w:lang w:val="en-US"/>
              </w:rPr>
              <w:t xml:space="preserve">   </w:t>
            </w:r>
            <w:r w:rsidRPr="00B10C61">
              <w:rPr>
                <w:rFonts w:ascii="Arial" w:hAnsi="Arial" w:cs="Arial"/>
                <w:sz w:val="20"/>
                <w:szCs w:val="20"/>
                <w:lang w:val="en-US"/>
              </w:rPr>
              <w:t>solar power</w:t>
            </w:r>
          </w:p>
        </w:tc>
        <w:tc>
          <w:tcPr>
            <w:tcW w:w="796" w:type="pct"/>
          </w:tcPr>
          <w:p w:rsidR="00D66A34"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sz w:val="20"/>
                <w:szCs w:val="20"/>
                <w:lang w:val="en-US"/>
              </w:rPr>
              <w:t>Equity method</w:t>
            </w:r>
          </w:p>
        </w:tc>
      </w:tr>
      <w:tr w:rsidTr="00CF5C49">
        <w:tblPrEx>
          <w:tblW w:w="5000" w:type="pct"/>
          <w:tblLook w:val="0000"/>
        </w:tblPrEx>
        <w:tc>
          <w:tcPr>
            <w:tcW w:w="1695" w:type="pct"/>
          </w:tcPr>
          <w:p w:rsidR="00D66A34" w:rsidRPr="00B10C61" w:rsidP="0051519B">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 xml:space="preserve">which has subsidiaries </w:t>
            </w:r>
          </w:p>
          <w:p w:rsidR="00D66A34" w:rsidRPr="00B10C61" w:rsidP="0051519B">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 xml:space="preserve">   as following: </w:t>
            </w:r>
          </w:p>
        </w:tc>
        <w:tc>
          <w:tcPr>
            <w:tcW w:w="796" w:type="pct"/>
          </w:tcPr>
          <w:p w:rsidR="00D66A34"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432" w:type="pct"/>
          </w:tcPr>
          <w:p w:rsidR="00D66A34"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449" w:type="pct"/>
          </w:tcPr>
          <w:p w:rsidR="00D66A34"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832" w:type="pct"/>
          </w:tcPr>
          <w:p w:rsidR="00D66A34" w:rsidRPr="00B10C61" w:rsidP="00AE6BD1">
            <w:pPr>
              <w:tabs>
                <w:tab w:val="left" w:pos="1134"/>
                <w:tab w:val="left" w:pos="1276"/>
                <w:tab w:val="center" w:pos="3402"/>
                <w:tab w:val="center" w:pos="4536"/>
                <w:tab w:val="center" w:pos="5670"/>
                <w:tab w:val="center" w:pos="6804"/>
                <w:tab w:val="right" w:pos="7655"/>
              </w:tabs>
              <w:ind w:right="-72"/>
              <w:rPr>
                <w:rFonts w:ascii="Arial" w:hAnsi="Arial" w:cs="Arial"/>
                <w:sz w:val="20"/>
                <w:szCs w:val="20"/>
                <w:lang w:val="en-US"/>
              </w:rPr>
            </w:pPr>
          </w:p>
        </w:tc>
        <w:tc>
          <w:tcPr>
            <w:tcW w:w="796" w:type="pct"/>
          </w:tcPr>
          <w:p w:rsidR="00D66A34"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r>
      <w:tr w:rsidTr="00CF5C49">
        <w:tblPrEx>
          <w:tblW w:w="5000" w:type="pct"/>
          <w:tblLook w:val="0000"/>
        </w:tblPrEx>
        <w:tc>
          <w:tcPr>
            <w:tcW w:w="1695" w:type="pct"/>
          </w:tcPr>
          <w:p w:rsidR="00D66A34" w:rsidRPr="00B10C61" w:rsidP="00CF5C49">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 xml:space="preserve">   - Solarwa Company</w:t>
            </w:r>
          </w:p>
          <w:p w:rsidR="00D66A34" w:rsidRPr="00B10C61" w:rsidP="00CF5C49">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 xml:space="preserve">        Limited</w:t>
            </w:r>
          </w:p>
        </w:tc>
        <w:tc>
          <w:tcPr>
            <w:tcW w:w="796" w:type="pct"/>
          </w:tcPr>
          <w:p w:rsidR="00D66A34"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432" w:type="pct"/>
          </w:tcPr>
          <w:p w:rsidR="00D66A34"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449" w:type="pct"/>
          </w:tcPr>
          <w:p w:rsidR="00D66A34"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c>
          <w:tcPr>
            <w:tcW w:w="832" w:type="pct"/>
          </w:tcPr>
          <w:p w:rsidR="00D66A34" w:rsidRPr="00B10C61" w:rsidP="00AE6BD1">
            <w:pPr>
              <w:tabs>
                <w:tab w:val="left" w:pos="1134"/>
                <w:tab w:val="left" w:pos="1276"/>
                <w:tab w:val="center" w:pos="3402"/>
                <w:tab w:val="center" w:pos="4536"/>
                <w:tab w:val="center" w:pos="5670"/>
                <w:tab w:val="center" w:pos="6804"/>
                <w:tab w:val="right" w:pos="7655"/>
              </w:tabs>
              <w:ind w:right="-72"/>
              <w:rPr>
                <w:rFonts w:ascii="Arial" w:hAnsi="Arial" w:cs="Arial"/>
                <w:sz w:val="20"/>
                <w:szCs w:val="20"/>
                <w:lang w:val="en-US"/>
              </w:rPr>
            </w:pPr>
          </w:p>
        </w:tc>
        <w:tc>
          <w:tcPr>
            <w:tcW w:w="796" w:type="pct"/>
          </w:tcPr>
          <w:p w:rsidR="00D66A34"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r>
      <w:tr w:rsidTr="00CF5C49">
        <w:tblPrEx>
          <w:tblW w:w="5000" w:type="pct"/>
          <w:tblLook w:val="0000"/>
        </w:tblPrEx>
        <w:tc>
          <w:tcPr>
            <w:tcW w:w="1695" w:type="pct"/>
          </w:tcPr>
          <w:p w:rsidR="00D66A34" w:rsidRPr="00B10C61" w:rsidP="00CF5C49">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 xml:space="preserve">   - TPS Commercial</w:t>
            </w:r>
          </w:p>
          <w:p w:rsidR="00D66A34" w:rsidRPr="00B10C61" w:rsidP="00CF5C49">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 xml:space="preserve">        Company Limited</w:t>
            </w:r>
          </w:p>
        </w:tc>
        <w:tc>
          <w:tcPr>
            <w:tcW w:w="796" w:type="pct"/>
          </w:tcPr>
          <w:p w:rsidR="00D66A34"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432" w:type="pct"/>
          </w:tcPr>
          <w:p w:rsidR="00D66A34"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449" w:type="pct"/>
          </w:tcPr>
          <w:p w:rsidR="00D66A34"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c>
          <w:tcPr>
            <w:tcW w:w="832" w:type="pct"/>
          </w:tcPr>
          <w:p w:rsidR="00D66A34" w:rsidRPr="00B10C61" w:rsidP="00AE6BD1">
            <w:pPr>
              <w:tabs>
                <w:tab w:val="left" w:pos="1134"/>
                <w:tab w:val="left" w:pos="1276"/>
                <w:tab w:val="center" w:pos="3402"/>
                <w:tab w:val="center" w:pos="4536"/>
                <w:tab w:val="center" w:pos="5670"/>
                <w:tab w:val="center" w:pos="6804"/>
                <w:tab w:val="right" w:pos="7655"/>
              </w:tabs>
              <w:ind w:right="-72"/>
              <w:rPr>
                <w:rFonts w:ascii="Arial" w:hAnsi="Arial" w:cs="Arial"/>
                <w:sz w:val="20"/>
                <w:szCs w:val="20"/>
                <w:lang w:val="en-US"/>
              </w:rPr>
            </w:pPr>
          </w:p>
        </w:tc>
        <w:tc>
          <w:tcPr>
            <w:tcW w:w="796" w:type="pct"/>
          </w:tcPr>
          <w:p w:rsidR="00D66A34"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r>
      <w:tr w:rsidTr="00CF5C49">
        <w:tblPrEx>
          <w:tblW w:w="5000" w:type="pct"/>
          <w:tblLook w:val="0000"/>
        </w:tblPrEx>
        <w:tc>
          <w:tcPr>
            <w:tcW w:w="1695" w:type="pct"/>
          </w:tcPr>
          <w:p w:rsidR="00CF5C49" w:rsidRPr="00B10C61" w:rsidP="00CF5C49">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B.Grimm Yanhee Solar</w:t>
            </w:r>
          </w:p>
          <w:p w:rsidR="00CF5C49" w:rsidRPr="00B10C61" w:rsidP="00CF5C49">
            <w:pPr>
              <w:tabs>
                <w:tab w:val="left" w:pos="3295"/>
                <w:tab w:val="left" w:pos="9744"/>
              </w:tabs>
              <w:ind w:left="744" w:right="-72"/>
              <w:contextualSpacing/>
              <w:rPr>
                <w:rFonts w:ascii="Arial" w:hAnsi="Arial" w:cs="Arial"/>
                <w:sz w:val="20"/>
                <w:szCs w:val="20"/>
              </w:rPr>
            </w:pPr>
            <w:r w:rsidRPr="00B10C61" w:rsidR="0051519B">
              <w:rPr>
                <w:rFonts w:ascii="Arial" w:hAnsi="Arial" w:cs="Arial"/>
                <w:sz w:val="20"/>
                <w:szCs w:val="20"/>
              </w:rPr>
              <w:t xml:space="preserve">   </w:t>
            </w:r>
            <w:r w:rsidRPr="00B10C61">
              <w:rPr>
                <w:rFonts w:ascii="Arial" w:hAnsi="Arial" w:cs="Arial"/>
                <w:sz w:val="20"/>
                <w:szCs w:val="20"/>
              </w:rPr>
              <w:t>Power Limited</w:t>
            </w:r>
          </w:p>
        </w:tc>
        <w:tc>
          <w:tcPr>
            <w:tcW w:w="796" w:type="pct"/>
          </w:tcPr>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sz w:val="20"/>
                <w:szCs w:val="20"/>
              </w:rPr>
              <w:t>Thailand</w:t>
            </w:r>
          </w:p>
        </w:tc>
        <w:tc>
          <w:tcPr>
            <w:tcW w:w="432" w:type="pct"/>
          </w:tcPr>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sz w:val="20"/>
                <w:szCs w:val="20"/>
              </w:rPr>
              <w:t>49.00</w:t>
            </w:r>
          </w:p>
        </w:tc>
        <w:tc>
          <w:tcPr>
            <w:tcW w:w="449" w:type="pct"/>
          </w:tcPr>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r w:rsidRPr="00B10C61">
              <w:rPr>
                <w:rFonts w:ascii="Arial" w:hAnsi="Arial" w:cs="Arial"/>
                <w:sz w:val="20"/>
                <w:szCs w:val="20"/>
              </w:rPr>
              <w:t>49.00</w:t>
            </w:r>
          </w:p>
        </w:tc>
        <w:tc>
          <w:tcPr>
            <w:tcW w:w="832" w:type="pct"/>
          </w:tcPr>
          <w:p w:rsidR="00CF5C49" w:rsidRPr="00B10C61" w:rsidP="00AE6BD1">
            <w:pPr>
              <w:tabs>
                <w:tab w:val="left" w:pos="1134"/>
                <w:tab w:val="left" w:pos="1276"/>
                <w:tab w:val="center" w:pos="3402"/>
                <w:tab w:val="center" w:pos="4536"/>
                <w:tab w:val="center" w:pos="5670"/>
                <w:tab w:val="center" w:pos="6804"/>
                <w:tab w:val="right" w:pos="7655"/>
              </w:tabs>
              <w:ind w:right="-72"/>
              <w:rPr>
                <w:rFonts w:ascii="Arial" w:hAnsi="Arial" w:cs="Arial"/>
                <w:sz w:val="20"/>
                <w:szCs w:val="20"/>
                <w:lang w:val="en-US"/>
              </w:rPr>
            </w:pPr>
            <w:r w:rsidRPr="00B10C61">
              <w:rPr>
                <w:rFonts w:ascii="Arial" w:hAnsi="Arial" w:cs="Arial"/>
                <w:sz w:val="20"/>
                <w:szCs w:val="20"/>
                <w:lang w:val="en-US"/>
              </w:rPr>
              <w:t xml:space="preserve">Operating in </w:t>
            </w:r>
            <w:r w:rsidRPr="00345782" w:rsidR="00AE6BD1">
              <w:rPr>
                <w:rFonts w:ascii="Arial" w:hAnsi="Arial" w:cs="Cordia New"/>
                <w:sz w:val="20"/>
                <w:szCs w:val="20"/>
                <w:cs/>
                <w:lang w:val="en-US"/>
              </w:rPr>
              <w:br/>
            </w:r>
            <w:r w:rsidRPr="00345782" w:rsidR="00AE6BD1">
              <w:rPr>
                <w:rFonts w:ascii="Arial" w:hAnsi="Arial" w:cs="Cordia New" w:hint="cs"/>
                <w:sz w:val="20"/>
                <w:szCs w:val="20"/>
                <w:cs/>
                <w:lang w:val="en-US"/>
              </w:rPr>
              <w:t xml:space="preserve">   </w:t>
            </w:r>
            <w:r w:rsidRPr="00B10C61">
              <w:rPr>
                <w:rFonts w:ascii="Arial" w:hAnsi="Arial" w:cs="Arial"/>
                <w:sz w:val="20"/>
                <w:szCs w:val="20"/>
                <w:lang w:val="en-US"/>
              </w:rPr>
              <w:t xml:space="preserve">business of </w:t>
            </w:r>
            <w:r w:rsidRPr="00345782" w:rsidR="00AE6BD1">
              <w:rPr>
                <w:rFonts w:ascii="Arial" w:hAnsi="Arial" w:cs="Cordia New"/>
                <w:sz w:val="20"/>
                <w:szCs w:val="20"/>
                <w:cs/>
                <w:lang w:val="en-US"/>
              </w:rPr>
              <w:br/>
            </w:r>
            <w:r w:rsidRPr="00345782" w:rsidR="00AE6BD1">
              <w:rPr>
                <w:rFonts w:ascii="Arial" w:hAnsi="Arial" w:cs="Cordia New" w:hint="cs"/>
                <w:sz w:val="20"/>
                <w:szCs w:val="20"/>
                <w:cs/>
                <w:lang w:val="en-US"/>
              </w:rPr>
              <w:t xml:space="preserve">   </w:t>
            </w:r>
            <w:r w:rsidRPr="00B10C61">
              <w:rPr>
                <w:rFonts w:ascii="Arial" w:hAnsi="Arial" w:cs="Arial"/>
                <w:sz w:val="20"/>
                <w:szCs w:val="20"/>
                <w:lang w:val="en-US"/>
              </w:rPr>
              <w:t xml:space="preserve">generation </w:t>
            </w:r>
            <w:r w:rsidRPr="00345782" w:rsidR="00AE6BD1">
              <w:rPr>
                <w:rFonts w:ascii="Arial" w:hAnsi="Arial" w:cs="Cordia New"/>
                <w:sz w:val="20"/>
                <w:szCs w:val="20"/>
                <w:cs/>
                <w:lang w:val="en-US"/>
              </w:rPr>
              <w:br/>
            </w:r>
            <w:r w:rsidRPr="00345782" w:rsidR="00AE6BD1">
              <w:rPr>
                <w:rFonts w:ascii="Arial" w:hAnsi="Arial" w:cs="Cordia New" w:hint="cs"/>
                <w:sz w:val="20"/>
                <w:szCs w:val="20"/>
                <w:cs/>
                <w:lang w:val="en-US"/>
              </w:rPr>
              <w:t xml:space="preserve">   </w:t>
            </w:r>
            <w:r w:rsidRPr="00B10C61">
              <w:rPr>
                <w:rFonts w:ascii="Arial" w:hAnsi="Arial" w:cs="Arial"/>
                <w:sz w:val="20"/>
                <w:szCs w:val="20"/>
                <w:lang w:val="en-US"/>
              </w:rPr>
              <w:t xml:space="preserve">and </w:t>
            </w:r>
            <w:r w:rsidRPr="00345782" w:rsidR="00AE6BD1">
              <w:rPr>
                <w:rFonts w:ascii="Arial" w:hAnsi="Arial" w:cs="Cordia New"/>
                <w:sz w:val="20"/>
                <w:szCs w:val="20"/>
                <w:cs/>
                <w:lang w:val="en-US"/>
              </w:rPr>
              <w:br/>
            </w:r>
            <w:r w:rsidRPr="00345782" w:rsidR="00AE6BD1">
              <w:rPr>
                <w:rFonts w:ascii="Arial" w:hAnsi="Arial" w:cs="Cordia New" w:hint="cs"/>
                <w:sz w:val="20"/>
                <w:szCs w:val="20"/>
                <w:cs/>
                <w:lang w:val="en-US"/>
              </w:rPr>
              <w:t xml:space="preserve">   </w:t>
            </w:r>
            <w:r w:rsidRPr="00B10C61">
              <w:rPr>
                <w:rFonts w:ascii="Arial" w:hAnsi="Arial" w:cs="Arial"/>
                <w:sz w:val="20"/>
                <w:szCs w:val="20"/>
                <w:lang w:val="en-US"/>
              </w:rPr>
              <w:t xml:space="preserve">distribution of </w:t>
            </w:r>
            <w:r w:rsidRPr="00345782" w:rsidR="00AE6BD1">
              <w:rPr>
                <w:rFonts w:ascii="Arial" w:hAnsi="Arial" w:cs="Cordia New"/>
                <w:sz w:val="20"/>
                <w:szCs w:val="20"/>
                <w:cs/>
                <w:lang w:val="en-US"/>
              </w:rPr>
              <w:br/>
            </w:r>
            <w:r w:rsidRPr="00345782" w:rsidR="00AE6BD1">
              <w:rPr>
                <w:rFonts w:ascii="Arial" w:hAnsi="Arial" w:cs="Cordia New" w:hint="cs"/>
                <w:sz w:val="20"/>
                <w:szCs w:val="20"/>
                <w:cs/>
                <w:lang w:val="en-US"/>
              </w:rPr>
              <w:t xml:space="preserve">   </w:t>
            </w:r>
            <w:r w:rsidRPr="00B10C61">
              <w:rPr>
                <w:rFonts w:ascii="Arial" w:hAnsi="Arial" w:cs="Arial"/>
                <w:sz w:val="20"/>
                <w:szCs w:val="20"/>
                <w:lang w:val="en-US"/>
              </w:rPr>
              <w:t xml:space="preserve">electricity from </w:t>
            </w:r>
            <w:r w:rsidRPr="00345782" w:rsidR="00AE6BD1">
              <w:rPr>
                <w:rFonts w:ascii="Arial" w:hAnsi="Arial" w:cs="Cordia New"/>
                <w:sz w:val="20"/>
                <w:szCs w:val="20"/>
                <w:cs/>
                <w:lang w:val="en-US"/>
              </w:rPr>
              <w:br/>
            </w:r>
            <w:r w:rsidRPr="00345782" w:rsidR="00AE6BD1">
              <w:rPr>
                <w:rFonts w:ascii="Arial" w:hAnsi="Arial" w:cs="Cordia New" w:hint="cs"/>
                <w:sz w:val="20"/>
                <w:szCs w:val="20"/>
                <w:cs/>
                <w:lang w:val="en-US"/>
              </w:rPr>
              <w:t xml:space="preserve">   </w:t>
            </w:r>
            <w:r w:rsidRPr="00B10C61">
              <w:rPr>
                <w:rFonts w:ascii="Arial" w:hAnsi="Arial" w:cs="Arial"/>
                <w:sz w:val="20"/>
                <w:szCs w:val="20"/>
                <w:lang w:val="en-US"/>
              </w:rPr>
              <w:t>solar power</w:t>
            </w:r>
          </w:p>
        </w:tc>
        <w:tc>
          <w:tcPr>
            <w:tcW w:w="796" w:type="pct"/>
          </w:tcPr>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r w:rsidRPr="00B10C61">
              <w:rPr>
                <w:rFonts w:ascii="Arial" w:hAnsi="Arial" w:cs="Arial"/>
                <w:sz w:val="20"/>
                <w:szCs w:val="20"/>
                <w:lang w:val="en-US"/>
              </w:rPr>
              <w:t>Equity method</w:t>
            </w:r>
          </w:p>
        </w:tc>
      </w:tr>
      <w:tr w:rsidTr="00CF5C49">
        <w:tblPrEx>
          <w:tblW w:w="5000" w:type="pct"/>
          <w:tblLook w:val="0000"/>
        </w:tblPrEx>
        <w:tc>
          <w:tcPr>
            <w:tcW w:w="1695" w:type="pct"/>
            <w:vAlign w:val="bottom"/>
          </w:tcPr>
          <w:p w:rsidR="00CF5C49" w:rsidRPr="00B10C61" w:rsidP="00CF5C49">
            <w:pPr>
              <w:tabs>
                <w:tab w:val="left" w:pos="3295"/>
                <w:tab w:val="left" w:pos="9744"/>
              </w:tabs>
              <w:ind w:left="792" w:right="-72"/>
              <w:contextualSpacing/>
              <w:rPr>
                <w:rFonts w:ascii="Arial" w:hAnsi="Arial" w:cs="Arial"/>
                <w:sz w:val="20"/>
                <w:szCs w:val="20"/>
                <w:lang w:val="en-US"/>
              </w:rPr>
            </w:pPr>
            <w:r w:rsidRPr="00B10C61">
              <w:rPr>
                <w:rFonts w:ascii="Arial" w:hAnsi="Arial" w:cs="Arial"/>
                <w:sz w:val="20"/>
                <w:szCs w:val="20"/>
                <w:lang w:val="en-US"/>
              </w:rPr>
              <w:t>B.Grimm Power (Poipet)</w:t>
            </w:r>
          </w:p>
          <w:p w:rsidR="00CF5C49" w:rsidRPr="00B10C61" w:rsidP="00CF5C49">
            <w:pPr>
              <w:tabs>
                <w:tab w:val="left" w:pos="3295"/>
                <w:tab w:val="left" w:pos="9744"/>
              </w:tabs>
              <w:ind w:left="792" w:right="-72"/>
              <w:contextualSpacing/>
              <w:rPr>
                <w:rFonts w:ascii="Arial" w:hAnsi="Arial" w:cs="Arial"/>
                <w:sz w:val="20"/>
                <w:szCs w:val="20"/>
                <w:lang w:val="en-US"/>
              </w:rPr>
            </w:pPr>
            <w:r w:rsidRPr="00B10C61">
              <w:rPr>
                <w:rFonts w:ascii="Arial" w:hAnsi="Arial" w:cs="Arial"/>
                <w:sz w:val="20"/>
                <w:szCs w:val="20"/>
                <w:lang w:val="en-US"/>
              </w:rPr>
              <w:t xml:space="preserve">   Co.,Ltd</w:t>
            </w:r>
          </w:p>
          <w:p w:rsidR="00CF5C49" w:rsidRPr="00B10C61" w:rsidP="00CF5C49">
            <w:pPr>
              <w:tabs>
                <w:tab w:val="left" w:pos="3295"/>
                <w:tab w:val="left" w:pos="9744"/>
              </w:tabs>
              <w:ind w:left="792" w:right="-72"/>
              <w:contextualSpacing/>
              <w:rPr>
                <w:rFonts w:ascii="Arial" w:hAnsi="Arial" w:cs="Arial"/>
                <w:sz w:val="20"/>
                <w:szCs w:val="20"/>
                <w:lang w:val="en-US"/>
              </w:rPr>
            </w:pPr>
          </w:p>
          <w:p w:rsidR="00CF5C49" w:rsidRPr="00B10C61" w:rsidP="00CF5C49">
            <w:pPr>
              <w:tabs>
                <w:tab w:val="left" w:pos="3295"/>
                <w:tab w:val="left" w:pos="9744"/>
              </w:tabs>
              <w:ind w:right="-72"/>
              <w:contextualSpacing/>
              <w:rPr>
                <w:rFonts w:ascii="Arial" w:hAnsi="Arial" w:cs="Arial"/>
                <w:sz w:val="20"/>
                <w:szCs w:val="20"/>
                <w:lang w:val="en-US"/>
              </w:rPr>
            </w:pPr>
          </w:p>
        </w:tc>
        <w:tc>
          <w:tcPr>
            <w:tcW w:w="796" w:type="pct"/>
            <w:vAlign w:val="bottom"/>
          </w:tcPr>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r w:rsidRPr="00B10C61">
              <w:rPr>
                <w:rFonts w:ascii="Arial" w:hAnsi="Arial" w:cs="Arial"/>
                <w:sz w:val="20"/>
                <w:szCs w:val="20"/>
                <w:lang w:val="en-US"/>
              </w:rPr>
              <w:t>Cambodia</w:t>
            </w:r>
          </w:p>
          <w:p w:rsidR="00CF5C49" w:rsidRPr="00B10C61" w:rsidP="00CF5C4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p w:rsidR="00CF5C49" w:rsidRPr="00B10C61" w:rsidP="00CF5C4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p w:rsidR="00CF5C49" w:rsidRPr="00B10C61" w:rsidP="00CF5C4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432" w:type="pct"/>
            <w:vAlign w:val="bottom"/>
          </w:tcPr>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sz w:val="20"/>
                <w:szCs w:val="20"/>
                <w:cs/>
              </w:rPr>
              <w:t>55.00</w:t>
            </w:r>
          </w:p>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449" w:type="pct"/>
            <w:vAlign w:val="bottom"/>
          </w:tcPr>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B10C61">
              <w:rPr>
                <w:rFonts w:ascii="Arial" w:hAnsi="Arial" w:cs="Arial"/>
                <w:sz w:val="20"/>
                <w:szCs w:val="20"/>
                <w:cs/>
              </w:rPr>
              <w:t>-</w:t>
            </w:r>
          </w:p>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832" w:type="pct"/>
            <w:vAlign w:val="bottom"/>
          </w:tcPr>
          <w:p w:rsidR="00CF5C49" w:rsidRPr="00B10C61" w:rsidP="00AE6BD1">
            <w:pPr>
              <w:tabs>
                <w:tab w:val="left" w:pos="1134"/>
                <w:tab w:val="left" w:pos="1276"/>
                <w:tab w:val="center" w:pos="3402"/>
                <w:tab w:val="center" w:pos="4536"/>
                <w:tab w:val="center" w:pos="5670"/>
                <w:tab w:val="center" w:pos="6804"/>
                <w:tab w:val="right" w:pos="7655"/>
              </w:tabs>
              <w:ind w:right="-72"/>
              <w:rPr>
                <w:rFonts w:ascii="Arial" w:hAnsi="Arial" w:cs="Arial"/>
                <w:sz w:val="20"/>
                <w:szCs w:val="20"/>
                <w:lang w:val="en-US"/>
              </w:rPr>
            </w:pPr>
            <w:r w:rsidRPr="00B10C61">
              <w:rPr>
                <w:rFonts w:ascii="Arial" w:hAnsi="Arial" w:cs="Arial"/>
                <w:sz w:val="20"/>
                <w:szCs w:val="20"/>
              </w:rPr>
              <w:t xml:space="preserve">Operating in </w:t>
            </w:r>
            <w:r w:rsidRPr="00345782" w:rsidR="00AE6BD1">
              <w:rPr>
                <w:rFonts w:ascii="Arial" w:hAnsi="Arial" w:cs="Cordia New"/>
                <w:sz w:val="20"/>
                <w:szCs w:val="20"/>
                <w:cs/>
              </w:rPr>
              <w:br/>
            </w:r>
            <w:r w:rsidRPr="00345782" w:rsidR="00AE6BD1">
              <w:rPr>
                <w:rFonts w:ascii="Arial" w:hAnsi="Arial" w:cs="Cordia New" w:hint="cs"/>
                <w:sz w:val="20"/>
                <w:szCs w:val="20"/>
                <w:cs/>
              </w:rPr>
              <w:t xml:space="preserve">   </w:t>
            </w:r>
            <w:r w:rsidRPr="00B10C61">
              <w:rPr>
                <w:rFonts w:ascii="Arial" w:hAnsi="Arial" w:cs="Arial"/>
                <w:sz w:val="20"/>
                <w:szCs w:val="20"/>
              </w:rPr>
              <w:t xml:space="preserve">business of </w:t>
            </w:r>
            <w:r w:rsidRPr="00345782" w:rsidR="00AE6BD1">
              <w:rPr>
                <w:rFonts w:ascii="Arial" w:hAnsi="Arial" w:cs="Cordia New"/>
                <w:sz w:val="20"/>
                <w:szCs w:val="20"/>
                <w:cs/>
              </w:rPr>
              <w:br/>
            </w:r>
            <w:r w:rsidRPr="00345782" w:rsidR="00AE6BD1">
              <w:rPr>
                <w:rFonts w:ascii="Arial" w:hAnsi="Arial" w:cs="Cordia New" w:hint="cs"/>
                <w:sz w:val="20"/>
                <w:szCs w:val="20"/>
                <w:cs/>
              </w:rPr>
              <w:t xml:space="preserve">   </w:t>
            </w:r>
            <w:r w:rsidRPr="00B10C61">
              <w:rPr>
                <w:rFonts w:ascii="Arial" w:hAnsi="Arial" w:cs="Arial"/>
                <w:sz w:val="20"/>
                <w:szCs w:val="20"/>
              </w:rPr>
              <w:t xml:space="preserve">distribution of </w:t>
            </w:r>
            <w:r w:rsidRPr="00345782" w:rsidR="00AE6BD1">
              <w:rPr>
                <w:rFonts w:ascii="Arial" w:hAnsi="Arial" w:cs="Cordia New"/>
                <w:sz w:val="20"/>
                <w:szCs w:val="20"/>
                <w:cs/>
              </w:rPr>
              <w:br/>
            </w:r>
            <w:r w:rsidRPr="00345782" w:rsidR="00AE6BD1">
              <w:rPr>
                <w:rFonts w:ascii="Arial" w:hAnsi="Arial" w:cs="Cordia New" w:hint="cs"/>
                <w:sz w:val="20"/>
                <w:szCs w:val="20"/>
                <w:cs/>
              </w:rPr>
              <w:t xml:space="preserve">   </w:t>
            </w:r>
            <w:r w:rsidRPr="00B10C61">
              <w:rPr>
                <w:rFonts w:ascii="Arial" w:hAnsi="Arial" w:cs="Arial"/>
                <w:sz w:val="20"/>
                <w:szCs w:val="20"/>
              </w:rPr>
              <w:t>electricity</w:t>
            </w:r>
          </w:p>
        </w:tc>
        <w:tc>
          <w:tcPr>
            <w:tcW w:w="796" w:type="pct"/>
          </w:tcPr>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r w:rsidRPr="00B10C61">
              <w:rPr>
                <w:rFonts w:ascii="Arial" w:hAnsi="Arial" w:cs="Arial"/>
                <w:sz w:val="20"/>
                <w:szCs w:val="20"/>
                <w:lang w:val="en-US"/>
              </w:rPr>
              <w:t>Equity method</w:t>
            </w:r>
          </w:p>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p w:rsidR="00CF5C49" w:rsidRPr="00B10C61" w:rsidP="00CF5C49">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r>
    </w:tbl>
    <w:p w:rsidR="009A5E34" w:rsidRPr="00345782" w:rsidP="009A5E34">
      <w:pPr>
        <w:ind w:left="900"/>
        <w:jc w:val="both"/>
        <w:rPr>
          <w:rFonts w:ascii="Arial" w:hAnsi="Arial" w:cs="Cordia New"/>
          <w:sz w:val="20"/>
          <w:szCs w:val="20"/>
          <w:lang w:val="en-US"/>
        </w:rPr>
      </w:pPr>
    </w:p>
    <w:p w:rsidR="009A5E34" w:rsidRPr="00345782" w:rsidP="009A5E34">
      <w:pPr>
        <w:ind w:left="900"/>
        <w:jc w:val="both"/>
        <w:rPr>
          <w:rFonts w:ascii="Arial" w:hAnsi="Arial" w:cs="Cordia New"/>
          <w:sz w:val="20"/>
          <w:szCs w:val="20"/>
          <w:lang w:val="en-US"/>
        </w:rPr>
      </w:pPr>
      <w:r w:rsidRPr="00345782">
        <w:rPr>
          <w:rFonts w:ascii="Arial" w:hAnsi="Arial" w:cs="Cordia New"/>
          <w:sz w:val="20"/>
          <w:szCs w:val="20"/>
          <w:lang w:val="en-US"/>
        </w:rPr>
        <w:t>The significant movements of interests in joints ventures are described below:</w:t>
      </w:r>
    </w:p>
    <w:p w:rsidR="009A5E34" w:rsidRPr="00345782" w:rsidP="009A5E34">
      <w:pPr>
        <w:ind w:left="900"/>
        <w:jc w:val="both"/>
        <w:rPr>
          <w:rFonts w:ascii="Arial" w:hAnsi="Arial" w:cs="Cordia New"/>
          <w:sz w:val="20"/>
          <w:szCs w:val="20"/>
          <w:lang w:val="en-US"/>
        </w:rPr>
      </w:pPr>
    </w:p>
    <w:p w:rsidR="009A5E34" w:rsidRPr="00797137" w:rsidP="009A5E34">
      <w:pPr>
        <w:ind w:left="900"/>
        <w:jc w:val="both"/>
        <w:rPr>
          <w:rFonts w:ascii="Arial" w:hAnsi="Arial" w:cs="Arial"/>
          <w:b/>
          <w:bCs/>
          <w:sz w:val="20"/>
          <w:szCs w:val="20"/>
          <w:lang w:val="en-US"/>
        </w:rPr>
      </w:pPr>
      <w:r w:rsidRPr="00797137">
        <w:rPr>
          <w:rFonts w:ascii="Arial" w:hAnsi="Arial" w:cs="Arial"/>
          <w:b/>
          <w:bCs/>
          <w:sz w:val="20"/>
          <w:szCs w:val="20"/>
        </w:rPr>
        <w:t>2017</w:t>
      </w:r>
    </w:p>
    <w:p w:rsidR="009A5E34" w:rsidRPr="00B10C61" w:rsidP="009A5E34">
      <w:pPr>
        <w:ind w:left="900"/>
        <w:jc w:val="both"/>
        <w:rPr>
          <w:rFonts w:ascii="Arial" w:hAnsi="Arial" w:cs="Arial"/>
          <w:sz w:val="20"/>
          <w:szCs w:val="20"/>
        </w:rPr>
      </w:pPr>
    </w:p>
    <w:p w:rsidR="009A5E34" w:rsidRPr="00B10C61" w:rsidP="009A5E34">
      <w:pPr>
        <w:ind w:left="900"/>
        <w:jc w:val="both"/>
        <w:rPr>
          <w:rFonts w:ascii="Arial" w:hAnsi="Arial" w:cs="Arial"/>
          <w:sz w:val="20"/>
          <w:szCs w:val="20"/>
          <w:lang w:val="en-US"/>
        </w:rPr>
      </w:pPr>
      <w:r w:rsidRPr="00B10C61">
        <w:rPr>
          <w:rFonts w:ascii="Arial" w:hAnsi="Arial" w:cs="Arial"/>
          <w:sz w:val="20"/>
          <w:szCs w:val="20"/>
          <w:lang w:val="en-US"/>
        </w:rPr>
        <w:t xml:space="preserve">On 20 November 2017, B.Grimm Power (Poipet) Co.,Ltd (“BGPPP”) was established in Cambodia to operate in the business of electricity distribution in an industrial estate area. BGPPP has registered share capital of US Dollar 1,000 and the Company owns 55% interest in BGPPP. </w:t>
      </w:r>
    </w:p>
    <w:p w:rsidR="009A5E34" w:rsidRPr="00345782" w:rsidP="009A5E34">
      <w:pPr>
        <w:jc w:val="both"/>
        <w:rPr>
          <w:rFonts w:ascii="Arial" w:hAnsi="Arial" w:cs="Cordia New"/>
          <w:sz w:val="20"/>
          <w:szCs w:val="20"/>
          <w:lang w:val="en-US"/>
        </w:rPr>
      </w:pPr>
    </w:p>
    <w:p w:rsidR="009A5E34" w:rsidRPr="00797137" w:rsidP="009A5E34">
      <w:pPr>
        <w:ind w:left="900"/>
        <w:jc w:val="both"/>
        <w:rPr>
          <w:rFonts w:ascii="Arial" w:hAnsi="Arial" w:cs="Arial"/>
          <w:b/>
          <w:bCs/>
          <w:sz w:val="20"/>
          <w:szCs w:val="20"/>
          <w:lang w:val="en-US"/>
        </w:rPr>
      </w:pPr>
      <w:r w:rsidRPr="00797137">
        <w:rPr>
          <w:rFonts w:ascii="Arial" w:hAnsi="Arial" w:cs="Arial"/>
          <w:b/>
          <w:bCs/>
          <w:sz w:val="20"/>
          <w:szCs w:val="20"/>
        </w:rPr>
        <w:t>2016</w:t>
      </w:r>
    </w:p>
    <w:p w:rsidR="009A5E34" w:rsidRPr="00B10C61" w:rsidP="009A5E34">
      <w:pPr>
        <w:ind w:left="900"/>
        <w:jc w:val="both"/>
        <w:rPr>
          <w:rFonts w:ascii="Arial" w:hAnsi="Arial" w:cs="Arial"/>
          <w:sz w:val="20"/>
          <w:szCs w:val="20"/>
        </w:rPr>
      </w:pPr>
    </w:p>
    <w:p w:rsidR="009A5E34" w:rsidRPr="00B10C61" w:rsidP="009A5E34">
      <w:pPr>
        <w:ind w:left="900"/>
        <w:jc w:val="both"/>
        <w:rPr>
          <w:rFonts w:ascii="Arial" w:hAnsi="Arial" w:cs="Arial"/>
          <w:sz w:val="20"/>
          <w:szCs w:val="20"/>
          <w:lang w:val="en-US"/>
        </w:rPr>
      </w:pPr>
      <w:r w:rsidRPr="00B10C61">
        <w:rPr>
          <w:rFonts w:ascii="Arial" w:hAnsi="Arial" w:cs="Arial"/>
          <w:sz w:val="20"/>
          <w:szCs w:val="20"/>
          <w:lang w:val="en-US"/>
        </w:rPr>
        <w:t>During 2016, the Company paid for additional paid-up of Baht 32 per share for 1,247,035 shares of B.Grimm Yanhee Solar Power Limited (“BGYSP”), totalling Baht 39.91 million. There was no change in ownership interest of the Company in BGYSP.</w:t>
      </w:r>
    </w:p>
    <w:p w:rsidR="009A5E34" w:rsidRPr="00B10C61" w:rsidP="009A5E34">
      <w:pPr>
        <w:ind w:left="900"/>
        <w:jc w:val="both"/>
        <w:rPr>
          <w:rFonts w:ascii="Arial" w:hAnsi="Arial" w:cs="Arial"/>
          <w:sz w:val="20"/>
          <w:szCs w:val="20"/>
          <w:lang w:val="en-US"/>
        </w:rPr>
      </w:pPr>
    </w:p>
    <w:p w:rsidR="009A5E34" w:rsidRPr="00B10C61" w:rsidP="009A5E34">
      <w:pPr>
        <w:ind w:left="900"/>
        <w:jc w:val="both"/>
        <w:rPr>
          <w:rFonts w:ascii="Arial" w:hAnsi="Arial" w:cs="Arial"/>
          <w:sz w:val="20"/>
          <w:szCs w:val="20"/>
          <w:lang w:val="en-US"/>
        </w:rPr>
      </w:pPr>
      <w:r w:rsidRPr="00B10C61">
        <w:rPr>
          <w:rFonts w:ascii="Arial" w:hAnsi="Arial" w:cs="Arial"/>
          <w:sz w:val="20"/>
          <w:szCs w:val="20"/>
          <w:lang w:val="en-US"/>
        </w:rPr>
        <w:t>The Group’s joint ventures are private companies and there are no quoted market prices available for their shares.</w:t>
      </w:r>
    </w:p>
    <w:p w:rsidR="00FF1960" w:rsidRPr="00B10C61">
      <w:pPr>
        <w:rPr>
          <w:rFonts w:ascii="Arial" w:hAnsi="Arial" w:cs="Browallia New"/>
          <w:sz w:val="20"/>
          <w:szCs w:val="25"/>
          <w:lang w:val="en-US"/>
        </w:rPr>
      </w:pPr>
      <w:r w:rsidRPr="00B10C61">
        <w:rPr>
          <w:rFonts w:ascii="Arial" w:hAnsi="Arial" w:cs="Arial"/>
          <w:sz w:val="20"/>
          <w:szCs w:val="20"/>
          <w:lang w:val="en-US"/>
        </w:rPr>
        <w:br w:type="page"/>
      </w:r>
    </w:p>
    <w:p w:rsidR="00E96CA3" w:rsidRPr="00B10C61" w:rsidP="00E96CA3">
      <w:pPr>
        <w:tabs>
          <w:tab w:val="left" w:pos="540"/>
        </w:tabs>
        <w:rPr>
          <w:rFonts w:ascii="Arial" w:hAnsi="Arial" w:cs="Arial"/>
          <w:b/>
          <w:bCs/>
          <w:sz w:val="20"/>
          <w:szCs w:val="20"/>
        </w:rPr>
      </w:pPr>
      <w:r w:rsidRPr="00B10C61">
        <w:rPr>
          <w:rFonts w:ascii="Arial" w:hAnsi="Arial" w:cs="Arial"/>
          <w:b/>
          <w:bCs/>
          <w:caps/>
          <w:sz w:val="20"/>
          <w:szCs w:val="20"/>
        </w:rPr>
        <w:t xml:space="preserve">14 </w:t>
        <w:tab/>
      </w:r>
      <w:r w:rsidRPr="00B10C61">
        <w:rPr>
          <w:rFonts w:ascii="Arial" w:hAnsi="Arial" w:cs="Arial"/>
          <w:b/>
          <w:bCs/>
          <w:sz w:val="20"/>
          <w:szCs w:val="20"/>
        </w:rPr>
        <w:t xml:space="preserve">Investment in associate and interests in joint ventures </w:t>
      </w:r>
      <w:r w:rsidRPr="00B10C61">
        <w:rPr>
          <w:rFonts w:ascii="Arial" w:hAnsi="Arial" w:cs="Arial"/>
          <w:snapToGrid w:val="0"/>
          <w:color w:val="000000"/>
          <w:sz w:val="20"/>
          <w:szCs w:val="20"/>
          <w:lang w:eastAsia="th-TH"/>
        </w:rPr>
        <w:t>(Cont’d)</w:t>
      </w:r>
    </w:p>
    <w:p w:rsidR="005930CA" w:rsidRPr="00345782" w:rsidP="00552DEB">
      <w:pPr>
        <w:ind w:left="540"/>
        <w:rPr>
          <w:rFonts w:ascii="Arial" w:hAnsi="Arial" w:cs="Cordia New"/>
          <w:sz w:val="16"/>
          <w:szCs w:val="16"/>
        </w:rPr>
      </w:pPr>
    </w:p>
    <w:p w:rsidR="00CF63A2" w:rsidRPr="00345782" w:rsidP="00552DEB">
      <w:pPr>
        <w:ind w:left="540"/>
        <w:rPr>
          <w:rFonts w:ascii="Arial" w:hAnsi="Arial" w:cs="Cordia New"/>
          <w:sz w:val="16"/>
          <w:szCs w:val="16"/>
        </w:rPr>
      </w:pPr>
    </w:p>
    <w:p w:rsidR="005930CA" w:rsidRPr="00B10C61" w:rsidP="005930CA">
      <w:pPr>
        <w:tabs>
          <w:tab w:val="left" w:pos="1134"/>
        </w:tabs>
        <w:ind w:left="900" w:hanging="360"/>
        <w:rPr>
          <w:rFonts w:ascii="Arial" w:hAnsi="Arial" w:cs="Arial"/>
          <w:sz w:val="20"/>
          <w:szCs w:val="20"/>
        </w:rPr>
      </w:pPr>
      <w:r w:rsidRPr="00B10C61">
        <w:rPr>
          <w:rFonts w:ascii="Arial" w:hAnsi="Arial" w:cs="Arial"/>
          <w:b/>
          <w:bCs/>
          <w:sz w:val="20"/>
          <w:szCs w:val="20"/>
        </w:rPr>
        <w:t>(b)</w:t>
      </w:r>
      <w:r w:rsidRPr="00B10C61">
        <w:rPr>
          <w:rFonts w:ascii="Arial" w:hAnsi="Arial" w:cs="Arial"/>
          <w:b/>
          <w:bCs/>
          <w:sz w:val="20"/>
          <w:szCs w:val="20"/>
          <w:cs/>
        </w:rPr>
        <w:tab/>
      </w:r>
      <w:r w:rsidRPr="00B10C61" w:rsidR="008C794B">
        <w:rPr>
          <w:rFonts w:ascii="Arial" w:hAnsi="Arial" w:cs="Arial"/>
          <w:b/>
          <w:bCs/>
          <w:sz w:val="20"/>
          <w:szCs w:val="20"/>
        </w:rPr>
        <w:t>Interests in joint ventures</w:t>
      </w:r>
      <w:r w:rsidRPr="00B10C61">
        <w:rPr>
          <w:rFonts w:ascii="Arial" w:hAnsi="Arial" w:cs="Arial"/>
          <w:b/>
          <w:bCs/>
          <w:sz w:val="20"/>
          <w:szCs w:val="20"/>
        </w:rPr>
        <w:t xml:space="preserve"> </w:t>
      </w:r>
      <w:r w:rsidRPr="00B10C61">
        <w:rPr>
          <w:rFonts w:ascii="Arial" w:hAnsi="Arial" w:cs="Arial"/>
          <w:sz w:val="20"/>
          <w:szCs w:val="20"/>
        </w:rPr>
        <w:t>(Cont’d)</w:t>
      </w:r>
    </w:p>
    <w:p w:rsidR="00FF1960" w:rsidRPr="00345782" w:rsidP="005E70FA">
      <w:pPr>
        <w:ind w:left="900"/>
        <w:jc w:val="both"/>
        <w:rPr>
          <w:rFonts w:ascii="Arial" w:hAnsi="Arial" w:cs="Cordia New"/>
          <w:sz w:val="16"/>
          <w:szCs w:val="16"/>
          <w:lang w:val="en-US"/>
        </w:rPr>
      </w:pPr>
    </w:p>
    <w:p w:rsidR="0014263F" w:rsidRPr="009A5E34" w:rsidP="0014263F">
      <w:pPr>
        <w:ind w:left="900"/>
        <w:rPr>
          <w:rFonts w:ascii="Arial" w:hAnsi="Arial" w:cs="Arial"/>
          <w:sz w:val="16"/>
          <w:szCs w:val="16"/>
        </w:rPr>
      </w:pPr>
    </w:p>
    <w:p w:rsidR="0014263F" w:rsidP="0014263F">
      <w:pPr>
        <w:ind w:left="900"/>
        <w:rPr>
          <w:rFonts w:ascii="Arial" w:hAnsi="Arial" w:cs="Arial"/>
          <w:b/>
          <w:bCs/>
          <w:sz w:val="20"/>
          <w:szCs w:val="20"/>
          <w:lang w:val="en-US"/>
        </w:rPr>
      </w:pPr>
      <w:r w:rsidRPr="00B10C61">
        <w:rPr>
          <w:rFonts w:ascii="Arial" w:hAnsi="Arial" w:cs="Arial"/>
          <w:b/>
          <w:bCs/>
          <w:sz w:val="20"/>
          <w:szCs w:val="20"/>
          <w:lang w:val="en-US"/>
        </w:rPr>
        <w:t>Commitments and contingent liabilities in respect of joint ventures:</w:t>
      </w:r>
    </w:p>
    <w:p w:rsidR="009A5E34" w:rsidRPr="009A5E34" w:rsidP="0014263F">
      <w:pPr>
        <w:ind w:left="900"/>
        <w:rPr>
          <w:rFonts w:ascii="Arial" w:hAnsi="Arial" w:cs="Arial"/>
          <w:sz w:val="16"/>
          <w:szCs w:val="16"/>
        </w:rPr>
      </w:pPr>
    </w:p>
    <w:p w:rsidR="0014263F" w:rsidRPr="00B10C61" w:rsidP="0014263F">
      <w:pPr>
        <w:ind w:left="900"/>
        <w:rPr>
          <w:rFonts w:ascii="Arial" w:hAnsi="Arial" w:cs="Arial"/>
          <w:sz w:val="20"/>
          <w:szCs w:val="20"/>
          <w:lang w:val="en-US"/>
        </w:rPr>
      </w:pPr>
      <w:r w:rsidRPr="00B10C61">
        <w:rPr>
          <w:rFonts w:ascii="Arial" w:hAnsi="Arial" w:cs="Arial"/>
          <w:sz w:val="20"/>
          <w:szCs w:val="20"/>
          <w:lang w:val="en-US"/>
        </w:rPr>
        <w:t>The Group has the following commitments relating to its joint ventures.</w:t>
      </w:r>
    </w:p>
    <w:p w:rsidR="00501818" w:rsidRPr="009A5E34" w:rsidP="0014263F">
      <w:pPr>
        <w:ind w:left="900"/>
        <w:rPr>
          <w:rFonts w:ascii="Arial" w:hAnsi="Arial" w:cs="Arial"/>
          <w:sz w:val="16"/>
          <w:szCs w:val="16"/>
          <w:lang w:val="en-US"/>
        </w:rPr>
      </w:pPr>
    </w:p>
    <w:tbl>
      <w:tblPr>
        <w:tblStyle w:val="TableNormal"/>
        <w:tblW w:w="9457" w:type="dxa"/>
        <w:tblLayout w:type="fixed"/>
        <w:tblLook w:val="0000"/>
      </w:tblPr>
      <w:tblGrid>
        <w:gridCol w:w="6570"/>
        <w:gridCol w:w="1440"/>
        <w:gridCol w:w="1440"/>
        <w:gridCol w:w="7"/>
      </w:tblGrid>
      <w:tr w:rsidTr="001231E9">
        <w:tblPrEx>
          <w:tblW w:w="9457" w:type="dxa"/>
          <w:tblLayout w:type="fixed"/>
          <w:tblLook w:val="0000"/>
        </w:tblPrEx>
        <w:tc>
          <w:tcPr>
            <w:tcW w:w="6570" w:type="dxa"/>
            <w:tcBorders>
              <w:top w:val="nil"/>
              <w:left w:val="nil"/>
              <w:bottom w:val="nil"/>
              <w:right w:val="nil"/>
            </w:tcBorders>
            <w:vAlign w:val="bottom"/>
          </w:tcPr>
          <w:p w:rsidR="00FF1960" w:rsidRPr="00B10C61" w:rsidP="00FF1960">
            <w:pPr>
              <w:tabs>
                <w:tab w:val="left" w:pos="3295"/>
                <w:tab w:val="left" w:pos="9744"/>
              </w:tabs>
              <w:ind w:left="789" w:right="-108"/>
              <w:contextualSpacing/>
              <w:rPr>
                <w:rFonts w:ascii="Arial" w:hAnsi="Arial" w:cs="Arial"/>
                <w:b/>
                <w:bCs/>
                <w:sz w:val="20"/>
                <w:szCs w:val="20"/>
              </w:rPr>
            </w:pPr>
          </w:p>
        </w:tc>
        <w:tc>
          <w:tcPr>
            <w:tcW w:w="2887" w:type="dxa"/>
            <w:gridSpan w:val="3"/>
            <w:vAlign w:val="bottom"/>
          </w:tcPr>
          <w:p w:rsidR="00FF1960" w:rsidRPr="00345782" w:rsidP="001231E9">
            <w:pPr>
              <w:pBdr>
                <w:bottom w:val="single" w:sz="4" w:space="1" w:color="auto"/>
              </w:pBdr>
              <w:suppressAutoHyphens/>
              <w:ind w:right="-72"/>
              <w:contextualSpacing/>
              <w:jc w:val="center"/>
              <w:rPr>
                <w:rFonts w:ascii="Arial" w:hAnsi="Arial" w:cs="Cordia New"/>
                <w:b/>
                <w:bCs/>
                <w:sz w:val="20"/>
                <w:szCs w:val="25"/>
                <w:cs/>
              </w:rPr>
            </w:pPr>
            <w:r w:rsidRPr="00B10C61" w:rsidR="00CF63A2">
              <w:rPr>
                <w:rFonts w:ascii="Arial" w:hAnsi="Arial" w:cs="Arial"/>
                <w:b/>
                <w:bCs/>
                <w:sz w:val="20"/>
                <w:szCs w:val="20"/>
              </w:rPr>
              <w:t>Consolidated</w:t>
            </w:r>
            <w:r w:rsidRPr="00345782" w:rsidR="00CF63A2">
              <w:rPr>
                <w:rFonts w:ascii="Arial" w:hAnsi="Arial" w:cs="Cordia New" w:hint="cs"/>
                <w:b/>
                <w:bCs/>
                <w:sz w:val="20"/>
                <w:szCs w:val="20"/>
                <w:cs/>
              </w:rPr>
              <w:t xml:space="preserve"> </w:t>
            </w:r>
            <w:r w:rsidRPr="00345782" w:rsidR="00CF63A2">
              <w:rPr>
                <w:rFonts w:ascii="Arial" w:hAnsi="Arial" w:cs="Cordia New"/>
                <w:b/>
                <w:bCs/>
                <w:sz w:val="20"/>
                <w:szCs w:val="20"/>
              </w:rPr>
              <w:t>and separate</w:t>
            </w:r>
          </w:p>
          <w:p w:rsidR="00FF1960" w:rsidRPr="00B10C61" w:rsidP="001231E9">
            <w:pPr>
              <w:pBdr>
                <w:bottom w:val="single" w:sz="4" w:space="1" w:color="auto"/>
              </w:pBdr>
              <w:suppressAutoHyphens/>
              <w:ind w:right="-72"/>
              <w:contextualSpacing/>
              <w:jc w:val="center"/>
              <w:rPr>
                <w:rFonts w:ascii="Arial" w:hAnsi="Arial" w:cs="Arial"/>
                <w:b/>
                <w:bCs/>
                <w:spacing w:val="-2"/>
                <w:sz w:val="20"/>
                <w:szCs w:val="20"/>
              </w:rPr>
            </w:pPr>
            <w:r w:rsidRPr="00B10C61">
              <w:rPr>
                <w:rFonts w:ascii="Arial" w:hAnsi="Arial" w:cs="Arial"/>
                <w:b/>
                <w:bCs/>
                <w:sz w:val="20"/>
                <w:szCs w:val="20"/>
              </w:rPr>
              <w:t>financial statements</w:t>
            </w:r>
          </w:p>
        </w:tc>
      </w:tr>
      <w:tr w:rsidTr="001231E9">
        <w:tblPrEx>
          <w:tblW w:w="9457" w:type="dxa"/>
          <w:tblLayout w:type="fixed"/>
          <w:tblLook w:val="0000"/>
        </w:tblPrEx>
        <w:trPr>
          <w:gridAfter w:val="1"/>
          <w:wAfter w:w="7" w:type="dxa"/>
        </w:trPr>
        <w:tc>
          <w:tcPr>
            <w:tcW w:w="6570" w:type="dxa"/>
            <w:tcBorders>
              <w:top w:val="nil"/>
              <w:left w:val="nil"/>
              <w:bottom w:val="nil"/>
              <w:right w:val="nil"/>
            </w:tcBorders>
            <w:vAlign w:val="bottom"/>
          </w:tcPr>
          <w:p w:rsidR="00FF1960" w:rsidRPr="00B10C61" w:rsidP="00FF1960">
            <w:pPr>
              <w:tabs>
                <w:tab w:val="left" w:pos="3295"/>
                <w:tab w:val="left" w:pos="9744"/>
              </w:tabs>
              <w:ind w:left="789" w:right="-108"/>
              <w:contextualSpacing/>
              <w:rPr>
                <w:rFonts w:ascii="Arial" w:hAnsi="Arial" w:cs="Arial"/>
                <w:b/>
                <w:bCs/>
                <w:sz w:val="20"/>
                <w:szCs w:val="20"/>
              </w:rPr>
            </w:pPr>
          </w:p>
        </w:tc>
        <w:tc>
          <w:tcPr>
            <w:tcW w:w="1440" w:type="dxa"/>
            <w:vAlign w:val="bottom"/>
          </w:tcPr>
          <w:p w:rsidR="00FF1960" w:rsidRPr="00B10C61" w:rsidP="001231E9">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2017</w:t>
            </w:r>
          </w:p>
        </w:tc>
        <w:tc>
          <w:tcPr>
            <w:tcW w:w="1440" w:type="dxa"/>
            <w:vAlign w:val="bottom"/>
          </w:tcPr>
          <w:p w:rsidR="00FF1960" w:rsidRPr="00B10C61" w:rsidP="001231E9">
            <w:pPr>
              <w:suppressAutoHyphens/>
              <w:ind w:right="-72"/>
              <w:contextualSpacing/>
              <w:jc w:val="right"/>
              <w:rPr>
                <w:rFonts w:ascii="Arial" w:hAnsi="Arial" w:cs="Arial"/>
                <w:b/>
                <w:bCs/>
                <w:spacing w:val="-2"/>
                <w:sz w:val="20"/>
                <w:szCs w:val="20"/>
              </w:rPr>
            </w:pPr>
            <w:r w:rsidRPr="00B10C61">
              <w:rPr>
                <w:rFonts w:ascii="Arial" w:hAnsi="Arial" w:cs="Arial"/>
                <w:b/>
                <w:bCs/>
                <w:sz w:val="20"/>
                <w:szCs w:val="20"/>
              </w:rPr>
              <w:t>2016</w:t>
            </w:r>
          </w:p>
        </w:tc>
      </w:tr>
      <w:tr w:rsidTr="001231E9">
        <w:tblPrEx>
          <w:tblW w:w="9457" w:type="dxa"/>
          <w:tblLayout w:type="fixed"/>
          <w:tblLook w:val="0000"/>
        </w:tblPrEx>
        <w:trPr>
          <w:gridAfter w:val="1"/>
          <w:wAfter w:w="7" w:type="dxa"/>
        </w:trPr>
        <w:tc>
          <w:tcPr>
            <w:tcW w:w="6570" w:type="dxa"/>
            <w:tcBorders>
              <w:top w:val="nil"/>
              <w:left w:val="nil"/>
              <w:bottom w:val="nil"/>
              <w:right w:val="nil"/>
            </w:tcBorders>
            <w:vAlign w:val="bottom"/>
          </w:tcPr>
          <w:p w:rsidR="00FF1960" w:rsidRPr="00B10C61" w:rsidP="00FF1960">
            <w:pPr>
              <w:tabs>
                <w:tab w:val="left" w:pos="3295"/>
                <w:tab w:val="left" w:pos="9744"/>
              </w:tabs>
              <w:ind w:left="789" w:right="-108"/>
              <w:contextualSpacing/>
              <w:rPr>
                <w:rFonts w:ascii="Arial" w:hAnsi="Arial" w:cs="Arial"/>
                <w:b/>
                <w:bCs/>
                <w:sz w:val="20"/>
                <w:szCs w:val="20"/>
              </w:rPr>
            </w:pPr>
          </w:p>
        </w:tc>
        <w:tc>
          <w:tcPr>
            <w:tcW w:w="1440" w:type="dxa"/>
            <w:vAlign w:val="bottom"/>
          </w:tcPr>
          <w:p w:rsidR="00FF1960" w:rsidRPr="00B10C61" w:rsidP="001231E9">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c>
          <w:tcPr>
            <w:tcW w:w="1440" w:type="dxa"/>
            <w:vAlign w:val="bottom"/>
          </w:tcPr>
          <w:p w:rsidR="00FF1960" w:rsidRPr="00B10C61" w:rsidP="001231E9">
            <w:pPr>
              <w:pBdr>
                <w:bottom w:val="single" w:sz="4" w:space="1" w:color="auto"/>
              </w:pBdr>
              <w:suppressAutoHyphens/>
              <w:ind w:right="-72"/>
              <w:contextualSpacing/>
              <w:jc w:val="right"/>
              <w:rPr>
                <w:rFonts w:ascii="Arial" w:hAnsi="Arial" w:cs="Arial"/>
                <w:b/>
                <w:bCs/>
                <w:spacing w:val="-2"/>
                <w:sz w:val="20"/>
                <w:szCs w:val="20"/>
              </w:rPr>
            </w:pPr>
            <w:r w:rsidRPr="00B10C61">
              <w:rPr>
                <w:rFonts w:ascii="Arial" w:hAnsi="Arial" w:cs="Arial"/>
                <w:b/>
                <w:bCs/>
                <w:sz w:val="20"/>
                <w:szCs w:val="20"/>
              </w:rPr>
              <w:t>Baht</w:t>
            </w:r>
          </w:p>
        </w:tc>
      </w:tr>
      <w:tr w:rsidTr="001231E9">
        <w:tblPrEx>
          <w:tblW w:w="9457" w:type="dxa"/>
          <w:tblLayout w:type="fixed"/>
          <w:tblLook w:val="0000"/>
        </w:tblPrEx>
        <w:trPr>
          <w:gridAfter w:val="1"/>
          <w:wAfter w:w="7" w:type="dxa"/>
        </w:trPr>
        <w:tc>
          <w:tcPr>
            <w:tcW w:w="6570" w:type="dxa"/>
            <w:tcBorders>
              <w:top w:val="nil"/>
              <w:left w:val="nil"/>
              <w:bottom w:val="nil"/>
              <w:right w:val="nil"/>
            </w:tcBorders>
            <w:vAlign w:val="bottom"/>
          </w:tcPr>
          <w:p w:rsidR="00FF1960" w:rsidRPr="00201639" w:rsidP="00FF1960">
            <w:pPr>
              <w:tabs>
                <w:tab w:val="left" w:pos="3295"/>
                <w:tab w:val="left" w:pos="9744"/>
              </w:tabs>
              <w:ind w:left="789" w:right="-108"/>
              <w:contextualSpacing/>
              <w:rPr>
                <w:rFonts w:ascii="Arial" w:hAnsi="Arial" w:cs="Arial"/>
                <w:b/>
                <w:bCs/>
                <w:sz w:val="8"/>
                <w:szCs w:val="8"/>
              </w:rPr>
            </w:pPr>
          </w:p>
        </w:tc>
        <w:tc>
          <w:tcPr>
            <w:tcW w:w="1440" w:type="dxa"/>
            <w:vAlign w:val="bottom"/>
          </w:tcPr>
          <w:p w:rsidR="00FF1960" w:rsidRPr="00201639" w:rsidP="001231E9">
            <w:pPr>
              <w:suppressAutoHyphens/>
              <w:ind w:right="-72"/>
              <w:contextualSpacing/>
              <w:jc w:val="right"/>
              <w:rPr>
                <w:rFonts w:ascii="Arial" w:hAnsi="Arial" w:cs="Arial"/>
                <w:b/>
                <w:bCs/>
                <w:sz w:val="8"/>
                <w:szCs w:val="8"/>
              </w:rPr>
            </w:pPr>
          </w:p>
        </w:tc>
        <w:tc>
          <w:tcPr>
            <w:tcW w:w="1440" w:type="dxa"/>
            <w:vAlign w:val="bottom"/>
          </w:tcPr>
          <w:p w:rsidR="00FF1960" w:rsidRPr="00201639" w:rsidP="001231E9">
            <w:pPr>
              <w:suppressAutoHyphens/>
              <w:ind w:right="-72"/>
              <w:contextualSpacing/>
              <w:jc w:val="right"/>
              <w:rPr>
                <w:rFonts w:ascii="Arial" w:hAnsi="Arial" w:cs="Arial"/>
                <w:b/>
                <w:bCs/>
                <w:sz w:val="8"/>
                <w:szCs w:val="8"/>
              </w:rPr>
            </w:pPr>
          </w:p>
        </w:tc>
      </w:tr>
      <w:tr w:rsidTr="001231E9">
        <w:tblPrEx>
          <w:tblW w:w="9457" w:type="dxa"/>
          <w:tblLayout w:type="fixed"/>
          <w:tblLook w:val="0000"/>
        </w:tblPrEx>
        <w:trPr>
          <w:gridAfter w:val="1"/>
          <w:wAfter w:w="7" w:type="dxa"/>
        </w:trPr>
        <w:tc>
          <w:tcPr>
            <w:tcW w:w="6570" w:type="dxa"/>
            <w:tcBorders>
              <w:top w:val="nil"/>
              <w:left w:val="nil"/>
              <w:bottom w:val="nil"/>
              <w:right w:val="nil"/>
            </w:tcBorders>
            <w:vAlign w:val="bottom"/>
          </w:tcPr>
          <w:p w:rsidR="00FF1960" w:rsidRPr="00B10C61" w:rsidP="00FF1960">
            <w:pPr>
              <w:tabs>
                <w:tab w:val="left" w:pos="3295"/>
                <w:tab w:val="left" w:pos="9744"/>
              </w:tabs>
              <w:ind w:left="789" w:right="-108"/>
              <w:contextualSpacing/>
              <w:rPr>
                <w:rFonts w:ascii="Arial" w:hAnsi="Arial" w:cs="Arial"/>
                <w:sz w:val="20"/>
                <w:szCs w:val="20"/>
              </w:rPr>
            </w:pPr>
            <w:r w:rsidRPr="00B10C61">
              <w:rPr>
                <w:rFonts w:ascii="Arial" w:hAnsi="Arial" w:cs="Arial"/>
                <w:sz w:val="20"/>
                <w:szCs w:val="20"/>
              </w:rPr>
              <w:t>Commitment under non-cancellable operating leases</w:t>
            </w:r>
          </w:p>
        </w:tc>
        <w:tc>
          <w:tcPr>
            <w:tcW w:w="1440" w:type="dxa"/>
          </w:tcPr>
          <w:p w:rsidR="00FF1960" w:rsidRPr="00B10C61" w:rsidP="00FF1960">
            <w:pPr>
              <w:suppressAutoHyphens/>
              <w:ind w:right="-72"/>
              <w:contextualSpacing/>
              <w:jc w:val="right"/>
              <w:rPr>
                <w:rFonts w:ascii="Arial" w:hAnsi="Arial" w:cs="Arial"/>
                <w:sz w:val="20"/>
                <w:szCs w:val="20"/>
              </w:rPr>
            </w:pPr>
            <w:r w:rsidRPr="00B10C61">
              <w:rPr>
                <w:rFonts w:ascii="Arial" w:hAnsi="Arial" w:cs="Arial"/>
                <w:sz w:val="20"/>
                <w:szCs w:val="20"/>
                <w:lang w:val="en-US"/>
              </w:rPr>
              <w:t>154,460,888</w:t>
            </w:r>
          </w:p>
        </w:tc>
        <w:tc>
          <w:tcPr>
            <w:tcW w:w="1440" w:type="dxa"/>
          </w:tcPr>
          <w:p w:rsidR="00FF1960" w:rsidRPr="00B10C61" w:rsidP="00FF1960">
            <w:pPr>
              <w:suppressAutoHyphens/>
              <w:ind w:right="-72"/>
              <w:contextualSpacing/>
              <w:jc w:val="right"/>
              <w:rPr>
                <w:rFonts w:ascii="Arial" w:hAnsi="Arial" w:cs="Arial"/>
                <w:sz w:val="20"/>
                <w:szCs w:val="20"/>
              </w:rPr>
            </w:pPr>
            <w:r w:rsidRPr="00B10C61">
              <w:rPr>
                <w:rFonts w:ascii="Arial" w:hAnsi="Arial" w:cs="Arial"/>
                <w:sz w:val="20"/>
                <w:szCs w:val="20"/>
              </w:rPr>
              <w:t xml:space="preserve">145,458,870     </w:t>
            </w:r>
          </w:p>
        </w:tc>
      </w:tr>
      <w:tr w:rsidTr="001231E9">
        <w:tblPrEx>
          <w:tblW w:w="9457" w:type="dxa"/>
          <w:tblLayout w:type="fixed"/>
          <w:tblLook w:val="0000"/>
        </w:tblPrEx>
        <w:trPr>
          <w:gridAfter w:val="1"/>
          <w:wAfter w:w="7" w:type="dxa"/>
        </w:trPr>
        <w:tc>
          <w:tcPr>
            <w:tcW w:w="6570" w:type="dxa"/>
            <w:tcBorders>
              <w:top w:val="nil"/>
              <w:left w:val="nil"/>
              <w:bottom w:val="nil"/>
              <w:right w:val="nil"/>
            </w:tcBorders>
          </w:tcPr>
          <w:p w:rsidR="00FF1960" w:rsidRPr="00B10C61" w:rsidP="00FF1960">
            <w:pPr>
              <w:tabs>
                <w:tab w:val="left" w:pos="3295"/>
                <w:tab w:val="left" w:pos="9744"/>
              </w:tabs>
              <w:ind w:left="789" w:right="-108"/>
              <w:contextualSpacing/>
              <w:rPr>
                <w:rFonts w:ascii="Arial" w:hAnsi="Arial" w:cs="Arial"/>
                <w:sz w:val="20"/>
                <w:szCs w:val="20"/>
              </w:rPr>
            </w:pPr>
            <w:r w:rsidRPr="00B10C61">
              <w:rPr>
                <w:rFonts w:ascii="Arial" w:hAnsi="Arial" w:cs="Arial"/>
                <w:sz w:val="20"/>
                <w:szCs w:val="20"/>
              </w:rPr>
              <w:t>Capital commitments</w:t>
            </w:r>
          </w:p>
        </w:tc>
        <w:tc>
          <w:tcPr>
            <w:tcW w:w="1440" w:type="dxa"/>
          </w:tcPr>
          <w:p w:rsidR="00FF1960" w:rsidRPr="00B10C61" w:rsidP="00FF1960">
            <w:pPr>
              <w:suppressAutoHyphens/>
              <w:ind w:right="-72"/>
              <w:contextualSpacing/>
              <w:jc w:val="right"/>
              <w:rPr>
                <w:rFonts w:ascii="Arial" w:hAnsi="Arial" w:cs="Arial"/>
                <w:sz w:val="20"/>
                <w:szCs w:val="20"/>
                <w:lang w:val="en-US"/>
              </w:rPr>
            </w:pPr>
            <w:r w:rsidRPr="00B10C61">
              <w:rPr>
                <w:rFonts w:ascii="Arial" w:hAnsi="Arial" w:cs="Arial"/>
                <w:sz w:val="20"/>
                <w:szCs w:val="20"/>
              </w:rPr>
              <w:t>16,905,603</w:t>
            </w:r>
          </w:p>
        </w:tc>
        <w:tc>
          <w:tcPr>
            <w:tcW w:w="1440" w:type="dxa"/>
          </w:tcPr>
          <w:p w:rsidR="00FF1960" w:rsidRPr="00B10C61" w:rsidP="00FF1960">
            <w:pPr>
              <w:suppressAutoHyphens/>
              <w:ind w:right="-72"/>
              <w:contextualSpacing/>
              <w:jc w:val="right"/>
              <w:rPr>
                <w:rFonts w:ascii="Arial" w:hAnsi="Arial" w:cs="Arial"/>
                <w:sz w:val="20"/>
                <w:szCs w:val="20"/>
              </w:rPr>
            </w:pPr>
            <w:r w:rsidRPr="00B10C61">
              <w:rPr>
                <w:rFonts w:ascii="Arial" w:hAnsi="Arial" w:cs="Arial"/>
                <w:sz w:val="20"/>
                <w:szCs w:val="20"/>
              </w:rPr>
              <w:t xml:space="preserve">17,130,400        </w:t>
            </w:r>
          </w:p>
        </w:tc>
      </w:tr>
    </w:tbl>
    <w:p w:rsidR="0014263F" w:rsidRPr="009A5E34" w:rsidP="008D4593">
      <w:pPr>
        <w:tabs>
          <w:tab w:val="left" w:pos="532"/>
        </w:tabs>
        <w:ind w:left="900"/>
        <w:contextualSpacing/>
        <w:rPr>
          <w:rFonts w:ascii="Arial" w:hAnsi="Arial" w:cs="Arial"/>
          <w:sz w:val="16"/>
          <w:szCs w:val="16"/>
        </w:rPr>
      </w:pPr>
    </w:p>
    <w:p w:rsidR="0014263F" w:rsidRPr="00B10C61" w:rsidP="00FF1960">
      <w:pPr>
        <w:tabs>
          <w:tab w:val="center" w:pos="3402"/>
          <w:tab w:val="center" w:pos="4536"/>
          <w:tab w:val="center" w:pos="5670"/>
          <w:tab w:val="center" w:pos="6804"/>
          <w:tab w:val="right" w:pos="7655"/>
        </w:tabs>
        <w:ind w:left="907"/>
        <w:jc w:val="both"/>
        <w:rPr>
          <w:rFonts w:ascii="Arial" w:hAnsi="Arial" w:cs="Arial"/>
          <w:sz w:val="20"/>
          <w:szCs w:val="20"/>
          <w:shd w:val="clear" w:color="auto" w:fill="FFFFFF"/>
        </w:rPr>
      </w:pPr>
      <w:r w:rsidRPr="00B10C61">
        <w:rPr>
          <w:rFonts w:ascii="Arial" w:hAnsi="Arial" w:cs="Arial"/>
          <w:spacing w:val="-4"/>
          <w:sz w:val="20"/>
          <w:szCs w:val="20"/>
          <w:shd w:val="clear" w:color="auto" w:fill="FFFFFF"/>
        </w:rPr>
        <w:t xml:space="preserve">The </w:t>
      </w:r>
      <w:r w:rsidRPr="00B10C61">
        <w:rPr>
          <w:rFonts w:ascii="Arial" w:hAnsi="Arial" w:cs="Arial"/>
          <w:sz w:val="20"/>
          <w:szCs w:val="20"/>
          <w:lang w:val="en-US"/>
        </w:rPr>
        <w:t>movements</w:t>
      </w:r>
      <w:r w:rsidRPr="00B10C61">
        <w:rPr>
          <w:rFonts w:ascii="Arial" w:hAnsi="Arial" w:cs="Arial"/>
          <w:spacing w:val="-4"/>
          <w:sz w:val="20"/>
          <w:szCs w:val="20"/>
          <w:shd w:val="clear" w:color="auto" w:fill="FFFFFF"/>
        </w:rPr>
        <w:t xml:space="preserve"> of </w:t>
      </w:r>
      <w:r w:rsidRPr="00B10C61" w:rsidR="008C794B">
        <w:rPr>
          <w:rFonts w:ascii="Arial" w:hAnsi="Arial" w:cs="Arial"/>
          <w:sz w:val="20"/>
          <w:szCs w:val="20"/>
          <w:lang w:val="en-US"/>
        </w:rPr>
        <w:t>interests in joint ventures</w:t>
      </w:r>
      <w:r w:rsidRPr="00B10C61">
        <w:rPr>
          <w:rFonts w:ascii="Arial" w:hAnsi="Arial" w:cs="Arial"/>
          <w:spacing w:val="-4"/>
          <w:sz w:val="20"/>
          <w:szCs w:val="20"/>
          <w:shd w:val="clear" w:color="auto" w:fill="FFFFFF"/>
        </w:rPr>
        <w:t xml:space="preserve"> during the year ended 31 December</w:t>
      </w:r>
      <w:r w:rsidRPr="00B10C61">
        <w:rPr>
          <w:rFonts w:ascii="Arial" w:hAnsi="Arial" w:cs="Arial"/>
          <w:sz w:val="20"/>
          <w:szCs w:val="20"/>
          <w:shd w:val="clear" w:color="auto" w:fill="FFFFFF"/>
        </w:rPr>
        <w:t>, are as follows:</w:t>
      </w:r>
    </w:p>
    <w:p w:rsidR="00E4602F" w:rsidRPr="009A5E34" w:rsidP="00FF1960">
      <w:pPr>
        <w:tabs>
          <w:tab w:val="center" w:pos="3402"/>
          <w:tab w:val="center" w:pos="4536"/>
          <w:tab w:val="center" w:pos="5670"/>
          <w:tab w:val="center" w:pos="6804"/>
          <w:tab w:val="right" w:pos="7655"/>
        </w:tabs>
        <w:ind w:left="907"/>
        <w:jc w:val="both"/>
        <w:rPr>
          <w:rFonts w:ascii="Arial" w:hAnsi="Arial" w:cs="Arial"/>
          <w:sz w:val="16"/>
          <w:szCs w:val="16"/>
          <w:shd w:val="clear" w:color="auto" w:fill="FFFFFF"/>
        </w:rPr>
      </w:pPr>
    </w:p>
    <w:tbl>
      <w:tblPr>
        <w:tblStyle w:val="TableNormal"/>
        <w:tblW w:w="9450" w:type="dxa"/>
        <w:tblLayout w:type="fixed"/>
        <w:tblLook w:val="0000"/>
      </w:tblPr>
      <w:tblGrid>
        <w:gridCol w:w="3690"/>
        <w:gridCol w:w="1440"/>
        <w:gridCol w:w="1440"/>
        <w:gridCol w:w="1440"/>
        <w:gridCol w:w="1440"/>
      </w:tblGrid>
      <w:tr w:rsidTr="00E4602F">
        <w:tblPrEx>
          <w:tblW w:w="9450" w:type="dxa"/>
          <w:tblLayout w:type="fixed"/>
          <w:tblLook w:val="0000"/>
        </w:tblPrEx>
        <w:tc>
          <w:tcPr>
            <w:tcW w:w="3690" w:type="dxa"/>
            <w:tcBorders>
              <w:top w:val="nil"/>
              <w:left w:val="nil"/>
              <w:bottom w:val="nil"/>
              <w:right w:val="nil"/>
            </w:tcBorders>
            <w:vAlign w:val="bottom"/>
          </w:tcPr>
          <w:p w:rsidR="00E4602F" w:rsidRPr="00B10C61" w:rsidP="00FE651A">
            <w:pPr>
              <w:tabs>
                <w:tab w:val="left" w:pos="3295"/>
                <w:tab w:val="left" w:pos="9744"/>
              </w:tabs>
              <w:ind w:left="792" w:right="-72"/>
              <w:contextualSpacing/>
              <w:rPr>
                <w:rFonts w:ascii="Arial" w:hAnsi="Arial" w:cs="Arial"/>
                <w:b/>
                <w:bCs/>
                <w:sz w:val="20"/>
                <w:szCs w:val="20"/>
              </w:rPr>
            </w:pPr>
          </w:p>
        </w:tc>
        <w:tc>
          <w:tcPr>
            <w:tcW w:w="2880" w:type="dxa"/>
            <w:gridSpan w:val="2"/>
            <w:vAlign w:val="bottom"/>
          </w:tcPr>
          <w:p w:rsidR="005E70FA" w:rsidRPr="00B10C61" w:rsidP="00FE651A">
            <w:pPr>
              <w:pBdr>
                <w:bottom w:val="single" w:sz="4" w:space="1" w:color="auto"/>
              </w:pBdr>
              <w:tabs>
                <w:tab w:val="left" w:pos="3295"/>
                <w:tab w:val="right" w:pos="9744"/>
              </w:tabs>
              <w:suppressAutoHyphens/>
              <w:ind w:right="-72" w:hanging="28"/>
              <w:contextualSpacing/>
              <w:jc w:val="center"/>
              <w:rPr>
                <w:rFonts w:ascii="Arial" w:hAnsi="Arial" w:cs="Arial"/>
                <w:b/>
                <w:bCs/>
                <w:sz w:val="20"/>
                <w:szCs w:val="20"/>
              </w:rPr>
            </w:pPr>
            <w:r w:rsidRPr="00B10C61">
              <w:rPr>
                <w:rFonts w:ascii="Arial" w:hAnsi="Arial" w:cs="Arial"/>
                <w:b/>
                <w:bCs/>
                <w:sz w:val="20"/>
                <w:szCs w:val="20"/>
              </w:rPr>
              <w:t>Consolidated</w:t>
            </w:r>
          </w:p>
          <w:p w:rsidR="00E4602F" w:rsidRPr="00B10C61" w:rsidP="00FE651A">
            <w:pPr>
              <w:pBdr>
                <w:bottom w:val="single" w:sz="4" w:space="1" w:color="auto"/>
              </w:pBdr>
              <w:tabs>
                <w:tab w:val="left" w:pos="3295"/>
                <w:tab w:val="right" w:pos="9744"/>
              </w:tabs>
              <w:suppressAutoHyphens/>
              <w:ind w:right="-72" w:hanging="28"/>
              <w:contextualSpacing/>
              <w:jc w:val="center"/>
              <w:rPr>
                <w:rFonts w:ascii="Arial" w:hAnsi="Arial" w:cs="Arial"/>
                <w:b/>
                <w:bCs/>
                <w:sz w:val="20"/>
                <w:szCs w:val="20"/>
              </w:rPr>
            </w:pPr>
            <w:r w:rsidRPr="00B10C61">
              <w:rPr>
                <w:rFonts w:ascii="Arial" w:hAnsi="Arial" w:cs="Arial"/>
                <w:b/>
                <w:bCs/>
                <w:sz w:val="20"/>
                <w:szCs w:val="20"/>
              </w:rPr>
              <w:t>financial statements</w:t>
            </w:r>
          </w:p>
        </w:tc>
        <w:tc>
          <w:tcPr>
            <w:tcW w:w="2880" w:type="dxa"/>
            <w:gridSpan w:val="2"/>
            <w:vAlign w:val="bottom"/>
          </w:tcPr>
          <w:p w:rsidR="005E70FA" w:rsidRPr="00B10C61" w:rsidP="005E70FA">
            <w:pPr>
              <w:pBdr>
                <w:bottom w:val="single" w:sz="4" w:space="1" w:color="auto"/>
              </w:pBdr>
              <w:tabs>
                <w:tab w:val="left" w:pos="3295"/>
                <w:tab w:val="right" w:pos="9744"/>
              </w:tabs>
              <w:suppressAutoHyphens/>
              <w:ind w:right="-72" w:hanging="28"/>
              <w:contextualSpacing/>
              <w:jc w:val="center"/>
              <w:rPr>
                <w:rFonts w:ascii="Arial" w:hAnsi="Arial" w:cs="Arial"/>
                <w:b/>
                <w:bCs/>
                <w:sz w:val="20"/>
                <w:szCs w:val="20"/>
              </w:rPr>
            </w:pPr>
            <w:r w:rsidRPr="00B10C61" w:rsidR="00E4602F">
              <w:rPr>
                <w:rFonts w:ascii="Arial" w:hAnsi="Arial" w:cs="Arial"/>
                <w:b/>
                <w:bCs/>
                <w:sz w:val="20"/>
                <w:szCs w:val="20"/>
              </w:rPr>
              <w:t>Separate</w:t>
            </w:r>
          </w:p>
          <w:p w:rsidR="00E4602F" w:rsidRPr="00B10C61" w:rsidP="005E70FA">
            <w:pPr>
              <w:pBdr>
                <w:bottom w:val="single" w:sz="4" w:space="1" w:color="auto"/>
              </w:pBdr>
              <w:tabs>
                <w:tab w:val="left" w:pos="3295"/>
                <w:tab w:val="right" w:pos="9744"/>
              </w:tabs>
              <w:suppressAutoHyphens/>
              <w:ind w:right="-72" w:hanging="28"/>
              <w:contextualSpacing/>
              <w:jc w:val="center"/>
              <w:rPr>
                <w:rFonts w:ascii="Arial" w:hAnsi="Arial" w:cs="Arial"/>
                <w:b/>
                <w:bCs/>
                <w:spacing w:val="-2"/>
                <w:sz w:val="20"/>
                <w:szCs w:val="20"/>
              </w:rPr>
            </w:pPr>
            <w:r w:rsidRPr="00B10C61">
              <w:rPr>
                <w:rFonts w:ascii="Arial" w:hAnsi="Arial" w:cs="Arial"/>
                <w:b/>
                <w:bCs/>
                <w:sz w:val="20"/>
                <w:szCs w:val="20"/>
              </w:rPr>
              <w:t>financial statements</w:t>
            </w:r>
          </w:p>
        </w:tc>
      </w:tr>
      <w:tr w:rsidTr="00E4602F">
        <w:tblPrEx>
          <w:tblW w:w="9450" w:type="dxa"/>
          <w:tblLayout w:type="fixed"/>
          <w:tblLook w:val="0000"/>
        </w:tblPrEx>
        <w:tc>
          <w:tcPr>
            <w:tcW w:w="3690" w:type="dxa"/>
            <w:tcBorders>
              <w:top w:val="nil"/>
              <w:left w:val="nil"/>
              <w:bottom w:val="nil"/>
              <w:right w:val="nil"/>
            </w:tcBorders>
            <w:vAlign w:val="bottom"/>
          </w:tcPr>
          <w:p w:rsidR="00E4602F" w:rsidRPr="00B10C61" w:rsidP="00FE651A">
            <w:pPr>
              <w:tabs>
                <w:tab w:val="left" w:pos="3295"/>
                <w:tab w:val="left" w:pos="9744"/>
              </w:tabs>
              <w:ind w:left="792" w:right="-72"/>
              <w:contextualSpacing/>
              <w:rPr>
                <w:rFonts w:ascii="Arial" w:hAnsi="Arial" w:cs="Arial"/>
                <w:b/>
                <w:bCs/>
                <w:sz w:val="20"/>
                <w:szCs w:val="20"/>
              </w:rPr>
            </w:pPr>
          </w:p>
        </w:tc>
        <w:tc>
          <w:tcPr>
            <w:tcW w:w="1440" w:type="dxa"/>
            <w:vAlign w:val="bottom"/>
          </w:tcPr>
          <w:p w:rsidR="00E4602F" w:rsidRPr="00B10C61" w:rsidP="00FE651A">
            <w:pPr>
              <w:suppressAutoHyphens/>
              <w:ind w:right="-72" w:hanging="28"/>
              <w:contextualSpacing/>
              <w:jc w:val="right"/>
              <w:rPr>
                <w:rFonts w:ascii="Arial" w:hAnsi="Arial" w:cs="Arial"/>
                <w:b/>
                <w:bCs/>
                <w:spacing w:val="-2"/>
                <w:sz w:val="20"/>
                <w:szCs w:val="20"/>
              </w:rPr>
            </w:pPr>
            <w:r w:rsidRPr="00B10C61">
              <w:rPr>
                <w:rFonts w:ascii="Arial" w:hAnsi="Arial" w:cs="Arial"/>
                <w:b/>
                <w:bCs/>
                <w:sz w:val="20"/>
                <w:szCs w:val="20"/>
                <w:lang w:val="en-US"/>
              </w:rPr>
              <w:t>2017</w:t>
            </w:r>
          </w:p>
        </w:tc>
        <w:tc>
          <w:tcPr>
            <w:tcW w:w="1440" w:type="dxa"/>
            <w:vAlign w:val="bottom"/>
          </w:tcPr>
          <w:p w:rsidR="00E4602F" w:rsidRPr="00B10C61" w:rsidP="00FE651A">
            <w:pPr>
              <w:suppressAutoHyphens/>
              <w:ind w:right="-72" w:hanging="28"/>
              <w:contextualSpacing/>
              <w:jc w:val="right"/>
              <w:rPr>
                <w:rFonts w:ascii="Arial" w:hAnsi="Arial" w:cs="Arial"/>
                <w:b/>
                <w:bCs/>
                <w:spacing w:val="-2"/>
                <w:sz w:val="20"/>
                <w:szCs w:val="20"/>
              </w:rPr>
            </w:pPr>
            <w:r w:rsidRPr="00B10C61">
              <w:rPr>
                <w:rFonts w:ascii="Arial" w:hAnsi="Arial" w:cs="Arial"/>
                <w:b/>
                <w:bCs/>
                <w:sz w:val="20"/>
                <w:szCs w:val="20"/>
                <w:lang w:val="en-US"/>
              </w:rPr>
              <w:t>2016</w:t>
            </w:r>
          </w:p>
        </w:tc>
        <w:tc>
          <w:tcPr>
            <w:tcW w:w="1440" w:type="dxa"/>
            <w:vAlign w:val="bottom"/>
          </w:tcPr>
          <w:p w:rsidR="00E4602F" w:rsidRPr="00B10C61" w:rsidP="00EB4E3E">
            <w:pPr>
              <w:suppressAutoHyphens/>
              <w:ind w:right="-72" w:hanging="28"/>
              <w:contextualSpacing/>
              <w:jc w:val="right"/>
              <w:rPr>
                <w:rFonts w:ascii="Arial" w:hAnsi="Arial" w:cs="Arial"/>
                <w:b/>
                <w:bCs/>
                <w:spacing w:val="-2"/>
                <w:sz w:val="20"/>
                <w:szCs w:val="20"/>
              </w:rPr>
            </w:pPr>
            <w:r w:rsidRPr="00B10C61">
              <w:rPr>
                <w:rFonts w:ascii="Arial" w:hAnsi="Arial" w:cs="Arial"/>
                <w:b/>
                <w:bCs/>
                <w:sz w:val="20"/>
                <w:szCs w:val="20"/>
                <w:lang w:val="en-US"/>
              </w:rPr>
              <w:t>201</w:t>
            </w:r>
            <w:r w:rsidRPr="00B10C61" w:rsidR="00EB4E3E">
              <w:rPr>
                <w:rFonts w:ascii="Arial" w:hAnsi="Arial" w:cs="Arial"/>
                <w:b/>
                <w:bCs/>
                <w:sz w:val="20"/>
                <w:szCs w:val="20"/>
                <w:lang w:val="en-US"/>
              </w:rPr>
              <w:t>7</w:t>
            </w:r>
          </w:p>
        </w:tc>
        <w:tc>
          <w:tcPr>
            <w:tcW w:w="1440" w:type="dxa"/>
            <w:vAlign w:val="bottom"/>
          </w:tcPr>
          <w:p w:rsidR="00E4602F" w:rsidRPr="00B10C61" w:rsidP="00EB4E3E">
            <w:pPr>
              <w:suppressAutoHyphens/>
              <w:ind w:right="-72" w:hanging="28"/>
              <w:contextualSpacing/>
              <w:jc w:val="right"/>
              <w:rPr>
                <w:rFonts w:ascii="Arial" w:hAnsi="Arial" w:cs="Arial"/>
                <w:b/>
                <w:bCs/>
                <w:spacing w:val="-2"/>
                <w:sz w:val="20"/>
                <w:szCs w:val="20"/>
              </w:rPr>
            </w:pPr>
            <w:r w:rsidRPr="00B10C61">
              <w:rPr>
                <w:rFonts w:ascii="Arial" w:hAnsi="Arial" w:cs="Arial"/>
                <w:b/>
                <w:bCs/>
                <w:sz w:val="20"/>
                <w:szCs w:val="20"/>
                <w:lang w:val="en-US"/>
              </w:rPr>
              <w:t>201</w:t>
            </w:r>
            <w:r w:rsidRPr="00B10C61" w:rsidR="00EB4E3E">
              <w:rPr>
                <w:rFonts w:ascii="Arial" w:hAnsi="Arial" w:cs="Arial"/>
                <w:b/>
                <w:bCs/>
                <w:sz w:val="20"/>
                <w:szCs w:val="20"/>
                <w:lang w:val="en-US"/>
              </w:rPr>
              <w:t>6</w:t>
            </w:r>
          </w:p>
        </w:tc>
      </w:tr>
      <w:tr w:rsidTr="00E4602F">
        <w:tblPrEx>
          <w:tblW w:w="9450" w:type="dxa"/>
          <w:tblLayout w:type="fixed"/>
          <w:tblLook w:val="0000"/>
        </w:tblPrEx>
        <w:tc>
          <w:tcPr>
            <w:tcW w:w="3690" w:type="dxa"/>
            <w:tcBorders>
              <w:top w:val="nil"/>
              <w:left w:val="nil"/>
              <w:bottom w:val="nil"/>
              <w:right w:val="nil"/>
            </w:tcBorders>
            <w:vAlign w:val="bottom"/>
          </w:tcPr>
          <w:p w:rsidR="00E4602F" w:rsidRPr="00B10C61" w:rsidP="00FE651A">
            <w:pPr>
              <w:tabs>
                <w:tab w:val="left" w:pos="3295"/>
                <w:tab w:val="left" w:pos="9744"/>
              </w:tabs>
              <w:ind w:left="792" w:right="-72"/>
              <w:contextualSpacing/>
              <w:rPr>
                <w:rFonts w:ascii="Arial" w:hAnsi="Arial" w:cs="Arial"/>
                <w:b/>
                <w:bCs/>
                <w:sz w:val="20"/>
                <w:szCs w:val="20"/>
              </w:rPr>
            </w:pPr>
          </w:p>
        </w:tc>
        <w:tc>
          <w:tcPr>
            <w:tcW w:w="1440" w:type="dxa"/>
            <w:vAlign w:val="bottom"/>
          </w:tcPr>
          <w:p w:rsidR="00E4602F" w:rsidRPr="00B10C61" w:rsidP="00FE651A">
            <w:pPr>
              <w:pBdr>
                <w:bottom w:val="single" w:sz="4" w:space="1" w:color="auto"/>
              </w:pBdr>
              <w:suppressAutoHyphens/>
              <w:ind w:right="-72" w:hanging="28"/>
              <w:contextualSpacing/>
              <w:jc w:val="right"/>
              <w:rPr>
                <w:rFonts w:ascii="Arial" w:hAnsi="Arial" w:cs="Arial"/>
                <w:b/>
                <w:bCs/>
                <w:spacing w:val="-2"/>
                <w:sz w:val="20"/>
                <w:szCs w:val="20"/>
              </w:rPr>
            </w:pPr>
            <w:r w:rsidRPr="00B10C61">
              <w:rPr>
                <w:rFonts w:ascii="Arial" w:hAnsi="Arial" w:cs="Arial"/>
                <w:b/>
                <w:bCs/>
                <w:spacing w:val="-2"/>
                <w:sz w:val="20"/>
                <w:szCs w:val="20"/>
              </w:rPr>
              <w:t>Baht</w:t>
            </w:r>
          </w:p>
        </w:tc>
        <w:tc>
          <w:tcPr>
            <w:tcW w:w="1440" w:type="dxa"/>
            <w:vAlign w:val="bottom"/>
          </w:tcPr>
          <w:p w:rsidR="00E4602F" w:rsidRPr="00B10C61" w:rsidP="00FE651A">
            <w:pPr>
              <w:pBdr>
                <w:bottom w:val="single" w:sz="4" w:space="1" w:color="auto"/>
              </w:pBdr>
              <w:suppressAutoHyphens/>
              <w:ind w:right="-72" w:hanging="28"/>
              <w:contextualSpacing/>
              <w:jc w:val="right"/>
              <w:rPr>
                <w:rFonts w:ascii="Arial" w:hAnsi="Arial" w:cs="Arial"/>
                <w:b/>
                <w:bCs/>
                <w:spacing w:val="-2"/>
                <w:sz w:val="20"/>
                <w:szCs w:val="20"/>
              </w:rPr>
            </w:pPr>
            <w:r w:rsidRPr="00B10C61">
              <w:rPr>
                <w:rFonts w:ascii="Arial" w:hAnsi="Arial" w:cs="Arial"/>
                <w:b/>
                <w:bCs/>
                <w:spacing w:val="-2"/>
                <w:sz w:val="20"/>
                <w:szCs w:val="20"/>
              </w:rPr>
              <w:t>Baht</w:t>
            </w:r>
          </w:p>
        </w:tc>
        <w:tc>
          <w:tcPr>
            <w:tcW w:w="1440" w:type="dxa"/>
            <w:vAlign w:val="bottom"/>
          </w:tcPr>
          <w:p w:rsidR="00E4602F" w:rsidRPr="00B10C61" w:rsidP="00FE651A">
            <w:pPr>
              <w:pBdr>
                <w:bottom w:val="single" w:sz="4" w:space="1" w:color="auto"/>
              </w:pBdr>
              <w:tabs>
                <w:tab w:val="left" w:pos="3295"/>
                <w:tab w:val="right" w:pos="9744"/>
              </w:tabs>
              <w:suppressAutoHyphens/>
              <w:ind w:right="-72" w:hanging="30"/>
              <w:contextualSpacing/>
              <w:jc w:val="right"/>
              <w:rPr>
                <w:rFonts w:ascii="Arial" w:hAnsi="Arial" w:cs="Arial"/>
                <w:b/>
                <w:bCs/>
                <w:spacing w:val="-2"/>
                <w:sz w:val="20"/>
                <w:szCs w:val="20"/>
              </w:rPr>
            </w:pPr>
            <w:r w:rsidRPr="00B10C61">
              <w:rPr>
                <w:rFonts w:ascii="Arial" w:hAnsi="Arial" w:cs="Arial"/>
                <w:b/>
                <w:bCs/>
                <w:spacing w:val="-2"/>
                <w:sz w:val="20"/>
                <w:szCs w:val="20"/>
              </w:rPr>
              <w:t>Baht</w:t>
            </w:r>
          </w:p>
        </w:tc>
        <w:tc>
          <w:tcPr>
            <w:tcW w:w="1440" w:type="dxa"/>
            <w:vAlign w:val="bottom"/>
          </w:tcPr>
          <w:p w:rsidR="00E4602F" w:rsidRPr="00B10C61" w:rsidP="00FE651A">
            <w:pPr>
              <w:pBdr>
                <w:bottom w:val="single" w:sz="4" w:space="1" w:color="auto"/>
              </w:pBdr>
              <w:tabs>
                <w:tab w:val="left" w:pos="3295"/>
                <w:tab w:val="right" w:pos="9744"/>
              </w:tabs>
              <w:suppressAutoHyphens/>
              <w:ind w:right="-72" w:hanging="28"/>
              <w:contextualSpacing/>
              <w:jc w:val="right"/>
              <w:rPr>
                <w:rFonts w:ascii="Arial" w:hAnsi="Arial" w:cs="Arial"/>
                <w:b/>
                <w:bCs/>
                <w:spacing w:val="-2"/>
                <w:sz w:val="20"/>
                <w:szCs w:val="20"/>
              </w:rPr>
            </w:pPr>
            <w:r w:rsidRPr="00B10C61">
              <w:rPr>
                <w:rFonts w:ascii="Arial" w:hAnsi="Arial" w:cs="Arial"/>
                <w:b/>
                <w:bCs/>
                <w:spacing w:val="-2"/>
                <w:sz w:val="20"/>
                <w:szCs w:val="20"/>
              </w:rPr>
              <w:t>Baht</w:t>
            </w:r>
          </w:p>
        </w:tc>
      </w:tr>
      <w:tr w:rsidTr="00E4602F">
        <w:tblPrEx>
          <w:tblW w:w="9450" w:type="dxa"/>
          <w:tblLayout w:type="fixed"/>
          <w:tblLook w:val="0000"/>
        </w:tblPrEx>
        <w:tc>
          <w:tcPr>
            <w:tcW w:w="3690" w:type="dxa"/>
            <w:tcBorders>
              <w:top w:val="nil"/>
              <w:left w:val="nil"/>
              <w:bottom w:val="nil"/>
              <w:right w:val="nil"/>
            </w:tcBorders>
            <w:vAlign w:val="bottom"/>
          </w:tcPr>
          <w:p w:rsidR="00E4602F" w:rsidRPr="00201639" w:rsidP="00FE651A">
            <w:pPr>
              <w:tabs>
                <w:tab w:val="left" w:pos="3295"/>
                <w:tab w:val="left" w:pos="9744"/>
              </w:tabs>
              <w:ind w:left="792" w:right="-72"/>
              <w:contextualSpacing/>
              <w:rPr>
                <w:rFonts w:ascii="Arial" w:hAnsi="Arial" w:cs="Arial"/>
                <w:sz w:val="8"/>
                <w:szCs w:val="8"/>
              </w:rPr>
            </w:pPr>
          </w:p>
        </w:tc>
        <w:tc>
          <w:tcPr>
            <w:tcW w:w="1440" w:type="dxa"/>
            <w:vAlign w:val="bottom"/>
          </w:tcPr>
          <w:p w:rsidR="00E4602F" w:rsidRPr="00201639" w:rsidP="00FE651A">
            <w:pPr>
              <w:keepNext/>
              <w:keepLines/>
              <w:autoSpaceDE w:val="0"/>
              <w:autoSpaceDN w:val="0"/>
              <w:adjustRightInd w:val="0"/>
              <w:ind w:right="-72" w:hanging="28"/>
              <w:contextualSpacing/>
              <w:jc w:val="right"/>
              <w:rPr>
                <w:rFonts w:ascii="Arial" w:hAnsi="Arial" w:cs="Arial"/>
                <w:sz w:val="8"/>
                <w:szCs w:val="8"/>
              </w:rPr>
            </w:pPr>
          </w:p>
        </w:tc>
        <w:tc>
          <w:tcPr>
            <w:tcW w:w="1440" w:type="dxa"/>
            <w:vAlign w:val="bottom"/>
          </w:tcPr>
          <w:p w:rsidR="00E4602F" w:rsidRPr="00201639" w:rsidP="00FE651A">
            <w:pPr>
              <w:keepNext/>
              <w:keepLines/>
              <w:autoSpaceDE w:val="0"/>
              <w:autoSpaceDN w:val="0"/>
              <w:adjustRightInd w:val="0"/>
              <w:ind w:right="-72" w:hanging="28"/>
              <w:contextualSpacing/>
              <w:jc w:val="right"/>
              <w:rPr>
                <w:rFonts w:ascii="Arial" w:hAnsi="Arial" w:cs="Arial"/>
                <w:sz w:val="8"/>
                <w:szCs w:val="8"/>
              </w:rPr>
            </w:pPr>
          </w:p>
        </w:tc>
        <w:tc>
          <w:tcPr>
            <w:tcW w:w="1440" w:type="dxa"/>
            <w:vAlign w:val="bottom"/>
          </w:tcPr>
          <w:p w:rsidR="00E4602F" w:rsidRPr="00201639" w:rsidP="00FE651A">
            <w:pPr>
              <w:keepNext/>
              <w:keepLines/>
              <w:tabs>
                <w:tab w:val="left" w:pos="3295"/>
                <w:tab w:val="left" w:pos="9744"/>
              </w:tabs>
              <w:autoSpaceDE w:val="0"/>
              <w:autoSpaceDN w:val="0"/>
              <w:adjustRightInd w:val="0"/>
              <w:ind w:right="-72" w:hanging="30"/>
              <w:contextualSpacing/>
              <w:jc w:val="right"/>
              <w:rPr>
                <w:rFonts w:ascii="Arial" w:hAnsi="Arial" w:cs="Arial"/>
                <w:sz w:val="8"/>
                <w:szCs w:val="8"/>
              </w:rPr>
            </w:pPr>
          </w:p>
        </w:tc>
        <w:tc>
          <w:tcPr>
            <w:tcW w:w="1440" w:type="dxa"/>
            <w:vAlign w:val="bottom"/>
          </w:tcPr>
          <w:p w:rsidR="00E4602F" w:rsidRPr="00201639" w:rsidP="00FE651A">
            <w:pPr>
              <w:keepNext/>
              <w:keepLines/>
              <w:tabs>
                <w:tab w:val="left" w:pos="3295"/>
                <w:tab w:val="left" w:pos="9744"/>
              </w:tabs>
              <w:autoSpaceDE w:val="0"/>
              <w:autoSpaceDN w:val="0"/>
              <w:adjustRightInd w:val="0"/>
              <w:ind w:right="-72" w:hanging="28"/>
              <w:contextualSpacing/>
              <w:jc w:val="right"/>
              <w:rPr>
                <w:rFonts w:ascii="Arial" w:hAnsi="Arial" w:cs="Arial"/>
                <w:sz w:val="8"/>
                <w:szCs w:val="8"/>
              </w:rPr>
            </w:pPr>
          </w:p>
        </w:tc>
      </w:tr>
      <w:tr w:rsidTr="00E4602F">
        <w:tblPrEx>
          <w:tblW w:w="9450" w:type="dxa"/>
          <w:tblLayout w:type="fixed"/>
          <w:tblLook w:val="0000"/>
        </w:tblPrEx>
        <w:tc>
          <w:tcPr>
            <w:tcW w:w="3690" w:type="dxa"/>
            <w:tcBorders>
              <w:top w:val="nil"/>
              <w:left w:val="nil"/>
              <w:bottom w:val="nil"/>
              <w:right w:val="nil"/>
            </w:tcBorders>
            <w:vAlign w:val="bottom"/>
          </w:tcPr>
          <w:p w:rsidR="00E4602F" w:rsidRPr="00B10C61" w:rsidP="00FE651A">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Opening net book balance</w:t>
            </w:r>
          </w:p>
        </w:tc>
        <w:tc>
          <w:tcPr>
            <w:tcW w:w="1440" w:type="dxa"/>
            <w:vAlign w:val="bottom"/>
          </w:tcPr>
          <w:p w:rsidR="00E4602F" w:rsidRPr="00B10C61" w:rsidP="00FE651A">
            <w:pPr>
              <w:keepNext/>
              <w:keepLines/>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rPr>
              <w:t>1,049,333,153</w:t>
            </w:r>
          </w:p>
        </w:tc>
        <w:tc>
          <w:tcPr>
            <w:tcW w:w="1440" w:type="dxa"/>
            <w:vAlign w:val="bottom"/>
          </w:tcPr>
          <w:p w:rsidR="00E4602F" w:rsidRPr="00B10C61" w:rsidP="00FE651A">
            <w:pPr>
              <w:keepNext/>
              <w:keepLines/>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rPr>
              <w:t>911,940,639</w:t>
            </w:r>
          </w:p>
        </w:tc>
        <w:tc>
          <w:tcPr>
            <w:tcW w:w="1440" w:type="dxa"/>
            <w:vAlign w:val="bottom"/>
          </w:tcPr>
          <w:p w:rsidR="00E4602F" w:rsidRPr="00B10C61" w:rsidP="00FE651A">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B10C61">
              <w:rPr>
                <w:rFonts w:ascii="Arial" w:hAnsi="Arial" w:cs="Arial"/>
                <w:spacing w:val="-2"/>
                <w:sz w:val="20"/>
                <w:szCs w:val="20"/>
              </w:rPr>
              <w:t>972,642,900</w:t>
            </w:r>
          </w:p>
        </w:tc>
        <w:tc>
          <w:tcPr>
            <w:tcW w:w="1440" w:type="dxa"/>
            <w:vAlign w:val="bottom"/>
          </w:tcPr>
          <w:p w:rsidR="00E4602F" w:rsidRPr="00B10C61" w:rsidP="00FE651A">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rPr>
              <w:t>932,737,780</w:t>
            </w:r>
          </w:p>
        </w:tc>
      </w:tr>
      <w:tr w:rsidTr="00E4602F">
        <w:tblPrEx>
          <w:tblW w:w="9450" w:type="dxa"/>
          <w:tblLayout w:type="fixed"/>
          <w:tblLook w:val="0000"/>
        </w:tblPrEx>
        <w:tc>
          <w:tcPr>
            <w:tcW w:w="3690" w:type="dxa"/>
            <w:tcBorders>
              <w:top w:val="nil"/>
              <w:left w:val="nil"/>
              <w:bottom w:val="nil"/>
              <w:right w:val="nil"/>
            </w:tcBorders>
            <w:vAlign w:val="bottom"/>
          </w:tcPr>
          <w:p w:rsidR="00E4602F" w:rsidRPr="00B10C61" w:rsidP="00E4602F">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Addition of interests</w:t>
            </w:r>
          </w:p>
        </w:tc>
        <w:tc>
          <w:tcPr>
            <w:tcW w:w="1440" w:type="dxa"/>
            <w:vAlign w:val="bottom"/>
          </w:tcPr>
          <w:p w:rsidR="00E4602F" w:rsidRPr="00B10C61" w:rsidP="00E4602F">
            <w:pPr>
              <w:keepNext/>
              <w:keepLines/>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rPr>
              <w:t>18,132</w:t>
            </w:r>
          </w:p>
        </w:tc>
        <w:tc>
          <w:tcPr>
            <w:tcW w:w="1440" w:type="dxa"/>
            <w:vAlign w:val="bottom"/>
          </w:tcPr>
          <w:p w:rsidR="00E4602F" w:rsidRPr="00B10C61" w:rsidP="00E4602F">
            <w:pPr>
              <w:keepNext/>
              <w:keepLines/>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rPr>
              <w:t>39,905,120</w:t>
            </w:r>
          </w:p>
        </w:tc>
        <w:tc>
          <w:tcPr>
            <w:tcW w:w="1440" w:type="dxa"/>
            <w:vAlign w:val="bottom"/>
          </w:tcPr>
          <w:p w:rsidR="00E4602F" w:rsidRPr="00B10C61" w:rsidP="00E4602F">
            <w:pPr>
              <w:keepNext/>
              <w:keepLines/>
              <w:tabs>
                <w:tab w:val="left" w:pos="3295"/>
                <w:tab w:val="left" w:pos="9744"/>
              </w:tabs>
              <w:autoSpaceDE w:val="0"/>
              <w:autoSpaceDN w:val="0"/>
              <w:adjustRightInd w:val="0"/>
              <w:ind w:right="-72" w:hanging="30"/>
              <w:contextualSpacing/>
              <w:jc w:val="right"/>
              <w:rPr>
                <w:rFonts w:ascii="Arial" w:hAnsi="Arial" w:cs="Arial"/>
                <w:spacing w:val="-2"/>
                <w:sz w:val="20"/>
                <w:szCs w:val="20"/>
              </w:rPr>
            </w:pPr>
            <w:r w:rsidRPr="00B10C61">
              <w:rPr>
                <w:rFonts w:ascii="Arial" w:hAnsi="Arial" w:cs="Arial"/>
                <w:sz w:val="20"/>
                <w:szCs w:val="20"/>
              </w:rPr>
              <w:t>18,132</w:t>
            </w:r>
          </w:p>
        </w:tc>
        <w:tc>
          <w:tcPr>
            <w:tcW w:w="1440" w:type="dxa"/>
            <w:vAlign w:val="bottom"/>
          </w:tcPr>
          <w:p w:rsidR="00E4602F" w:rsidRPr="00B10C61" w:rsidP="00E4602F">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rPr>
              <w:t>39,905,120</w:t>
            </w:r>
          </w:p>
        </w:tc>
      </w:tr>
      <w:tr w:rsidTr="00E4602F">
        <w:tblPrEx>
          <w:tblW w:w="9450" w:type="dxa"/>
          <w:tblLayout w:type="fixed"/>
          <w:tblLook w:val="0000"/>
        </w:tblPrEx>
        <w:tc>
          <w:tcPr>
            <w:tcW w:w="3690" w:type="dxa"/>
            <w:tcBorders>
              <w:top w:val="nil"/>
              <w:left w:val="nil"/>
              <w:bottom w:val="nil"/>
              <w:right w:val="nil"/>
            </w:tcBorders>
            <w:vAlign w:val="bottom"/>
          </w:tcPr>
          <w:p w:rsidR="00E4602F" w:rsidRPr="00B10C61" w:rsidP="00E4602F">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Dividends</w:t>
            </w:r>
          </w:p>
        </w:tc>
        <w:tc>
          <w:tcPr>
            <w:tcW w:w="1440" w:type="dxa"/>
            <w:vAlign w:val="bottom"/>
          </w:tcPr>
          <w:p w:rsidR="00E4602F" w:rsidRPr="00B10C61" w:rsidP="00E4602F">
            <w:pPr>
              <w:keepNext/>
              <w:keepLines/>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lang w:val="en-US"/>
              </w:rPr>
              <w:t>(86,214,460)</w:t>
            </w:r>
          </w:p>
        </w:tc>
        <w:tc>
          <w:tcPr>
            <w:tcW w:w="1440" w:type="dxa"/>
            <w:vAlign w:val="bottom"/>
          </w:tcPr>
          <w:p w:rsidR="00E4602F" w:rsidRPr="00B10C61" w:rsidP="00E4602F">
            <w:pPr>
              <w:keepNext/>
              <w:keepLines/>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rPr>
              <w:t>-</w:t>
            </w:r>
          </w:p>
        </w:tc>
        <w:tc>
          <w:tcPr>
            <w:tcW w:w="1440" w:type="dxa"/>
            <w:vAlign w:val="bottom"/>
          </w:tcPr>
          <w:p w:rsidR="00E4602F" w:rsidRPr="00B10C61" w:rsidP="00E4602F">
            <w:pPr>
              <w:keepNext/>
              <w:keepLines/>
              <w:tabs>
                <w:tab w:val="left" w:pos="3295"/>
                <w:tab w:val="left" w:pos="9744"/>
              </w:tabs>
              <w:autoSpaceDE w:val="0"/>
              <w:autoSpaceDN w:val="0"/>
              <w:adjustRightInd w:val="0"/>
              <w:ind w:right="-72" w:hanging="30"/>
              <w:contextualSpacing/>
              <w:jc w:val="right"/>
              <w:rPr>
                <w:rFonts w:ascii="Arial" w:hAnsi="Arial" w:cs="Arial"/>
                <w:spacing w:val="-2"/>
                <w:sz w:val="20"/>
                <w:szCs w:val="20"/>
              </w:rPr>
            </w:pPr>
            <w:r w:rsidRPr="00B10C61">
              <w:rPr>
                <w:rFonts w:ascii="Arial" w:hAnsi="Arial" w:cs="Arial"/>
                <w:sz w:val="20"/>
                <w:szCs w:val="20"/>
              </w:rPr>
              <w:t>-</w:t>
            </w:r>
          </w:p>
        </w:tc>
        <w:tc>
          <w:tcPr>
            <w:tcW w:w="1440" w:type="dxa"/>
            <w:vAlign w:val="bottom"/>
          </w:tcPr>
          <w:p w:rsidR="00E4602F" w:rsidRPr="00B10C61" w:rsidP="00E4602F">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rPr>
              <w:t>-</w:t>
            </w:r>
          </w:p>
        </w:tc>
      </w:tr>
      <w:tr w:rsidTr="00E4602F">
        <w:tblPrEx>
          <w:tblW w:w="9450" w:type="dxa"/>
          <w:tblLayout w:type="fixed"/>
          <w:tblLook w:val="0000"/>
        </w:tblPrEx>
        <w:tc>
          <w:tcPr>
            <w:tcW w:w="3690" w:type="dxa"/>
            <w:tcBorders>
              <w:top w:val="nil"/>
              <w:left w:val="nil"/>
              <w:bottom w:val="nil"/>
              <w:right w:val="nil"/>
            </w:tcBorders>
            <w:vAlign w:val="bottom"/>
          </w:tcPr>
          <w:p w:rsidR="00FF1960" w:rsidRPr="00B10C61" w:rsidP="00E4602F">
            <w:pPr>
              <w:tabs>
                <w:tab w:val="left" w:pos="3295"/>
                <w:tab w:val="left" w:pos="9744"/>
              </w:tabs>
              <w:ind w:left="792" w:right="-72"/>
              <w:contextualSpacing/>
              <w:rPr>
                <w:rFonts w:ascii="Arial" w:hAnsi="Arial" w:cs="Arial"/>
                <w:sz w:val="20"/>
                <w:szCs w:val="20"/>
              </w:rPr>
            </w:pPr>
            <w:r w:rsidRPr="00B10C61" w:rsidR="0051068B">
              <w:rPr>
                <w:rFonts w:ascii="Arial" w:hAnsi="Arial" w:cs="Arial"/>
                <w:sz w:val="20"/>
                <w:szCs w:val="20"/>
              </w:rPr>
              <w:t>Share of profit from</w:t>
            </w:r>
          </w:p>
        </w:tc>
        <w:tc>
          <w:tcPr>
            <w:tcW w:w="1440" w:type="dxa"/>
            <w:vAlign w:val="bottom"/>
          </w:tcPr>
          <w:p w:rsidR="00FF1960" w:rsidRPr="00B10C61" w:rsidP="00E4602F">
            <w:pPr>
              <w:keepNext/>
              <w:keepLines/>
              <w:autoSpaceDE w:val="0"/>
              <w:autoSpaceDN w:val="0"/>
              <w:adjustRightInd w:val="0"/>
              <w:ind w:right="-72" w:hanging="28"/>
              <w:contextualSpacing/>
              <w:jc w:val="right"/>
              <w:rPr>
                <w:rFonts w:ascii="Arial" w:hAnsi="Arial" w:cs="Arial"/>
                <w:sz w:val="20"/>
                <w:szCs w:val="20"/>
                <w:lang w:val="en-US"/>
              </w:rPr>
            </w:pPr>
          </w:p>
        </w:tc>
        <w:tc>
          <w:tcPr>
            <w:tcW w:w="1440" w:type="dxa"/>
            <w:vAlign w:val="bottom"/>
          </w:tcPr>
          <w:p w:rsidR="00FF1960" w:rsidRPr="00B10C61" w:rsidP="00E4602F">
            <w:pPr>
              <w:keepNext/>
              <w:keepLines/>
              <w:autoSpaceDE w:val="0"/>
              <w:autoSpaceDN w:val="0"/>
              <w:adjustRightInd w:val="0"/>
              <w:ind w:right="-72" w:hanging="28"/>
              <w:contextualSpacing/>
              <w:jc w:val="right"/>
              <w:rPr>
                <w:rFonts w:ascii="Arial" w:hAnsi="Arial" w:cs="Arial"/>
                <w:sz w:val="20"/>
                <w:szCs w:val="20"/>
              </w:rPr>
            </w:pPr>
          </w:p>
        </w:tc>
        <w:tc>
          <w:tcPr>
            <w:tcW w:w="1440" w:type="dxa"/>
            <w:vAlign w:val="bottom"/>
          </w:tcPr>
          <w:p w:rsidR="00FF1960" w:rsidRPr="00B10C61" w:rsidP="00E4602F">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p>
        </w:tc>
        <w:tc>
          <w:tcPr>
            <w:tcW w:w="1440" w:type="dxa"/>
            <w:vAlign w:val="bottom"/>
          </w:tcPr>
          <w:p w:rsidR="00FF1960" w:rsidRPr="00B10C61" w:rsidP="00E4602F">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p>
        </w:tc>
      </w:tr>
      <w:tr w:rsidTr="00E4602F">
        <w:tblPrEx>
          <w:tblW w:w="9450" w:type="dxa"/>
          <w:tblLayout w:type="fixed"/>
          <w:tblLook w:val="0000"/>
        </w:tblPrEx>
        <w:tc>
          <w:tcPr>
            <w:tcW w:w="3690" w:type="dxa"/>
            <w:tcBorders>
              <w:top w:val="nil"/>
              <w:left w:val="nil"/>
              <w:bottom w:val="nil"/>
              <w:right w:val="nil"/>
            </w:tcBorders>
            <w:vAlign w:val="bottom"/>
          </w:tcPr>
          <w:p w:rsidR="005E70FA" w:rsidRPr="00B10C61" w:rsidP="005E70FA">
            <w:pPr>
              <w:tabs>
                <w:tab w:val="left" w:pos="3295"/>
                <w:tab w:val="left" w:pos="9744"/>
              </w:tabs>
              <w:ind w:left="792" w:right="-72"/>
              <w:contextualSpacing/>
              <w:rPr>
                <w:rFonts w:ascii="Arial" w:hAnsi="Arial" w:cs="Arial"/>
                <w:sz w:val="20"/>
                <w:szCs w:val="20"/>
              </w:rPr>
            </w:pPr>
            <w:r w:rsidRPr="00B10C61" w:rsidR="0051068B">
              <w:rPr>
                <w:rFonts w:ascii="Arial" w:hAnsi="Arial" w:cs="Arial"/>
                <w:sz w:val="20"/>
                <w:szCs w:val="20"/>
              </w:rPr>
              <w:t xml:space="preserve">   </w:t>
            </w:r>
            <w:r w:rsidRPr="00B10C61">
              <w:rPr>
                <w:rFonts w:ascii="Arial" w:hAnsi="Arial" w:cs="Arial"/>
                <w:sz w:val="20"/>
                <w:szCs w:val="20"/>
              </w:rPr>
              <w:t>joint ventures</w:t>
            </w:r>
          </w:p>
        </w:tc>
        <w:tc>
          <w:tcPr>
            <w:tcW w:w="1440" w:type="dxa"/>
            <w:vAlign w:val="bottom"/>
          </w:tcPr>
          <w:p w:rsidR="005E70FA" w:rsidRPr="00B10C61" w:rsidP="005E70FA">
            <w:pPr>
              <w:keepNext/>
              <w:keepLines/>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rPr>
              <w:t>106,406,958</w:t>
            </w:r>
          </w:p>
        </w:tc>
        <w:tc>
          <w:tcPr>
            <w:tcW w:w="1440" w:type="dxa"/>
            <w:vAlign w:val="bottom"/>
          </w:tcPr>
          <w:p w:rsidR="005E70FA" w:rsidRPr="00B10C61" w:rsidP="005E70FA">
            <w:pPr>
              <w:keepNext/>
              <w:keepLines/>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rPr>
              <w:t>97,487,394</w:t>
            </w:r>
          </w:p>
        </w:tc>
        <w:tc>
          <w:tcPr>
            <w:tcW w:w="1440" w:type="dxa"/>
            <w:vAlign w:val="bottom"/>
          </w:tcPr>
          <w:p w:rsidR="005E70FA" w:rsidRPr="00B10C61" w:rsidP="005E70FA">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B10C61">
              <w:rPr>
                <w:rFonts w:ascii="Arial" w:hAnsi="Arial" w:cs="Arial"/>
                <w:sz w:val="20"/>
                <w:szCs w:val="20"/>
              </w:rPr>
              <w:t>-</w:t>
            </w:r>
          </w:p>
        </w:tc>
        <w:tc>
          <w:tcPr>
            <w:tcW w:w="1440" w:type="dxa"/>
            <w:vAlign w:val="bottom"/>
          </w:tcPr>
          <w:p w:rsidR="005E70FA" w:rsidRPr="00B10C61" w:rsidP="005E70FA">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rPr>
              <w:t>-</w:t>
            </w:r>
          </w:p>
        </w:tc>
      </w:tr>
      <w:tr w:rsidTr="00E4602F">
        <w:tblPrEx>
          <w:tblW w:w="9450" w:type="dxa"/>
          <w:tblLayout w:type="fixed"/>
          <w:tblLook w:val="0000"/>
        </w:tblPrEx>
        <w:trPr>
          <w:trHeight w:val="63"/>
        </w:trPr>
        <w:tc>
          <w:tcPr>
            <w:tcW w:w="3690" w:type="dxa"/>
            <w:tcBorders>
              <w:top w:val="nil"/>
              <w:left w:val="nil"/>
              <w:bottom w:val="nil"/>
              <w:right w:val="nil"/>
            </w:tcBorders>
            <w:vAlign w:val="bottom"/>
          </w:tcPr>
          <w:p w:rsidR="005E70FA" w:rsidRPr="00B10C61" w:rsidP="005E70FA">
            <w:pPr>
              <w:tabs>
                <w:tab w:val="left" w:pos="3295"/>
                <w:tab w:val="left" w:pos="9744"/>
              </w:tabs>
              <w:ind w:left="792" w:right="-72"/>
              <w:contextualSpacing/>
              <w:rPr>
                <w:rFonts w:ascii="Arial" w:hAnsi="Arial" w:cs="Arial"/>
                <w:sz w:val="20"/>
                <w:szCs w:val="20"/>
                <w:cs/>
              </w:rPr>
            </w:pPr>
            <w:r w:rsidR="009E0326">
              <w:rPr>
                <w:rFonts w:ascii="Arial" w:hAnsi="Arial" w:cs="Arial"/>
                <w:sz w:val="20"/>
                <w:szCs w:val="20"/>
              </w:rPr>
              <w:t>Exchange differences</w:t>
            </w:r>
          </w:p>
        </w:tc>
        <w:tc>
          <w:tcPr>
            <w:tcW w:w="1440" w:type="dxa"/>
            <w:vAlign w:val="bottom"/>
          </w:tcPr>
          <w:p w:rsidR="005E70FA" w:rsidRPr="00B10C61" w:rsidP="005E70FA">
            <w:pPr>
              <w:keepNext/>
              <w:keepLines/>
              <w:pBdr>
                <w:bottom w:val="single" w:sz="4" w:space="1" w:color="auto"/>
              </w:pBdr>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rPr>
              <w:t>81</w:t>
            </w:r>
          </w:p>
        </w:tc>
        <w:tc>
          <w:tcPr>
            <w:tcW w:w="1440" w:type="dxa"/>
            <w:vAlign w:val="bottom"/>
          </w:tcPr>
          <w:p w:rsidR="005E70FA" w:rsidRPr="00B10C61" w:rsidP="005E70FA">
            <w:pPr>
              <w:pBdr>
                <w:bottom w:val="single" w:sz="4" w:space="1" w:color="auto"/>
              </w:pBdr>
              <w:suppressAutoHyphens/>
              <w:ind w:right="-72" w:hanging="28"/>
              <w:jc w:val="right"/>
              <w:rPr>
                <w:rFonts w:ascii="Arial" w:hAnsi="Arial" w:cs="Arial"/>
                <w:sz w:val="20"/>
                <w:szCs w:val="20"/>
              </w:rPr>
            </w:pPr>
            <w:r w:rsidRPr="00B10C61">
              <w:rPr>
                <w:rFonts w:ascii="Arial" w:hAnsi="Arial" w:cs="Arial"/>
                <w:sz w:val="20"/>
                <w:szCs w:val="20"/>
              </w:rPr>
              <w:t>-</w:t>
            </w:r>
          </w:p>
        </w:tc>
        <w:tc>
          <w:tcPr>
            <w:tcW w:w="1440" w:type="dxa"/>
            <w:vAlign w:val="bottom"/>
          </w:tcPr>
          <w:p w:rsidR="005E70FA" w:rsidRPr="00B10C61" w:rsidP="005E70FA">
            <w:pPr>
              <w:pBdr>
                <w:bottom w:val="single" w:sz="4" w:space="1" w:color="auto"/>
              </w:pBdr>
              <w:suppressAutoHyphens/>
              <w:ind w:right="-72" w:hanging="30"/>
              <w:jc w:val="right"/>
              <w:rPr>
                <w:rFonts w:ascii="Arial" w:hAnsi="Arial" w:cs="Arial"/>
                <w:spacing w:val="-2"/>
                <w:sz w:val="20"/>
                <w:szCs w:val="20"/>
              </w:rPr>
            </w:pPr>
            <w:r w:rsidRPr="00B10C61">
              <w:rPr>
                <w:rFonts w:ascii="Arial" w:hAnsi="Arial" w:cs="Arial"/>
                <w:sz w:val="20"/>
                <w:szCs w:val="20"/>
              </w:rPr>
              <w:t>-</w:t>
            </w:r>
          </w:p>
        </w:tc>
        <w:tc>
          <w:tcPr>
            <w:tcW w:w="1440" w:type="dxa"/>
            <w:vAlign w:val="bottom"/>
          </w:tcPr>
          <w:p w:rsidR="005E70FA" w:rsidRPr="00B10C61" w:rsidP="005E70FA">
            <w:pPr>
              <w:pBdr>
                <w:bottom w:val="single" w:sz="4" w:space="1" w:color="auto"/>
              </w:pBdr>
              <w:suppressAutoHyphens/>
              <w:ind w:right="-72" w:hanging="28"/>
              <w:jc w:val="right"/>
              <w:rPr>
                <w:rFonts w:ascii="Arial" w:hAnsi="Arial" w:cs="Arial"/>
                <w:spacing w:val="-2"/>
                <w:sz w:val="20"/>
                <w:szCs w:val="20"/>
              </w:rPr>
            </w:pPr>
            <w:r w:rsidRPr="00B10C61">
              <w:rPr>
                <w:rFonts w:ascii="Arial" w:hAnsi="Arial" w:cs="Arial"/>
                <w:sz w:val="20"/>
                <w:szCs w:val="20"/>
              </w:rPr>
              <w:t>-</w:t>
            </w:r>
          </w:p>
        </w:tc>
      </w:tr>
      <w:tr w:rsidTr="00E4602F">
        <w:tblPrEx>
          <w:tblW w:w="9450" w:type="dxa"/>
          <w:tblLayout w:type="fixed"/>
          <w:tblLook w:val="0000"/>
        </w:tblPrEx>
        <w:trPr>
          <w:trHeight w:val="63"/>
        </w:trPr>
        <w:tc>
          <w:tcPr>
            <w:tcW w:w="3690" w:type="dxa"/>
            <w:tcBorders>
              <w:top w:val="nil"/>
              <w:left w:val="nil"/>
              <w:bottom w:val="nil"/>
              <w:right w:val="nil"/>
            </w:tcBorders>
            <w:vAlign w:val="bottom"/>
          </w:tcPr>
          <w:p w:rsidR="005E70FA" w:rsidRPr="00201639" w:rsidP="005E70FA">
            <w:pPr>
              <w:tabs>
                <w:tab w:val="left" w:pos="3295"/>
                <w:tab w:val="left" w:pos="9744"/>
              </w:tabs>
              <w:ind w:left="792" w:right="-72"/>
              <w:contextualSpacing/>
              <w:rPr>
                <w:rFonts w:ascii="Arial" w:hAnsi="Arial" w:cs="Arial"/>
                <w:sz w:val="8"/>
                <w:szCs w:val="8"/>
              </w:rPr>
            </w:pPr>
          </w:p>
        </w:tc>
        <w:tc>
          <w:tcPr>
            <w:tcW w:w="1440" w:type="dxa"/>
            <w:vAlign w:val="bottom"/>
          </w:tcPr>
          <w:p w:rsidR="005E70FA" w:rsidRPr="00201639" w:rsidP="005E70FA">
            <w:pPr>
              <w:keepNext/>
              <w:keepLines/>
              <w:autoSpaceDE w:val="0"/>
              <w:autoSpaceDN w:val="0"/>
              <w:adjustRightInd w:val="0"/>
              <w:ind w:right="-72" w:hanging="28"/>
              <w:contextualSpacing/>
              <w:jc w:val="right"/>
              <w:rPr>
                <w:rFonts w:ascii="Arial" w:hAnsi="Arial" w:cs="Arial"/>
                <w:sz w:val="8"/>
                <w:szCs w:val="8"/>
              </w:rPr>
            </w:pPr>
          </w:p>
        </w:tc>
        <w:tc>
          <w:tcPr>
            <w:tcW w:w="1440" w:type="dxa"/>
            <w:vAlign w:val="bottom"/>
          </w:tcPr>
          <w:p w:rsidR="005E70FA" w:rsidRPr="00201639" w:rsidP="005E70FA">
            <w:pPr>
              <w:suppressAutoHyphens/>
              <w:ind w:right="-72" w:hanging="28"/>
              <w:jc w:val="right"/>
              <w:rPr>
                <w:rFonts w:ascii="Arial" w:eastAsia="Cordia New" w:hAnsi="Arial" w:cs="Arial"/>
                <w:sz w:val="8"/>
                <w:szCs w:val="8"/>
                <w:lang w:eastAsia="en-GB"/>
              </w:rPr>
            </w:pPr>
          </w:p>
        </w:tc>
        <w:tc>
          <w:tcPr>
            <w:tcW w:w="1440" w:type="dxa"/>
            <w:vAlign w:val="bottom"/>
          </w:tcPr>
          <w:p w:rsidR="005E70FA" w:rsidRPr="00201639" w:rsidP="005E70FA">
            <w:pPr>
              <w:suppressAutoHyphens/>
              <w:ind w:right="-72" w:hanging="30"/>
              <w:jc w:val="right"/>
              <w:rPr>
                <w:rFonts w:ascii="Arial" w:hAnsi="Arial" w:cs="Arial"/>
                <w:spacing w:val="-2"/>
                <w:sz w:val="8"/>
                <w:szCs w:val="8"/>
              </w:rPr>
            </w:pPr>
          </w:p>
        </w:tc>
        <w:tc>
          <w:tcPr>
            <w:tcW w:w="1440" w:type="dxa"/>
            <w:vAlign w:val="bottom"/>
          </w:tcPr>
          <w:p w:rsidR="005E70FA" w:rsidRPr="00201639" w:rsidP="005E70FA">
            <w:pPr>
              <w:suppressAutoHyphens/>
              <w:ind w:right="-72" w:hanging="28"/>
              <w:jc w:val="right"/>
              <w:rPr>
                <w:rFonts w:ascii="Arial" w:eastAsia="Cordia New" w:hAnsi="Arial" w:cs="Arial"/>
                <w:sz w:val="8"/>
                <w:szCs w:val="8"/>
                <w:lang w:eastAsia="en-GB"/>
              </w:rPr>
            </w:pPr>
          </w:p>
        </w:tc>
      </w:tr>
      <w:tr w:rsidTr="00E4602F">
        <w:tblPrEx>
          <w:tblW w:w="9450" w:type="dxa"/>
          <w:tblLayout w:type="fixed"/>
          <w:tblLook w:val="0000"/>
        </w:tblPrEx>
        <w:trPr>
          <w:trHeight w:val="63"/>
        </w:trPr>
        <w:tc>
          <w:tcPr>
            <w:tcW w:w="3690" w:type="dxa"/>
            <w:tcBorders>
              <w:top w:val="nil"/>
              <w:left w:val="nil"/>
              <w:bottom w:val="nil"/>
              <w:right w:val="nil"/>
            </w:tcBorders>
            <w:vAlign w:val="bottom"/>
          </w:tcPr>
          <w:p w:rsidR="005E70FA" w:rsidRPr="00B10C61" w:rsidP="005E70FA">
            <w:pPr>
              <w:tabs>
                <w:tab w:val="left" w:pos="3295"/>
                <w:tab w:val="left" w:pos="9744"/>
              </w:tabs>
              <w:ind w:left="792" w:right="-72"/>
              <w:contextualSpacing/>
              <w:rPr>
                <w:rFonts w:ascii="Arial" w:hAnsi="Arial" w:cs="Arial"/>
                <w:sz w:val="20"/>
                <w:szCs w:val="20"/>
              </w:rPr>
            </w:pPr>
            <w:r w:rsidRPr="00B10C61">
              <w:rPr>
                <w:rFonts w:ascii="Arial" w:hAnsi="Arial" w:cs="Arial"/>
                <w:sz w:val="20"/>
                <w:szCs w:val="20"/>
              </w:rPr>
              <w:t>Closing net book balance</w:t>
            </w:r>
          </w:p>
        </w:tc>
        <w:tc>
          <w:tcPr>
            <w:tcW w:w="1440" w:type="dxa"/>
            <w:vAlign w:val="bottom"/>
          </w:tcPr>
          <w:p w:rsidR="005E70FA" w:rsidRPr="00B10C61" w:rsidP="005E70FA">
            <w:pPr>
              <w:keepNext/>
              <w:keepLines/>
              <w:pBdr>
                <w:bottom w:val="double" w:sz="4" w:space="1" w:color="auto"/>
              </w:pBdr>
              <w:autoSpaceDE w:val="0"/>
              <w:autoSpaceDN w:val="0"/>
              <w:adjustRightInd w:val="0"/>
              <w:ind w:right="-72" w:hanging="28"/>
              <w:contextualSpacing/>
              <w:jc w:val="right"/>
              <w:rPr>
                <w:rFonts w:ascii="Arial" w:hAnsi="Arial" w:cs="Arial"/>
                <w:sz w:val="20"/>
                <w:szCs w:val="20"/>
              </w:rPr>
            </w:pPr>
            <w:r w:rsidRPr="00B10C61">
              <w:rPr>
                <w:rFonts w:ascii="Arial" w:hAnsi="Arial" w:cs="Arial"/>
                <w:sz w:val="20"/>
                <w:szCs w:val="20"/>
                <w:cs/>
              </w:rPr>
              <w:t>1</w:t>
            </w:r>
            <w:r w:rsidRPr="00B10C61">
              <w:rPr>
                <w:rFonts w:ascii="Arial" w:hAnsi="Arial" w:cs="Arial"/>
                <w:sz w:val="20"/>
                <w:szCs w:val="20"/>
                <w:lang w:val="en-US"/>
              </w:rPr>
              <w:t>,069,543,864</w:t>
            </w:r>
          </w:p>
        </w:tc>
        <w:tc>
          <w:tcPr>
            <w:tcW w:w="1440" w:type="dxa"/>
            <w:vAlign w:val="bottom"/>
          </w:tcPr>
          <w:p w:rsidR="005E70FA" w:rsidRPr="00B10C61" w:rsidP="005E70FA">
            <w:pPr>
              <w:pBdr>
                <w:bottom w:val="double" w:sz="4" w:space="1" w:color="auto"/>
              </w:pBdr>
              <w:suppressAutoHyphens/>
              <w:ind w:right="-72" w:hanging="28"/>
              <w:jc w:val="right"/>
              <w:rPr>
                <w:rFonts w:ascii="Arial" w:eastAsia="Cordia New" w:hAnsi="Arial" w:cs="Arial"/>
                <w:sz w:val="20"/>
                <w:szCs w:val="20"/>
                <w:lang w:eastAsia="en-GB"/>
              </w:rPr>
            </w:pPr>
            <w:r w:rsidRPr="00B10C61">
              <w:rPr>
                <w:rFonts w:ascii="Arial" w:hAnsi="Arial" w:cs="Arial"/>
                <w:sz w:val="20"/>
                <w:szCs w:val="20"/>
              </w:rPr>
              <w:t>1,049,333,153</w:t>
            </w:r>
          </w:p>
        </w:tc>
        <w:tc>
          <w:tcPr>
            <w:tcW w:w="1440" w:type="dxa"/>
            <w:vAlign w:val="bottom"/>
          </w:tcPr>
          <w:p w:rsidR="005E70FA" w:rsidRPr="00B10C61" w:rsidP="005E70FA">
            <w:pPr>
              <w:pBdr>
                <w:bottom w:val="double" w:sz="4" w:space="1" w:color="auto"/>
              </w:pBdr>
              <w:suppressAutoHyphens/>
              <w:ind w:right="-72" w:hanging="30"/>
              <w:jc w:val="right"/>
              <w:rPr>
                <w:rFonts w:ascii="Arial" w:hAnsi="Arial" w:cs="Arial"/>
                <w:spacing w:val="-2"/>
                <w:sz w:val="20"/>
                <w:szCs w:val="20"/>
              </w:rPr>
            </w:pPr>
            <w:r w:rsidRPr="00B10C61">
              <w:rPr>
                <w:rFonts w:ascii="Arial" w:hAnsi="Arial" w:cs="Arial"/>
                <w:sz w:val="20"/>
                <w:szCs w:val="20"/>
              </w:rPr>
              <w:t>972,661,032</w:t>
            </w:r>
          </w:p>
        </w:tc>
        <w:tc>
          <w:tcPr>
            <w:tcW w:w="1440" w:type="dxa"/>
            <w:vAlign w:val="bottom"/>
          </w:tcPr>
          <w:p w:rsidR="005E70FA" w:rsidRPr="00B10C61" w:rsidP="005E70FA">
            <w:pPr>
              <w:pBdr>
                <w:bottom w:val="double" w:sz="4" w:space="1" w:color="auto"/>
              </w:pBdr>
              <w:suppressAutoHyphens/>
              <w:ind w:right="-72" w:hanging="28"/>
              <w:jc w:val="right"/>
              <w:rPr>
                <w:rFonts w:ascii="Arial" w:eastAsia="Cordia New" w:hAnsi="Arial" w:cs="Arial"/>
                <w:sz w:val="20"/>
                <w:szCs w:val="20"/>
                <w:lang w:eastAsia="en-GB"/>
              </w:rPr>
            </w:pPr>
            <w:r w:rsidRPr="00B10C61">
              <w:rPr>
                <w:rFonts w:ascii="Arial" w:hAnsi="Arial" w:cs="Arial"/>
                <w:sz w:val="20"/>
                <w:szCs w:val="20"/>
              </w:rPr>
              <w:t>972,642,900</w:t>
            </w:r>
          </w:p>
        </w:tc>
      </w:tr>
    </w:tbl>
    <w:p w:rsidR="00571867" w:rsidRPr="009A5E34" w:rsidP="00F00F05">
      <w:pPr>
        <w:rPr>
          <w:rFonts w:ascii="Arial" w:hAnsi="Arial" w:cs="Arial"/>
          <w:b/>
          <w:bCs/>
          <w:sz w:val="16"/>
          <w:szCs w:val="16"/>
        </w:rPr>
      </w:pPr>
    </w:p>
    <w:p w:rsidR="00057C7F" w:rsidRPr="009A5E34" w:rsidP="0051068B">
      <w:pPr>
        <w:rPr>
          <w:rFonts w:ascii="Arial" w:hAnsi="Arial" w:cs="Arial"/>
          <w:sz w:val="16"/>
          <w:szCs w:val="16"/>
        </w:rPr>
      </w:pPr>
    </w:p>
    <w:p w:rsidR="006260F8" w:rsidRPr="00B10C61" w:rsidP="006260F8">
      <w:pPr>
        <w:ind w:left="540" w:hanging="540"/>
        <w:rPr>
          <w:rFonts w:ascii="Arial" w:hAnsi="Arial" w:cs="Arial"/>
          <w:b/>
          <w:bCs/>
          <w:sz w:val="20"/>
          <w:szCs w:val="20"/>
          <w:lang w:val="en-US"/>
        </w:rPr>
      </w:pPr>
      <w:r w:rsidRPr="00B10C61" w:rsidR="003B1A29">
        <w:rPr>
          <w:rFonts w:ascii="Arial" w:hAnsi="Arial" w:cs="Arial"/>
          <w:b/>
          <w:bCs/>
          <w:sz w:val="20"/>
          <w:szCs w:val="20"/>
        </w:rPr>
        <w:t>1</w:t>
      </w:r>
      <w:r w:rsidRPr="00B10C61" w:rsidR="001966F1">
        <w:rPr>
          <w:rFonts w:ascii="Arial" w:hAnsi="Arial" w:cs="Arial"/>
          <w:b/>
          <w:bCs/>
          <w:sz w:val="20"/>
          <w:szCs w:val="20"/>
        </w:rPr>
        <w:t>5</w:t>
      </w:r>
      <w:r w:rsidRPr="00B10C61">
        <w:rPr>
          <w:rFonts w:ascii="Arial" w:hAnsi="Arial" w:cs="Arial"/>
          <w:b/>
          <w:bCs/>
          <w:sz w:val="20"/>
          <w:szCs w:val="20"/>
        </w:rPr>
        <w:tab/>
      </w:r>
      <w:r w:rsidRPr="00B10C61">
        <w:rPr>
          <w:rFonts w:ascii="Arial" w:hAnsi="Arial" w:cs="Arial"/>
          <w:b/>
          <w:bCs/>
          <w:sz w:val="20"/>
          <w:szCs w:val="20"/>
          <w:lang w:val="en-US"/>
        </w:rPr>
        <w:t>Investment property</w:t>
      </w:r>
    </w:p>
    <w:tbl>
      <w:tblPr>
        <w:tblStyle w:val="TableNormal"/>
        <w:tblW w:w="4987" w:type="pct"/>
        <w:tblCellMar>
          <w:left w:w="107" w:type="dxa"/>
          <w:right w:w="107" w:type="dxa"/>
        </w:tblCellMar>
        <w:tblLook w:val="0000"/>
      </w:tblPr>
      <w:tblGrid>
        <w:gridCol w:w="7455"/>
        <w:gridCol w:w="2192"/>
      </w:tblGrid>
      <w:tr w:rsidTr="0051068B">
        <w:tblPrEx>
          <w:tblW w:w="4987" w:type="pct"/>
          <w:tblCellMar>
            <w:left w:w="107" w:type="dxa"/>
            <w:right w:w="107" w:type="dxa"/>
          </w:tblCellMar>
          <w:tblLook w:val="0000"/>
        </w:tblPrEx>
        <w:trPr>
          <w:trHeight w:val="20"/>
        </w:trPr>
        <w:tc>
          <w:tcPr>
            <w:tcW w:w="3864" w:type="pct"/>
            <w:vAlign w:val="bottom"/>
          </w:tcPr>
          <w:p w:rsidR="00B902D7" w:rsidRPr="00B10C61" w:rsidP="008D4593">
            <w:pPr>
              <w:ind w:left="433"/>
              <w:rPr>
                <w:rFonts w:ascii="Arial" w:hAnsi="Arial" w:cs="Arial"/>
                <w:sz w:val="20"/>
                <w:szCs w:val="20"/>
              </w:rPr>
            </w:pPr>
          </w:p>
        </w:tc>
        <w:tc>
          <w:tcPr>
            <w:tcW w:w="1136" w:type="pct"/>
            <w:vAlign w:val="bottom"/>
          </w:tcPr>
          <w:p w:rsidR="00B902D7" w:rsidRPr="00B10C61" w:rsidP="00571867">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Consolidated financial statements</w:t>
            </w:r>
          </w:p>
        </w:tc>
      </w:tr>
      <w:tr w:rsidTr="0051068B">
        <w:tblPrEx>
          <w:tblW w:w="4987" w:type="pct"/>
          <w:tblCellMar>
            <w:left w:w="107" w:type="dxa"/>
            <w:right w:w="107" w:type="dxa"/>
          </w:tblCellMar>
          <w:tblLook w:val="0000"/>
        </w:tblPrEx>
        <w:trPr>
          <w:trHeight w:val="20"/>
        </w:trPr>
        <w:tc>
          <w:tcPr>
            <w:tcW w:w="3864" w:type="pct"/>
            <w:vAlign w:val="bottom"/>
          </w:tcPr>
          <w:p w:rsidR="00B902D7" w:rsidRPr="00B10C61" w:rsidP="008D4593">
            <w:pPr>
              <w:ind w:left="433"/>
              <w:rPr>
                <w:rFonts w:ascii="Arial" w:hAnsi="Arial" w:cs="Arial"/>
                <w:sz w:val="20"/>
                <w:szCs w:val="20"/>
              </w:rPr>
            </w:pPr>
          </w:p>
        </w:tc>
        <w:tc>
          <w:tcPr>
            <w:tcW w:w="1136" w:type="pct"/>
            <w:vAlign w:val="bottom"/>
          </w:tcPr>
          <w:p w:rsidR="00B902D7" w:rsidRPr="00B10C61" w:rsidP="00571867">
            <w:pPr>
              <w:ind w:right="-72"/>
              <w:jc w:val="right"/>
              <w:rPr>
                <w:rFonts w:ascii="Arial" w:hAnsi="Arial" w:cs="Arial"/>
                <w:b/>
                <w:bCs/>
                <w:sz w:val="20"/>
                <w:szCs w:val="20"/>
              </w:rPr>
            </w:pPr>
            <w:r w:rsidRPr="00B10C61">
              <w:rPr>
                <w:rFonts w:ascii="Arial" w:hAnsi="Arial" w:cs="Arial"/>
                <w:b/>
                <w:bCs/>
                <w:sz w:val="20"/>
                <w:szCs w:val="20"/>
              </w:rPr>
              <w:t>Land</w:t>
            </w:r>
          </w:p>
        </w:tc>
      </w:tr>
      <w:tr w:rsidTr="0051068B">
        <w:tblPrEx>
          <w:tblW w:w="4987" w:type="pct"/>
          <w:tblCellMar>
            <w:left w:w="107" w:type="dxa"/>
            <w:right w:w="107" w:type="dxa"/>
          </w:tblCellMar>
          <w:tblLook w:val="0000"/>
        </w:tblPrEx>
        <w:trPr>
          <w:trHeight w:val="20"/>
        </w:trPr>
        <w:tc>
          <w:tcPr>
            <w:tcW w:w="3864" w:type="pct"/>
            <w:vAlign w:val="bottom"/>
          </w:tcPr>
          <w:p w:rsidR="00B902D7" w:rsidRPr="00B10C61" w:rsidP="008D4593">
            <w:pPr>
              <w:ind w:left="433"/>
              <w:rPr>
                <w:rFonts w:ascii="Arial" w:hAnsi="Arial" w:cs="Arial"/>
                <w:b/>
                <w:bCs/>
                <w:sz w:val="20"/>
                <w:szCs w:val="20"/>
              </w:rPr>
            </w:pPr>
          </w:p>
        </w:tc>
        <w:tc>
          <w:tcPr>
            <w:tcW w:w="1136" w:type="pct"/>
            <w:vAlign w:val="bottom"/>
          </w:tcPr>
          <w:p w:rsidR="00B902D7" w:rsidRPr="00B10C61" w:rsidP="00571867">
            <w:pPr>
              <w:pBdr>
                <w:bottom w:val="single" w:sz="4" w:space="1" w:color="auto"/>
              </w:pBdr>
              <w:ind w:right="-72"/>
              <w:jc w:val="right"/>
              <w:rPr>
                <w:rFonts w:ascii="Arial" w:hAnsi="Arial" w:cs="Arial"/>
                <w:b/>
                <w:bCs/>
                <w:sz w:val="20"/>
                <w:szCs w:val="20"/>
                <w:lang w:val="en-US"/>
              </w:rPr>
            </w:pPr>
            <w:r w:rsidRPr="00B10C61">
              <w:rPr>
                <w:rFonts w:ascii="Arial" w:hAnsi="Arial" w:cs="Arial"/>
                <w:b/>
                <w:bCs/>
                <w:sz w:val="20"/>
                <w:szCs w:val="20"/>
                <w:lang w:val="en-US"/>
              </w:rPr>
              <w:t>Baht</w:t>
            </w:r>
          </w:p>
        </w:tc>
      </w:tr>
      <w:tr w:rsidTr="0051068B">
        <w:tblPrEx>
          <w:tblW w:w="4987" w:type="pct"/>
          <w:tblCellMar>
            <w:left w:w="107" w:type="dxa"/>
            <w:right w:w="107" w:type="dxa"/>
          </w:tblCellMar>
          <w:tblLook w:val="0000"/>
        </w:tblPrEx>
        <w:trPr>
          <w:trHeight w:val="20"/>
        </w:trPr>
        <w:tc>
          <w:tcPr>
            <w:tcW w:w="3864" w:type="pct"/>
            <w:vAlign w:val="bottom"/>
          </w:tcPr>
          <w:p w:rsidR="00B902D7" w:rsidRPr="009A5E34" w:rsidP="008D4593">
            <w:pPr>
              <w:ind w:left="433"/>
              <w:rPr>
                <w:rFonts w:ascii="Arial" w:hAnsi="Arial" w:cs="Arial"/>
                <w:b/>
                <w:bCs/>
                <w:sz w:val="8"/>
                <w:szCs w:val="8"/>
              </w:rPr>
            </w:pPr>
          </w:p>
        </w:tc>
        <w:tc>
          <w:tcPr>
            <w:tcW w:w="1136" w:type="pct"/>
            <w:vAlign w:val="bottom"/>
          </w:tcPr>
          <w:p w:rsidR="00B902D7" w:rsidRPr="009A5E34" w:rsidP="00571867">
            <w:pPr>
              <w:ind w:right="-72"/>
              <w:jc w:val="right"/>
              <w:rPr>
                <w:rFonts w:ascii="Arial" w:hAnsi="Arial" w:cs="Arial"/>
                <w:sz w:val="8"/>
                <w:szCs w:val="8"/>
              </w:rPr>
            </w:pPr>
          </w:p>
        </w:tc>
      </w:tr>
      <w:tr w:rsidTr="0051068B">
        <w:tblPrEx>
          <w:tblW w:w="4987" w:type="pct"/>
          <w:tblCellMar>
            <w:left w:w="107" w:type="dxa"/>
            <w:right w:w="107" w:type="dxa"/>
          </w:tblCellMar>
          <w:tblLook w:val="0000"/>
        </w:tblPrEx>
        <w:trPr>
          <w:trHeight w:val="20"/>
        </w:trPr>
        <w:tc>
          <w:tcPr>
            <w:tcW w:w="3864" w:type="pct"/>
            <w:vAlign w:val="bottom"/>
          </w:tcPr>
          <w:p w:rsidR="00B902D7" w:rsidRPr="00B10C61" w:rsidP="008D4593">
            <w:pPr>
              <w:ind w:left="433"/>
              <w:rPr>
                <w:rFonts w:ascii="Arial" w:hAnsi="Arial" w:cs="Arial"/>
                <w:sz w:val="20"/>
                <w:szCs w:val="20"/>
                <w:lang w:val="en-US"/>
              </w:rPr>
            </w:pPr>
            <w:r w:rsidRPr="00B10C61" w:rsidR="00D84E0D">
              <w:rPr>
                <w:rFonts w:ascii="Arial" w:hAnsi="Arial" w:cs="Arial"/>
                <w:b/>
                <w:bCs/>
                <w:sz w:val="20"/>
                <w:szCs w:val="20"/>
                <w:lang w:val="en-US"/>
              </w:rPr>
              <w:t>As at 31 December 201</w:t>
            </w:r>
            <w:r w:rsidRPr="00B10C61" w:rsidR="00F8151A">
              <w:rPr>
                <w:rFonts w:ascii="Arial" w:hAnsi="Arial" w:cs="Arial"/>
                <w:b/>
                <w:bCs/>
                <w:sz w:val="20"/>
                <w:szCs w:val="20"/>
                <w:lang w:val="en-US"/>
              </w:rPr>
              <w:t>6</w:t>
            </w:r>
          </w:p>
        </w:tc>
        <w:tc>
          <w:tcPr>
            <w:tcW w:w="1136" w:type="pct"/>
            <w:vAlign w:val="bottom"/>
          </w:tcPr>
          <w:p w:rsidR="00B902D7" w:rsidRPr="00B10C61" w:rsidP="00D84E0D">
            <w:pPr>
              <w:ind w:left="62" w:right="-72"/>
              <w:jc w:val="right"/>
              <w:rPr>
                <w:rFonts w:ascii="Arial" w:hAnsi="Arial" w:cs="Arial"/>
                <w:sz w:val="20"/>
                <w:szCs w:val="20"/>
              </w:rPr>
            </w:pPr>
          </w:p>
        </w:tc>
      </w:tr>
      <w:tr w:rsidTr="0051068B">
        <w:tblPrEx>
          <w:tblW w:w="4987" w:type="pct"/>
          <w:tblCellMar>
            <w:left w:w="107" w:type="dxa"/>
            <w:right w:w="107" w:type="dxa"/>
          </w:tblCellMar>
          <w:tblLook w:val="0000"/>
        </w:tblPrEx>
        <w:trPr>
          <w:trHeight w:val="20"/>
        </w:trPr>
        <w:tc>
          <w:tcPr>
            <w:tcW w:w="3864" w:type="pct"/>
            <w:vAlign w:val="bottom"/>
          </w:tcPr>
          <w:p w:rsidR="00F8151A" w:rsidRPr="00B10C61" w:rsidP="00F8151A">
            <w:pPr>
              <w:ind w:left="433"/>
              <w:rPr>
                <w:rFonts w:ascii="Arial" w:hAnsi="Arial" w:cs="Arial"/>
                <w:sz w:val="20"/>
                <w:szCs w:val="20"/>
                <w:lang w:val="en-US"/>
              </w:rPr>
            </w:pPr>
            <w:r w:rsidRPr="00B10C61">
              <w:rPr>
                <w:rFonts w:ascii="Arial" w:hAnsi="Arial" w:cs="Arial"/>
                <w:sz w:val="20"/>
                <w:szCs w:val="20"/>
                <w:lang w:val="en-US"/>
              </w:rPr>
              <w:t>Cost</w:t>
            </w:r>
          </w:p>
        </w:tc>
        <w:tc>
          <w:tcPr>
            <w:tcW w:w="1136" w:type="pct"/>
            <w:vAlign w:val="bottom"/>
          </w:tcPr>
          <w:p w:rsidR="00F8151A" w:rsidRPr="00B10C61" w:rsidP="00F8151A">
            <w:pPr>
              <w:pBdr>
                <w:bottom w:val="single" w:sz="4" w:space="1" w:color="auto"/>
              </w:pBdr>
              <w:ind w:left="62" w:right="-72"/>
              <w:jc w:val="right"/>
              <w:rPr>
                <w:rFonts w:ascii="Arial" w:hAnsi="Arial" w:cs="Arial"/>
                <w:sz w:val="20"/>
                <w:szCs w:val="20"/>
              </w:rPr>
            </w:pPr>
            <w:r w:rsidRPr="00B10C61">
              <w:rPr>
                <w:rFonts w:ascii="Arial" w:hAnsi="Arial" w:cs="Arial"/>
                <w:sz w:val="20"/>
                <w:szCs w:val="20"/>
              </w:rPr>
              <w:t>4,902,251</w:t>
            </w:r>
          </w:p>
        </w:tc>
      </w:tr>
      <w:tr w:rsidTr="0051068B">
        <w:tblPrEx>
          <w:tblW w:w="4987" w:type="pct"/>
          <w:tblCellMar>
            <w:left w:w="107" w:type="dxa"/>
            <w:right w:w="107" w:type="dxa"/>
          </w:tblCellMar>
          <w:tblLook w:val="0000"/>
        </w:tblPrEx>
        <w:trPr>
          <w:trHeight w:val="20"/>
        </w:trPr>
        <w:tc>
          <w:tcPr>
            <w:tcW w:w="3864" w:type="pct"/>
            <w:vAlign w:val="bottom"/>
          </w:tcPr>
          <w:p w:rsidR="00F8151A" w:rsidRPr="009A5E34" w:rsidP="00F8151A">
            <w:pPr>
              <w:ind w:left="433"/>
              <w:rPr>
                <w:rFonts w:ascii="Arial" w:hAnsi="Arial" w:cs="Arial"/>
                <w:sz w:val="8"/>
                <w:szCs w:val="8"/>
                <w:lang w:val="en-US"/>
              </w:rPr>
            </w:pPr>
          </w:p>
        </w:tc>
        <w:tc>
          <w:tcPr>
            <w:tcW w:w="1136" w:type="pct"/>
            <w:vAlign w:val="bottom"/>
          </w:tcPr>
          <w:p w:rsidR="00F8151A" w:rsidRPr="009A5E34" w:rsidP="00F8151A">
            <w:pPr>
              <w:ind w:left="62" w:right="-72"/>
              <w:jc w:val="right"/>
              <w:rPr>
                <w:rFonts w:ascii="Arial" w:hAnsi="Arial" w:cs="Arial"/>
                <w:sz w:val="8"/>
                <w:szCs w:val="8"/>
              </w:rPr>
            </w:pPr>
          </w:p>
        </w:tc>
      </w:tr>
      <w:tr w:rsidTr="0051068B">
        <w:tblPrEx>
          <w:tblW w:w="4987" w:type="pct"/>
          <w:tblCellMar>
            <w:left w:w="107" w:type="dxa"/>
            <w:right w:w="107" w:type="dxa"/>
          </w:tblCellMar>
          <w:tblLook w:val="0000"/>
        </w:tblPrEx>
        <w:trPr>
          <w:trHeight w:val="20"/>
        </w:trPr>
        <w:tc>
          <w:tcPr>
            <w:tcW w:w="3864" w:type="pct"/>
            <w:vAlign w:val="bottom"/>
          </w:tcPr>
          <w:p w:rsidR="00F8151A" w:rsidRPr="00B10C61" w:rsidP="00F8151A">
            <w:pPr>
              <w:ind w:left="433"/>
              <w:rPr>
                <w:rFonts w:ascii="Arial" w:hAnsi="Arial" w:cs="Arial"/>
                <w:sz w:val="20"/>
                <w:szCs w:val="20"/>
                <w:lang w:val="en-US"/>
              </w:rPr>
            </w:pPr>
            <w:r w:rsidRPr="00B10C61">
              <w:rPr>
                <w:rFonts w:ascii="Arial" w:hAnsi="Arial" w:cs="Arial"/>
                <w:sz w:val="20"/>
                <w:szCs w:val="20"/>
              </w:rPr>
              <w:t>Net book amount</w:t>
            </w:r>
          </w:p>
        </w:tc>
        <w:tc>
          <w:tcPr>
            <w:tcW w:w="1136" w:type="pct"/>
            <w:vAlign w:val="bottom"/>
          </w:tcPr>
          <w:p w:rsidR="00F8151A" w:rsidRPr="00B10C61" w:rsidP="00F8151A">
            <w:pPr>
              <w:pBdr>
                <w:bottom w:val="double" w:sz="4" w:space="1" w:color="auto"/>
              </w:pBdr>
              <w:ind w:left="62" w:right="-72"/>
              <w:jc w:val="right"/>
              <w:rPr>
                <w:rFonts w:ascii="Arial" w:hAnsi="Arial" w:cs="Arial"/>
                <w:sz w:val="20"/>
                <w:szCs w:val="20"/>
              </w:rPr>
            </w:pPr>
            <w:r w:rsidRPr="00B10C61">
              <w:rPr>
                <w:rFonts w:ascii="Arial" w:hAnsi="Arial" w:cs="Arial"/>
                <w:sz w:val="20"/>
                <w:szCs w:val="20"/>
              </w:rPr>
              <w:t>4,902,251</w:t>
            </w:r>
          </w:p>
        </w:tc>
      </w:tr>
      <w:tr w:rsidTr="0051068B">
        <w:tblPrEx>
          <w:tblW w:w="4987" w:type="pct"/>
          <w:tblCellMar>
            <w:left w:w="107" w:type="dxa"/>
            <w:right w:w="107" w:type="dxa"/>
          </w:tblCellMar>
          <w:tblLook w:val="0000"/>
        </w:tblPrEx>
        <w:trPr>
          <w:trHeight w:val="20"/>
        </w:trPr>
        <w:tc>
          <w:tcPr>
            <w:tcW w:w="3864" w:type="pct"/>
            <w:vAlign w:val="bottom"/>
          </w:tcPr>
          <w:p w:rsidR="00F8151A" w:rsidRPr="00B10C61" w:rsidP="00F8151A">
            <w:pPr>
              <w:ind w:left="433"/>
              <w:rPr>
                <w:rFonts w:ascii="Arial" w:hAnsi="Arial" w:cs="Arial"/>
                <w:sz w:val="12"/>
                <w:szCs w:val="12"/>
              </w:rPr>
            </w:pPr>
          </w:p>
        </w:tc>
        <w:tc>
          <w:tcPr>
            <w:tcW w:w="1136" w:type="pct"/>
            <w:vAlign w:val="bottom"/>
          </w:tcPr>
          <w:p w:rsidR="00F8151A" w:rsidRPr="00B10C61" w:rsidP="00F8151A">
            <w:pPr>
              <w:ind w:left="62" w:right="-72"/>
              <w:jc w:val="right"/>
              <w:rPr>
                <w:rFonts w:ascii="Arial" w:hAnsi="Arial" w:cs="Arial"/>
                <w:sz w:val="12"/>
                <w:szCs w:val="12"/>
              </w:rPr>
            </w:pPr>
          </w:p>
        </w:tc>
      </w:tr>
      <w:tr w:rsidTr="0051068B">
        <w:tblPrEx>
          <w:tblW w:w="4987" w:type="pct"/>
          <w:tblCellMar>
            <w:left w:w="107" w:type="dxa"/>
            <w:right w:w="107" w:type="dxa"/>
          </w:tblCellMar>
          <w:tblLook w:val="0000"/>
        </w:tblPrEx>
        <w:trPr>
          <w:trHeight w:val="20"/>
        </w:trPr>
        <w:tc>
          <w:tcPr>
            <w:tcW w:w="3864" w:type="pct"/>
            <w:vAlign w:val="bottom"/>
          </w:tcPr>
          <w:p w:rsidR="00F8151A" w:rsidRPr="00B10C61" w:rsidP="00F8151A">
            <w:pPr>
              <w:ind w:left="433"/>
              <w:rPr>
                <w:rFonts w:ascii="Arial" w:hAnsi="Arial" w:cs="Arial"/>
                <w:sz w:val="20"/>
                <w:szCs w:val="20"/>
              </w:rPr>
            </w:pPr>
            <w:r w:rsidRPr="00B10C61">
              <w:rPr>
                <w:rFonts w:ascii="Arial" w:hAnsi="Arial" w:cs="Arial"/>
                <w:sz w:val="20"/>
                <w:szCs w:val="20"/>
              </w:rPr>
              <w:t>Fair value</w:t>
            </w:r>
          </w:p>
        </w:tc>
        <w:tc>
          <w:tcPr>
            <w:tcW w:w="1136" w:type="pct"/>
            <w:vAlign w:val="bottom"/>
          </w:tcPr>
          <w:p w:rsidR="00F8151A" w:rsidRPr="00B10C61" w:rsidP="00F8151A">
            <w:pPr>
              <w:pBdr>
                <w:bottom w:val="double" w:sz="4" w:space="1" w:color="auto"/>
              </w:pBdr>
              <w:ind w:left="62" w:right="-72"/>
              <w:jc w:val="right"/>
              <w:rPr>
                <w:rFonts w:ascii="Arial" w:hAnsi="Arial" w:cs="Arial"/>
                <w:sz w:val="20"/>
                <w:szCs w:val="20"/>
              </w:rPr>
            </w:pPr>
            <w:r w:rsidRPr="00B10C61">
              <w:rPr>
                <w:rFonts w:ascii="Arial" w:hAnsi="Arial" w:cs="Arial"/>
                <w:sz w:val="20"/>
                <w:szCs w:val="20"/>
              </w:rPr>
              <w:t>7,537,500</w:t>
            </w:r>
          </w:p>
        </w:tc>
      </w:tr>
      <w:tr w:rsidTr="0051068B">
        <w:tblPrEx>
          <w:tblW w:w="4987" w:type="pct"/>
          <w:tblCellMar>
            <w:left w:w="107" w:type="dxa"/>
            <w:right w:w="107" w:type="dxa"/>
          </w:tblCellMar>
          <w:tblLook w:val="0000"/>
        </w:tblPrEx>
        <w:trPr>
          <w:trHeight w:val="20"/>
        </w:trPr>
        <w:tc>
          <w:tcPr>
            <w:tcW w:w="3864" w:type="pct"/>
            <w:vAlign w:val="bottom"/>
          </w:tcPr>
          <w:p w:rsidR="00F8151A" w:rsidRPr="00B10C61" w:rsidP="00F8151A">
            <w:pPr>
              <w:ind w:left="433"/>
              <w:rPr>
                <w:rFonts w:ascii="Arial" w:hAnsi="Arial" w:cs="Arial"/>
                <w:sz w:val="12"/>
                <w:szCs w:val="12"/>
              </w:rPr>
            </w:pPr>
          </w:p>
        </w:tc>
        <w:tc>
          <w:tcPr>
            <w:tcW w:w="1136" w:type="pct"/>
            <w:vAlign w:val="bottom"/>
          </w:tcPr>
          <w:p w:rsidR="00F8151A" w:rsidRPr="00B10C61" w:rsidP="00F8151A">
            <w:pPr>
              <w:ind w:left="62" w:right="-72"/>
              <w:jc w:val="right"/>
              <w:rPr>
                <w:rFonts w:ascii="Arial" w:hAnsi="Arial" w:cs="Arial"/>
                <w:sz w:val="12"/>
                <w:szCs w:val="12"/>
              </w:rPr>
            </w:pPr>
          </w:p>
        </w:tc>
      </w:tr>
      <w:tr w:rsidTr="0051068B">
        <w:tblPrEx>
          <w:tblW w:w="4987" w:type="pct"/>
          <w:tblCellMar>
            <w:left w:w="107" w:type="dxa"/>
            <w:right w:w="107" w:type="dxa"/>
          </w:tblCellMar>
          <w:tblLook w:val="0000"/>
        </w:tblPrEx>
        <w:trPr>
          <w:trHeight w:val="20"/>
        </w:trPr>
        <w:tc>
          <w:tcPr>
            <w:tcW w:w="3864" w:type="pct"/>
            <w:vAlign w:val="bottom"/>
          </w:tcPr>
          <w:p w:rsidR="00F8151A" w:rsidRPr="00B10C61" w:rsidP="00F8151A">
            <w:pPr>
              <w:ind w:left="433"/>
              <w:rPr>
                <w:rFonts w:ascii="Arial" w:hAnsi="Arial" w:cs="Arial"/>
                <w:sz w:val="20"/>
                <w:szCs w:val="20"/>
              </w:rPr>
            </w:pPr>
            <w:r w:rsidRPr="00B10C61">
              <w:rPr>
                <w:rFonts w:ascii="Arial" w:hAnsi="Arial" w:cs="Arial"/>
                <w:b/>
                <w:bCs/>
                <w:sz w:val="20"/>
                <w:szCs w:val="20"/>
                <w:lang w:val="en-US"/>
              </w:rPr>
              <w:t>As at 31 December 2017</w:t>
            </w:r>
          </w:p>
        </w:tc>
        <w:tc>
          <w:tcPr>
            <w:tcW w:w="1136" w:type="pct"/>
            <w:vAlign w:val="bottom"/>
          </w:tcPr>
          <w:p w:rsidR="00F8151A" w:rsidRPr="00B10C61" w:rsidP="00F8151A">
            <w:pPr>
              <w:ind w:left="62" w:right="-72"/>
              <w:jc w:val="right"/>
              <w:rPr>
                <w:rFonts w:ascii="Arial" w:hAnsi="Arial" w:cs="Arial"/>
                <w:sz w:val="20"/>
                <w:szCs w:val="20"/>
              </w:rPr>
            </w:pPr>
          </w:p>
        </w:tc>
      </w:tr>
      <w:tr w:rsidTr="0051068B">
        <w:tblPrEx>
          <w:tblW w:w="4987" w:type="pct"/>
          <w:tblCellMar>
            <w:left w:w="107" w:type="dxa"/>
            <w:right w:w="107" w:type="dxa"/>
          </w:tblCellMar>
          <w:tblLook w:val="0000"/>
        </w:tblPrEx>
        <w:trPr>
          <w:trHeight w:val="20"/>
        </w:trPr>
        <w:tc>
          <w:tcPr>
            <w:tcW w:w="3864" w:type="pct"/>
            <w:vAlign w:val="bottom"/>
          </w:tcPr>
          <w:p w:rsidR="00F8151A" w:rsidRPr="00B10C61" w:rsidP="00F8151A">
            <w:pPr>
              <w:ind w:left="433"/>
              <w:rPr>
                <w:rFonts w:ascii="Arial" w:hAnsi="Arial" w:cs="Arial"/>
                <w:sz w:val="20"/>
                <w:szCs w:val="20"/>
              </w:rPr>
            </w:pPr>
            <w:r w:rsidRPr="00B10C61">
              <w:rPr>
                <w:rFonts w:ascii="Arial" w:hAnsi="Arial" w:cs="Arial"/>
                <w:sz w:val="20"/>
                <w:szCs w:val="20"/>
                <w:lang w:val="en-US"/>
              </w:rPr>
              <w:t>Cost</w:t>
            </w:r>
          </w:p>
        </w:tc>
        <w:tc>
          <w:tcPr>
            <w:tcW w:w="1136" w:type="pct"/>
            <w:vAlign w:val="bottom"/>
          </w:tcPr>
          <w:p w:rsidR="00F8151A" w:rsidRPr="00B10C61" w:rsidP="00F8151A">
            <w:pPr>
              <w:pBdr>
                <w:bottom w:val="single" w:sz="4" w:space="1" w:color="auto"/>
              </w:pBdr>
              <w:ind w:left="62" w:right="-72"/>
              <w:jc w:val="right"/>
              <w:rPr>
                <w:rFonts w:ascii="Arial" w:hAnsi="Arial" w:cs="Arial"/>
                <w:sz w:val="20"/>
                <w:szCs w:val="20"/>
              </w:rPr>
            </w:pPr>
            <w:r w:rsidRPr="00B10C61" w:rsidR="00650D72">
              <w:rPr>
                <w:rFonts w:ascii="Arial" w:hAnsi="Arial" w:cs="Arial"/>
                <w:sz w:val="20"/>
                <w:szCs w:val="20"/>
              </w:rPr>
              <w:t>4,902,251</w:t>
            </w:r>
          </w:p>
        </w:tc>
      </w:tr>
      <w:tr w:rsidTr="0051068B">
        <w:tblPrEx>
          <w:tblW w:w="4987" w:type="pct"/>
          <w:tblCellMar>
            <w:left w:w="107" w:type="dxa"/>
            <w:right w:w="107" w:type="dxa"/>
          </w:tblCellMar>
          <w:tblLook w:val="0000"/>
        </w:tblPrEx>
        <w:trPr>
          <w:trHeight w:val="20"/>
        </w:trPr>
        <w:tc>
          <w:tcPr>
            <w:tcW w:w="3864" w:type="pct"/>
            <w:vAlign w:val="bottom"/>
          </w:tcPr>
          <w:p w:rsidR="00F8151A" w:rsidRPr="009A5E34" w:rsidP="00F8151A">
            <w:pPr>
              <w:ind w:left="433"/>
              <w:rPr>
                <w:rFonts w:ascii="Arial" w:hAnsi="Arial" w:cs="Arial"/>
                <w:sz w:val="8"/>
                <w:szCs w:val="8"/>
              </w:rPr>
            </w:pPr>
          </w:p>
        </w:tc>
        <w:tc>
          <w:tcPr>
            <w:tcW w:w="1136" w:type="pct"/>
            <w:vAlign w:val="bottom"/>
          </w:tcPr>
          <w:p w:rsidR="00F8151A" w:rsidRPr="009A5E34" w:rsidP="00F8151A">
            <w:pPr>
              <w:ind w:left="62" w:right="-72"/>
              <w:jc w:val="right"/>
              <w:rPr>
                <w:rFonts w:ascii="Arial" w:hAnsi="Arial" w:cs="Arial"/>
                <w:sz w:val="8"/>
                <w:szCs w:val="8"/>
              </w:rPr>
            </w:pPr>
          </w:p>
        </w:tc>
      </w:tr>
      <w:tr w:rsidTr="0051068B">
        <w:tblPrEx>
          <w:tblW w:w="4987" w:type="pct"/>
          <w:tblCellMar>
            <w:left w:w="107" w:type="dxa"/>
            <w:right w:w="107" w:type="dxa"/>
          </w:tblCellMar>
          <w:tblLook w:val="0000"/>
        </w:tblPrEx>
        <w:trPr>
          <w:trHeight w:val="20"/>
        </w:trPr>
        <w:tc>
          <w:tcPr>
            <w:tcW w:w="3864" w:type="pct"/>
            <w:vAlign w:val="bottom"/>
          </w:tcPr>
          <w:p w:rsidR="00F8151A" w:rsidRPr="00B10C61" w:rsidP="00F8151A">
            <w:pPr>
              <w:ind w:left="433"/>
              <w:rPr>
                <w:rFonts w:ascii="Arial" w:hAnsi="Arial" w:cs="Arial"/>
                <w:sz w:val="20"/>
                <w:szCs w:val="20"/>
              </w:rPr>
            </w:pPr>
            <w:r w:rsidRPr="00B10C61">
              <w:rPr>
                <w:rFonts w:ascii="Arial" w:hAnsi="Arial" w:cs="Arial"/>
                <w:sz w:val="20"/>
                <w:szCs w:val="20"/>
              </w:rPr>
              <w:t>Net book amount</w:t>
            </w:r>
          </w:p>
        </w:tc>
        <w:tc>
          <w:tcPr>
            <w:tcW w:w="1136" w:type="pct"/>
            <w:vAlign w:val="bottom"/>
          </w:tcPr>
          <w:p w:rsidR="00F8151A" w:rsidRPr="00B10C61" w:rsidP="00F8151A">
            <w:pPr>
              <w:pBdr>
                <w:bottom w:val="double" w:sz="4" w:space="1" w:color="auto"/>
              </w:pBdr>
              <w:ind w:left="62" w:right="-72"/>
              <w:jc w:val="right"/>
              <w:rPr>
                <w:rFonts w:ascii="Arial" w:hAnsi="Arial" w:cs="Arial"/>
                <w:sz w:val="20"/>
                <w:szCs w:val="20"/>
              </w:rPr>
            </w:pPr>
            <w:r w:rsidRPr="00B10C61" w:rsidR="00650D72">
              <w:rPr>
                <w:rFonts w:ascii="Arial" w:hAnsi="Arial" w:cs="Arial"/>
                <w:sz w:val="20"/>
                <w:szCs w:val="20"/>
              </w:rPr>
              <w:t>4,902,251</w:t>
            </w:r>
          </w:p>
        </w:tc>
      </w:tr>
      <w:tr w:rsidTr="0051068B">
        <w:tblPrEx>
          <w:tblW w:w="4987" w:type="pct"/>
          <w:tblCellMar>
            <w:left w:w="107" w:type="dxa"/>
            <w:right w:w="107" w:type="dxa"/>
          </w:tblCellMar>
          <w:tblLook w:val="0000"/>
        </w:tblPrEx>
        <w:trPr>
          <w:trHeight w:val="20"/>
        </w:trPr>
        <w:tc>
          <w:tcPr>
            <w:tcW w:w="3864" w:type="pct"/>
            <w:vAlign w:val="bottom"/>
          </w:tcPr>
          <w:p w:rsidR="00F8151A" w:rsidRPr="009A5E34" w:rsidP="00F8151A">
            <w:pPr>
              <w:ind w:left="433"/>
              <w:rPr>
                <w:rFonts w:ascii="Arial" w:hAnsi="Arial" w:cs="Arial"/>
                <w:sz w:val="8"/>
                <w:szCs w:val="8"/>
              </w:rPr>
            </w:pPr>
          </w:p>
        </w:tc>
        <w:tc>
          <w:tcPr>
            <w:tcW w:w="1136" w:type="pct"/>
            <w:vAlign w:val="bottom"/>
          </w:tcPr>
          <w:p w:rsidR="00F8151A" w:rsidRPr="009A5E34" w:rsidP="00F8151A">
            <w:pPr>
              <w:ind w:left="62" w:right="-72"/>
              <w:jc w:val="right"/>
              <w:rPr>
                <w:rFonts w:ascii="Arial" w:hAnsi="Arial" w:cs="Arial"/>
                <w:sz w:val="8"/>
                <w:szCs w:val="8"/>
              </w:rPr>
            </w:pPr>
          </w:p>
        </w:tc>
      </w:tr>
      <w:tr w:rsidTr="0051068B">
        <w:tblPrEx>
          <w:tblW w:w="4987" w:type="pct"/>
          <w:tblCellMar>
            <w:left w:w="107" w:type="dxa"/>
            <w:right w:w="107" w:type="dxa"/>
          </w:tblCellMar>
          <w:tblLook w:val="0000"/>
        </w:tblPrEx>
        <w:trPr>
          <w:trHeight w:val="20"/>
        </w:trPr>
        <w:tc>
          <w:tcPr>
            <w:tcW w:w="3864" w:type="pct"/>
            <w:vAlign w:val="bottom"/>
          </w:tcPr>
          <w:p w:rsidR="00F8151A" w:rsidRPr="00B10C61" w:rsidP="00F8151A">
            <w:pPr>
              <w:ind w:left="433"/>
              <w:rPr>
                <w:rFonts w:ascii="Arial" w:hAnsi="Arial" w:cs="Arial"/>
                <w:sz w:val="20"/>
                <w:szCs w:val="20"/>
              </w:rPr>
            </w:pPr>
            <w:r w:rsidRPr="00B10C61">
              <w:rPr>
                <w:rFonts w:ascii="Arial" w:hAnsi="Arial" w:cs="Arial"/>
                <w:sz w:val="20"/>
                <w:szCs w:val="20"/>
              </w:rPr>
              <w:t>Fair value</w:t>
            </w:r>
          </w:p>
        </w:tc>
        <w:tc>
          <w:tcPr>
            <w:tcW w:w="1136" w:type="pct"/>
            <w:vAlign w:val="bottom"/>
          </w:tcPr>
          <w:p w:rsidR="00F8151A" w:rsidRPr="00B10C61" w:rsidP="00F8151A">
            <w:pPr>
              <w:pBdr>
                <w:bottom w:val="double" w:sz="4" w:space="1" w:color="auto"/>
              </w:pBdr>
              <w:ind w:left="62" w:right="-72"/>
              <w:jc w:val="right"/>
              <w:rPr>
                <w:rFonts w:ascii="Arial" w:hAnsi="Arial" w:cs="Arial"/>
                <w:sz w:val="20"/>
                <w:szCs w:val="20"/>
              </w:rPr>
            </w:pPr>
            <w:r w:rsidRPr="00B10C61" w:rsidR="00650D72">
              <w:rPr>
                <w:rFonts w:ascii="Arial" w:hAnsi="Arial" w:cs="Arial"/>
                <w:sz w:val="20"/>
                <w:szCs w:val="20"/>
              </w:rPr>
              <w:t>8,291,250</w:t>
            </w:r>
          </w:p>
        </w:tc>
      </w:tr>
    </w:tbl>
    <w:p w:rsidR="00804AA0" w:rsidRPr="009A5E34" w:rsidP="008D4593">
      <w:pPr>
        <w:ind w:left="540"/>
        <w:jc w:val="thaiDistribute"/>
        <w:rPr>
          <w:rFonts w:ascii="Arial" w:hAnsi="Arial" w:cs="Arial"/>
          <w:sz w:val="16"/>
          <w:szCs w:val="16"/>
          <w:lang w:eastAsia="en-GB"/>
        </w:rPr>
      </w:pPr>
    </w:p>
    <w:p w:rsidR="00772AA7" w:rsidRPr="00B10C61" w:rsidP="008D4593">
      <w:pPr>
        <w:ind w:left="540"/>
        <w:jc w:val="both"/>
        <w:rPr>
          <w:rFonts w:ascii="Arial" w:hAnsi="Arial" w:cs="Arial"/>
          <w:sz w:val="20"/>
          <w:szCs w:val="20"/>
          <w:lang w:eastAsia="en-GB"/>
        </w:rPr>
      </w:pPr>
      <w:r w:rsidRPr="00B10C61" w:rsidR="00F24174">
        <w:rPr>
          <w:rFonts w:ascii="Arial" w:hAnsi="Arial" w:cs="Arial"/>
          <w:sz w:val="20"/>
          <w:szCs w:val="20"/>
          <w:lang w:eastAsia="en-GB"/>
        </w:rPr>
        <w:t>The investment p</w:t>
      </w:r>
      <w:r w:rsidRPr="00B10C61" w:rsidR="00295092">
        <w:rPr>
          <w:rFonts w:ascii="Arial" w:hAnsi="Arial" w:cs="Arial"/>
          <w:sz w:val="20"/>
          <w:szCs w:val="20"/>
          <w:lang w:eastAsia="en-GB"/>
        </w:rPr>
        <w:t>roperty of the Group is land</w:t>
      </w:r>
      <w:r w:rsidRPr="00B10C61" w:rsidR="00F24174">
        <w:rPr>
          <w:rFonts w:ascii="Arial" w:hAnsi="Arial" w:cs="Arial"/>
          <w:sz w:val="20"/>
          <w:szCs w:val="20"/>
          <w:lang w:eastAsia="en-GB"/>
        </w:rPr>
        <w:t xml:space="preserve"> held for a currently undetermine</w:t>
      </w:r>
      <w:r w:rsidRPr="00B10C61" w:rsidR="00295092">
        <w:rPr>
          <w:rFonts w:ascii="Arial" w:hAnsi="Arial" w:cs="Arial"/>
          <w:sz w:val="20"/>
          <w:szCs w:val="20"/>
          <w:lang w:eastAsia="en-GB"/>
        </w:rPr>
        <w:t>d future use</w:t>
      </w:r>
      <w:r w:rsidRPr="00B10C61" w:rsidR="00F24174">
        <w:rPr>
          <w:rFonts w:ascii="Arial" w:hAnsi="Arial" w:cs="Arial"/>
          <w:sz w:val="20"/>
          <w:szCs w:val="20"/>
          <w:lang w:eastAsia="en-GB"/>
        </w:rPr>
        <w:t xml:space="preserve">. The Group has not determined whether it will be held as owner-occupied property or for short-term capital appreciation. </w:t>
      </w:r>
    </w:p>
    <w:p w:rsidR="00772AA7" w:rsidRPr="009A5E34" w:rsidP="008D4593">
      <w:pPr>
        <w:ind w:left="540"/>
        <w:jc w:val="both"/>
        <w:rPr>
          <w:rFonts w:ascii="Arial" w:hAnsi="Arial" w:cs="Arial"/>
          <w:sz w:val="16"/>
          <w:szCs w:val="16"/>
          <w:lang w:eastAsia="en-GB"/>
        </w:rPr>
      </w:pPr>
    </w:p>
    <w:p w:rsidR="00953D23" w:rsidRPr="00B10C61" w:rsidP="008D4593">
      <w:pPr>
        <w:ind w:left="540"/>
        <w:jc w:val="thaiDistribute"/>
        <w:rPr>
          <w:rFonts w:ascii="Arial" w:hAnsi="Arial" w:cs="Arial"/>
          <w:sz w:val="20"/>
          <w:szCs w:val="20"/>
          <w:lang w:eastAsia="en-GB"/>
        </w:rPr>
      </w:pPr>
      <w:r w:rsidRPr="00B10C61" w:rsidR="0062229D">
        <w:rPr>
          <w:rFonts w:ascii="Arial" w:hAnsi="Arial" w:cs="Arial"/>
          <w:sz w:val="20"/>
          <w:szCs w:val="20"/>
          <w:lang w:eastAsia="en-GB"/>
        </w:rPr>
        <w:t>At 31 December 201</w:t>
      </w:r>
      <w:r w:rsidRPr="00B10C61" w:rsidR="00650D72">
        <w:rPr>
          <w:rFonts w:ascii="Arial" w:hAnsi="Arial" w:cs="Arial"/>
          <w:sz w:val="20"/>
          <w:szCs w:val="20"/>
          <w:lang w:eastAsia="en-GB"/>
        </w:rPr>
        <w:t>7</w:t>
      </w:r>
      <w:r w:rsidRPr="00B10C61">
        <w:rPr>
          <w:rFonts w:ascii="Arial" w:hAnsi="Arial" w:cs="Arial"/>
          <w:sz w:val="20"/>
          <w:szCs w:val="20"/>
          <w:lang w:eastAsia="en-GB"/>
        </w:rPr>
        <w:t xml:space="preserve">, fair value of investment property was Baht </w:t>
      </w:r>
      <w:r w:rsidRPr="00B10C61" w:rsidR="00650D72">
        <w:rPr>
          <w:rFonts w:ascii="Arial" w:hAnsi="Arial" w:cs="Arial"/>
          <w:sz w:val="20"/>
          <w:szCs w:val="20"/>
          <w:lang w:eastAsia="en-GB"/>
        </w:rPr>
        <w:t xml:space="preserve">8,291,250 </w:t>
      </w:r>
      <w:r w:rsidRPr="00B10C61">
        <w:rPr>
          <w:rFonts w:ascii="Arial" w:hAnsi="Arial" w:cs="Arial"/>
          <w:sz w:val="20"/>
          <w:szCs w:val="20"/>
          <w:lang w:eastAsia="en-GB"/>
        </w:rPr>
        <w:t>which was appraised by comparing the</w:t>
      </w:r>
      <w:r w:rsidRPr="00B10C61">
        <w:rPr>
          <w:rFonts w:ascii="Arial" w:hAnsi="Arial" w:cs="Arial"/>
          <w:sz w:val="20"/>
          <w:szCs w:val="20"/>
          <w:cs/>
          <w:lang w:eastAsia="en-GB"/>
        </w:rPr>
        <w:t xml:space="preserve"> </w:t>
      </w:r>
      <w:r w:rsidRPr="00B10C61">
        <w:rPr>
          <w:rFonts w:ascii="Arial" w:hAnsi="Arial" w:cs="Arial"/>
          <w:sz w:val="20"/>
          <w:szCs w:val="20"/>
          <w:lang w:eastAsia="en-GB"/>
        </w:rPr>
        <w:t xml:space="preserve">selling price of </w:t>
      </w:r>
      <w:r w:rsidRPr="00B10C61" w:rsidR="00467062">
        <w:rPr>
          <w:rFonts w:ascii="Arial" w:hAnsi="Arial" w:cs="Arial"/>
          <w:sz w:val="20"/>
          <w:szCs w:val="20"/>
          <w:lang w:eastAsia="en-GB"/>
        </w:rPr>
        <w:t xml:space="preserve">comparable </w:t>
      </w:r>
      <w:r w:rsidRPr="00B10C61">
        <w:rPr>
          <w:rFonts w:ascii="Arial" w:hAnsi="Arial" w:cs="Arial"/>
          <w:sz w:val="20"/>
          <w:szCs w:val="20"/>
          <w:lang w:eastAsia="en-GB"/>
        </w:rPr>
        <w:t xml:space="preserve">land that in term of physical conditions and location with </w:t>
      </w:r>
      <w:r w:rsidRPr="00B10C61" w:rsidR="003149CC">
        <w:rPr>
          <w:rFonts w:ascii="Arial" w:hAnsi="Arial" w:cs="Arial"/>
          <w:sz w:val="20"/>
          <w:szCs w:val="20"/>
          <w:lang w:eastAsia="en-GB"/>
        </w:rPr>
        <w:t xml:space="preserve">the </w:t>
      </w:r>
      <w:r w:rsidRPr="00B10C61">
        <w:rPr>
          <w:rFonts w:ascii="Arial" w:hAnsi="Arial" w:cs="Arial"/>
          <w:sz w:val="20"/>
          <w:szCs w:val="20"/>
          <w:lang w:eastAsia="en-GB"/>
        </w:rPr>
        <w:t>investment property of the Group and has been made nearly to the date of valuation.</w:t>
      </w:r>
    </w:p>
    <w:p w:rsidR="00772AA7" w:rsidRPr="009A5E34" w:rsidP="008D4593">
      <w:pPr>
        <w:ind w:left="540"/>
        <w:jc w:val="thaiDistribute"/>
        <w:rPr>
          <w:rFonts w:ascii="Arial" w:hAnsi="Arial" w:cs="Arial"/>
          <w:sz w:val="16"/>
          <w:szCs w:val="16"/>
          <w:lang w:eastAsia="en-GB"/>
        </w:rPr>
      </w:pPr>
    </w:p>
    <w:p w:rsidR="00804AA0" w:rsidRPr="00B10C61" w:rsidP="008D4593">
      <w:pPr>
        <w:ind w:left="540"/>
        <w:jc w:val="thaiDistribute"/>
        <w:rPr>
          <w:rFonts w:ascii="Arial" w:hAnsi="Arial" w:cs="Arial"/>
          <w:sz w:val="20"/>
          <w:szCs w:val="20"/>
          <w:lang w:eastAsia="en-GB"/>
        </w:rPr>
      </w:pPr>
      <w:r w:rsidRPr="00B10C61" w:rsidR="003149CC">
        <w:rPr>
          <w:rFonts w:ascii="Arial" w:hAnsi="Arial" w:cs="Arial"/>
          <w:sz w:val="20"/>
          <w:szCs w:val="20"/>
          <w:lang w:eastAsia="en-GB"/>
        </w:rPr>
        <w:t>The fair value</w:t>
      </w:r>
      <w:r w:rsidRPr="00B10C61" w:rsidR="006A1FB0">
        <w:rPr>
          <w:rFonts w:ascii="Arial" w:hAnsi="Arial" w:cs="Arial"/>
          <w:sz w:val="20"/>
          <w:szCs w:val="20"/>
          <w:lang w:eastAsia="en-GB"/>
        </w:rPr>
        <w:t xml:space="preserve"> of the investment property is based on</w:t>
      </w:r>
      <w:r w:rsidRPr="00B10C61" w:rsidR="00953D23">
        <w:rPr>
          <w:rFonts w:ascii="Arial" w:hAnsi="Arial" w:cs="Arial"/>
          <w:sz w:val="20"/>
          <w:szCs w:val="20"/>
          <w:lang w:eastAsia="en-GB"/>
        </w:rPr>
        <w:t xml:space="preserve"> sales comparison approach </w:t>
      </w:r>
      <w:r w:rsidRPr="00B10C61" w:rsidR="006A1FB0">
        <w:rPr>
          <w:rFonts w:ascii="Arial" w:hAnsi="Arial" w:cs="Arial"/>
          <w:sz w:val="20"/>
          <w:szCs w:val="20"/>
          <w:lang w:eastAsia="en-GB"/>
        </w:rPr>
        <w:t>using</w:t>
      </w:r>
      <w:r w:rsidRPr="00B10C61" w:rsidR="00953D23">
        <w:rPr>
          <w:rFonts w:ascii="Arial" w:hAnsi="Arial" w:cs="Arial"/>
          <w:sz w:val="20"/>
          <w:szCs w:val="20"/>
          <w:lang w:eastAsia="en-GB"/>
        </w:rPr>
        <w:t xml:space="preserve"> significant observable inputs. The fair value </w:t>
      </w:r>
      <w:r w:rsidRPr="00B10C61" w:rsidR="006A1FB0">
        <w:rPr>
          <w:rFonts w:ascii="Arial" w:hAnsi="Arial" w:cs="Arial"/>
          <w:sz w:val="20"/>
          <w:szCs w:val="20"/>
          <w:lang w:eastAsia="en-GB"/>
        </w:rPr>
        <w:t>is within level 2 of the fair value hierarchy</w:t>
      </w:r>
      <w:r w:rsidRPr="00B10C61" w:rsidR="00953D23">
        <w:rPr>
          <w:rFonts w:ascii="Arial" w:hAnsi="Arial" w:cs="Arial"/>
          <w:sz w:val="20"/>
          <w:szCs w:val="20"/>
          <w:lang w:eastAsia="en-GB"/>
        </w:rPr>
        <w:t>.</w:t>
      </w:r>
    </w:p>
    <w:p w:rsidR="00772AA7" w:rsidRPr="00B10C61" w:rsidP="00804AA0">
      <w:pPr>
        <w:ind w:left="540" w:firstLine="15"/>
        <w:jc w:val="thaiDistribute"/>
        <w:rPr>
          <w:rFonts w:ascii="Arial" w:hAnsi="Arial" w:cs="Arial"/>
          <w:sz w:val="20"/>
          <w:szCs w:val="20"/>
          <w:lang w:val="en-US"/>
        </w:rPr>
        <w:sectPr w:rsidSect="00571867">
          <w:headerReference w:type="even" r:id="rId15"/>
          <w:headerReference w:type="default" r:id="rId16"/>
          <w:footerReference w:type="default" r:id="rId17"/>
          <w:headerReference w:type="first" r:id="rId18"/>
          <w:pgSz w:w="11906" w:h="16838" w:code="9"/>
          <w:pgMar w:top="720" w:right="720" w:bottom="720" w:left="1728" w:header="706" w:footer="706" w:gutter="0"/>
          <w:cols w:space="720"/>
          <w:docGrid w:linePitch="326"/>
        </w:sectPr>
      </w:pPr>
    </w:p>
    <w:p w:rsidR="00A76996" w:rsidRPr="00B10C61" w:rsidP="001A71FF">
      <w:pPr>
        <w:suppressAutoHyphens/>
        <w:ind w:left="540" w:hanging="540"/>
        <w:contextualSpacing/>
        <w:rPr>
          <w:rFonts w:ascii="Arial" w:hAnsi="Arial" w:cs="Arial"/>
          <w:color w:val="000000"/>
          <w:sz w:val="20"/>
          <w:szCs w:val="20"/>
        </w:rPr>
      </w:pPr>
    </w:p>
    <w:p w:rsidR="009F7122" w:rsidRPr="00B10C61" w:rsidP="001A71FF">
      <w:pPr>
        <w:suppressAutoHyphens/>
        <w:ind w:left="540" w:hanging="540"/>
        <w:contextualSpacing/>
        <w:rPr>
          <w:rFonts w:ascii="Arial" w:hAnsi="Arial" w:cs="Arial"/>
          <w:b/>
          <w:bCs/>
          <w:color w:val="000000"/>
          <w:sz w:val="20"/>
          <w:szCs w:val="20"/>
        </w:rPr>
      </w:pPr>
      <w:r w:rsidRPr="00B10C61" w:rsidR="003B1A29">
        <w:rPr>
          <w:rFonts w:ascii="Arial" w:hAnsi="Arial" w:cs="Arial"/>
          <w:b/>
          <w:bCs/>
          <w:color w:val="000000"/>
          <w:sz w:val="20"/>
          <w:szCs w:val="20"/>
        </w:rPr>
        <w:t>1</w:t>
      </w:r>
      <w:r w:rsidRPr="00B10C61" w:rsidR="003B62B4">
        <w:rPr>
          <w:rFonts w:ascii="Arial" w:hAnsi="Arial" w:cs="Arial"/>
          <w:b/>
          <w:bCs/>
          <w:color w:val="000000"/>
          <w:sz w:val="20"/>
          <w:szCs w:val="20"/>
        </w:rPr>
        <w:t>6</w:t>
      </w:r>
      <w:r w:rsidRPr="00B10C61">
        <w:rPr>
          <w:rFonts w:ascii="Arial" w:hAnsi="Arial" w:cs="Arial"/>
          <w:b/>
          <w:bCs/>
          <w:color w:val="000000"/>
          <w:sz w:val="20"/>
          <w:szCs w:val="20"/>
        </w:rPr>
        <w:tab/>
        <w:t xml:space="preserve">Property, plant and equipment, net </w:t>
      </w:r>
    </w:p>
    <w:p w:rsidR="009F7122" w:rsidRPr="00B10C61" w:rsidP="008D4593">
      <w:pPr>
        <w:suppressAutoHyphens/>
        <w:ind w:left="540"/>
        <w:contextualSpacing/>
        <w:rPr>
          <w:rFonts w:ascii="Arial" w:hAnsi="Arial" w:cs="Arial"/>
          <w:color w:val="000000"/>
          <w:sz w:val="20"/>
          <w:szCs w:val="20"/>
        </w:rPr>
      </w:pPr>
    </w:p>
    <w:tbl>
      <w:tblPr>
        <w:tblStyle w:val="TableNormal"/>
        <w:tblW w:w="15283" w:type="dxa"/>
        <w:tblInd w:w="107" w:type="dxa"/>
        <w:tblLayout w:type="fixed"/>
        <w:tblCellMar>
          <w:left w:w="107" w:type="dxa"/>
          <w:right w:w="107" w:type="dxa"/>
        </w:tblCellMar>
        <w:tblLook w:val="0000"/>
      </w:tblPr>
      <w:tblGrid>
        <w:gridCol w:w="3579"/>
        <w:gridCol w:w="1276"/>
        <w:gridCol w:w="1275"/>
        <w:gridCol w:w="1418"/>
        <w:gridCol w:w="1232"/>
        <w:gridCol w:w="1301"/>
        <w:gridCol w:w="1152"/>
        <w:gridCol w:w="1449"/>
        <w:gridCol w:w="1103"/>
        <w:gridCol w:w="1498"/>
      </w:tblGrid>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p>
        </w:tc>
        <w:tc>
          <w:tcPr>
            <w:tcW w:w="11704" w:type="dxa"/>
            <w:gridSpan w:val="9"/>
            <w:tcBorders>
              <w:top w:val="nil"/>
              <w:left w:val="nil"/>
              <w:right w:val="nil"/>
            </w:tcBorders>
          </w:tcPr>
          <w:p w:rsidR="00DF20D8" w:rsidRPr="00B10C61" w:rsidP="00097D4F">
            <w:pPr>
              <w:pBdr>
                <w:bottom w:val="single" w:sz="4" w:space="1" w:color="auto"/>
              </w:pBdr>
              <w:ind w:right="-72"/>
              <w:contextualSpacing/>
              <w:jc w:val="center"/>
              <w:rPr>
                <w:rFonts w:ascii="Arial" w:hAnsi="Arial" w:cs="Arial"/>
                <w:b/>
                <w:bCs/>
                <w:sz w:val="16"/>
                <w:szCs w:val="16"/>
              </w:rPr>
            </w:pPr>
            <w:r w:rsidRPr="00B10C61">
              <w:rPr>
                <w:rFonts w:ascii="Arial" w:hAnsi="Arial" w:cs="Arial"/>
                <w:b/>
                <w:bCs/>
                <w:sz w:val="16"/>
                <w:szCs w:val="16"/>
              </w:rPr>
              <w:t>Consolidated financial statements</w:t>
            </w:r>
          </w:p>
        </w:tc>
      </w:tr>
      <w:tr w:rsidTr="00097D4F">
        <w:tblPrEx>
          <w:tblW w:w="15283" w:type="dxa"/>
          <w:tblInd w:w="107" w:type="dxa"/>
          <w:tblLayout w:type="fixed"/>
          <w:tblCellMar>
            <w:left w:w="107" w:type="dxa"/>
            <w:right w:w="107" w:type="dxa"/>
          </w:tblCellMar>
          <w:tblLook w:val="0000"/>
        </w:tblPrEx>
        <w:trPr>
          <w:trHeight w:val="65"/>
        </w:trPr>
        <w:tc>
          <w:tcPr>
            <w:tcW w:w="3579"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p>
        </w:tc>
        <w:tc>
          <w:tcPr>
            <w:tcW w:w="1276"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275"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418"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Power plant,</w:t>
            </w:r>
          </w:p>
        </w:tc>
        <w:tc>
          <w:tcPr>
            <w:tcW w:w="1232"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Office</w:t>
            </w:r>
          </w:p>
        </w:tc>
        <w:tc>
          <w:tcPr>
            <w:tcW w:w="1301"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152"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449"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103" w:type="dxa"/>
            <w:tcBorders>
              <w:left w:val="nil"/>
              <w:bottom w:val="nil"/>
              <w:right w:val="nil"/>
            </w:tcBorders>
          </w:tcPr>
          <w:p w:rsidR="00DF20D8" w:rsidRPr="00B10C61" w:rsidP="00097D4F">
            <w:pPr>
              <w:ind w:right="-72"/>
              <w:contextualSpacing/>
              <w:jc w:val="right"/>
              <w:rPr>
                <w:rFonts w:ascii="Arial" w:hAnsi="Arial" w:cs="Arial"/>
                <w:b/>
                <w:bCs/>
                <w:sz w:val="16"/>
                <w:szCs w:val="16"/>
              </w:rPr>
            </w:pPr>
          </w:p>
        </w:tc>
        <w:tc>
          <w:tcPr>
            <w:tcW w:w="1498"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transmission</w:t>
            </w: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equipment,</w:t>
            </w: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449"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103" w:type="dxa"/>
            <w:tcBorders>
              <w:top w:val="nil"/>
              <w:left w:val="nil"/>
              <w:bottom w:val="nil"/>
              <w:right w:val="nil"/>
            </w:tcBorders>
          </w:tcPr>
          <w:p w:rsidR="00DF20D8" w:rsidRPr="00B10C61" w:rsidP="00097D4F">
            <w:pPr>
              <w:ind w:right="-72"/>
              <w:contextualSpacing/>
              <w:jc w:val="right"/>
              <w:rPr>
                <w:rFonts w:ascii="Arial" w:hAnsi="Arial" w:cs="Arial"/>
                <w:b/>
                <w:bCs/>
                <w:sz w:val="16"/>
                <w:szCs w:val="16"/>
              </w:rPr>
            </w:pPr>
          </w:p>
        </w:tc>
        <w:tc>
          <w:tcPr>
            <w:tcW w:w="1498"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Land</w:t>
            </w: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system and</w:t>
            </w: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furniture and</w:t>
            </w: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 xml:space="preserve">Building and </w:t>
            </w: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Motor</w:t>
            </w:r>
          </w:p>
        </w:tc>
        <w:tc>
          <w:tcPr>
            <w:tcW w:w="1449"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Construction</w:t>
            </w:r>
          </w:p>
        </w:tc>
        <w:tc>
          <w:tcPr>
            <w:tcW w:w="1103" w:type="dxa"/>
            <w:tcBorders>
              <w:top w:val="nil"/>
              <w:left w:val="nil"/>
              <w:bottom w:val="nil"/>
              <w:right w:val="nil"/>
            </w:tcBorders>
          </w:tcPr>
          <w:p w:rsidR="00DF20D8" w:rsidRPr="00B10C61" w:rsidP="00097D4F">
            <w:pPr>
              <w:ind w:right="-72"/>
              <w:contextualSpacing/>
              <w:jc w:val="right"/>
              <w:rPr>
                <w:rFonts w:ascii="Arial" w:hAnsi="Arial" w:cs="Arial"/>
                <w:b/>
                <w:bCs/>
                <w:sz w:val="16"/>
                <w:szCs w:val="16"/>
              </w:rPr>
            </w:pPr>
          </w:p>
        </w:tc>
        <w:tc>
          <w:tcPr>
            <w:tcW w:w="1498"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Land</w:t>
            </w: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improvement</w:t>
            </w: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equipment</w:t>
            </w: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computer</w:t>
            </w: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structure</w:t>
            </w: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vehicles</w:t>
            </w:r>
          </w:p>
        </w:tc>
        <w:tc>
          <w:tcPr>
            <w:tcW w:w="1449"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in progress</w:t>
            </w:r>
          </w:p>
        </w:tc>
        <w:tc>
          <w:tcPr>
            <w:tcW w:w="1103" w:type="dxa"/>
            <w:tcBorders>
              <w:top w:val="nil"/>
              <w:left w:val="nil"/>
              <w:bottom w:val="nil"/>
              <w:right w:val="nil"/>
            </w:tcBorders>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Spare parts</w:t>
            </w:r>
          </w:p>
        </w:tc>
        <w:tc>
          <w:tcPr>
            <w:tcW w:w="1498"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Total</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p>
        </w:tc>
        <w:tc>
          <w:tcPr>
            <w:tcW w:w="1276"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275"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418"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232"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01"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152"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449"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103" w:type="dxa"/>
            <w:tcBorders>
              <w:top w:val="nil"/>
              <w:left w:val="nil"/>
              <w:bottom w:val="nil"/>
              <w:right w:val="nil"/>
            </w:tcBorders>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498"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sz w:val="12"/>
                <w:szCs w:val="12"/>
              </w:rPr>
            </w:pP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449" w:type="dxa"/>
            <w:tcBorders>
              <w:top w:val="nil"/>
              <w:left w:val="nil"/>
              <w:bottom w:val="nil"/>
              <w:right w:val="nil"/>
            </w:tcBorders>
            <w:vAlign w:val="bottom"/>
          </w:tcPr>
          <w:p w:rsidR="00DF20D8" w:rsidRPr="00B10C61" w:rsidP="00097D4F">
            <w:pPr>
              <w:tabs>
                <w:tab w:val="left" w:pos="1203"/>
              </w:tabs>
              <w:ind w:right="-72"/>
              <w:contextualSpacing/>
              <w:jc w:val="right"/>
              <w:rPr>
                <w:rFonts w:ascii="Arial" w:hAnsi="Arial" w:cs="Arial"/>
                <w:sz w:val="12"/>
                <w:szCs w:val="12"/>
              </w:rPr>
            </w:pPr>
          </w:p>
        </w:tc>
        <w:tc>
          <w:tcPr>
            <w:tcW w:w="1103" w:type="dxa"/>
            <w:tcBorders>
              <w:top w:val="nil"/>
              <w:left w:val="nil"/>
              <w:bottom w:val="nil"/>
              <w:right w:val="nil"/>
            </w:tcBorders>
          </w:tcPr>
          <w:p w:rsidR="00DF20D8" w:rsidRPr="00B10C61" w:rsidP="00097D4F">
            <w:pPr>
              <w:tabs>
                <w:tab w:val="left" w:pos="1203"/>
              </w:tabs>
              <w:ind w:right="-72"/>
              <w:contextualSpacing/>
              <w:jc w:val="right"/>
              <w:rPr>
                <w:rFonts w:ascii="Arial" w:hAnsi="Arial" w:cs="Arial"/>
                <w:sz w:val="12"/>
                <w:szCs w:val="12"/>
              </w:rPr>
            </w:pPr>
          </w:p>
        </w:tc>
        <w:tc>
          <w:tcPr>
            <w:tcW w:w="1498" w:type="dxa"/>
            <w:tcBorders>
              <w:top w:val="nil"/>
              <w:left w:val="nil"/>
              <w:bottom w:val="nil"/>
              <w:right w:val="nil"/>
            </w:tcBorders>
            <w:vAlign w:val="bottom"/>
          </w:tcPr>
          <w:p w:rsidR="00DF20D8" w:rsidRPr="00B10C61" w:rsidP="00097D4F">
            <w:pPr>
              <w:tabs>
                <w:tab w:val="left" w:pos="1203"/>
              </w:tabs>
              <w:ind w:right="-72"/>
              <w:contextualSpacing/>
              <w:jc w:val="right"/>
              <w:rPr>
                <w:rFonts w:ascii="Arial" w:hAnsi="Arial" w:cs="Arial"/>
                <w:sz w:val="12"/>
                <w:szCs w:val="12"/>
              </w:rPr>
            </w:pP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r w:rsidRPr="00B10C61">
              <w:rPr>
                <w:rFonts w:ascii="Arial" w:hAnsi="Arial" w:cs="Arial"/>
                <w:b/>
                <w:bCs/>
                <w:sz w:val="16"/>
                <w:szCs w:val="16"/>
              </w:rPr>
              <w:t>At 1 January 2016</w:t>
            </w: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rsidR="00DF20D8" w:rsidRPr="00B10C61" w:rsidP="00097D4F">
            <w:pPr>
              <w:tabs>
                <w:tab w:val="left" w:pos="1203"/>
              </w:tabs>
              <w:ind w:right="-72"/>
              <w:contextualSpacing/>
              <w:jc w:val="right"/>
              <w:rPr>
                <w:rFonts w:ascii="Arial" w:hAnsi="Arial" w:cs="Arial"/>
                <w:sz w:val="16"/>
                <w:szCs w:val="16"/>
              </w:rPr>
            </w:pPr>
          </w:p>
        </w:tc>
        <w:tc>
          <w:tcPr>
            <w:tcW w:w="1103" w:type="dxa"/>
            <w:tcBorders>
              <w:top w:val="nil"/>
              <w:left w:val="nil"/>
              <w:bottom w:val="nil"/>
              <w:right w:val="nil"/>
            </w:tcBorders>
          </w:tcPr>
          <w:p w:rsidR="00DF20D8" w:rsidRPr="00B10C61" w:rsidP="00097D4F">
            <w:pPr>
              <w:tabs>
                <w:tab w:val="left" w:pos="1203"/>
              </w:tabs>
              <w:ind w:right="-72"/>
              <w:contextualSpacing/>
              <w:jc w:val="right"/>
              <w:rPr>
                <w:rFonts w:ascii="Arial" w:hAnsi="Arial" w:cs="Arial"/>
                <w:sz w:val="16"/>
                <w:szCs w:val="16"/>
              </w:rPr>
            </w:pPr>
          </w:p>
        </w:tc>
        <w:tc>
          <w:tcPr>
            <w:tcW w:w="1498" w:type="dxa"/>
            <w:tcBorders>
              <w:top w:val="nil"/>
              <w:left w:val="nil"/>
              <w:bottom w:val="nil"/>
              <w:right w:val="nil"/>
            </w:tcBorders>
            <w:vAlign w:val="bottom"/>
          </w:tcPr>
          <w:p w:rsidR="00DF20D8" w:rsidRPr="00B10C61" w:rsidP="00097D4F">
            <w:pPr>
              <w:tabs>
                <w:tab w:val="left" w:pos="1203"/>
              </w:tabs>
              <w:ind w:right="-72"/>
              <w:contextualSpacing/>
              <w:jc w:val="right"/>
              <w:rPr>
                <w:rFonts w:ascii="Arial" w:hAnsi="Arial" w:cs="Arial"/>
                <w:sz w:val="16"/>
                <w:szCs w:val="16"/>
              </w:rPr>
            </w:pP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r w:rsidRPr="00B10C61">
              <w:rPr>
                <w:rFonts w:ascii="Arial" w:hAnsi="Arial" w:cs="Arial"/>
                <w:sz w:val="16"/>
                <w:szCs w:val="16"/>
              </w:rPr>
              <w:t xml:space="preserve">Cost </w:t>
            </w:r>
          </w:p>
        </w:tc>
        <w:tc>
          <w:tcPr>
            <w:tcW w:w="1276"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1,106,084,367</w:t>
            </w:r>
          </w:p>
        </w:tc>
        <w:tc>
          <w:tcPr>
            <w:tcW w:w="1275"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105,145,901</w:t>
            </w:r>
          </w:p>
        </w:tc>
        <w:tc>
          <w:tcPr>
            <w:tcW w:w="1418"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39,891,622,907</w:t>
            </w:r>
          </w:p>
        </w:tc>
        <w:tc>
          <w:tcPr>
            <w:tcW w:w="1232"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278,310,713</w:t>
            </w:r>
          </w:p>
        </w:tc>
        <w:tc>
          <w:tcPr>
            <w:tcW w:w="1301"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503,679,354</w:t>
            </w:r>
          </w:p>
        </w:tc>
        <w:tc>
          <w:tcPr>
            <w:tcW w:w="1152"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41,413,407</w:t>
            </w:r>
          </w:p>
        </w:tc>
        <w:tc>
          <w:tcPr>
            <w:tcW w:w="1449"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11,809,278,169</w:t>
            </w:r>
          </w:p>
        </w:tc>
        <w:tc>
          <w:tcPr>
            <w:tcW w:w="1103"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267,935,915</w:t>
            </w:r>
          </w:p>
        </w:tc>
        <w:tc>
          <w:tcPr>
            <w:tcW w:w="1498"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54,003,470,733</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r w:rsidRPr="00B10C61">
              <w:rPr>
                <w:rFonts w:ascii="Arial" w:hAnsi="Arial" w:cs="Arial"/>
                <w:sz w:val="16"/>
                <w:szCs w:val="16"/>
                <w:u w:val="single"/>
              </w:rPr>
              <w:t>Less</w:t>
            </w:r>
            <w:r w:rsidRPr="00B10C61">
              <w:rPr>
                <w:rFonts w:ascii="Arial" w:hAnsi="Arial" w:cs="Arial"/>
                <w:sz w:val="16"/>
                <w:szCs w:val="16"/>
              </w:rPr>
              <w:t xml:space="preserve">  Accumulated depreciation</w:t>
            </w:r>
          </w:p>
        </w:tc>
        <w:tc>
          <w:tcPr>
            <w:tcW w:w="1276"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c>
          <w:tcPr>
            <w:tcW w:w="1275"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(32,056,278)</w:t>
            </w:r>
          </w:p>
        </w:tc>
        <w:tc>
          <w:tcPr>
            <w:tcW w:w="1418"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(11,863,372,473)</w:t>
            </w:r>
          </w:p>
        </w:tc>
        <w:tc>
          <w:tcPr>
            <w:tcW w:w="1232"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(136,089,589)</w:t>
            </w:r>
          </w:p>
        </w:tc>
        <w:tc>
          <w:tcPr>
            <w:tcW w:w="1301"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(161,555,604)</w:t>
            </w:r>
          </w:p>
        </w:tc>
        <w:tc>
          <w:tcPr>
            <w:tcW w:w="1152"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(31,415,397)</w:t>
            </w:r>
          </w:p>
        </w:tc>
        <w:tc>
          <w:tcPr>
            <w:tcW w:w="1449"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c>
          <w:tcPr>
            <w:tcW w:w="1103"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c>
          <w:tcPr>
            <w:tcW w:w="1498"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(12,224,489,341)</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r w:rsidRPr="00B10C61">
              <w:rPr>
                <w:rFonts w:ascii="Arial" w:hAnsi="Arial" w:cs="Arial"/>
                <w:sz w:val="16"/>
                <w:szCs w:val="16"/>
                <w:u w:val="single"/>
              </w:rPr>
              <w:t>Less</w:t>
            </w:r>
            <w:r w:rsidRPr="00B10C61">
              <w:rPr>
                <w:rFonts w:ascii="Arial" w:hAnsi="Arial" w:cs="Arial"/>
                <w:sz w:val="16"/>
                <w:szCs w:val="16"/>
              </w:rPr>
              <w:t xml:space="preserve">  Provision for impairment</w:t>
            </w:r>
          </w:p>
        </w:tc>
        <w:tc>
          <w:tcPr>
            <w:tcW w:w="1276" w:type="dxa"/>
            <w:tcBorders>
              <w:top w:val="nil"/>
              <w:left w:val="nil"/>
              <w:bottom w:val="nil"/>
              <w:right w:val="nil"/>
            </w:tcBorders>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275" w:type="dxa"/>
            <w:tcBorders>
              <w:top w:val="nil"/>
              <w:left w:val="nil"/>
              <w:bottom w:val="nil"/>
              <w:right w:val="nil"/>
            </w:tcBorders>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418" w:type="dxa"/>
            <w:tcBorders>
              <w:top w:val="nil"/>
              <w:left w:val="nil"/>
              <w:bottom w:val="nil"/>
              <w:right w:val="nil"/>
            </w:tcBorders>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(140,249)</w:t>
            </w:r>
          </w:p>
        </w:tc>
        <w:tc>
          <w:tcPr>
            <w:tcW w:w="1232" w:type="dxa"/>
            <w:tcBorders>
              <w:top w:val="nil"/>
              <w:left w:val="nil"/>
              <w:bottom w:val="nil"/>
              <w:right w:val="nil"/>
            </w:tcBorders>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301" w:type="dxa"/>
            <w:tcBorders>
              <w:top w:val="nil"/>
              <w:left w:val="nil"/>
              <w:bottom w:val="nil"/>
              <w:right w:val="nil"/>
            </w:tcBorders>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152" w:type="dxa"/>
            <w:tcBorders>
              <w:top w:val="nil"/>
              <w:left w:val="nil"/>
              <w:bottom w:val="nil"/>
              <w:right w:val="nil"/>
            </w:tcBorders>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449" w:type="dxa"/>
            <w:tcBorders>
              <w:top w:val="nil"/>
              <w:left w:val="nil"/>
              <w:bottom w:val="nil"/>
              <w:right w:val="nil"/>
            </w:tcBorders>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103" w:type="dxa"/>
            <w:tcBorders>
              <w:top w:val="nil"/>
              <w:left w:val="nil"/>
              <w:bottom w:val="nil"/>
              <w:right w:val="nil"/>
            </w:tcBorders>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498" w:type="dxa"/>
            <w:tcBorders>
              <w:top w:val="nil"/>
              <w:left w:val="nil"/>
              <w:bottom w:val="nil"/>
              <w:right w:val="nil"/>
            </w:tcBorders>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(140,249)</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sz w:val="12"/>
                <w:szCs w:val="12"/>
                <w:u w:val="single"/>
              </w:rPr>
            </w:pPr>
          </w:p>
        </w:tc>
        <w:tc>
          <w:tcPr>
            <w:tcW w:w="1276" w:type="dxa"/>
            <w:tcBorders>
              <w:top w:val="nil"/>
              <w:left w:val="nil"/>
              <w:right w:val="nil"/>
            </w:tcBorders>
            <w:vAlign w:val="bottom"/>
          </w:tcPr>
          <w:p w:rsidR="00DF20D8" w:rsidRPr="00B10C61" w:rsidP="00097D4F">
            <w:pPr>
              <w:ind w:right="-72"/>
              <w:contextualSpacing/>
              <w:jc w:val="right"/>
              <w:rPr>
                <w:rFonts w:ascii="Arial" w:hAnsi="Arial" w:cs="Arial"/>
                <w:sz w:val="12"/>
                <w:szCs w:val="12"/>
              </w:rPr>
            </w:pPr>
          </w:p>
        </w:tc>
        <w:tc>
          <w:tcPr>
            <w:tcW w:w="1275" w:type="dxa"/>
            <w:tcBorders>
              <w:top w:val="nil"/>
              <w:left w:val="nil"/>
              <w:right w:val="nil"/>
            </w:tcBorders>
            <w:vAlign w:val="bottom"/>
          </w:tcPr>
          <w:p w:rsidR="00DF20D8" w:rsidRPr="00B10C61" w:rsidP="00097D4F">
            <w:pPr>
              <w:ind w:right="-72"/>
              <w:contextualSpacing/>
              <w:jc w:val="right"/>
              <w:rPr>
                <w:rFonts w:ascii="Arial" w:hAnsi="Arial" w:cs="Arial"/>
                <w:sz w:val="12"/>
                <w:szCs w:val="12"/>
              </w:rPr>
            </w:pPr>
          </w:p>
        </w:tc>
        <w:tc>
          <w:tcPr>
            <w:tcW w:w="1418" w:type="dxa"/>
            <w:tcBorders>
              <w:top w:val="nil"/>
              <w:left w:val="nil"/>
              <w:right w:val="nil"/>
            </w:tcBorders>
            <w:vAlign w:val="bottom"/>
          </w:tcPr>
          <w:p w:rsidR="00DF20D8" w:rsidRPr="00B10C61" w:rsidP="00097D4F">
            <w:pPr>
              <w:ind w:right="-72"/>
              <w:contextualSpacing/>
              <w:jc w:val="right"/>
              <w:rPr>
                <w:rFonts w:ascii="Arial" w:hAnsi="Arial" w:cs="Arial"/>
                <w:sz w:val="12"/>
                <w:szCs w:val="12"/>
              </w:rPr>
            </w:pPr>
          </w:p>
        </w:tc>
        <w:tc>
          <w:tcPr>
            <w:tcW w:w="1232" w:type="dxa"/>
            <w:tcBorders>
              <w:top w:val="nil"/>
              <w:left w:val="nil"/>
              <w:right w:val="nil"/>
            </w:tcBorders>
            <w:vAlign w:val="bottom"/>
          </w:tcPr>
          <w:p w:rsidR="00DF20D8" w:rsidRPr="00B10C61" w:rsidP="00097D4F">
            <w:pPr>
              <w:ind w:right="-72"/>
              <w:contextualSpacing/>
              <w:jc w:val="right"/>
              <w:rPr>
                <w:rFonts w:ascii="Arial" w:hAnsi="Arial" w:cs="Arial"/>
                <w:sz w:val="12"/>
                <w:szCs w:val="12"/>
              </w:rPr>
            </w:pPr>
          </w:p>
        </w:tc>
        <w:tc>
          <w:tcPr>
            <w:tcW w:w="1301" w:type="dxa"/>
            <w:tcBorders>
              <w:top w:val="nil"/>
              <w:left w:val="nil"/>
              <w:right w:val="nil"/>
            </w:tcBorders>
            <w:vAlign w:val="bottom"/>
          </w:tcPr>
          <w:p w:rsidR="00DF20D8" w:rsidRPr="00B10C61" w:rsidP="00097D4F">
            <w:pPr>
              <w:ind w:right="-72"/>
              <w:contextualSpacing/>
              <w:jc w:val="right"/>
              <w:rPr>
                <w:rFonts w:ascii="Arial" w:hAnsi="Arial" w:cs="Arial"/>
                <w:sz w:val="12"/>
                <w:szCs w:val="12"/>
              </w:rPr>
            </w:pPr>
          </w:p>
        </w:tc>
        <w:tc>
          <w:tcPr>
            <w:tcW w:w="1152" w:type="dxa"/>
            <w:tcBorders>
              <w:top w:val="nil"/>
              <w:left w:val="nil"/>
              <w:right w:val="nil"/>
            </w:tcBorders>
            <w:vAlign w:val="bottom"/>
          </w:tcPr>
          <w:p w:rsidR="00DF20D8" w:rsidRPr="00B10C61" w:rsidP="00097D4F">
            <w:pPr>
              <w:ind w:right="-72"/>
              <w:contextualSpacing/>
              <w:jc w:val="right"/>
              <w:rPr>
                <w:rFonts w:ascii="Arial" w:hAnsi="Arial" w:cs="Arial"/>
                <w:sz w:val="12"/>
                <w:szCs w:val="12"/>
              </w:rPr>
            </w:pPr>
          </w:p>
        </w:tc>
        <w:tc>
          <w:tcPr>
            <w:tcW w:w="1449" w:type="dxa"/>
            <w:tcBorders>
              <w:top w:val="nil"/>
              <w:left w:val="nil"/>
              <w:right w:val="nil"/>
            </w:tcBorders>
            <w:vAlign w:val="bottom"/>
          </w:tcPr>
          <w:p w:rsidR="00DF20D8" w:rsidRPr="00B10C61" w:rsidP="00097D4F">
            <w:pPr>
              <w:ind w:right="-72"/>
              <w:contextualSpacing/>
              <w:jc w:val="right"/>
              <w:rPr>
                <w:rFonts w:ascii="Arial" w:hAnsi="Arial" w:cs="Arial"/>
                <w:sz w:val="12"/>
                <w:szCs w:val="12"/>
              </w:rPr>
            </w:pPr>
          </w:p>
        </w:tc>
        <w:tc>
          <w:tcPr>
            <w:tcW w:w="1103" w:type="dxa"/>
            <w:tcBorders>
              <w:top w:val="nil"/>
              <w:left w:val="nil"/>
              <w:right w:val="nil"/>
            </w:tcBorders>
          </w:tcPr>
          <w:p w:rsidR="00DF20D8" w:rsidRPr="00B10C61" w:rsidP="00097D4F">
            <w:pPr>
              <w:ind w:right="-72"/>
              <w:contextualSpacing/>
              <w:jc w:val="right"/>
              <w:rPr>
                <w:rFonts w:ascii="Arial" w:hAnsi="Arial" w:cs="Arial"/>
                <w:sz w:val="12"/>
                <w:szCs w:val="12"/>
              </w:rPr>
            </w:pPr>
          </w:p>
        </w:tc>
        <w:tc>
          <w:tcPr>
            <w:tcW w:w="1498" w:type="dxa"/>
            <w:tcBorders>
              <w:top w:val="nil"/>
              <w:left w:val="nil"/>
              <w:right w:val="nil"/>
            </w:tcBorders>
            <w:vAlign w:val="bottom"/>
          </w:tcPr>
          <w:p w:rsidR="00DF20D8" w:rsidRPr="00B10C61" w:rsidP="00097D4F">
            <w:pPr>
              <w:ind w:right="-72"/>
              <w:contextualSpacing/>
              <w:jc w:val="right"/>
              <w:rPr>
                <w:rFonts w:ascii="Arial" w:hAnsi="Arial" w:cs="Arial"/>
                <w:sz w:val="12"/>
                <w:szCs w:val="12"/>
              </w:rPr>
            </w:pP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sz w:val="16"/>
                <w:szCs w:val="16"/>
                <w:u w:val="single"/>
              </w:rPr>
            </w:pPr>
            <w:r w:rsidRPr="00B10C61">
              <w:rPr>
                <w:rFonts w:ascii="Arial" w:hAnsi="Arial" w:cs="Arial"/>
                <w:b/>
                <w:bCs/>
                <w:sz w:val="16"/>
                <w:szCs w:val="16"/>
              </w:rPr>
              <w:t>Net book amount</w:t>
            </w:r>
          </w:p>
        </w:tc>
        <w:tc>
          <w:tcPr>
            <w:tcW w:w="1276" w:type="dxa"/>
            <w:tcBorders>
              <w:top w:val="nil"/>
              <w:left w:val="nil"/>
              <w:bottom w:val="nil"/>
              <w:right w:val="nil"/>
            </w:tcBorders>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1,106,084,367</w:t>
            </w:r>
          </w:p>
        </w:tc>
        <w:tc>
          <w:tcPr>
            <w:tcW w:w="1275" w:type="dxa"/>
            <w:tcBorders>
              <w:top w:val="nil"/>
              <w:left w:val="nil"/>
              <w:bottom w:val="nil"/>
              <w:right w:val="nil"/>
            </w:tcBorders>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73,089,623</w:t>
            </w:r>
          </w:p>
        </w:tc>
        <w:tc>
          <w:tcPr>
            <w:tcW w:w="1418" w:type="dxa"/>
            <w:tcBorders>
              <w:top w:val="nil"/>
              <w:left w:val="nil"/>
              <w:bottom w:val="nil"/>
              <w:right w:val="nil"/>
            </w:tcBorders>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28,028,110,185</w:t>
            </w:r>
          </w:p>
        </w:tc>
        <w:tc>
          <w:tcPr>
            <w:tcW w:w="1232" w:type="dxa"/>
            <w:tcBorders>
              <w:top w:val="nil"/>
              <w:left w:val="nil"/>
              <w:bottom w:val="nil"/>
              <w:right w:val="nil"/>
            </w:tcBorders>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142,221,124</w:t>
            </w:r>
          </w:p>
        </w:tc>
        <w:tc>
          <w:tcPr>
            <w:tcW w:w="1301" w:type="dxa"/>
            <w:tcBorders>
              <w:top w:val="nil"/>
              <w:left w:val="nil"/>
              <w:bottom w:val="nil"/>
              <w:right w:val="nil"/>
            </w:tcBorders>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342,123,750</w:t>
            </w:r>
          </w:p>
        </w:tc>
        <w:tc>
          <w:tcPr>
            <w:tcW w:w="1152" w:type="dxa"/>
            <w:tcBorders>
              <w:top w:val="nil"/>
              <w:left w:val="nil"/>
              <w:bottom w:val="nil"/>
              <w:right w:val="nil"/>
            </w:tcBorders>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9,998,010</w:t>
            </w:r>
          </w:p>
        </w:tc>
        <w:tc>
          <w:tcPr>
            <w:tcW w:w="1449" w:type="dxa"/>
            <w:tcBorders>
              <w:top w:val="nil"/>
              <w:left w:val="nil"/>
              <w:bottom w:val="nil"/>
              <w:right w:val="nil"/>
            </w:tcBorders>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11,809,278,169</w:t>
            </w:r>
          </w:p>
        </w:tc>
        <w:tc>
          <w:tcPr>
            <w:tcW w:w="1103" w:type="dxa"/>
            <w:tcBorders>
              <w:top w:val="nil"/>
              <w:left w:val="nil"/>
              <w:bottom w:val="nil"/>
              <w:right w:val="nil"/>
            </w:tcBorders>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267,935,915</w:t>
            </w:r>
          </w:p>
        </w:tc>
        <w:tc>
          <w:tcPr>
            <w:tcW w:w="1498" w:type="dxa"/>
            <w:tcBorders>
              <w:top w:val="nil"/>
              <w:left w:val="nil"/>
              <w:bottom w:val="nil"/>
              <w:right w:val="nil"/>
            </w:tcBorders>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41,778,841,143</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67EE1" w:rsidP="00097D4F">
            <w:pPr>
              <w:ind w:left="326"/>
              <w:contextualSpacing/>
              <w:rPr>
                <w:rFonts w:ascii="Arial" w:hAnsi="Arial" w:cs="Arial"/>
                <w:sz w:val="16"/>
                <w:szCs w:val="16"/>
                <w:u w:val="single"/>
              </w:rPr>
            </w:pPr>
          </w:p>
        </w:tc>
        <w:tc>
          <w:tcPr>
            <w:tcW w:w="1276"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c>
          <w:tcPr>
            <w:tcW w:w="1103" w:type="dxa"/>
            <w:tcBorders>
              <w:top w:val="nil"/>
              <w:left w:val="nil"/>
              <w:bottom w:val="nil"/>
              <w:right w:val="nil"/>
            </w:tcBorders>
          </w:tcPr>
          <w:p w:rsidR="00DF20D8" w:rsidRPr="00B67EE1" w:rsidP="00097D4F">
            <w:pPr>
              <w:ind w:right="-72"/>
              <w:contextualSpacing/>
              <w:jc w:val="right"/>
              <w:rPr>
                <w:rFonts w:ascii="Arial" w:hAnsi="Arial" w:cs="Arial"/>
                <w:sz w:val="16"/>
                <w:szCs w:val="16"/>
              </w:rPr>
            </w:pPr>
          </w:p>
        </w:tc>
        <w:tc>
          <w:tcPr>
            <w:tcW w:w="1498"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right="-107"/>
              <w:contextualSpacing/>
              <w:rPr>
                <w:rFonts w:ascii="Arial" w:hAnsi="Arial" w:cs="Arial"/>
                <w:sz w:val="16"/>
                <w:szCs w:val="16"/>
              </w:rPr>
            </w:pPr>
            <w:r w:rsidRPr="00B10C61">
              <w:rPr>
                <w:rFonts w:ascii="Arial" w:hAnsi="Arial" w:cs="Arial"/>
                <w:b/>
                <w:bCs/>
                <w:sz w:val="16"/>
                <w:szCs w:val="16"/>
              </w:rPr>
              <w:t>For the year ended 31 December 2016</w:t>
            </w: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103" w:type="dxa"/>
            <w:tcBorders>
              <w:top w:val="nil"/>
              <w:left w:val="nil"/>
              <w:bottom w:val="nil"/>
              <w:right w:val="nil"/>
            </w:tcBorders>
          </w:tcPr>
          <w:p w:rsidR="00DF20D8" w:rsidRPr="00B10C61" w:rsidP="00097D4F">
            <w:pPr>
              <w:ind w:right="-72"/>
              <w:contextualSpacing/>
              <w:jc w:val="right"/>
              <w:rPr>
                <w:rFonts w:ascii="Arial" w:hAnsi="Arial" w:cs="Arial"/>
                <w:sz w:val="16"/>
                <w:szCs w:val="16"/>
              </w:rPr>
            </w:pPr>
          </w:p>
        </w:tc>
        <w:tc>
          <w:tcPr>
            <w:tcW w:w="149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r>
      <w:tr w:rsidTr="00097D4F">
        <w:tblPrEx>
          <w:tblW w:w="15283" w:type="dxa"/>
          <w:tblInd w:w="107" w:type="dxa"/>
          <w:tblLayout w:type="fixed"/>
          <w:tblCellMar>
            <w:left w:w="107" w:type="dxa"/>
            <w:right w:w="107" w:type="dxa"/>
          </w:tblCellMar>
          <w:tblLook w:val="0000"/>
        </w:tblPrEx>
        <w:trPr>
          <w:trHeight w:val="80"/>
        </w:trPr>
        <w:tc>
          <w:tcPr>
            <w:tcW w:w="3579" w:type="dxa"/>
            <w:tcBorders>
              <w:top w:val="nil"/>
              <w:left w:val="nil"/>
              <w:bottom w:val="nil"/>
              <w:right w:val="nil"/>
            </w:tcBorders>
            <w:vAlign w:val="bottom"/>
          </w:tcPr>
          <w:p w:rsidR="00DF20D8" w:rsidRPr="00B10C61" w:rsidP="00097D4F">
            <w:pPr>
              <w:ind w:left="326"/>
              <w:contextualSpacing/>
              <w:rPr>
                <w:rFonts w:ascii="Arial" w:hAnsi="Arial" w:cs="Arial"/>
                <w:sz w:val="16"/>
                <w:szCs w:val="16"/>
              </w:rPr>
            </w:pPr>
            <w:r w:rsidRPr="00B10C61">
              <w:rPr>
                <w:rFonts w:ascii="Arial" w:hAnsi="Arial" w:cs="Arial"/>
                <w:sz w:val="16"/>
                <w:szCs w:val="16"/>
              </w:rPr>
              <w:t>Opening net book amount</w:t>
            </w:r>
          </w:p>
        </w:tc>
        <w:tc>
          <w:tcPr>
            <w:tcW w:w="1276"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1,106,084,367</w:t>
            </w:r>
          </w:p>
        </w:tc>
        <w:tc>
          <w:tcPr>
            <w:tcW w:w="1275"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73,089,623</w:t>
            </w:r>
          </w:p>
        </w:tc>
        <w:tc>
          <w:tcPr>
            <w:tcW w:w="1418"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28,028,110,185</w:t>
            </w:r>
          </w:p>
        </w:tc>
        <w:tc>
          <w:tcPr>
            <w:tcW w:w="1232"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142,221,124</w:t>
            </w:r>
          </w:p>
        </w:tc>
        <w:tc>
          <w:tcPr>
            <w:tcW w:w="1301"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342,123,750</w:t>
            </w:r>
          </w:p>
        </w:tc>
        <w:tc>
          <w:tcPr>
            <w:tcW w:w="1152"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9,998,010</w:t>
            </w:r>
          </w:p>
        </w:tc>
        <w:tc>
          <w:tcPr>
            <w:tcW w:w="1449"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11,809,278,169</w:t>
            </w:r>
          </w:p>
        </w:tc>
        <w:tc>
          <w:tcPr>
            <w:tcW w:w="1103"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267,935,915</w:t>
            </w:r>
          </w:p>
        </w:tc>
        <w:tc>
          <w:tcPr>
            <w:tcW w:w="1498" w:type="dxa"/>
            <w:tcBorders>
              <w:top w:val="nil"/>
              <w:left w:val="nil"/>
              <w:bottom w:val="nil"/>
              <w:right w:val="nil"/>
            </w:tcBorders>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41,778,841,143</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sz w:val="16"/>
                <w:szCs w:val="16"/>
              </w:rPr>
            </w:pPr>
            <w:r w:rsidRPr="00B10C61">
              <w:rPr>
                <w:rFonts w:ascii="Arial" w:hAnsi="Arial" w:cs="Arial"/>
                <w:sz w:val="16"/>
                <w:szCs w:val="16"/>
              </w:rPr>
              <w:t xml:space="preserve">Additions </w:t>
            </w: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165,838,640</w:t>
            </w: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25,678,525</w:t>
            </w: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341,475,383</w:t>
            </w: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40,386,645</w:t>
            </w: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5,968,905</w:t>
            </w: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12,071,306</w:t>
            </w:r>
          </w:p>
        </w:tc>
        <w:tc>
          <w:tcPr>
            <w:tcW w:w="1449"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6,890,594,791</w:t>
            </w:r>
          </w:p>
        </w:tc>
        <w:tc>
          <w:tcPr>
            <w:tcW w:w="1103"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c>
          <w:tcPr>
            <w:tcW w:w="149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7,482,014,195</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sz w:val="16"/>
                <w:szCs w:val="16"/>
              </w:rPr>
            </w:pPr>
            <w:r w:rsidRPr="00B10C61">
              <w:rPr>
                <w:rFonts w:ascii="Arial" w:hAnsi="Arial" w:cs="Arial"/>
                <w:sz w:val="16"/>
                <w:szCs w:val="16"/>
              </w:rPr>
              <w:t>Acquisition of subsidiary (Note 13)</w:t>
            </w: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cs/>
              </w:rPr>
            </w:pPr>
            <w:r w:rsidRPr="00B10C61">
              <w:rPr>
                <w:rFonts w:ascii="Arial" w:hAnsi="Arial" w:cs="Arial" w:hint="cs"/>
                <w:sz w:val="16"/>
                <w:szCs w:val="16"/>
                <w:cs/>
              </w:rPr>
              <w:t>-</w:t>
            </w: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cs/>
              </w:rPr>
            </w:pPr>
            <w:r w:rsidRPr="00B10C61">
              <w:rPr>
                <w:rFonts w:ascii="Arial" w:hAnsi="Arial" w:cs="Arial" w:hint="cs"/>
                <w:sz w:val="16"/>
                <w:szCs w:val="16"/>
                <w:cs/>
              </w:rPr>
              <w:t>-</w:t>
            </w: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cs/>
              </w:rPr>
            </w:pPr>
            <w:r w:rsidRPr="00B10C61">
              <w:rPr>
                <w:rFonts w:ascii="Arial" w:hAnsi="Arial" w:cs="Arial" w:hint="cs"/>
                <w:sz w:val="16"/>
                <w:szCs w:val="16"/>
                <w:cs/>
              </w:rPr>
              <w:t>-</w:t>
            </w: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cs/>
              </w:rPr>
            </w:pPr>
            <w:r w:rsidRPr="00B10C61">
              <w:rPr>
                <w:rFonts w:ascii="Arial" w:hAnsi="Arial" w:cs="Arial" w:hint="cs"/>
                <w:sz w:val="16"/>
                <w:szCs w:val="16"/>
              </w:rPr>
              <w:t>2</w:t>
            </w: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cs/>
              </w:rPr>
            </w:pPr>
            <w:r w:rsidRPr="00B10C61">
              <w:rPr>
                <w:rFonts w:ascii="Arial" w:hAnsi="Arial" w:cs="Arial" w:hint="cs"/>
                <w:sz w:val="16"/>
                <w:szCs w:val="16"/>
                <w:cs/>
              </w:rPr>
              <w:t>-</w:t>
            </w: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cs/>
              </w:rPr>
            </w:pPr>
            <w:r w:rsidRPr="00B10C61">
              <w:rPr>
                <w:rFonts w:ascii="Arial" w:hAnsi="Arial" w:cs="Arial" w:hint="cs"/>
                <w:sz w:val="16"/>
                <w:szCs w:val="16"/>
                <w:cs/>
              </w:rPr>
              <w:t>-</w:t>
            </w:r>
          </w:p>
        </w:tc>
        <w:tc>
          <w:tcPr>
            <w:tcW w:w="1449"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cs/>
              </w:rPr>
            </w:pPr>
            <w:r w:rsidRPr="00B10C61">
              <w:rPr>
                <w:rFonts w:ascii="Arial" w:hAnsi="Arial" w:cs="Arial"/>
                <w:sz w:val="16"/>
                <w:szCs w:val="16"/>
              </w:rPr>
              <w:t>3,848,016</w:t>
            </w:r>
          </w:p>
        </w:tc>
        <w:tc>
          <w:tcPr>
            <w:tcW w:w="1103"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c>
          <w:tcPr>
            <w:tcW w:w="149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cs/>
              </w:rPr>
            </w:pPr>
            <w:r w:rsidRPr="00B10C61">
              <w:rPr>
                <w:rFonts w:ascii="Arial" w:hAnsi="Arial" w:cs="Arial" w:hint="cs"/>
                <w:sz w:val="16"/>
                <w:szCs w:val="16"/>
              </w:rPr>
              <w:t>3</w:t>
            </w:r>
            <w:r w:rsidRPr="00B10C61">
              <w:rPr>
                <w:rFonts w:ascii="Arial" w:hAnsi="Arial" w:cs="Arial" w:hint="cs"/>
                <w:sz w:val="16"/>
                <w:szCs w:val="16"/>
                <w:cs/>
              </w:rPr>
              <w:t>,</w:t>
            </w:r>
            <w:r w:rsidRPr="00B10C61">
              <w:rPr>
                <w:rFonts w:ascii="Arial" w:hAnsi="Arial" w:cs="Arial" w:hint="cs"/>
                <w:sz w:val="16"/>
                <w:szCs w:val="16"/>
              </w:rPr>
              <w:t>848</w:t>
            </w:r>
            <w:r w:rsidRPr="00B10C61">
              <w:rPr>
                <w:rFonts w:ascii="Arial" w:hAnsi="Arial" w:cs="Arial" w:hint="cs"/>
                <w:sz w:val="16"/>
                <w:szCs w:val="16"/>
                <w:cs/>
              </w:rPr>
              <w:t>,</w:t>
            </w:r>
            <w:r w:rsidRPr="00B10C61">
              <w:rPr>
                <w:rFonts w:ascii="Arial" w:hAnsi="Arial" w:cs="Arial" w:hint="cs"/>
                <w:sz w:val="16"/>
                <w:szCs w:val="16"/>
              </w:rPr>
              <w:t>018</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sz w:val="16"/>
                <w:szCs w:val="16"/>
              </w:rPr>
            </w:pPr>
            <w:r w:rsidRPr="00B10C61">
              <w:rPr>
                <w:rFonts w:ascii="Arial" w:hAnsi="Arial" w:cs="Arial"/>
                <w:sz w:val="16"/>
                <w:szCs w:val="16"/>
              </w:rPr>
              <w:t>Disposals/ write-off, net</w:t>
            </w: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hint="cs"/>
                <w:sz w:val="16"/>
                <w:szCs w:val="16"/>
                <w:cs/>
              </w:rPr>
              <w:t>-</w:t>
            </w: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hint="cs"/>
                <w:sz w:val="16"/>
                <w:szCs w:val="16"/>
                <w:cs/>
              </w:rPr>
              <w:t>-</w:t>
            </w: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(33,116)</w:t>
            </w: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(13,11</w:t>
            </w:r>
            <w:r w:rsidRPr="00B10C61">
              <w:rPr>
                <w:rFonts w:ascii="Arial" w:hAnsi="Arial" w:cs="Arial" w:hint="cs"/>
                <w:sz w:val="16"/>
                <w:szCs w:val="16"/>
              </w:rPr>
              <w:t>5</w:t>
            </w:r>
            <w:r w:rsidRPr="00B10C61">
              <w:rPr>
                <w:rFonts w:ascii="Arial" w:hAnsi="Arial" w:cs="Arial"/>
                <w:sz w:val="16"/>
                <w:szCs w:val="16"/>
              </w:rPr>
              <w:t>)</w:t>
            </w: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hint="cs"/>
                <w:sz w:val="16"/>
                <w:szCs w:val="16"/>
                <w:cs/>
              </w:rPr>
              <w:t>(</w:t>
            </w:r>
            <w:r w:rsidRPr="00B10C61">
              <w:rPr>
                <w:rFonts w:ascii="Arial" w:hAnsi="Arial" w:cs="Arial" w:hint="cs"/>
                <w:sz w:val="16"/>
                <w:szCs w:val="16"/>
              </w:rPr>
              <w:t>1</w:t>
            </w:r>
            <w:r w:rsidRPr="00B10C61">
              <w:rPr>
                <w:rFonts w:ascii="Arial" w:hAnsi="Arial" w:cs="Arial" w:hint="cs"/>
                <w:sz w:val="16"/>
                <w:szCs w:val="16"/>
                <w:cs/>
              </w:rPr>
              <w:t>)</w:t>
            </w: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(1,361,047)</w:t>
            </w:r>
          </w:p>
        </w:tc>
        <w:tc>
          <w:tcPr>
            <w:tcW w:w="1449"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(3,848,016)</w:t>
            </w:r>
          </w:p>
        </w:tc>
        <w:tc>
          <w:tcPr>
            <w:tcW w:w="1103"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c>
          <w:tcPr>
            <w:tcW w:w="149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hint="cs"/>
                <w:sz w:val="16"/>
                <w:szCs w:val="16"/>
                <w:cs/>
              </w:rPr>
              <w:t>(</w:t>
            </w:r>
            <w:r w:rsidRPr="00B10C61">
              <w:rPr>
                <w:rFonts w:ascii="Arial" w:hAnsi="Arial" w:cs="Arial" w:hint="cs"/>
                <w:sz w:val="16"/>
                <w:szCs w:val="16"/>
              </w:rPr>
              <w:t>5</w:t>
            </w:r>
            <w:r w:rsidRPr="00B10C61">
              <w:rPr>
                <w:rFonts w:ascii="Arial" w:hAnsi="Arial" w:cs="Arial" w:hint="cs"/>
                <w:sz w:val="16"/>
                <w:szCs w:val="16"/>
                <w:cs/>
              </w:rPr>
              <w:t>,</w:t>
            </w:r>
            <w:r w:rsidRPr="00B10C61">
              <w:rPr>
                <w:rFonts w:ascii="Arial" w:hAnsi="Arial" w:cs="Arial" w:hint="cs"/>
                <w:sz w:val="16"/>
                <w:szCs w:val="16"/>
              </w:rPr>
              <w:t>255</w:t>
            </w:r>
            <w:r w:rsidRPr="00B10C61">
              <w:rPr>
                <w:rFonts w:ascii="Arial" w:hAnsi="Arial" w:cs="Arial" w:hint="cs"/>
                <w:sz w:val="16"/>
                <w:szCs w:val="16"/>
                <w:cs/>
              </w:rPr>
              <w:t>,</w:t>
            </w:r>
            <w:r w:rsidRPr="00B10C61">
              <w:rPr>
                <w:rFonts w:ascii="Arial" w:hAnsi="Arial" w:cs="Arial" w:hint="cs"/>
                <w:sz w:val="16"/>
                <w:szCs w:val="16"/>
              </w:rPr>
              <w:t>295</w:t>
            </w:r>
            <w:r w:rsidRPr="00B10C61">
              <w:rPr>
                <w:rFonts w:ascii="Arial" w:hAnsi="Arial" w:cs="Arial" w:hint="cs"/>
                <w:sz w:val="16"/>
                <w:szCs w:val="16"/>
                <w:cs/>
              </w:rPr>
              <w:t>)</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sz w:val="16"/>
                <w:szCs w:val="16"/>
              </w:rPr>
            </w:pPr>
            <w:r w:rsidRPr="00B10C61">
              <w:rPr>
                <w:rFonts w:ascii="Arial" w:hAnsi="Arial" w:cs="Arial"/>
                <w:sz w:val="16"/>
                <w:szCs w:val="16"/>
              </w:rPr>
              <w:t>Transfer in (out)</w:t>
            </w: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85,592,000</w:t>
            </w: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(47,602,866)</w:t>
            </w: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13,278,431,272</w:t>
            </w: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(52,241,516)</w:t>
            </w: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162,201,002</w:t>
            </w: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c>
          <w:tcPr>
            <w:tcW w:w="1449"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(13,499,823,459)</w:t>
            </w:r>
          </w:p>
        </w:tc>
        <w:tc>
          <w:tcPr>
            <w:tcW w:w="1103"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73,443,567</w:t>
            </w:r>
          </w:p>
        </w:tc>
        <w:tc>
          <w:tcPr>
            <w:tcW w:w="149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eastAsia="Cordia New" w:hAnsi="Arial" w:cs="Arial"/>
                <w:sz w:val="16"/>
                <w:szCs w:val="16"/>
              </w:rPr>
            </w:pPr>
            <w:r w:rsidRPr="00B10C61">
              <w:rPr>
                <w:rFonts w:ascii="Arial" w:eastAsia="Cordia New" w:hAnsi="Arial" w:cs="Arial"/>
                <w:sz w:val="16"/>
                <w:szCs w:val="16"/>
              </w:rPr>
              <w:t>Exchange differences</w:t>
            </w: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cs/>
              </w:rPr>
              <w:t>(</w:t>
            </w:r>
            <w:r w:rsidRPr="00B10C61">
              <w:rPr>
                <w:rFonts w:ascii="Arial" w:hAnsi="Arial" w:cs="Arial"/>
                <w:sz w:val="16"/>
                <w:szCs w:val="16"/>
              </w:rPr>
              <w:t>66,332</w:t>
            </w:r>
            <w:r w:rsidRPr="00B10C61">
              <w:rPr>
                <w:rFonts w:ascii="Arial" w:hAnsi="Arial" w:cs="Arial"/>
                <w:sz w:val="16"/>
                <w:szCs w:val="16"/>
                <w:cs/>
              </w:rPr>
              <w:t>)</w:t>
            </w: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253,950</w:t>
            </w: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 xml:space="preserve">88,983 </w:t>
            </w:r>
          </w:p>
        </w:tc>
        <w:tc>
          <w:tcPr>
            <w:tcW w:w="1449"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331,796</w:t>
            </w:r>
          </w:p>
        </w:tc>
        <w:tc>
          <w:tcPr>
            <w:tcW w:w="1103"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c>
          <w:tcPr>
            <w:tcW w:w="149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608,397</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eastAsia="Cordia New" w:hAnsi="Arial" w:cs="Arial"/>
                <w:sz w:val="16"/>
                <w:szCs w:val="16"/>
              </w:rPr>
            </w:pPr>
            <w:r w:rsidRPr="00B10C61">
              <w:rPr>
                <w:rFonts w:ascii="Arial" w:eastAsia="Cordia New" w:hAnsi="Arial" w:cs="Arial"/>
                <w:sz w:val="16"/>
                <w:szCs w:val="16"/>
              </w:rPr>
              <w:t>Depreciation charge</w:t>
            </w:r>
          </w:p>
        </w:tc>
        <w:tc>
          <w:tcPr>
            <w:tcW w:w="1276"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hint="cs"/>
                <w:sz w:val="16"/>
                <w:szCs w:val="16"/>
                <w:cs/>
              </w:rPr>
              <w:t>-</w:t>
            </w:r>
          </w:p>
        </w:tc>
        <w:tc>
          <w:tcPr>
            <w:tcW w:w="1275"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cs/>
              </w:rPr>
              <w:t>(</w:t>
            </w:r>
            <w:r w:rsidRPr="00B10C61">
              <w:rPr>
                <w:rFonts w:ascii="Arial" w:hAnsi="Arial" w:cs="Arial"/>
                <w:sz w:val="16"/>
                <w:szCs w:val="16"/>
              </w:rPr>
              <w:t>3,455,387</w:t>
            </w:r>
            <w:r w:rsidRPr="00B10C61">
              <w:rPr>
                <w:rFonts w:ascii="Arial" w:hAnsi="Arial" w:cs="Arial"/>
                <w:sz w:val="16"/>
                <w:szCs w:val="16"/>
                <w:cs/>
              </w:rPr>
              <w:t>)</w:t>
            </w:r>
          </w:p>
        </w:tc>
        <w:tc>
          <w:tcPr>
            <w:tcW w:w="1418"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(2,207,582,866)</w:t>
            </w:r>
          </w:p>
        </w:tc>
        <w:tc>
          <w:tcPr>
            <w:tcW w:w="1232"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cs/>
              </w:rPr>
              <w:t>(</w:t>
            </w:r>
            <w:r w:rsidRPr="00B10C61">
              <w:rPr>
                <w:rFonts w:ascii="Arial" w:hAnsi="Arial" w:cs="Arial"/>
                <w:sz w:val="16"/>
                <w:szCs w:val="16"/>
              </w:rPr>
              <w:t>24,324,621</w:t>
            </w:r>
            <w:r w:rsidRPr="00B10C61">
              <w:rPr>
                <w:rFonts w:ascii="Arial" w:hAnsi="Arial" w:cs="Arial"/>
                <w:sz w:val="16"/>
                <w:szCs w:val="16"/>
                <w:cs/>
              </w:rPr>
              <w:t>)</w:t>
            </w:r>
          </w:p>
        </w:tc>
        <w:tc>
          <w:tcPr>
            <w:tcW w:w="1301"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cs/>
              </w:rPr>
              <w:t>(</w:t>
            </w:r>
            <w:r w:rsidRPr="00B10C61">
              <w:rPr>
                <w:rFonts w:ascii="Arial" w:hAnsi="Arial" w:cs="Arial"/>
                <w:sz w:val="16"/>
                <w:szCs w:val="16"/>
              </w:rPr>
              <w:t>25,442,235</w:t>
            </w:r>
            <w:r w:rsidRPr="00B10C61">
              <w:rPr>
                <w:rFonts w:ascii="Arial" w:hAnsi="Arial" w:cs="Arial"/>
                <w:sz w:val="16"/>
                <w:szCs w:val="16"/>
                <w:cs/>
              </w:rPr>
              <w:t>)</w:t>
            </w:r>
          </w:p>
        </w:tc>
        <w:tc>
          <w:tcPr>
            <w:tcW w:w="1152"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cs/>
              </w:rPr>
              <w:t>(</w:t>
            </w:r>
            <w:r w:rsidRPr="00B10C61">
              <w:rPr>
                <w:rFonts w:ascii="Arial" w:hAnsi="Arial" w:cs="Arial"/>
                <w:sz w:val="16"/>
                <w:szCs w:val="16"/>
              </w:rPr>
              <w:t>5,455,225</w:t>
            </w:r>
            <w:r w:rsidRPr="00B10C61">
              <w:rPr>
                <w:rFonts w:ascii="Arial" w:hAnsi="Arial" w:cs="Arial"/>
                <w:sz w:val="16"/>
                <w:szCs w:val="16"/>
                <w:cs/>
              </w:rPr>
              <w:t>)</w:t>
            </w:r>
          </w:p>
        </w:tc>
        <w:tc>
          <w:tcPr>
            <w:tcW w:w="1449"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hint="cs"/>
                <w:sz w:val="16"/>
                <w:szCs w:val="16"/>
                <w:cs/>
              </w:rPr>
              <w:t>-</w:t>
            </w:r>
          </w:p>
        </w:tc>
        <w:tc>
          <w:tcPr>
            <w:tcW w:w="1103"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hint="cs"/>
                <w:sz w:val="16"/>
                <w:szCs w:val="16"/>
                <w:cs/>
              </w:rPr>
              <w:t>-</w:t>
            </w:r>
          </w:p>
        </w:tc>
        <w:tc>
          <w:tcPr>
            <w:tcW w:w="1498"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cs/>
              </w:rPr>
              <w:t>(</w:t>
            </w:r>
            <w:r w:rsidRPr="00B10C61">
              <w:rPr>
                <w:rFonts w:ascii="Arial" w:hAnsi="Arial" w:cs="Arial"/>
                <w:sz w:val="16"/>
                <w:szCs w:val="16"/>
              </w:rPr>
              <w:t>2,266,260,334</w:t>
            </w:r>
            <w:r w:rsidRPr="00B10C61">
              <w:rPr>
                <w:rFonts w:ascii="Arial" w:hAnsi="Arial" w:cs="Arial"/>
                <w:sz w:val="16"/>
                <w:szCs w:val="16"/>
                <w:cs/>
              </w:rPr>
              <w:t>)</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sz w:val="12"/>
                <w:szCs w:val="12"/>
              </w:rPr>
            </w:pP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449" w:type="dxa"/>
            <w:tcBorders>
              <w:top w:val="nil"/>
              <w:left w:val="nil"/>
              <w:bottom w:val="nil"/>
              <w:right w:val="nil"/>
            </w:tcBorders>
            <w:vAlign w:val="bottom"/>
          </w:tcPr>
          <w:p w:rsidR="00DF20D8" w:rsidRPr="00B10C61" w:rsidP="00097D4F">
            <w:pPr>
              <w:tabs>
                <w:tab w:val="left" w:pos="1203"/>
              </w:tabs>
              <w:ind w:right="-72"/>
              <w:contextualSpacing/>
              <w:jc w:val="right"/>
              <w:rPr>
                <w:rFonts w:ascii="Arial" w:hAnsi="Arial" w:cs="Arial"/>
                <w:sz w:val="12"/>
                <w:szCs w:val="12"/>
              </w:rPr>
            </w:pPr>
          </w:p>
        </w:tc>
        <w:tc>
          <w:tcPr>
            <w:tcW w:w="1103" w:type="dxa"/>
            <w:tcBorders>
              <w:top w:val="nil"/>
              <w:left w:val="nil"/>
              <w:bottom w:val="nil"/>
              <w:right w:val="nil"/>
            </w:tcBorders>
          </w:tcPr>
          <w:p w:rsidR="00DF20D8" w:rsidRPr="00B10C61" w:rsidP="00097D4F">
            <w:pPr>
              <w:tabs>
                <w:tab w:val="left" w:pos="1203"/>
              </w:tabs>
              <w:ind w:right="-72"/>
              <w:contextualSpacing/>
              <w:jc w:val="right"/>
              <w:rPr>
                <w:rFonts w:ascii="Arial" w:hAnsi="Arial" w:cs="Arial"/>
                <w:sz w:val="12"/>
                <w:szCs w:val="12"/>
              </w:rPr>
            </w:pPr>
          </w:p>
        </w:tc>
        <w:tc>
          <w:tcPr>
            <w:tcW w:w="1498" w:type="dxa"/>
            <w:tcBorders>
              <w:top w:val="nil"/>
              <w:left w:val="nil"/>
              <w:bottom w:val="nil"/>
              <w:right w:val="nil"/>
            </w:tcBorders>
            <w:vAlign w:val="bottom"/>
          </w:tcPr>
          <w:p w:rsidR="00DF20D8" w:rsidRPr="00B10C61" w:rsidP="00097D4F">
            <w:pPr>
              <w:tabs>
                <w:tab w:val="left" w:pos="1203"/>
              </w:tabs>
              <w:ind w:right="-72"/>
              <w:contextualSpacing/>
              <w:jc w:val="right"/>
              <w:rPr>
                <w:rFonts w:ascii="Arial" w:hAnsi="Arial" w:cs="Arial"/>
                <w:sz w:val="12"/>
                <w:szCs w:val="12"/>
              </w:rPr>
            </w:pP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eastAsia="Cordia New" w:hAnsi="Arial" w:cs="Arial"/>
                <w:b/>
                <w:bCs/>
                <w:sz w:val="16"/>
                <w:szCs w:val="16"/>
              </w:rPr>
            </w:pPr>
            <w:r w:rsidRPr="00B10C61">
              <w:rPr>
                <w:rFonts w:ascii="Arial" w:eastAsia="Cordia New" w:hAnsi="Arial" w:cs="Arial"/>
                <w:b/>
                <w:bCs/>
                <w:sz w:val="16"/>
                <w:szCs w:val="16"/>
              </w:rPr>
              <w:t>Closing net book amount</w:t>
            </w:r>
          </w:p>
        </w:tc>
        <w:tc>
          <w:tcPr>
            <w:tcW w:w="1276"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1,357,515,007</w:t>
            </w:r>
          </w:p>
        </w:tc>
        <w:tc>
          <w:tcPr>
            <w:tcW w:w="1275"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47,709,895</w:t>
            </w:r>
          </w:p>
        </w:tc>
        <w:tc>
          <w:tcPr>
            <w:tcW w:w="1418"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39,440,334,526</w:t>
            </w:r>
          </w:p>
        </w:tc>
        <w:tc>
          <w:tcPr>
            <w:tcW w:w="1232"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106,282,469</w:t>
            </w:r>
          </w:p>
        </w:tc>
        <w:tc>
          <w:tcPr>
            <w:tcW w:w="1301"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484,851,421</w:t>
            </w:r>
          </w:p>
        </w:tc>
        <w:tc>
          <w:tcPr>
            <w:tcW w:w="1152"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15,342,027</w:t>
            </w:r>
          </w:p>
        </w:tc>
        <w:tc>
          <w:tcPr>
            <w:tcW w:w="1449"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5,200,381,297</w:t>
            </w:r>
          </w:p>
        </w:tc>
        <w:tc>
          <w:tcPr>
            <w:tcW w:w="1103"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341,379,482</w:t>
            </w:r>
          </w:p>
        </w:tc>
        <w:tc>
          <w:tcPr>
            <w:tcW w:w="1498"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46,993,796,124</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67EE1" w:rsidP="00097D4F">
            <w:pPr>
              <w:ind w:left="326"/>
              <w:contextualSpacing/>
              <w:rPr>
                <w:rFonts w:ascii="Arial" w:hAnsi="Arial" w:cs="Arial"/>
                <w:sz w:val="16"/>
                <w:szCs w:val="16"/>
              </w:rPr>
            </w:pPr>
          </w:p>
        </w:tc>
        <w:tc>
          <w:tcPr>
            <w:tcW w:w="1276"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rsidR="00DF20D8" w:rsidRPr="00B67EE1" w:rsidP="00097D4F">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rsidR="00DF20D8" w:rsidRPr="00B67EE1" w:rsidP="00097D4F">
            <w:pPr>
              <w:tabs>
                <w:tab w:val="left" w:pos="1203"/>
              </w:tabs>
              <w:ind w:right="-72"/>
              <w:contextualSpacing/>
              <w:jc w:val="right"/>
              <w:rPr>
                <w:rFonts w:ascii="Arial" w:hAnsi="Arial" w:cs="Arial"/>
                <w:sz w:val="16"/>
                <w:szCs w:val="16"/>
              </w:rPr>
            </w:pPr>
          </w:p>
        </w:tc>
        <w:tc>
          <w:tcPr>
            <w:tcW w:w="1103" w:type="dxa"/>
            <w:tcBorders>
              <w:top w:val="nil"/>
              <w:left w:val="nil"/>
              <w:bottom w:val="nil"/>
              <w:right w:val="nil"/>
            </w:tcBorders>
          </w:tcPr>
          <w:p w:rsidR="00DF20D8" w:rsidRPr="00B67EE1" w:rsidP="00097D4F">
            <w:pPr>
              <w:tabs>
                <w:tab w:val="left" w:pos="1203"/>
              </w:tabs>
              <w:ind w:right="-72"/>
              <w:contextualSpacing/>
              <w:jc w:val="right"/>
              <w:rPr>
                <w:rFonts w:ascii="Arial" w:hAnsi="Arial" w:cs="Arial"/>
                <w:sz w:val="16"/>
                <w:szCs w:val="16"/>
              </w:rPr>
            </w:pPr>
          </w:p>
        </w:tc>
        <w:tc>
          <w:tcPr>
            <w:tcW w:w="1498" w:type="dxa"/>
            <w:tcBorders>
              <w:top w:val="nil"/>
              <w:left w:val="nil"/>
              <w:bottom w:val="nil"/>
              <w:right w:val="nil"/>
            </w:tcBorders>
            <w:vAlign w:val="bottom"/>
          </w:tcPr>
          <w:p w:rsidR="00DF20D8" w:rsidRPr="00B67EE1" w:rsidP="00097D4F">
            <w:pPr>
              <w:tabs>
                <w:tab w:val="left" w:pos="1203"/>
              </w:tabs>
              <w:ind w:right="-72"/>
              <w:contextualSpacing/>
              <w:jc w:val="right"/>
              <w:rPr>
                <w:rFonts w:ascii="Arial" w:hAnsi="Arial" w:cs="Arial"/>
                <w:sz w:val="16"/>
                <w:szCs w:val="16"/>
              </w:rPr>
            </w:pP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sz w:val="16"/>
                <w:szCs w:val="16"/>
              </w:rPr>
            </w:pPr>
            <w:r w:rsidRPr="00B10C61">
              <w:rPr>
                <w:rFonts w:ascii="Arial" w:hAnsi="Arial" w:cs="Arial"/>
                <w:b/>
                <w:bCs/>
                <w:sz w:val="16"/>
                <w:szCs w:val="16"/>
              </w:rPr>
              <w:t>At 31 December 2016</w:t>
            </w: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rsidR="00DF20D8" w:rsidRPr="00B10C61" w:rsidP="00097D4F">
            <w:pPr>
              <w:tabs>
                <w:tab w:val="left" w:pos="1203"/>
              </w:tabs>
              <w:ind w:right="-72"/>
              <w:contextualSpacing/>
              <w:jc w:val="right"/>
              <w:rPr>
                <w:rFonts w:ascii="Arial" w:hAnsi="Arial" w:cs="Arial"/>
                <w:sz w:val="16"/>
                <w:szCs w:val="16"/>
              </w:rPr>
            </w:pPr>
          </w:p>
        </w:tc>
        <w:tc>
          <w:tcPr>
            <w:tcW w:w="1103" w:type="dxa"/>
            <w:tcBorders>
              <w:top w:val="nil"/>
              <w:left w:val="nil"/>
              <w:bottom w:val="nil"/>
              <w:right w:val="nil"/>
            </w:tcBorders>
          </w:tcPr>
          <w:p w:rsidR="00DF20D8" w:rsidRPr="00B10C61" w:rsidP="00097D4F">
            <w:pPr>
              <w:tabs>
                <w:tab w:val="left" w:pos="1203"/>
              </w:tabs>
              <w:ind w:right="-72"/>
              <w:contextualSpacing/>
              <w:jc w:val="right"/>
              <w:rPr>
                <w:rFonts w:ascii="Arial" w:hAnsi="Arial" w:cs="Arial"/>
                <w:sz w:val="16"/>
                <w:szCs w:val="16"/>
              </w:rPr>
            </w:pPr>
          </w:p>
        </w:tc>
        <w:tc>
          <w:tcPr>
            <w:tcW w:w="1498" w:type="dxa"/>
            <w:tcBorders>
              <w:top w:val="nil"/>
              <w:left w:val="nil"/>
              <w:bottom w:val="nil"/>
              <w:right w:val="nil"/>
            </w:tcBorders>
            <w:vAlign w:val="bottom"/>
          </w:tcPr>
          <w:p w:rsidR="00DF20D8" w:rsidRPr="00B10C61" w:rsidP="00097D4F">
            <w:pPr>
              <w:tabs>
                <w:tab w:val="left" w:pos="1203"/>
              </w:tabs>
              <w:ind w:right="-72"/>
              <w:contextualSpacing/>
              <w:jc w:val="right"/>
              <w:rPr>
                <w:rFonts w:ascii="Arial" w:hAnsi="Arial" w:cs="Arial"/>
                <w:sz w:val="16"/>
                <w:szCs w:val="16"/>
              </w:rPr>
            </w:pPr>
          </w:p>
        </w:tc>
      </w:tr>
      <w:tr w:rsidTr="00097D4F">
        <w:tblPrEx>
          <w:tblW w:w="15283" w:type="dxa"/>
          <w:tblInd w:w="107" w:type="dxa"/>
          <w:tblLayout w:type="fixed"/>
          <w:tblCellMar>
            <w:left w:w="107" w:type="dxa"/>
            <w:right w:w="107" w:type="dxa"/>
          </w:tblCellMar>
          <w:tblLook w:val="0000"/>
        </w:tblPrEx>
        <w:trPr>
          <w:trHeight w:val="80"/>
        </w:trPr>
        <w:tc>
          <w:tcPr>
            <w:tcW w:w="3579" w:type="dxa"/>
            <w:tcBorders>
              <w:top w:val="nil"/>
              <w:left w:val="nil"/>
              <w:bottom w:val="nil"/>
              <w:right w:val="nil"/>
            </w:tcBorders>
            <w:vAlign w:val="bottom"/>
          </w:tcPr>
          <w:p w:rsidR="00DF20D8" w:rsidRPr="00B10C61" w:rsidP="00097D4F">
            <w:pPr>
              <w:ind w:left="326"/>
              <w:contextualSpacing/>
              <w:rPr>
                <w:rFonts w:ascii="Arial" w:hAnsi="Arial" w:cs="Arial"/>
                <w:sz w:val="16"/>
                <w:szCs w:val="16"/>
              </w:rPr>
            </w:pPr>
            <w:r w:rsidRPr="00B10C61">
              <w:rPr>
                <w:rFonts w:ascii="Arial" w:hAnsi="Arial" w:cs="Arial"/>
                <w:sz w:val="16"/>
                <w:szCs w:val="16"/>
              </w:rPr>
              <w:t xml:space="preserve">Cost </w:t>
            </w: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1,357,515,007</w:t>
            </w: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57,053,512</w:t>
            </w: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53,483,130,470</w:t>
            </w: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229,595,817</w:t>
            </w: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672,408,534</w:t>
            </w: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47,044,124</w:t>
            </w:r>
          </w:p>
        </w:tc>
        <w:tc>
          <w:tcPr>
            <w:tcW w:w="1449"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5,200,381,297</w:t>
            </w:r>
          </w:p>
        </w:tc>
        <w:tc>
          <w:tcPr>
            <w:tcW w:w="1103"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341,379,482</w:t>
            </w:r>
          </w:p>
        </w:tc>
        <w:tc>
          <w:tcPr>
            <w:tcW w:w="149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61,388,508,243</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right="-107"/>
              <w:contextualSpacing/>
              <w:rPr>
                <w:rFonts w:ascii="Arial" w:hAnsi="Arial" w:cs="Arial"/>
                <w:sz w:val="16"/>
                <w:szCs w:val="16"/>
              </w:rPr>
            </w:pPr>
            <w:r w:rsidRPr="00B10C61">
              <w:rPr>
                <w:rFonts w:ascii="Arial" w:hAnsi="Arial" w:cs="Arial"/>
                <w:sz w:val="16"/>
                <w:szCs w:val="16"/>
                <w:u w:val="single"/>
              </w:rPr>
              <w:t>Less</w:t>
            </w:r>
            <w:r w:rsidRPr="00B10C61">
              <w:rPr>
                <w:rFonts w:ascii="Arial" w:hAnsi="Arial" w:cs="Arial"/>
                <w:sz w:val="16"/>
                <w:szCs w:val="16"/>
              </w:rPr>
              <w:t xml:space="preserve">  Accumulated depreciation</w:t>
            </w: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hint="cs"/>
                <w:sz w:val="16"/>
                <w:szCs w:val="16"/>
                <w:cs/>
              </w:rPr>
              <w:t>-</w:t>
            </w: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cs/>
              </w:rPr>
              <w:t>(</w:t>
            </w:r>
            <w:r w:rsidRPr="00B10C61">
              <w:rPr>
                <w:rFonts w:ascii="Arial" w:hAnsi="Arial" w:cs="Arial"/>
                <w:sz w:val="16"/>
                <w:szCs w:val="16"/>
              </w:rPr>
              <w:t>9,343,617</w:t>
            </w:r>
            <w:r w:rsidRPr="00B10C61">
              <w:rPr>
                <w:rFonts w:ascii="Arial" w:hAnsi="Arial" w:cs="Arial"/>
                <w:sz w:val="16"/>
                <w:szCs w:val="16"/>
                <w:cs/>
              </w:rPr>
              <w:t>)</w:t>
            </w: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cs/>
              </w:rPr>
              <w:t>(</w:t>
            </w:r>
            <w:r w:rsidRPr="00B10C61">
              <w:rPr>
                <w:rFonts w:ascii="Arial" w:hAnsi="Arial" w:cs="Arial"/>
                <w:sz w:val="16"/>
                <w:szCs w:val="16"/>
              </w:rPr>
              <w:t>14,042,655,695</w:t>
            </w:r>
            <w:r w:rsidRPr="00B10C61">
              <w:rPr>
                <w:rFonts w:ascii="Arial" w:hAnsi="Arial" w:cs="Arial"/>
                <w:sz w:val="16"/>
                <w:szCs w:val="16"/>
                <w:cs/>
              </w:rPr>
              <w:t>)</w:t>
            </w: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cs/>
              </w:rPr>
              <w:t>(</w:t>
            </w:r>
            <w:r w:rsidRPr="00B10C61">
              <w:rPr>
                <w:rFonts w:ascii="Arial" w:hAnsi="Arial" w:cs="Arial"/>
                <w:sz w:val="16"/>
                <w:szCs w:val="16"/>
              </w:rPr>
              <w:t>123,313,348</w:t>
            </w:r>
            <w:r w:rsidRPr="00B10C61">
              <w:rPr>
                <w:rFonts w:ascii="Arial" w:hAnsi="Arial" w:cs="Arial"/>
                <w:sz w:val="16"/>
                <w:szCs w:val="16"/>
                <w:cs/>
              </w:rPr>
              <w:t>)</w:t>
            </w: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cs/>
              </w:rPr>
              <w:t>(</w:t>
            </w:r>
            <w:r w:rsidRPr="00B10C61">
              <w:rPr>
                <w:rFonts w:ascii="Arial" w:hAnsi="Arial" w:cs="Arial"/>
                <w:sz w:val="16"/>
                <w:szCs w:val="16"/>
              </w:rPr>
              <w:t>187,557,113</w:t>
            </w:r>
            <w:r w:rsidRPr="00B10C61">
              <w:rPr>
                <w:rFonts w:ascii="Arial" w:hAnsi="Arial" w:cs="Arial"/>
                <w:sz w:val="16"/>
                <w:szCs w:val="16"/>
                <w:cs/>
              </w:rPr>
              <w:t>)</w:t>
            </w: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(31,702,097)</w:t>
            </w:r>
          </w:p>
        </w:tc>
        <w:tc>
          <w:tcPr>
            <w:tcW w:w="1449"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c>
          <w:tcPr>
            <w:tcW w:w="1103"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w:t>
            </w:r>
          </w:p>
        </w:tc>
        <w:tc>
          <w:tcPr>
            <w:tcW w:w="1498" w:type="dxa"/>
            <w:tcBorders>
              <w:top w:val="nil"/>
              <w:left w:val="nil"/>
              <w:bottom w:val="nil"/>
              <w:right w:val="nil"/>
            </w:tcBorders>
            <w:vAlign w:val="bottom"/>
          </w:tcPr>
          <w:p w:rsidR="00DF20D8" w:rsidRPr="00B10C61" w:rsidP="00097D4F">
            <w:pPr>
              <w:ind w:right="-72"/>
              <w:contextualSpacing/>
              <w:jc w:val="right"/>
              <w:rPr>
                <w:rFonts w:ascii="Arial" w:hAnsi="Arial" w:cs="Arial"/>
                <w:sz w:val="16"/>
                <w:szCs w:val="16"/>
              </w:rPr>
            </w:pPr>
            <w:r w:rsidRPr="00B10C61">
              <w:rPr>
                <w:rFonts w:ascii="Arial" w:hAnsi="Arial" w:cs="Arial"/>
                <w:sz w:val="16"/>
                <w:szCs w:val="16"/>
              </w:rPr>
              <w:t>(14,394,571,870)</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right="-107"/>
              <w:contextualSpacing/>
              <w:rPr>
                <w:rFonts w:ascii="Arial" w:hAnsi="Arial" w:cs="Arial"/>
                <w:sz w:val="16"/>
                <w:szCs w:val="16"/>
              </w:rPr>
            </w:pPr>
            <w:r w:rsidRPr="00B10C61">
              <w:rPr>
                <w:rFonts w:ascii="Arial" w:hAnsi="Arial" w:cs="Arial"/>
                <w:sz w:val="16"/>
                <w:szCs w:val="16"/>
                <w:u w:val="single"/>
              </w:rPr>
              <w:t>Less</w:t>
            </w:r>
            <w:r w:rsidRPr="00B10C61">
              <w:rPr>
                <w:rFonts w:ascii="Arial" w:hAnsi="Arial" w:cs="Arial"/>
                <w:sz w:val="16"/>
                <w:szCs w:val="16"/>
              </w:rPr>
              <w:t xml:space="preserve">  Provision for impairment</w:t>
            </w:r>
          </w:p>
        </w:tc>
        <w:tc>
          <w:tcPr>
            <w:tcW w:w="1276"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hint="cs"/>
                <w:sz w:val="16"/>
                <w:szCs w:val="16"/>
                <w:cs/>
              </w:rPr>
              <w:t>-</w:t>
            </w:r>
          </w:p>
        </w:tc>
        <w:tc>
          <w:tcPr>
            <w:tcW w:w="1275"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hint="cs"/>
                <w:sz w:val="16"/>
                <w:szCs w:val="16"/>
                <w:cs/>
              </w:rPr>
              <w:t>-</w:t>
            </w:r>
          </w:p>
        </w:tc>
        <w:tc>
          <w:tcPr>
            <w:tcW w:w="1418"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cs/>
              </w:rPr>
              <w:t>(</w:t>
            </w:r>
            <w:r w:rsidRPr="00B10C61">
              <w:rPr>
                <w:rFonts w:ascii="Arial" w:hAnsi="Arial" w:cs="Arial"/>
                <w:sz w:val="16"/>
                <w:szCs w:val="16"/>
              </w:rPr>
              <w:t>140,249</w:t>
            </w:r>
            <w:r w:rsidRPr="00B10C61">
              <w:rPr>
                <w:rFonts w:ascii="Arial" w:hAnsi="Arial" w:cs="Arial"/>
                <w:sz w:val="16"/>
                <w:szCs w:val="16"/>
                <w:cs/>
              </w:rPr>
              <w:t>)</w:t>
            </w:r>
          </w:p>
        </w:tc>
        <w:tc>
          <w:tcPr>
            <w:tcW w:w="1232"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hint="cs"/>
                <w:sz w:val="16"/>
                <w:szCs w:val="16"/>
                <w:cs/>
              </w:rPr>
              <w:t>-</w:t>
            </w:r>
          </w:p>
        </w:tc>
        <w:tc>
          <w:tcPr>
            <w:tcW w:w="1301"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hint="cs"/>
                <w:sz w:val="16"/>
                <w:szCs w:val="16"/>
                <w:cs/>
              </w:rPr>
              <w:t>-</w:t>
            </w:r>
          </w:p>
        </w:tc>
        <w:tc>
          <w:tcPr>
            <w:tcW w:w="1152"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449"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103"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498"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(140,249)</w:t>
            </w:r>
          </w:p>
        </w:tc>
      </w:tr>
      <w:tr w:rsidTr="00097D4F">
        <w:tblPrEx>
          <w:tblW w:w="15283" w:type="dxa"/>
          <w:tblInd w:w="107" w:type="dxa"/>
          <w:tblLayout w:type="fixed"/>
          <w:tblCellMar>
            <w:left w:w="107" w:type="dxa"/>
            <w:right w:w="107" w:type="dxa"/>
          </w:tblCellMar>
          <w:tblLook w:val="0000"/>
        </w:tblPrEx>
        <w:tc>
          <w:tcPr>
            <w:tcW w:w="3579" w:type="dxa"/>
            <w:tcBorders>
              <w:top w:val="nil"/>
              <w:left w:val="nil"/>
              <w:bottom w:val="nil"/>
              <w:right w:val="nil"/>
            </w:tcBorders>
            <w:vAlign w:val="bottom"/>
          </w:tcPr>
          <w:p w:rsidR="00DF20D8" w:rsidRPr="00B10C61" w:rsidP="00097D4F">
            <w:pPr>
              <w:ind w:left="326"/>
              <w:contextualSpacing/>
              <w:rPr>
                <w:rFonts w:ascii="Arial" w:hAnsi="Arial" w:cs="Arial"/>
                <w:sz w:val="12"/>
                <w:szCs w:val="12"/>
              </w:rPr>
            </w:pPr>
          </w:p>
        </w:tc>
        <w:tc>
          <w:tcPr>
            <w:tcW w:w="1276"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232"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301"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152"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449"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103" w:type="dxa"/>
            <w:tcBorders>
              <w:top w:val="nil"/>
              <w:left w:val="nil"/>
              <w:bottom w:val="nil"/>
              <w:right w:val="nil"/>
            </w:tcBorders>
          </w:tcPr>
          <w:p w:rsidR="00DF20D8" w:rsidRPr="00B10C61" w:rsidP="00097D4F">
            <w:pPr>
              <w:ind w:right="-72"/>
              <w:contextualSpacing/>
              <w:jc w:val="right"/>
              <w:rPr>
                <w:rFonts w:ascii="Arial" w:hAnsi="Arial" w:cs="Arial"/>
                <w:sz w:val="12"/>
                <w:szCs w:val="12"/>
              </w:rPr>
            </w:pPr>
          </w:p>
        </w:tc>
        <w:tc>
          <w:tcPr>
            <w:tcW w:w="1498"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r>
      <w:tr w:rsidTr="00097D4F">
        <w:tblPrEx>
          <w:tblW w:w="15283" w:type="dxa"/>
          <w:tblInd w:w="107" w:type="dxa"/>
          <w:tblLayout w:type="fixed"/>
          <w:tblCellMar>
            <w:left w:w="107" w:type="dxa"/>
            <w:right w:w="107" w:type="dxa"/>
          </w:tblCellMar>
          <w:tblLook w:val="0000"/>
        </w:tblPrEx>
        <w:trPr>
          <w:trHeight w:val="63"/>
        </w:trPr>
        <w:tc>
          <w:tcPr>
            <w:tcW w:w="3579" w:type="dxa"/>
            <w:tcBorders>
              <w:top w:val="nil"/>
              <w:left w:val="nil"/>
              <w:bottom w:val="nil"/>
              <w:right w:val="nil"/>
            </w:tcBorders>
          </w:tcPr>
          <w:p w:rsidR="00DF20D8" w:rsidRPr="00B10C61" w:rsidP="00097D4F">
            <w:pPr>
              <w:ind w:left="326"/>
              <w:contextualSpacing/>
              <w:rPr>
                <w:rFonts w:ascii="Arial" w:hAnsi="Arial" w:cs="Arial"/>
                <w:b/>
                <w:bCs/>
                <w:sz w:val="16"/>
                <w:szCs w:val="16"/>
              </w:rPr>
            </w:pPr>
            <w:r w:rsidRPr="00B10C61">
              <w:rPr>
                <w:rFonts w:ascii="Arial" w:hAnsi="Arial" w:cs="Arial"/>
                <w:b/>
                <w:bCs/>
                <w:sz w:val="16"/>
                <w:szCs w:val="16"/>
              </w:rPr>
              <w:t>Net book amount</w:t>
            </w:r>
          </w:p>
        </w:tc>
        <w:tc>
          <w:tcPr>
            <w:tcW w:w="1276"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1,357,515,007</w:t>
            </w:r>
          </w:p>
        </w:tc>
        <w:tc>
          <w:tcPr>
            <w:tcW w:w="1275"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47,709,895</w:t>
            </w:r>
          </w:p>
        </w:tc>
        <w:tc>
          <w:tcPr>
            <w:tcW w:w="1418"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39,440,334,526</w:t>
            </w:r>
          </w:p>
        </w:tc>
        <w:tc>
          <w:tcPr>
            <w:tcW w:w="1232"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106,282,469</w:t>
            </w:r>
          </w:p>
        </w:tc>
        <w:tc>
          <w:tcPr>
            <w:tcW w:w="1301"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484,851,421</w:t>
            </w:r>
          </w:p>
        </w:tc>
        <w:tc>
          <w:tcPr>
            <w:tcW w:w="1152"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15,342,027</w:t>
            </w:r>
          </w:p>
        </w:tc>
        <w:tc>
          <w:tcPr>
            <w:tcW w:w="1449"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5,200,381,297</w:t>
            </w:r>
          </w:p>
        </w:tc>
        <w:tc>
          <w:tcPr>
            <w:tcW w:w="1103"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341,379,482</w:t>
            </w:r>
          </w:p>
        </w:tc>
        <w:tc>
          <w:tcPr>
            <w:tcW w:w="1498" w:type="dxa"/>
            <w:tcBorders>
              <w:top w:val="nil"/>
              <w:left w:val="nil"/>
              <w:bottom w:val="nil"/>
              <w:right w:val="nil"/>
            </w:tcBorders>
            <w:vAlign w:val="bottom"/>
          </w:tcPr>
          <w:p w:rsidR="00DF20D8" w:rsidRPr="00B10C61" w:rsidP="00097D4F">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46,993,796,124</w:t>
            </w:r>
          </w:p>
        </w:tc>
      </w:tr>
    </w:tbl>
    <w:p w:rsidR="00452EBB" w:rsidRPr="00B10C61">
      <w:pPr>
        <w:rPr>
          <w:rFonts w:ascii="Arial" w:hAnsi="Arial" w:cs="Arial"/>
          <w:sz w:val="20"/>
          <w:szCs w:val="20"/>
        </w:rPr>
      </w:pPr>
      <w:r w:rsidRPr="00B10C61">
        <w:rPr>
          <w:rFonts w:ascii="Arial" w:hAnsi="Arial" w:cs="Arial"/>
          <w:sz w:val="20"/>
          <w:szCs w:val="20"/>
        </w:rPr>
        <w:br w:type="page"/>
      </w:r>
    </w:p>
    <w:p w:rsidR="00A76996" w:rsidRPr="00B10C61" w:rsidP="00452EBB">
      <w:pPr>
        <w:suppressAutoHyphens/>
        <w:ind w:left="540" w:hanging="540"/>
        <w:contextualSpacing/>
        <w:rPr>
          <w:rFonts w:ascii="Arial" w:hAnsi="Arial" w:cs="Arial"/>
          <w:b/>
          <w:bCs/>
          <w:color w:val="000000"/>
          <w:sz w:val="20"/>
          <w:szCs w:val="20"/>
        </w:rPr>
      </w:pPr>
    </w:p>
    <w:p w:rsidR="00452EBB" w:rsidRPr="00B10C61" w:rsidP="00DF20D8">
      <w:pPr>
        <w:suppressAutoHyphens/>
        <w:ind w:left="540" w:hanging="540"/>
        <w:contextualSpacing/>
        <w:rPr>
          <w:rFonts w:ascii="Arial" w:hAnsi="Arial" w:cs="Arial"/>
          <w:b/>
          <w:bCs/>
          <w:color w:val="000000"/>
          <w:sz w:val="20"/>
          <w:szCs w:val="20"/>
        </w:rPr>
      </w:pPr>
      <w:r w:rsidRPr="00B10C61" w:rsidR="003B1A29">
        <w:rPr>
          <w:rFonts w:ascii="Arial" w:hAnsi="Arial" w:cs="Arial"/>
          <w:b/>
          <w:bCs/>
          <w:color w:val="000000"/>
          <w:sz w:val="20"/>
          <w:szCs w:val="20"/>
        </w:rPr>
        <w:t>1</w:t>
      </w:r>
      <w:r w:rsidRPr="00B10C61" w:rsidR="003B62B4">
        <w:rPr>
          <w:rFonts w:ascii="Arial" w:hAnsi="Arial" w:cs="Arial"/>
          <w:b/>
          <w:bCs/>
          <w:color w:val="000000"/>
          <w:sz w:val="20"/>
          <w:szCs w:val="20"/>
        </w:rPr>
        <w:t>6</w:t>
      </w:r>
      <w:r w:rsidRPr="00B10C61">
        <w:rPr>
          <w:rFonts w:ascii="Arial" w:hAnsi="Arial" w:cs="Arial"/>
          <w:b/>
          <w:bCs/>
          <w:color w:val="000000"/>
          <w:sz w:val="20"/>
          <w:szCs w:val="20"/>
        </w:rPr>
        <w:tab/>
        <w:t xml:space="preserve">Property, plant and equipment, net </w:t>
      </w:r>
      <w:r w:rsidRPr="00B10C61">
        <w:rPr>
          <w:rFonts w:ascii="Arial" w:hAnsi="Arial" w:cs="Arial"/>
          <w:color w:val="000000"/>
          <w:sz w:val="20"/>
          <w:szCs w:val="20"/>
        </w:rPr>
        <w:t>(Cont’d)</w:t>
      </w:r>
    </w:p>
    <w:p w:rsidR="00EA3001" w:rsidRPr="00B10C61" w:rsidP="001A71FF">
      <w:pPr>
        <w:suppressAutoHyphens/>
        <w:spacing w:line="200" w:lineRule="exact"/>
        <w:ind w:left="562"/>
        <w:contextualSpacing/>
        <w:rPr>
          <w:rFonts w:ascii="Arial" w:hAnsi="Arial" w:cs="Arial"/>
          <w:sz w:val="20"/>
          <w:szCs w:val="20"/>
        </w:rPr>
      </w:pPr>
    </w:p>
    <w:tbl>
      <w:tblPr>
        <w:tblStyle w:val="TableNormal"/>
        <w:tblW w:w="15283" w:type="dxa"/>
        <w:tblInd w:w="107" w:type="dxa"/>
        <w:tblLayout w:type="fixed"/>
        <w:tblCellMar>
          <w:left w:w="107" w:type="dxa"/>
          <w:right w:w="107" w:type="dxa"/>
        </w:tblCellMar>
        <w:tblLook w:val="0000"/>
      </w:tblPr>
      <w:tblGrid>
        <w:gridCol w:w="3673"/>
        <w:gridCol w:w="1182"/>
        <w:gridCol w:w="1275"/>
        <w:gridCol w:w="1418"/>
        <w:gridCol w:w="1255"/>
        <w:gridCol w:w="1260"/>
        <w:gridCol w:w="1170"/>
        <w:gridCol w:w="1418"/>
        <w:gridCol w:w="1192"/>
        <w:gridCol w:w="1440"/>
      </w:tblGrid>
      <w:tr w:rsidTr="00097D4F">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p>
        </w:tc>
        <w:tc>
          <w:tcPr>
            <w:tcW w:w="11610" w:type="dxa"/>
            <w:gridSpan w:val="9"/>
            <w:tcBorders>
              <w:top w:val="nil"/>
              <w:left w:val="nil"/>
              <w:right w:val="nil"/>
            </w:tcBorders>
          </w:tcPr>
          <w:p w:rsidR="00DF20D8" w:rsidRPr="00B10C61" w:rsidP="00097D4F">
            <w:pPr>
              <w:pBdr>
                <w:bottom w:val="single" w:sz="4" w:space="1" w:color="auto"/>
              </w:pBdr>
              <w:ind w:right="-72"/>
              <w:contextualSpacing/>
              <w:jc w:val="center"/>
              <w:rPr>
                <w:rFonts w:ascii="Arial" w:hAnsi="Arial" w:cs="Arial"/>
                <w:b/>
                <w:bCs/>
                <w:sz w:val="16"/>
                <w:szCs w:val="16"/>
              </w:rPr>
            </w:pPr>
            <w:r w:rsidRPr="00B10C61">
              <w:rPr>
                <w:rFonts w:ascii="Arial" w:hAnsi="Arial" w:cs="Arial"/>
                <w:b/>
                <w:bCs/>
                <w:sz w:val="16"/>
                <w:szCs w:val="16"/>
              </w:rPr>
              <w:t>Consolidated financial statements</w:t>
            </w:r>
          </w:p>
        </w:tc>
      </w:tr>
      <w:tr w:rsidTr="00097D4F">
        <w:tblPrEx>
          <w:tblW w:w="15283" w:type="dxa"/>
          <w:tblInd w:w="107" w:type="dxa"/>
          <w:tblLayout w:type="fixed"/>
          <w:tblCellMar>
            <w:left w:w="107" w:type="dxa"/>
            <w:right w:w="107" w:type="dxa"/>
          </w:tblCellMar>
          <w:tblLook w:val="0000"/>
        </w:tblPrEx>
        <w:trPr>
          <w:trHeight w:val="65"/>
        </w:trPr>
        <w:tc>
          <w:tcPr>
            <w:tcW w:w="3673"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p>
        </w:tc>
        <w:tc>
          <w:tcPr>
            <w:tcW w:w="1182"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275"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418"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Power plant,</w:t>
            </w:r>
          </w:p>
        </w:tc>
        <w:tc>
          <w:tcPr>
            <w:tcW w:w="1255"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Office</w:t>
            </w:r>
          </w:p>
        </w:tc>
        <w:tc>
          <w:tcPr>
            <w:tcW w:w="1260"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170"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418"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192" w:type="dxa"/>
            <w:tcBorders>
              <w:left w:val="nil"/>
              <w:bottom w:val="nil"/>
              <w:right w:val="nil"/>
            </w:tcBorders>
          </w:tcPr>
          <w:p w:rsidR="00DF20D8" w:rsidRPr="00B10C61" w:rsidP="00097D4F">
            <w:pPr>
              <w:ind w:right="-72"/>
              <w:contextualSpacing/>
              <w:jc w:val="right"/>
              <w:rPr>
                <w:rFonts w:ascii="Arial" w:hAnsi="Arial" w:cs="Arial"/>
                <w:b/>
                <w:bCs/>
                <w:sz w:val="16"/>
                <w:szCs w:val="16"/>
              </w:rPr>
            </w:pPr>
          </w:p>
        </w:tc>
        <w:tc>
          <w:tcPr>
            <w:tcW w:w="1440" w:type="dxa"/>
            <w:tcBorders>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r>
      <w:tr w:rsidTr="00097D4F">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p>
        </w:tc>
        <w:tc>
          <w:tcPr>
            <w:tcW w:w="1182"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transmission</w:t>
            </w:r>
          </w:p>
        </w:tc>
        <w:tc>
          <w:tcPr>
            <w:tcW w:w="1255"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equipment,</w:t>
            </w:r>
          </w:p>
        </w:tc>
        <w:tc>
          <w:tcPr>
            <w:tcW w:w="1260"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170"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192" w:type="dxa"/>
            <w:tcBorders>
              <w:top w:val="nil"/>
              <w:left w:val="nil"/>
              <w:bottom w:val="nil"/>
              <w:right w:val="nil"/>
            </w:tcBorders>
          </w:tcPr>
          <w:p w:rsidR="00DF20D8" w:rsidRPr="00B10C61" w:rsidP="00097D4F">
            <w:pPr>
              <w:ind w:right="-72"/>
              <w:contextualSpacing/>
              <w:jc w:val="right"/>
              <w:rPr>
                <w:rFonts w:ascii="Arial" w:hAnsi="Arial" w:cs="Arial"/>
                <w:b/>
                <w:bCs/>
                <w:sz w:val="16"/>
                <w:szCs w:val="16"/>
              </w:rPr>
            </w:pPr>
          </w:p>
        </w:tc>
        <w:tc>
          <w:tcPr>
            <w:tcW w:w="1440"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r>
      <w:tr w:rsidTr="00097D4F">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p>
        </w:tc>
        <w:tc>
          <w:tcPr>
            <w:tcW w:w="1182"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Land</w:t>
            </w: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system and</w:t>
            </w:r>
          </w:p>
        </w:tc>
        <w:tc>
          <w:tcPr>
            <w:tcW w:w="1255"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furniture and</w:t>
            </w:r>
          </w:p>
        </w:tc>
        <w:tc>
          <w:tcPr>
            <w:tcW w:w="1260"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 xml:space="preserve">Building and </w:t>
            </w:r>
          </w:p>
        </w:tc>
        <w:tc>
          <w:tcPr>
            <w:tcW w:w="1170"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Motor</w:t>
            </w: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Construction</w:t>
            </w:r>
          </w:p>
        </w:tc>
        <w:tc>
          <w:tcPr>
            <w:tcW w:w="1192" w:type="dxa"/>
            <w:tcBorders>
              <w:top w:val="nil"/>
              <w:left w:val="nil"/>
              <w:bottom w:val="nil"/>
              <w:right w:val="nil"/>
            </w:tcBorders>
          </w:tcPr>
          <w:p w:rsidR="00DF20D8" w:rsidRPr="00B10C61" w:rsidP="00097D4F">
            <w:pPr>
              <w:ind w:right="-72"/>
              <w:contextualSpacing/>
              <w:jc w:val="right"/>
              <w:rPr>
                <w:rFonts w:ascii="Arial" w:hAnsi="Arial" w:cs="Arial"/>
                <w:b/>
                <w:bCs/>
                <w:sz w:val="16"/>
                <w:szCs w:val="16"/>
              </w:rPr>
            </w:pPr>
          </w:p>
        </w:tc>
        <w:tc>
          <w:tcPr>
            <w:tcW w:w="1440"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p>
        </w:tc>
      </w:tr>
      <w:tr w:rsidTr="00097D4F">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p>
        </w:tc>
        <w:tc>
          <w:tcPr>
            <w:tcW w:w="1182"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Land</w:t>
            </w: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improvement</w:t>
            </w: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equipment</w:t>
            </w:r>
          </w:p>
        </w:tc>
        <w:tc>
          <w:tcPr>
            <w:tcW w:w="1255"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computer</w:t>
            </w:r>
          </w:p>
        </w:tc>
        <w:tc>
          <w:tcPr>
            <w:tcW w:w="1260"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structure</w:t>
            </w:r>
          </w:p>
        </w:tc>
        <w:tc>
          <w:tcPr>
            <w:tcW w:w="1170"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vehicles</w:t>
            </w: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in progress</w:t>
            </w:r>
          </w:p>
        </w:tc>
        <w:tc>
          <w:tcPr>
            <w:tcW w:w="1192" w:type="dxa"/>
            <w:tcBorders>
              <w:top w:val="nil"/>
              <w:left w:val="nil"/>
              <w:bottom w:val="nil"/>
              <w:right w:val="nil"/>
            </w:tcBorders>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Spare parts</w:t>
            </w:r>
          </w:p>
        </w:tc>
        <w:tc>
          <w:tcPr>
            <w:tcW w:w="1440" w:type="dxa"/>
            <w:tcBorders>
              <w:top w:val="nil"/>
              <w:left w:val="nil"/>
              <w:bottom w:val="nil"/>
              <w:right w:val="nil"/>
            </w:tcBorders>
            <w:vAlign w:val="bottom"/>
          </w:tcPr>
          <w:p w:rsidR="00DF20D8" w:rsidRPr="00B10C61" w:rsidP="00097D4F">
            <w:pPr>
              <w:ind w:right="-72"/>
              <w:contextualSpacing/>
              <w:jc w:val="right"/>
              <w:rPr>
                <w:rFonts w:ascii="Arial" w:hAnsi="Arial" w:cs="Arial"/>
                <w:b/>
                <w:bCs/>
                <w:sz w:val="16"/>
                <w:szCs w:val="16"/>
              </w:rPr>
            </w:pPr>
            <w:r w:rsidRPr="00B10C61">
              <w:rPr>
                <w:rFonts w:ascii="Arial" w:hAnsi="Arial" w:cs="Arial"/>
                <w:b/>
                <w:bCs/>
                <w:sz w:val="16"/>
                <w:szCs w:val="16"/>
              </w:rPr>
              <w:t>Total</w:t>
            </w:r>
          </w:p>
        </w:tc>
      </w:tr>
      <w:tr w:rsidTr="00097D4F">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DF20D8" w:rsidRPr="00B10C61" w:rsidP="00097D4F">
            <w:pPr>
              <w:ind w:left="326"/>
              <w:contextualSpacing/>
              <w:rPr>
                <w:rFonts w:ascii="Arial" w:hAnsi="Arial" w:cs="Arial"/>
                <w:b/>
                <w:bCs/>
                <w:sz w:val="16"/>
                <w:szCs w:val="16"/>
              </w:rPr>
            </w:pPr>
          </w:p>
        </w:tc>
        <w:tc>
          <w:tcPr>
            <w:tcW w:w="1182"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275"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418"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255"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260"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170"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418"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192" w:type="dxa"/>
            <w:tcBorders>
              <w:top w:val="nil"/>
              <w:left w:val="nil"/>
              <w:bottom w:val="nil"/>
              <w:right w:val="nil"/>
            </w:tcBorders>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440" w:type="dxa"/>
            <w:tcBorders>
              <w:top w:val="nil"/>
              <w:left w:val="nil"/>
              <w:bottom w:val="nil"/>
              <w:right w:val="nil"/>
            </w:tcBorders>
            <w:vAlign w:val="bottom"/>
          </w:tcPr>
          <w:p w:rsidR="00DF20D8" w:rsidRPr="00B10C61" w:rsidP="00097D4F">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r>
      <w:tr w:rsidTr="00097D4F">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DF20D8" w:rsidRPr="00B10C61" w:rsidP="00097D4F">
            <w:pPr>
              <w:ind w:left="326"/>
              <w:contextualSpacing/>
              <w:rPr>
                <w:rFonts w:ascii="Arial" w:hAnsi="Arial" w:cs="Arial"/>
                <w:sz w:val="12"/>
                <w:szCs w:val="12"/>
              </w:rPr>
            </w:pPr>
          </w:p>
        </w:tc>
        <w:tc>
          <w:tcPr>
            <w:tcW w:w="1182"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255"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260"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170" w:type="dxa"/>
            <w:tcBorders>
              <w:top w:val="nil"/>
              <w:left w:val="nil"/>
              <w:bottom w:val="nil"/>
              <w:right w:val="nil"/>
            </w:tcBorders>
            <w:vAlign w:val="bottom"/>
          </w:tcPr>
          <w:p w:rsidR="00DF20D8" w:rsidRPr="00B10C61" w:rsidP="00097D4F">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DF20D8" w:rsidRPr="00B10C61" w:rsidP="00097D4F">
            <w:pPr>
              <w:tabs>
                <w:tab w:val="left" w:pos="1203"/>
              </w:tabs>
              <w:ind w:right="-72"/>
              <w:contextualSpacing/>
              <w:jc w:val="right"/>
              <w:rPr>
                <w:rFonts w:ascii="Arial" w:hAnsi="Arial" w:cs="Arial"/>
                <w:sz w:val="12"/>
                <w:szCs w:val="12"/>
              </w:rPr>
            </w:pPr>
          </w:p>
        </w:tc>
        <w:tc>
          <w:tcPr>
            <w:tcW w:w="1192" w:type="dxa"/>
            <w:tcBorders>
              <w:top w:val="nil"/>
              <w:left w:val="nil"/>
              <w:bottom w:val="nil"/>
              <w:right w:val="nil"/>
            </w:tcBorders>
          </w:tcPr>
          <w:p w:rsidR="00DF20D8" w:rsidRPr="00B10C61" w:rsidP="00097D4F">
            <w:pPr>
              <w:tabs>
                <w:tab w:val="left" w:pos="1203"/>
              </w:tabs>
              <w:ind w:right="-72"/>
              <w:contextualSpacing/>
              <w:jc w:val="right"/>
              <w:rPr>
                <w:rFonts w:ascii="Arial" w:hAnsi="Arial" w:cs="Arial"/>
                <w:sz w:val="12"/>
                <w:szCs w:val="12"/>
              </w:rPr>
            </w:pPr>
          </w:p>
        </w:tc>
        <w:tc>
          <w:tcPr>
            <w:tcW w:w="1440" w:type="dxa"/>
            <w:tcBorders>
              <w:top w:val="nil"/>
              <w:left w:val="nil"/>
              <w:bottom w:val="nil"/>
              <w:right w:val="nil"/>
            </w:tcBorders>
            <w:vAlign w:val="bottom"/>
          </w:tcPr>
          <w:p w:rsidR="00DF20D8" w:rsidRPr="00B10C61" w:rsidP="00097D4F">
            <w:pPr>
              <w:tabs>
                <w:tab w:val="left" w:pos="1203"/>
              </w:tabs>
              <w:ind w:right="-72"/>
              <w:contextualSpacing/>
              <w:jc w:val="right"/>
              <w:rPr>
                <w:rFonts w:ascii="Arial" w:hAnsi="Arial" w:cs="Arial"/>
                <w:sz w:val="12"/>
                <w:szCs w:val="12"/>
              </w:rPr>
            </w:pPr>
          </w:p>
        </w:tc>
      </w:tr>
      <w:tr w:rsidTr="00097D4F">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650D72" w:rsidRPr="00B10C61" w:rsidP="00650D72">
            <w:pPr>
              <w:ind w:left="326" w:right="-107"/>
              <w:contextualSpacing/>
              <w:rPr>
                <w:rFonts w:ascii="Arial" w:hAnsi="Arial" w:cs="Arial"/>
                <w:sz w:val="16"/>
                <w:szCs w:val="16"/>
              </w:rPr>
            </w:pPr>
            <w:r w:rsidRPr="00B10C61">
              <w:rPr>
                <w:rFonts w:ascii="Arial" w:hAnsi="Arial" w:cs="Arial"/>
                <w:b/>
                <w:bCs/>
                <w:sz w:val="16"/>
                <w:szCs w:val="16"/>
              </w:rPr>
              <w:t>For the year ended 31 December 2017</w:t>
            </w:r>
          </w:p>
        </w:tc>
        <w:tc>
          <w:tcPr>
            <w:tcW w:w="1182" w:type="dxa"/>
            <w:tcBorders>
              <w:top w:val="nil"/>
              <w:left w:val="nil"/>
              <w:bottom w:val="nil"/>
              <w:right w:val="nil"/>
            </w:tcBorders>
            <w:vAlign w:val="bottom"/>
          </w:tcPr>
          <w:p w:rsidR="00650D72" w:rsidRPr="00B10C61" w:rsidP="00650D72">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650D72" w:rsidRPr="00B10C61" w:rsidP="00650D72">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650D72" w:rsidRPr="00B10C61" w:rsidP="00650D72">
            <w:pPr>
              <w:ind w:right="-72"/>
              <w:contextualSpacing/>
              <w:jc w:val="right"/>
              <w:rPr>
                <w:rFonts w:ascii="Arial" w:hAnsi="Arial" w:cs="Arial"/>
                <w:sz w:val="16"/>
                <w:szCs w:val="16"/>
              </w:rPr>
            </w:pPr>
          </w:p>
        </w:tc>
        <w:tc>
          <w:tcPr>
            <w:tcW w:w="1255" w:type="dxa"/>
            <w:tcBorders>
              <w:top w:val="nil"/>
              <w:left w:val="nil"/>
              <w:bottom w:val="nil"/>
              <w:right w:val="nil"/>
            </w:tcBorders>
            <w:vAlign w:val="bottom"/>
          </w:tcPr>
          <w:p w:rsidR="00650D72" w:rsidRPr="00B10C61" w:rsidP="00650D72">
            <w:pPr>
              <w:ind w:right="-72"/>
              <w:contextualSpacing/>
              <w:jc w:val="right"/>
              <w:rPr>
                <w:rFonts w:ascii="Arial" w:hAnsi="Arial" w:cs="Arial"/>
                <w:sz w:val="16"/>
                <w:szCs w:val="16"/>
              </w:rPr>
            </w:pPr>
          </w:p>
        </w:tc>
        <w:tc>
          <w:tcPr>
            <w:tcW w:w="1260" w:type="dxa"/>
            <w:tcBorders>
              <w:top w:val="nil"/>
              <w:left w:val="nil"/>
              <w:bottom w:val="nil"/>
              <w:right w:val="nil"/>
            </w:tcBorders>
            <w:vAlign w:val="bottom"/>
          </w:tcPr>
          <w:p w:rsidR="00650D72" w:rsidRPr="00B10C61" w:rsidP="00650D72">
            <w:pPr>
              <w:ind w:right="-72"/>
              <w:contextualSpacing/>
              <w:jc w:val="right"/>
              <w:rPr>
                <w:rFonts w:ascii="Arial" w:hAnsi="Arial" w:cs="Arial"/>
                <w:sz w:val="16"/>
                <w:szCs w:val="16"/>
              </w:rPr>
            </w:pPr>
          </w:p>
        </w:tc>
        <w:tc>
          <w:tcPr>
            <w:tcW w:w="1170" w:type="dxa"/>
            <w:tcBorders>
              <w:top w:val="nil"/>
              <w:left w:val="nil"/>
              <w:bottom w:val="nil"/>
              <w:right w:val="nil"/>
            </w:tcBorders>
            <w:vAlign w:val="bottom"/>
          </w:tcPr>
          <w:p w:rsidR="00650D72" w:rsidRPr="00B10C61" w:rsidP="00650D72">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650D72" w:rsidRPr="00B10C61" w:rsidP="00650D72">
            <w:pPr>
              <w:ind w:right="-72"/>
              <w:contextualSpacing/>
              <w:jc w:val="right"/>
              <w:rPr>
                <w:rFonts w:ascii="Arial" w:hAnsi="Arial" w:cs="Arial"/>
                <w:sz w:val="16"/>
                <w:szCs w:val="16"/>
              </w:rPr>
            </w:pPr>
          </w:p>
        </w:tc>
        <w:tc>
          <w:tcPr>
            <w:tcW w:w="1192" w:type="dxa"/>
            <w:tcBorders>
              <w:top w:val="nil"/>
              <w:left w:val="nil"/>
              <w:bottom w:val="nil"/>
              <w:right w:val="nil"/>
            </w:tcBorders>
          </w:tcPr>
          <w:p w:rsidR="00650D72" w:rsidRPr="00B10C61" w:rsidP="00650D72">
            <w:pPr>
              <w:ind w:right="-72"/>
              <w:contextualSpacing/>
              <w:jc w:val="right"/>
              <w:rPr>
                <w:rFonts w:ascii="Arial" w:hAnsi="Arial" w:cs="Arial"/>
                <w:sz w:val="16"/>
                <w:szCs w:val="16"/>
              </w:rPr>
            </w:pPr>
          </w:p>
        </w:tc>
        <w:tc>
          <w:tcPr>
            <w:tcW w:w="1440" w:type="dxa"/>
            <w:tcBorders>
              <w:top w:val="nil"/>
              <w:left w:val="nil"/>
              <w:bottom w:val="nil"/>
              <w:right w:val="nil"/>
            </w:tcBorders>
            <w:vAlign w:val="bottom"/>
          </w:tcPr>
          <w:p w:rsidR="00650D72" w:rsidRPr="00B10C61" w:rsidP="00650D72">
            <w:pPr>
              <w:ind w:right="-72"/>
              <w:contextualSpacing/>
              <w:jc w:val="right"/>
              <w:rPr>
                <w:rFonts w:ascii="Arial" w:hAnsi="Arial" w:cs="Arial"/>
                <w:sz w:val="16"/>
                <w:szCs w:val="16"/>
              </w:rPr>
            </w:pPr>
          </w:p>
        </w:tc>
      </w:tr>
      <w:tr w:rsidTr="004B2CFB">
        <w:tblPrEx>
          <w:tblW w:w="15283" w:type="dxa"/>
          <w:tblInd w:w="107" w:type="dxa"/>
          <w:tblLayout w:type="fixed"/>
          <w:tblCellMar>
            <w:left w:w="107" w:type="dxa"/>
            <w:right w:w="107" w:type="dxa"/>
          </w:tblCellMar>
          <w:tblLook w:val="0000"/>
        </w:tblPrEx>
        <w:trPr>
          <w:trHeight w:val="80"/>
        </w:trPr>
        <w:tc>
          <w:tcPr>
            <w:tcW w:w="3673" w:type="dxa"/>
            <w:tcBorders>
              <w:top w:val="nil"/>
              <w:left w:val="nil"/>
              <w:bottom w:val="nil"/>
              <w:right w:val="nil"/>
            </w:tcBorders>
            <w:vAlign w:val="bottom"/>
          </w:tcPr>
          <w:p w:rsidR="002719B3" w:rsidRPr="00B10C61" w:rsidP="002719B3">
            <w:pPr>
              <w:ind w:left="326"/>
              <w:contextualSpacing/>
              <w:rPr>
                <w:rFonts w:ascii="Arial" w:hAnsi="Arial" w:cs="Arial"/>
                <w:sz w:val="16"/>
                <w:szCs w:val="16"/>
              </w:rPr>
            </w:pPr>
            <w:r w:rsidRPr="00B10C61">
              <w:rPr>
                <w:rFonts w:ascii="Arial" w:hAnsi="Arial" w:cs="Arial"/>
                <w:sz w:val="16"/>
                <w:szCs w:val="16"/>
              </w:rPr>
              <w:t>Opening net book amount</w:t>
            </w:r>
          </w:p>
        </w:tc>
        <w:tc>
          <w:tcPr>
            <w:tcW w:w="118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1,357,515,007</w:t>
            </w:r>
          </w:p>
        </w:tc>
        <w:tc>
          <w:tcPr>
            <w:tcW w:w="127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47,709,895</w:t>
            </w: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39,440,334,526</w:t>
            </w:r>
          </w:p>
        </w:tc>
        <w:tc>
          <w:tcPr>
            <w:tcW w:w="125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106,282,469</w:t>
            </w:r>
          </w:p>
        </w:tc>
        <w:tc>
          <w:tcPr>
            <w:tcW w:w="126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484,851,421</w:t>
            </w:r>
          </w:p>
        </w:tc>
        <w:tc>
          <w:tcPr>
            <w:tcW w:w="117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15,342,027</w:t>
            </w: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5,200,381,297</w:t>
            </w:r>
          </w:p>
        </w:tc>
        <w:tc>
          <w:tcPr>
            <w:tcW w:w="119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341,379,482</w:t>
            </w:r>
          </w:p>
        </w:tc>
        <w:tc>
          <w:tcPr>
            <w:tcW w:w="144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46,993,796,124</w:t>
            </w:r>
          </w:p>
        </w:tc>
      </w:tr>
      <w:tr w:rsidTr="004B2CFB">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2719B3" w:rsidRPr="00B10C61" w:rsidP="002719B3">
            <w:pPr>
              <w:ind w:left="326"/>
              <w:contextualSpacing/>
              <w:rPr>
                <w:rFonts w:ascii="Arial" w:hAnsi="Arial" w:cs="Arial"/>
                <w:sz w:val="16"/>
                <w:szCs w:val="16"/>
              </w:rPr>
            </w:pPr>
            <w:r w:rsidRPr="00B10C61">
              <w:rPr>
                <w:rFonts w:ascii="Arial" w:hAnsi="Arial" w:cs="Arial"/>
                <w:sz w:val="16"/>
                <w:szCs w:val="16"/>
              </w:rPr>
              <w:t xml:space="preserve">Additions </w:t>
            </w:r>
          </w:p>
        </w:tc>
        <w:tc>
          <w:tcPr>
            <w:tcW w:w="118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1,176,007,570</w:t>
            </w:r>
          </w:p>
        </w:tc>
        <w:tc>
          <w:tcPr>
            <w:tcW w:w="127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2,359,935</w:t>
            </w: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110,003,797</w:t>
            </w:r>
          </w:p>
        </w:tc>
        <w:tc>
          <w:tcPr>
            <w:tcW w:w="125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sidR="00921DBE">
              <w:rPr>
                <w:rFonts w:ascii="Arial" w:hAnsi="Arial" w:cs="Arial"/>
                <w:sz w:val="16"/>
                <w:szCs w:val="16"/>
              </w:rPr>
              <w:t>50,655,851</w:t>
            </w:r>
          </w:p>
        </w:tc>
        <w:tc>
          <w:tcPr>
            <w:tcW w:w="126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3,997,393</w:t>
            </w:r>
          </w:p>
        </w:tc>
        <w:tc>
          <w:tcPr>
            <w:tcW w:w="117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sidR="00921DBE">
              <w:rPr>
                <w:rFonts w:ascii="Arial" w:hAnsi="Arial" w:cs="Arial"/>
                <w:sz w:val="16"/>
                <w:szCs w:val="16"/>
              </w:rPr>
              <w:t>16,453,146</w:t>
            </w: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sidR="00921DBE">
              <w:rPr>
                <w:rFonts w:ascii="Arial" w:hAnsi="Arial" w:cs="Arial"/>
                <w:sz w:val="16"/>
                <w:szCs w:val="16"/>
              </w:rPr>
              <w:t>5,909,742,960</w:t>
            </w:r>
          </w:p>
        </w:tc>
        <w:tc>
          <w:tcPr>
            <w:tcW w:w="119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9,150,156</w:t>
            </w:r>
          </w:p>
        </w:tc>
        <w:tc>
          <w:tcPr>
            <w:tcW w:w="144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sidR="00921DBE">
              <w:rPr>
                <w:rFonts w:ascii="Arial" w:hAnsi="Arial" w:cs="Arial"/>
                <w:sz w:val="16"/>
                <w:szCs w:val="16"/>
              </w:rPr>
              <w:t>7,278,370,808</w:t>
            </w:r>
          </w:p>
        </w:tc>
      </w:tr>
      <w:tr w:rsidTr="004B2CFB">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2719B3" w:rsidRPr="00B10C61" w:rsidP="002719B3">
            <w:pPr>
              <w:ind w:left="326"/>
              <w:contextualSpacing/>
              <w:rPr>
                <w:rFonts w:ascii="Arial" w:hAnsi="Arial" w:cs="Arial"/>
                <w:sz w:val="16"/>
                <w:szCs w:val="16"/>
              </w:rPr>
            </w:pPr>
            <w:r w:rsidRPr="00B10C61">
              <w:rPr>
                <w:rFonts w:ascii="Arial" w:hAnsi="Arial" w:cs="Arial"/>
                <w:sz w:val="16"/>
                <w:szCs w:val="16"/>
              </w:rPr>
              <w:t>Disposals/ write-off, net</w:t>
            </w:r>
          </w:p>
        </w:tc>
        <w:tc>
          <w:tcPr>
            <w:tcW w:w="118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27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(1)</w:t>
            </w:r>
          </w:p>
        </w:tc>
        <w:tc>
          <w:tcPr>
            <w:tcW w:w="125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(41,685)</w:t>
            </w:r>
          </w:p>
        </w:tc>
        <w:tc>
          <w:tcPr>
            <w:tcW w:w="126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17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(1,875,637)</w:t>
            </w: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19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44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(1,917,323)</w:t>
            </w:r>
          </w:p>
        </w:tc>
      </w:tr>
      <w:tr w:rsidTr="004B2CFB">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2719B3" w:rsidRPr="00B10C61" w:rsidP="002719B3">
            <w:pPr>
              <w:ind w:left="326"/>
              <w:contextualSpacing/>
              <w:rPr>
                <w:rFonts w:ascii="Arial" w:hAnsi="Arial" w:cs="Arial"/>
                <w:sz w:val="16"/>
                <w:szCs w:val="16"/>
              </w:rPr>
            </w:pPr>
            <w:r w:rsidRPr="00B10C61">
              <w:rPr>
                <w:rFonts w:ascii="Arial" w:hAnsi="Arial" w:cs="Arial"/>
                <w:sz w:val="16"/>
                <w:szCs w:val="16"/>
              </w:rPr>
              <w:t>Transfer in (out)</w:t>
            </w:r>
          </w:p>
        </w:tc>
        <w:tc>
          <w:tcPr>
            <w:tcW w:w="118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sidR="00B961D6">
              <w:rPr>
                <w:rFonts w:ascii="Arial" w:hAnsi="Arial" w:cs="Arial"/>
                <w:sz w:val="16"/>
                <w:szCs w:val="16"/>
              </w:rPr>
              <w:t>387,400</w:t>
            </w:r>
          </w:p>
        </w:tc>
        <w:tc>
          <w:tcPr>
            <w:tcW w:w="1275" w:type="dxa"/>
            <w:tcBorders>
              <w:top w:val="nil"/>
              <w:left w:val="nil"/>
              <w:bottom w:val="nil"/>
              <w:right w:val="nil"/>
            </w:tcBorders>
            <w:vAlign w:val="bottom"/>
          </w:tcPr>
          <w:p w:rsidR="002719B3" w:rsidRPr="00B10C61" w:rsidP="00B961D6">
            <w:pPr>
              <w:ind w:right="-72"/>
              <w:contextualSpacing/>
              <w:jc w:val="right"/>
              <w:rPr>
                <w:rFonts w:ascii="Arial" w:hAnsi="Arial" w:cs="Arial"/>
                <w:sz w:val="16"/>
                <w:szCs w:val="16"/>
              </w:rPr>
            </w:pPr>
            <w:r w:rsidRPr="00B10C61">
              <w:rPr>
                <w:rFonts w:ascii="Arial" w:hAnsi="Arial" w:cs="Arial"/>
                <w:sz w:val="16"/>
                <w:szCs w:val="16"/>
              </w:rPr>
              <w:t>5,766,51</w:t>
            </w:r>
            <w:r w:rsidRPr="00B10C61" w:rsidR="00B961D6">
              <w:rPr>
                <w:rFonts w:ascii="Arial" w:hAnsi="Arial" w:cs="Arial"/>
                <w:sz w:val="16"/>
                <w:szCs w:val="16"/>
              </w:rPr>
              <w:t>5</w:t>
            </w: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92,805,267</w:t>
            </w:r>
          </w:p>
        </w:tc>
        <w:tc>
          <w:tcPr>
            <w:tcW w:w="125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47,263</w:t>
            </w:r>
          </w:p>
        </w:tc>
        <w:tc>
          <w:tcPr>
            <w:tcW w:w="126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sidR="00921DBE">
              <w:rPr>
                <w:rFonts w:ascii="Arial" w:hAnsi="Arial" w:cs="Arial"/>
                <w:sz w:val="16"/>
                <w:szCs w:val="16"/>
              </w:rPr>
              <w:t>18,826,872</w:t>
            </w:r>
          </w:p>
        </w:tc>
        <w:tc>
          <w:tcPr>
            <w:tcW w:w="117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(110,934,432)</w:t>
            </w:r>
          </w:p>
        </w:tc>
        <w:tc>
          <w:tcPr>
            <w:tcW w:w="119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(22,493,281)</w:t>
            </w:r>
          </w:p>
        </w:tc>
        <w:tc>
          <w:tcPr>
            <w:tcW w:w="144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sidR="00921DBE">
              <w:rPr>
                <w:rFonts w:ascii="Arial" w:hAnsi="Arial" w:cs="Arial"/>
                <w:sz w:val="16"/>
                <w:szCs w:val="16"/>
              </w:rPr>
              <w:t>(15,594,396</w:t>
            </w:r>
            <w:r w:rsidRPr="00B10C61">
              <w:rPr>
                <w:rFonts w:ascii="Arial" w:hAnsi="Arial" w:cs="Arial"/>
                <w:sz w:val="16"/>
                <w:szCs w:val="16"/>
              </w:rPr>
              <w:t>)</w:t>
            </w:r>
          </w:p>
        </w:tc>
      </w:tr>
      <w:tr w:rsidTr="004B2CFB">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2719B3" w:rsidRPr="00B10C61" w:rsidP="002719B3">
            <w:pPr>
              <w:ind w:left="326"/>
              <w:contextualSpacing/>
              <w:rPr>
                <w:rFonts w:ascii="Arial" w:hAnsi="Arial" w:cs="Arial"/>
                <w:sz w:val="16"/>
                <w:szCs w:val="16"/>
              </w:rPr>
            </w:pPr>
            <w:r w:rsidRPr="00B10C61" w:rsidR="00E4602F">
              <w:rPr>
                <w:rFonts w:ascii="Arial" w:hAnsi="Arial" w:cs="Arial"/>
                <w:sz w:val="16"/>
                <w:szCs w:val="16"/>
              </w:rPr>
              <w:t>Transfer land to land use right</w:t>
            </w:r>
          </w:p>
        </w:tc>
        <w:tc>
          <w:tcPr>
            <w:tcW w:w="118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(256,666,744)</w:t>
            </w:r>
          </w:p>
        </w:tc>
        <w:tc>
          <w:tcPr>
            <w:tcW w:w="127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25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26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17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19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44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(256,666,744)</w:t>
            </w:r>
          </w:p>
        </w:tc>
      </w:tr>
      <w:tr w:rsidTr="004B2CFB">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2719B3" w:rsidRPr="00B10C61" w:rsidP="002719B3">
            <w:pPr>
              <w:ind w:left="326"/>
              <w:contextualSpacing/>
              <w:rPr>
                <w:rFonts w:ascii="Arial" w:hAnsi="Arial" w:cs="Arial"/>
                <w:sz w:val="16"/>
                <w:szCs w:val="16"/>
              </w:rPr>
            </w:pPr>
            <w:r w:rsidRPr="00B10C61" w:rsidR="00467062">
              <w:rPr>
                <w:rFonts w:ascii="Arial" w:hAnsi="Arial" w:cs="Arial"/>
                <w:sz w:val="16"/>
                <w:szCs w:val="16"/>
              </w:rPr>
              <w:t>Impairment charge</w:t>
            </w:r>
          </w:p>
        </w:tc>
        <w:tc>
          <w:tcPr>
            <w:tcW w:w="118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lang w:val="en-US"/>
              </w:rPr>
              <w:t>-</w:t>
            </w:r>
          </w:p>
        </w:tc>
        <w:tc>
          <w:tcPr>
            <w:tcW w:w="127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25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26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17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19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(10,849,064)</w:t>
            </w:r>
          </w:p>
        </w:tc>
        <w:tc>
          <w:tcPr>
            <w:tcW w:w="144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(10,849,064)</w:t>
            </w:r>
          </w:p>
        </w:tc>
      </w:tr>
      <w:tr w:rsidTr="004B2CFB">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2719B3" w:rsidRPr="00B10C61" w:rsidP="002719B3">
            <w:pPr>
              <w:ind w:left="326"/>
              <w:contextualSpacing/>
              <w:rPr>
                <w:rFonts w:ascii="Arial" w:eastAsia="Cordia New" w:hAnsi="Arial" w:cs="Arial"/>
                <w:sz w:val="16"/>
                <w:szCs w:val="16"/>
              </w:rPr>
            </w:pPr>
            <w:r w:rsidRPr="00B10C61" w:rsidR="00467062">
              <w:rPr>
                <w:rFonts w:ascii="Arial" w:hAnsi="Arial" w:cs="Arial"/>
                <w:sz w:val="16"/>
                <w:szCs w:val="16"/>
              </w:rPr>
              <w:t>Exchange differences</w:t>
            </w:r>
          </w:p>
        </w:tc>
        <w:tc>
          <w:tcPr>
            <w:tcW w:w="118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27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418" w:type="dxa"/>
            <w:tcBorders>
              <w:top w:val="nil"/>
              <w:left w:val="nil"/>
              <w:bottom w:val="nil"/>
              <w:right w:val="nil"/>
            </w:tcBorders>
            <w:vAlign w:val="bottom"/>
          </w:tcPr>
          <w:p w:rsidR="002719B3" w:rsidRPr="00B10C61" w:rsidP="00215960">
            <w:pPr>
              <w:ind w:right="-72"/>
              <w:contextualSpacing/>
              <w:jc w:val="right"/>
              <w:rPr>
                <w:rFonts w:ascii="Arial" w:hAnsi="Arial" w:cs="Arial"/>
                <w:sz w:val="16"/>
                <w:szCs w:val="16"/>
              </w:rPr>
            </w:pPr>
            <w:r w:rsidRPr="00B10C61">
              <w:rPr>
                <w:rFonts w:ascii="Arial" w:hAnsi="Arial" w:cs="Arial"/>
                <w:sz w:val="16"/>
                <w:szCs w:val="16"/>
              </w:rPr>
              <w:t>(12,865,83</w:t>
            </w:r>
            <w:r w:rsidRPr="00B10C61" w:rsidR="00215960">
              <w:rPr>
                <w:rFonts w:ascii="Arial" w:hAnsi="Arial" w:cs="Arial"/>
                <w:sz w:val="16"/>
                <w:szCs w:val="16"/>
              </w:rPr>
              <w:t>8</w:t>
            </w:r>
            <w:r w:rsidRPr="00B10C61">
              <w:rPr>
                <w:rFonts w:ascii="Arial" w:hAnsi="Arial" w:cs="Arial"/>
                <w:sz w:val="16"/>
                <w:szCs w:val="16"/>
              </w:rPr>
              <w:t>)</w:t>
            </w:r>
          </w:p>
        </w:tc>
        <w:tc>
          <w:tcPr>
            <w:tcW w:w="125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sidR="00921DBE">
              <w:rPr>
                <w:rFonts w:ascii="Arial" w:hAnsi="Arial" w:cs="Arial"/>
                <w:sz w:val="16"/>
                <w:szCs w:val="16"/>
              </w:rPr>
              <w:t>(421,323)</w:t>
            </w:r>
          </w:p>
        </w:tc>
        <w:tc>
          <w:tcPr>
            <w:tcW w:w="1260" w:type="dxa"/>
            <w:tcBorders>
              <w:top w:val="nil"/>
              <w:left w:val="nil"/>
              <w:bottom w:val="nil"/>
              <w:right w:val="nil"/>
            </w:tcBorders>
            <w:vAlign w:val="bottom"/>
          </w:tcPr>
          <w:p w:rsidR="002719B3" w:rsidRPr="00B10C61" w:rsidP="00FA491A">
            <w:pPr>
              <w:ind w:right="-72"/>
              <w:contextualSpacing/>
              <w:jc w:val="right"/>
              <w:rPr>
                <w:rFonts w:ascii="Arial" w:hAnsi="Arial" w:cs="Arial"/>
                <w:sz w:val="16"/>
                <w:szCs w:val="16"/>
              </w:rPr>
            </w:pPr>
            <w:r w:rsidRPr="00B10C61" w:rsidR="00921DBE">
              <w:rPr>
                <w:rFonts w:ascii="Arial" w:hAnsi="Arial" w:cs="Arial"/>
                <w:sz w:val="16"/>
                <w:szCs w:val="16"/>
              </w:rPr>
              <w:t>(50,43</w:t>
            </w:r>
            <w:r w:rsidRPr="00B10C61" w:rsidR="00FA491A">
              <w:rPr>
                <w:rFonts w:ascii="Arial" w:hAnsi="Arial" w:cs="Arial"/>
                <w:sz w:val="16"/>
                <w:szCs w:val="16"/>
              </w:rPr>
              <w:t>5</w:t>
            </w:r>
            <w:r w:rsidRPr="00B10C61" w:rsidR="00921DBE">
              <w:rPr>
                <w:rFonts w:ascii="Arial" w:hAnsi="Arial" w:cs="Arial"/>
                <w:sz w:val="16"/>
                <w:szCs w:val="16"/>
              </w:rPr>
              <w:t>)</w:t>
            </w:r>
          </w:p>
        </w:tc>
        <w:tc>
          <w:tcPr>
            <w:tcW w:w="1170" w:type="dxa"/>
            <w:tcBorders>
              <w:top w:val="nil"/>
              <w:left w:val="nil"/>
              <w:bottom w:val="nil"/>
              <w:right w:val="nil"/>
            </w:tcBorders>
            <w:vAlign w:val="bottom"/>
          </w:tcPr>
          <w:p w:rsidR="002719B3" w:rsidRPr="00B10C61" w:rsidP="00921DBE">
            <w:pPr>
              <w:ind w:right="-72"/>
              <w:contextualSpacing/>
              <w:jc w:val="right"/>
              <w:rPr>
                <w:rFonts w:ascii="Arial" w:hAnsi="Arial" w:cs="Arial"/>
                <w:sz w:val="16"/>
                <w:szCs w:val="16"/>
              </w:rPr>
            </w:pPr>
            <w:r w:rsidRPr="00B10C61">
              <w:rPr>
                <w:rFonts w:ascii="Arial" w:hAnsi="Arial" w:cs="Arial"/>
                <w:sz w:val="16"/>
                <w:szCs w:val="16"/>
              </w:rPr>
              <w:t>(1,128,33</w:t>
            </w:r>
            <w:r w:rsidRPr="00B10C61" w:rsidR="00921DBE">
              <w:rPr>
                <w:rFonts w:ascii="Arial" w:hAnsi="Arial" w:cs="Arial"/>
                <w:sz w:val="16"/>
                <w:szCs w:val="16"/>
              </w:rPr>
              <w:t>7</w:t>
            </w:r>
            <w:r w:rsidRPr="00B10C61">
              <w:rPr>
                <w:rFonts w:ascii="Arial" w:hAnsi="Arial" w:cs="Arial"/>
                <w:sz w:val="16"/>
                <w:szCs w:val="16"/>
              </w:rPr>
              <w:t>)</w:t>
            </w:r>
          </w:p>
        </w:tc>
        <w:tc>
          <w:tcPr>
            <w:tcW w:w="1418" w:type="dxa"/>
            <w:tcBorders>
              <w:top w:val="nil"/>
              <w:left w:val="nil"/>
              <w:bottom w:val="nil"/>
              <w:right w:val="nil"/>
            </w:tcBorders>
            <w:vAlign w:val="bottom"/>
          </w:tcPr>
          <w:p w:rsidR="002719B3" w:rsidRPr="00B10C61" w:rsidP="00921DBE">
            <w:pPr>
              <w:ind w:right="-72"/>
              <w:contextualSpacing/>
              <w:jc w:val="right"/>
              <w:rPr>
                <w:rFonts w:ascii="Arial" w:hAnsi="Arial" w:cs="Arial"/>
                <w:sz w:val="16"/>
                <w:szCs w:val="16"/>
              </w:rPr>
            </w:pPr>
            <w:r w:rsidRPr="00B10C61">
              <w:rPr>
                <w:rFonts w:ascii="Arial" w:hAnsi="Arial" w:cs="Arial"/>
                <w:sz w:val="16"/>
                <w:szCs w:val="16"/>
              </w:rPr>
              <w:t>(2,</w:t>
            </w:r>
            <w:r w:rsidRPr="00B10C61" w:rsidR="00921DBE">
              <w:rPr>
                <w:rFonts w:ascii="Arial" w:hAnsi="Arial" w:cs="Arial"/>
                <w:sz w:val="16"/>
                <w:szCs w:val="16"/>
              </w:rPr>
              <w:t>931,148</w:t>
            </w:r>
            <w:r w:rsidRPr="00B10C61">
              <w:rPr>
                <w:rFonts w:ascii="Arial" w:hAnsi="Arial" w:cs="Arial"/>
                <w:sz w:val="16"/>
                <w:szCs w:val="16"/>
              </w:rPr>
              <w:t>)</w:t>
            </w:r>
          </w:p>
        </w:tc>
        <w:tc>
          <w:tcPr>
            <w:tcW w:w="119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r w:rsidRPr="00B10C61">
              <w:rPr>
                <w:rFonts w:ascii="Arial" w:hAnsi="Arial" w:cs="Arial"/>
                <w:sz w:val="16"/>
                <w:szCs w:val="16"/>
              </w:rPr>
              <w:t>-</w:t>
            </w:r>
          </w:p>
        </w:tc>
        <w:tc>
          <w:tcPr>
            <w:tcW w:w="1440" w:type="dxa"/>
            <w:tcBorders>
              <w:top w:val="nil"/>
              <w:left w:val="nil"/>
              <w:bottom w:val="nil"/>
              <w:right w:val="nil"/>
            </w:tcBorders>
            <w:vAlign w:val="bottom"/>
          </w:tcPr>
          <w:p w:rsidR="002719B3" w:rsidRPr="00B10C61" w:rsidP="00FA491A">
            <w:pPr>
              <w:ind w:right="-72"/>
              <w:contextualSpacing/>
              <w:jc w:val="right"/>
              <w:rPr>
                <w:rFonts w:ascii="Arial" w:hAnsi="Arial" w:cs="Arial"/>
                <w:sz w:val="16"/>
                <w:szCs w:val="16"/>
              </w:rPr>
            </w:pPr>
            <w:r w:rsidRPr="00B10C61">
              <w:rPr>
                <w:rFonts w:ascii="Arial" w:hAnsi="Arial" w:cs="Arial"/>
                <w:sz w:val="16"/>
                <w:szCs w:val="16"/>
              </w:rPr>
              <w:t>(</w:t>
            </w:r>
            <w:r w:rsidRPr="00B10C61" w:rsidR="00921DBE">
              <w:rPr>
                <w:rFonts w:ascii="Arial" w:hAnsi="Arial" w:cs="Arial"/>
                <w:sz w:val="16"/>
                <w:szCs w:val="16"/>
              </w:rPr>
              <w:t>17,397,08</w:t>
            </w:r>
            <w:r w:rsidRPr="00B10C61" w:rsidR="00FA491A">
              <w:rPr>
                <w:rFonts w:ascii="Arial" w:hAnsi="Arial" w:cs="Arial"/>
                <w:sz w:val="16"/>
                <w:szCs w:val="16"/>
              </w:rPr>
              <w:t>1</w:t>
            </w:r>
            <w:r w:rsidRPr="00B10C61">
              <w:rPr>
                <w:rFonts w:ascii="Arial" w:hAnsi="Arial" w:cs="Arial"/>
                <w:sz w:val="16"/>
                <w:szCs w:val="16"/>
              </w:rPr>
              <w:t>)</w:t>
            </w:r>
          </w:p>
        </w:tc>
      </w:tr>
      <w:tr w:rsidTr="004B2CFB">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2719B3" w:rsidRPr="00B10C61" w:rsidP="002719B3">
            <w:pPr>
              <w:ind w:left="326"/>
              <w:contextualSpacing/>
              <w:rPr>
                <w:rFonts w:ascii="Arial" w:eastAsia="Cordia New" w:hAnsi="Arial" w:cs="Arial"/>
                <w:sz w:val="16"/>
                <w:szCs w:val="16"/>
              </w:rPr>
            </w:pPr>
            <w:r w:rsidRPr="00B10C61">
              <w:rPr>
                <w:rFonts w:ascii="Arial" w:eastAsia="Cordia New" w:hAnsi="Arial" w:cs="Arial"/>
                <w:sz w:val="16"/>
                <w:szCs w:val="16"/>
              </w:rPr>
              <w:t>Depreciation charge</w:t>
            </w:r>
          </w:p>
        </w:tc>
        <w:tc>
          <w:tcPr>
            <w:tcW w:w="1182" w:type="dxa"/>
            <w:tcBorders>
              <w:top w:val="nil"/>
              <w:left w:val="nil"/>
              <w:bottom w:val="nil"/>
              <w:right w:val="nil"/>
            </w:tcBorders>
            <w:vAlign w:val="bottom"/>
          </w:tcPr>
          <w:p w:rsidR="002719B3" w:rsidRPr="00B10C61" w:rsidP="002719B3">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275" w:type="dxa"/>
            <w:tcBorders>
              <w:top w:val="nil"/>
              <w:left w:val="nil"/>
              <w:bottom w:val="nil"/>
              <w:right w:val="nil"/>
            </w:tcBorders>
            <w:vAlign w:val="bottom"/>
          </w:tcPr>
          <w:p w:rsidR="002719B3" w:rsidRPr="00B10C61" w:rsidP="002719B3">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(5,146,102)</w:t>
            </w:r>
          </w:p>
        </w:tc>
        <w:tc>
          <w:tcPr>
            <w:tcW w:w="1418" w:type="dxa"/>
            <w:tcBorders>
              <w:top w:val="nil"/>
              <w:left w:val="nil"/>
              <w:bottom w:val="nil"/>
              <w:right w:val="nil"/>
            </w:tcBorders>
            <w:vAlign w:val="bottom"/>
          </w:tcPr>
          <w:p w:rsidR="002719B3" w:rsidRPr="00B10C61" w:rsidP="002719B3">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(2,429,174,762)</w:t>
            </w:r>
          </w:p>
        </w:tc>
        <w:tc>
          <w:tcPr>
            <w:tcW w:w="1255" w:type="dxa"/>
            <w:tcBorders>
              <w:top w:val="nil"/>
              <w:left w:val="nil"/>
              <w:bottom w:val="nil"/>
              <w:right w:val="nil"/>
            </w:tcBorders>
            <w:vAlign w:val="bottom"/>
          </w:tcPr>
          <w:p w:rsidR="002719B3" w:rsidRPr="00B10C61" w:rsidP="00921DBE">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(31,</w:t>
            </w:r>
            <w:r w:rsidRPr="00B10C61" w:rsidR="00921DBE">
              <w:rPr>
                <w:rFonts w:ascii="Arial" w:hAnsi="Arial" w:cs="Arial"/>
                <w:sz w:val="16"/>
                <w:szCs w:val="16"/>
              </w:rPr>
              <w:t>149,603</w:t>
            </w:r>
            <w:r w:rsidRPr="00B10C61">
              <w:rPr>
                <w:rFonts w:ascii="Arial" w:hAnsi="Arial" w:cs="Arial"/>
                <w:sz w:val="16"/>
                <w:szCs w:val="16"/>
              </w:rPr>
              <w:t>)</w:t>
            </w:r>
          </w:p>
        </w:tc>
        <w:tc>
          <w:tcPr>
            <w:tcW w:w="1260" w:type="dxa"/>
            <w:tcBorders>
              <w:top w:val="nil"/>
              <w:left w:val="nil"/>
              <w:bottom w:val="nil"/>
              <w:right w:val="nil"/>
            </w:tcBorders>
            <w:vAlign w:val="bottom"/>
          </w:tcPr>
          <w:p w:rsidR="002719B3" w:rsidRPr="00B10C61" w:rsidP="00FA491A">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(28,</w:t>
            </w:r>
            <w:r w:rsidRPr="00B10C61" w:rsidR="00921DBE">
              <w:rPr>
                <w:rFonts w:ascii="Arial" w:hAnsi="Arial" w:cs="Arial"/>
                <w:sz w:val="16"/>
                <w:szCs w:val="16"/>
              </w:rPr>
              <w:t>758,09</w:t>
            </w:r>
            <w:r w:rsidRPr="00B10C61" w:rsidR="00FA491A">
              <w:rPr>
                <w:rFonts w:ascii="Arial" w:hAnsi="Arial" w:cs="Arial"/>
                <w:sz w:val="16"/>
                <w:szCs w:val="16"/>
              </w:rPr>
              <w:t>3</w:t>
            </w:r>
            <w:r w:rsidRPr="00B10C61">
              <w:rPr>
                <w:rFonts w:ascii="Arial" w:hAnsi="Arial" w:cs="Arial"/>
                <w:sz w:val="16"/>
                <w:szCs w:val="16"/>
              </w:rPr>
              <w:t>)</w:t>
            </w:r>
          </w:p>
        </w:tc>
        <w:tc>
          <w:tcPr>
            <w:tcW w:w="1170" w:type="dxa"/>
            <w:tcBorders>
              <w:top w:val="nil"/>
              <w:left w:val="nil"/>
              <w:bottom w:val="nil"/>
              <w:right w:val="nil"/>
            </w:tcBorders>
            <w:vAlign w:val="bottom"/>
          </w:tcPr>
          <w:p w:rsidR="002719B3" w:rsidRPr="00B10C61" w:rsidP="00921DBE">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r w:rsidRPr="00B10C61" w:rsidR="00921DBE">
              <w:rPr>
                <w:rFonts w:ascii="Arial" w:hAnsi="Arial" w:cs="Arial"/>
                <w:sz w:val="16"/>
                <w:szCs w:val="16"/>
              </w:rPr>
              <w:t>5,662,104</w:t>
            </w:r>
            <w:r w:rsidRPr="00B10C61">
              <w:rPr>
                <w:rFonts w:ascii="Arial" w:hAnsi="Arial" w:cs="Arial"/>
                <w:sz w:val="16"/>
                <w:szCs w:val="16"/>
              </w:rPr>
              <w:t>)</w:t>
            </w:r>
          </w:p>
        </w:tc>
        <w:tc>
          <w:tcPr>
            <w:tcW w:w="1418" w:type="dxa"/>
            <w:tcBorders>
              <w:top w:val="nil"/>
              <w:left w:val="nil"/>
              <w:bottom w:val="nil"/>
              <w:right w:val="nil"/>
            </w:tcBorders>
            <w:vAlign w:val="bottom"/>
          </w:tcPr>
          <w:p w:rsidR="002719B3" w:rsidRPr="00B10C61" w:rsidP="002719B3">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192" w:type="dxa"/>
            <w:tcBorders>
              <w:top w:val="nil"/>
              <w:left w:val="nil"/>
              <w:bottom w:val="nil"/>
              <w:right w:val="nil"/>
            </w:tcBorders>
            <w:vAlign w:val="bottom"/>
          </w:tcPr>
          <w:p w:rsidR="002719B3" w:rsidRPr="00B10C61" w:rsidP="002719B3">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440" w:type="dxa"/>
            <w:tcBorders>
              <w:top w:val="nil"/>
              <w:left w:val="nil"/>
              <w:bottom w:val="nil"/>
              <w:right w:val="nil"/>
            </w:tcBorders>
            <w:vAlign w:val="bottom"/>
          </w:tcPr>
          <w:p w:rsidR="002719B3" w:rsidRPr="00B10C61" w:rsidP="00FA491A">
            <w:pPr>
              <w:pBdr>
                <w:bottom w:val="single" w:sz="4" w:space="1" w:color="auto"/>
              </w:pBdr>
              <w:ind w:right="-72"/>
              <w:contextualSpacing/>
              <w:jc w:val="right"/>
              <w:rPr>
                <w:rFonts w:ascii="Arial" w:hAnsi="Arial" w:cs="Arial"/>
                <w:sz w:val="16"/>
                <w:szCs w:val="16"/>
              </w:rPr>
            </w:pPr>
            <w:r w:rsidRPr="00B10C61" w:rsidR="00921DBE">
              <w:rPr>
                <w:rFonts w:ascii="Arial" w:hAnsi="Arial" w:cs="Arial"/>
                <w:sz w:val="16"/>
                <w:szCs w:val="16"/>
              </w:rPr>
              <w:t>(2,499,890,66</w:t>
            </w:r>
            <w:r w:rsidRPr="00B10C61" w:rsidR="00FA491A">
              <w:rPr>
                <w:rFonts w:ascii="Arial" w:hAnsi="Arial" w:cs="Arial"/>
                <w:sz w:val="16"/>
                <w:szCs w:val="16"/>
              </w:rPr>
              <w:t>4</w:t>
            </w:r>
            <w:r w:rsidRPr="00B10C61">
              <w:rPr>
                <w:rFonts w:ascii="Arial" w:hAnsi="Arial" w:cs="Arial"/>
                <w:sz w:val="16"/>
                <w:szCs w:val="16"/>
              </w:rPr>
              <w:t>)</w:t>
            </w:r>
          </w:p>
        </w:tc>
      </w:tr>
      <w:tr w:rsidTr="00097D4F">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2719B3" w:rsidRPr="00B10C61" w:rsidP="002719B3">
            <w:pPr>
              <w:ind w:left="326"/>
              <w:contextualSpacing/>
              <w:rPr>
                <w:rFonts w:ascii="Arial" w:hAnsi="Arial" w:cs="Arial"/>
                <w:sz w:val="12"/>
                <w:szCs w:val="12"/>
              </w:rPr>
            </w:pPr>
          </w:p>
        </w:tc>
        <w:tc>
          <w:tcPr>
            <w:tcW w:w="1182" w:type="dxa"/>
            <w:tcBorders>
              <w:top w:val="nil"/>
              <w:left w:val="nil"/>
              <w:bottom w:val="nil"/>
              <w:right w:val="nil"/>
            </w:tcBorders>
            <w:vAlign w:val="bottom"/>
          </w:tcPr>
          <w:p w:rsidR="002719B3" w:rsidRPr="00B10C61" w:rsidP="002719B3">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rsidR="002719B3" w:rsidRPr="00B10C61" w:rsidP="002719B3">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2"/>
                <w:szCs w:val="12"/>
              </w:rPr>
            </w:pPr>
          </w:p>
        </w:tc>
        <w:tc>
          <w:tcPr>
            <w:tcW w:w="1255" w:type="dxa"/>
            <w:tcBorders>
              <w:top w:val="nil"/>
              <w:left w:val="nil"/>
              <w:bottom w:val="nil"/>
              <w:right w:val="nil"/>
            </w:tcBorders>
            <w:vAlign w:val="bottom"/>
          </w:tcPr>
          <w:p w:rsidR="002719B3" w:rsidRPr="00B10C61" w:rsidP="002719B3">
            <w:pPr>
              <w:ind w:right="-72"/>
              <w:contextualSpacing/>
              <w:jc w:val="right"/>
              <w:rPr>
                <w:rFonts w:ascii="Arial" w:hAnsi="Arial" w:cs="Arial"/>
                <w:sz w:val="12"/>
                <w:szCs w:val="12"/>
              </w:rPr>
            </w:pPr>
          </w:p>
        </w:tc>
        <w:tc>
          <w:tcPr>
            <w:tcW w:w="1260" w:type="dxa"/>
            <w:tcBorders>
              <w:top w:val="nil"/>
              <w:left w:val="nil"/>
              <w:bottom w:val="nil"/>
              <w:right w:val="nil"/>
            </w:tcBorders>
            <w:vAlign w:val="bottom"/>
          </w:tcPr>
          <w:p w:rsidR="002719B3" w:rsidRPr="00B10C61" w:rsidP="002719B3">
            <w:pPr>
              <w:ind w:right="-72"/>
              <w:contextualSpacing/>
              <w:jc w:val="right"/>
              <w:rPr>
                <w:rFonts w:ascii="Arial" w:hAnsi="Arial" w:cs="Arial"/>
                <w:sz w:val="12"/>
                <w:szCs w:val="12"/>
              </w:rPr>
            </w:pPr>
          </w:p>
        </w:tc>
        <w:tc>
          <w:tcPr>
            <w:tcW w:w="1170" w:type="dxa"/>
            <w:tcBorders>
              <w:top w:val="nil"/>
              <w:left w:val="nil"/>
              <w:bottom w:val="nil"/>
              <w:right w:val="nil"/>
            </w:tcBorders>
            <w:vAlign w:val="bottom"/>
          </w:tcPr>
          <w:p w:rsidR="002719B3" w:rsidRPr="00B10C61" w:rsidP="002719B3">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2719B3" w:rsidRPr="00B10C61" w:rsidP="002719B3">
            <w:pPr>
              <w:tabs>
                <w:tab w:val="left" w:pos="1203"/>
              </w:tabs>
              <w:ind w:right="-72"/>
              <w:contextualSpacing/>
              <w:jc w:val="right"/>
              <w:rPr>
                <w:rFonts w:ascii="Arial" w:hAnsi="Arial" w:cs="Arial"/>
                <w:sz w:val="12"/>
                <w:szCs w:val="12"/>
              </w:rPr>
            </w:pPr>
          </w:p>
        </w:tc>
        <w:tc>
          <w:tcPr>
            <w:tcW w:w="1192" w:type="dxa"/>
            <w:tcBorders>
              <w:top w:val="nil"/>
              <w:left w:val="nil"/>
              <w:bottom w:val="nil"/>
              <w:right w:val="nil"/>
            </w:tcBorders>
          </w:tcPr>
          <w:p w:rsidR="002719B3" w:rsidRPr="00B10C61" w:rsidP="002719B3">
            <w:pPr>
              <w:tabs>
                <w:tab w:val="left" w:pos="1203"/>
              </w:tabs>
              <w:ind w:right="-72"/>
              <w:contextualSpacing/>
              <w:jc w:val="right"/>
              <w:rPr>
                <w:rFonts w:ascii="Arial" w:hAnsi="Arial" w:cs="Arial"/>
                <w:sz w:val="12"/>
                <w:szCs w:val="12"/>
              </w:rPr>
            </w:pPr>
          </w:p>
        </w:tc>
        <w:tc>
          <w:tcPr>
            <w:tcW w:w="1440" w:type="dxa"/>
            <w:tcBorders>
              <w:top w:val="nil"/>
              <w:left w:val="nil"/>
              <w:bottom w:val="nil"/>
              <w:right w:val="nil"/>
            </w:tcBorders>
            <w:vAlign w:val="bottom"/>
          </w:tcPr>
          <w:p w:rsidR="002719B3" w:rsidRPr="00B10C61" w:rsidP="002719B3">
            <w:pPr>
              <w:tabs>
                <w:tab w:val="left" w:pos="1203"/>
              </w:tabs>
              <w:ind w:right="-72"/>
              <w:contextualSpacing/>
              <w:jc w:val="right"/>
              <w:rPr>
                <w:rFonts w:ascii="Arial" w:hAnsi="Arial" w:cs="Arial"/>
                <w:sz w:val="12"/>
                <w:szCs w:val="12"/>
              </w:rPr>
            </w:pPr>
          </w:p>
        </w:tc>
      </w:tr>
      <w:tr w:rsidTr="004B2CFB">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2719B3" w:rsidRPr="00B10C61" w:rsidP="002719B3">
            <w:pPr>
              <w:ind w:left="326"/>
              <w:contextualSpacing/>
              <w:rPr>
                <w:rFonts w:ascii="Arial" w:eastAsia="Cordia New" w:hAnsi="Arial" w:cs="Arial"/>
                <w:b/>
                <w:bCs/>
                <w:sz w:val="16"/>
                <w:szCs w:val="16"/>
              </w:rPr>
            </w:pPr>
            <w:r w:rsidRPr="00B10C61">
              <w:rPr>
                <w:rFonts w:ascii="Arial" w:eastAsia="Cordia New" w:hAnsi="Arial" w:cs="Arial"/>
                <w:b/>
                <w:bCs/>
                <w:sz w:val="16"/>
                <w:szCs w:val="16"/>
              </w:rPr>
              <w:t>Closing net book amount</w:t>
            </w:r>
          </w:p>
        </w:tc>
        <w:tc>
          <w:tcPr>
            <w:tcW w:w="1182" w:type="dxa"/>
            <w:tcBorders>
              <w:top w:val="nil"/>
              <w:left w:val="nil"/>
              <w:bottom w:val="nil"/>
              <w:right w:val="nil"/>
            </w:tcBorders>
            <w:vAlign w:val="bottom"/>
          </w:tcPr>
          <w:p w:rsidR="002719B3" w:rsidRPr="00B10C61" w:rsidP="002719B3">
            <w:pPr>
              <w:pBdr>
                <w:bottom w:val="double" w:sz="4" w:space="1" w:color="auto"/>
              </w:pBdr>
              <w:ind w:right="-72"/>
              <w:contextualSpacing/>
              <w:jc w:val="right"/>
              <w:rPr>
                <w:rFonts w:ascii="Arial" w:hAnsi="Arial" w:cs="Arial"/>
                <w:sz w:val="16"/>
                <w:szCs w:val="18"/>
              </w:rPr>
            </w:pPr>
            <w:r w:rsidRPr="00B10C61" w:rsidR="00921DBE">
              <w:rPr>
                <w:rFonts w:ascii="Arial" w:hAnsi="Arial" w:cs="Arial"/>
                <w:sz w:val="16"/>
                <w:szCs w:val="18"/>
              </w:rPr>
              <w:t>2,277,243,233</w:t>
            </w:r>
          </w:p>
        </w:tc>
        <w:tc>
          <w:tcPr>
            <w:tcW w:w="1275" w:type="dxa"/>
            <w:tcBorders>
              <w:top w:val="nil"/>
              <w:left w:val="nil"/>
              <w:bottom w:val="nil"/>
              <w:right w:val="nil"/>
            </w:tcBorders>
            <w:vAlign w:val="bottom"/>
          </w:tcPr>
          <w:p w:rsidR="002719B3" w:rsidRPr="00B10C61" w:rsidP="002719B3">
            <w:pPr>
              <w:pBdr>
                <w:bottom w:val="double" w:sz="4" w:space="1" w:color="auto"/>
              </w:pBdr>
              <w:ind w:right="-72"/>
              <w:contextualSpacing/>
              <w:jc w:val="right"/>
              <w:rPr>
                <w:rFonts w:ascii="Arial" w:hAnsi="Arial" w:cs="Arial"/>
                <w:sz w:val="16"/>
                <w:szCs w:val="18"/>
              </w:rPr>
            </w:pPr>
            <w:r w:rsidRPr="00B10C61" w:rsidR="00921DBE">
              <w:rPr>
                <w:rFonts w:ascii="Arial" w:hAnsi="Arial" w:cs="Arial"/>
                <w:sz w:val="16"/>
                <w:szCs w:val="18"/>
              </w:rPr>
              <w:t>50,690,243</w:t>
            </w:r>
          </w:p>
        </w:tc>
        <w:tc>
          <w:tcPr>
            <w:tcW w:w="1418" w:type="dxa"/>
            <w:tcBorders>
              <w:top w:val="nil"/>
              <w:left w:val="nil"/>
              <w:bottom w:val="nil"/>
              <w:right w:val="nil"/>
            </w:tcBorders>
            <w:vAlign w:val="bottom"/>
          </w:tcPr>
          <w:p w:rsidR="002719B3" w:rsidRPr="00B10C61" w:rsidP="00921DBE">
            <w:pPr>
              <w:pBdr>
                <w:bottom w:val="double" w:sz="4" w:space="1" w:color="auto"/>
              </w:pBdr>
              <w:ind w:right="-72"/>
              <w:contextualSpacing/>
              <w:jc w:val="right"/>
              <w:rPr>
                <w:rFonts w:ascii="Arial" w:hAnsi="Arial" w:cs="Arial"/>
                <w:sz w:val="16"/>
                <w:szCs w:val="18"/>
              </w:rPr>
            </w:pPr>
            <w:r w:rsidRPr="00B10C61">
              <w:rPr>
                <w:rFonts w:ascii="Arial" w:hAnsi="Arial" w:cs="Arial"/>
                <w:sz w:val="16"/>
                <w:szCs w:val="18"/>
              </w:rPr>
              <w:t>37,201,102,98</w:t>
            </w:r>
            <w:r w:rsidRPr="00B10C61" w:rsidR="00921DBE">
              <w:rPr>
                <w:rFonts w:ascii="Arial" w:hAnsi="Arial" w:cs="Arial"/>
                <w:sz w:val="16"/>
                <w:szCs w:val="18"/>
              </w:rPr>
              <w:t>9</w:t>
            </w:r>
          </w:p>
        </w:tc>
        <w:tc>
          <w:tcPr>
            <w:tcW w:w="1255" w:type="dxa"/>
            <w:tcBorders>
              <w:top w:val="nil"/>
              <w:left w:val="nil"/>
              <w:bottom w:val="nil"/>
              <w:right w:val="nil"/>
            </w:tcBorders>
            <w:vAlign w:val="bottom"/>
          </w:tcPr>
          <w:p w:rsidR="002719B3" w:rsidRPr="00B10C61" w:rsidP="002719B3">
            <w:pPr>
              <w:pBdr>
                <w:bottom w:val="double" w:sz="4" w:space="1" w:color="auto"/>
              </w:pBdr>
              <w:ind w:right="-72"/>
              <w:contextualSpacing/>
              <w:jc w:val="right"/>
              <w:rPr>
                <w:rFonts w:ascii="Arial" w:hAnsi="Arial" w:cs="Arial"/>
                <w:sz w:val="16"/>
                <w:szCs w:val="18"/>
              </w:rPr>
            </w:pPr>
            <w:r w:rsidRPr="00B10C61" w:rsidR="00921DBE">
              <w:rPr>
                <w:rFonts w:ascii="Arial" w:hAnsi="Arial" w:cs="Arial"/>
                <w:sz w:val="16"/>
                <w:szCs w:val="18"/>
              </w:rPr>
              <w:t>125,372,972</w:t>
            </w:r>
          </w:p>
        </w:tc>
        <w:tc>
          <w:tcPr>
            <w:tcW w:w="1260" w:type="dxa"/>
            <w:tcBorders>
              <w:top w:val="nil"/>
              <w:left w:val="nil"/>
              <w:bottom w:val="nil"/>
              <w:right w:val="nil"/>
            </w:tcBorders>
            <w:vAlign w:val="bottom"/>
          </w:tcPr>
          <w:p w:rsidR="002719B3" w:rsidRPr="00B10C61" w:rsidP="002719B3">
            <w:pPr>
              <w:pBdr>
                <w:bottom w:val="double" w:sz="4" w:space="1" w:color="auto"/>
              </w:pBdr>
              <w:ind w:right="-72"/>
              <w:contextualSpacing/>
              <w:jc w:val="right"/>
              <w:rPr>
                <w:rFonts w:ascii="Arial" w:hAnsi="Arial" w:cs="Arial"/>
                <w:sz w:val="16"/>
                <w:szCs w:val="18"/>
              </w:rPr>
            </w:pPr>
            <w:r w:rsidRPr="00B10C61" w:rsidR="00921DBE">
              <w:rPr>
                <w:rFonts w:ascii="Arial" w:hAnsi="Arial" w:cs="Arial"/>
                <w:sz w:val="16"/>
                <w:szCs w:val="18"/>
              </w:rPr>
              <w:t>478,867,158</w:t>
            </w:r>
          </w:p>
        </w:tc>
        <w:tc>
          <w:tcPr>
            <w:tcW w:w="1170" w:type="dxa"/>
            <w:tcBorders>
              <w:top w:val="nil"/>
              <w:left w:val="nil"/>
              <w:bottom w:val="nil"/>
              <w:right w:val="nil"/>
            </w:tcBorders>
            <w:vAlign w:val="bottom"/>
          </w:tcPr>
          <w:p w:rsidR="002719B3" w:rsidRPr="00B10C61" w:rsidP="002719B3">
            <w:pPr>
              <w:pBdr>
                <w:bottom w:val="double" w:sz="4" w:space="1" w:color="auto"/>
              </w:pBdr>
              <w:ind w:right="-72"/>
              <w:contextualSpacing/>
              <w:jc w:val="right"/>
              <w:rPr>
                <w:rFonts w:ascii="Arial" w:hAnsi="Arial" w:cs="Arial"/>
                <w:sz w:val="16"/>
                <w:szCs w:val="18"/>
              </w:rPr>
            </w:pPr>
            <w:r w:rsidRPr="00B10C61" w:rsidR="000026BA">
              <w:rPr>
                <w:rFonts w:ascii="Arial" w:hAnsi="Arial" w:cs="Arial"/>
                <w:sz w:val="16"/>
                <w:szCs w:val="18"/>
              </w:rPr>
              <w:t>23,129,095</w:t>
            </w:r>
          </w:p>
        </w:tc>
        <w:tc>
          <w:tcPr>
            <w:tcW w:w="1418" w:type="dxa"/>
            <w:tcBorders>
              <w:top w:val="nil"/>
              <w:left w:val="nil"/>
              <w:bottom w:val="nil"/>
              <w:right w:val="nil"/>
            </w:tcBorders>
            <w:vAlign w:val="bottom"/>
          </w:tcPr>
          <w:p w:rsidR="002719B3" w:rsidRPr="00B10C61" w:rsidP="000026BA">
            <w:pPr>
              <w:pBdr>
                <w:bottom w:val="double" w:sz="4" w:space="1" w:color="auto"/>
              </w:pBdr>
              <w:ind w:right="-72"/>
              <w:contextualSpacing/>
              <w:jc w:val="right"/>
              <w:rPr>
                <w:rFonts w:ascii="Arial" w:hAnsi="Arial" w:cs="Arial"/>
                <w:sz w:val="16"/>
                <w:szCs w:val="18"/>
              </w:rPr>
            </w:pPr>
            <w:r w:rsidRPr="00B10C61">
              <w:rPr>
                <w:rFonts w:ascii="Arial" w:hAnsi="Arial" w:cs="Arial"/>
                <w:sz w:val="16"/>
                <w:szCs w:val="18"/>
              </w:rPr>
              <w:t>10,</w:t>
            </w:r>
            <w:r w:rsidRPr="00B10C61" w:rsidR="000026BA">
              <w:rPr>
                <w:rFonts w:ascii="Arial" w:hAnsi="Arial" w:cs="Arial"/>
                <w:sz w:val="16"/>
                <w:szCs w:val="18"/>
              </w:rPr>
              <w:t>996,258,677</w:t>
            </w:r>
          </w:p>
        </w:tc>
        <w:tc>
          <w:tcPr>
            <w:tcW w:w="1192" w:type="dxa"/>
            <w:tcBorders>
              <w:top w:val="nil"/>
              <w:left w:val="nil"/>
              <w:bottom w:val="nil"/>
              <w:right w:val="nil"/>
            </w:tcBorders>
            <w:vAlign w:val="bottom"/>
          </w:tcPr>
          <w:p w:rsidR="002719B3" w:rsidRPr="00B10C61" w:rsidP="002719B3">
            <w:pPr>
              <w:pBdr>
                <w:bottom w:val="double" w:sz="4" w:space="1" w:color="auto"/>
              </w:pBdr>
              <w:ind w:right="-72"/>
              <w:contextualSpacing/>
              <w:jc w:val="right"/>
              <w:rPr>
                <w:rFonts w:ascii="Arial" w:hAnsi="Arial" w:cs="Arial"/>
                <w:sz w:val="16"/>
                <w:szCs w:val="18"/>
              </w:rPr>
            </w:pPr>
            <w:r w:rsidRPr="00B10C61">
              <w:rPr>
                <w:rFonts w:ascii="Arial" w:hAnsi="Arial" w:cs="Arial"/>
                <w:sz w:val="16"/>
                <w:szCs w:val="18"/>
              </w:rPr>
              <w:t>317,187,293</w:t>
            </w:r>
          </w:p>
        </w:tc>
        <w:tc>
          <w:tcPr>
            <w:tcW w:w="1440" w:type="dxa"/>
            <w:tcBorders>
              <w:top w:val="nil"/>
              <w:left w:val="nil"/>
              <w:bottom w:val="nil"/>
              <w:right w:val="nil"/>
            </w:tcBorders>
            <w:vAlign w:val="bottom"/>
          </w:tcPr>
          <w:p w:rsidR="002719B3" w:rsidRPr="00B10C61" w:rsidP="002719B3">
            <w:pPr>
              <w:pBdr>
                <w:bottom w:val="double" w:sz="4" w:space="1" w:color="auto"/>
              </w:pBdr>
              <w:ind w:right="-72"/>
              <w:contextualSpacing/>
              <w:jc w:val="right"/>
              <w:rPr>
                <w:rFonts w:ascii="Arial" w:hAnsi="Arial" w:cs="Arial"/>
                <w:sz w:val="16"/>
                <w:szCs w:val="18"/>
              </w:rPr>
            </w:pPr>
            <w:r w:rsidRPr="00B10C61" w:rsidR="000026BA">
              <w:rPr>
                <w:rFonts w:ascii="Arial" w:hAnsi="Arial" w:cs="Arial"/>
                <w:sz w:val="16"/>
                <w:szCs w:val="18"/>
              </w:rPr>
              <w:t>51,469,851,660</w:t>
            </w:r>
          </w:p>
        </w:tc>
      </w:tr>
      <w:tr w:rsidTr="00097D4F">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2719B3" w:rsidRPr="00B67EE1" w:rsidP="002719B3">
            <w:pPr>
              <w:ind w:left="326"/>
              <w:contextualSpacing/>
              <w:rPr>
                <w:rFonts w:ascii="Arial" w:hAnsi="Arial" w:cs="Arial"/>
                <w:sz w:val="16"/>
                <w:szCs w:val="16"/>
              </w:rPr>
            </w:pPr>
          </w:p>
        </w:tc>
        <w:tc>
          <w:tcPr>
            <w:tcW w:w="1182" w:type="dxa"/>
            <w:tcBorders>
              <w:top w:val="nil"/>
              <w:left w:val="nil"/>
              <w:bottom w:val="nil"/>
              <w:right w:val="nil"/>
            </w:tcBorders>
            <w:vAlign w:val="bottom"/>
          </w:tcPr>
          <w:p w:rsidR="002719B3" w:rsidRPr="00B67EE1" w:rsidP="002719B3">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2719B3" w:rsidRPr="00B67EE1" w:rsidP="002719B3">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2719B3" w:rsidRPr="00B67EE1" w:rsidP="002719B3">
            <w:pPr>
              <w:ind w:right="-72"/>
              <w:contextualSpacing/>
              <w:jc w:val="right"/>
              <w:rPr>
                <w:rFonts w:ascii="Arial" w:hAnsi="Arial" w:cs="Arial"/>
                <w:sz w:val="16"/>
                <w:szCs w:val="16"/>
              </w:rPr>
            </w:pPr>
          </w:p>
        </w:tc>
        <w:tc>
          <w:tcPr>
            <w:tcW w:w="1255" w:type="dxa"/>
            <w:tcBorders>
              <w:top w:val="nil"/>
              <w:left w:val="nil"/>
              <w:bottom w:val="nil"/>
              <w:right w:val="nil"/>
            </w:tcBorders>
            <w:vAlign w:val="bottom"/>
          </w:tcPr>
          <w:p w:rsidR="002719B3" w:rsidRPr="00B67EE1" w:rsidP="002719B3">
            <w:pPr>
              <w:ind w:right="-72"/>
              <w:contextualSpacing/>
              <w:jc w:val="right"/>
              <w:rPr>
                <w:rFonts w:ascii="Arial" w:hAnsi="Arial" w:cs="Arial"/>
                <w:sz w:val="16"/>
                <w:szCs w:val="16"/>
              </w:rPr>
            </w:pPr>
          </w:p>
        </w:tc>
        <w:tc>
          <w:tcPr>
            <w:tcW w:w="1260" w:type="dxa"/>
            <w:tcBorders>
              <w:top w:val="nil"/>
              <w:left w:val="nil"/>
              <w:bottom w:val="nil"/>
              <w:right w:val="nil"/>
            </w:tcBorders>
            <w:vAlign w:val="bottom"/>
          </w:tcPr>
          <w:p w:rsidR="002719B3" w:rsidRPr="00B67EE1" w:rsidP="002719B3">
            <w:pPr>
              <w:ind w:right="-72"/>
              <w:contextualSpacing/>
              <w:jc w:val="right"/>
              <w:rPr>
                <w:rFonts w:ascii="Arial" w:hAnsi="Arial" w:cs="Arial"/>
                <w:sz w:val="16"/>
                <w:szCs w:val="16"/>
              </w:rPr>
            </w:pPr>
          </w:p>
        </w:tc>
        <w:tc>
          <w:tcPr>
            <w:tcW w:w="1170" w:type="dxa"/>
            <w:tcBorders>
              <w:top w:val="nil"/>
              <w:left w:val="nil"/>
              <w:bottom w:val="nil"/>
              <w:right w:val="nil"/>
            </w:tcBorders>
            <w:vAlign w:val="bottom"/>
          </w:tcPr>
          <w:p w:rsidR="002719B3" w:rsidRPr="00B67EE1" w:rsidP="002719B3">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2719B3" w:rsidRPr="00B67EE1" w:rsidP="002719B3">
            <w:pPr>
              <w:tabs>
                <w:tab w:val="left" w:pos="1203"/>
              </w:tabs>
              <w:ind w:right="-72"/>
              <w:contextualSpacing/>
              <w:jc w:val="right"/>
              <w:rPr>
                <w:rFonts w:ascii="Arial" w:hAnsi="Arial" w:cs="Arial"/>
                <w:sz w:val="16"/>
                <w:szCs w:val="16"/>
              </w:rPr>
            </w:pPr>
          </w:p>
        </w:tc>
        <w:tc>
          <w:tcPr>
            <w:tcW w:w="1192" w:type="dxa"/>
            <w:tcBorders>
              <w:top w:val="nil"/>
              <w:left w:val="nil"/>
              <w:bottom w:val="nil"/>
              <w:right w:val="nil"/>
            </w:tcBorders>
          </w:tcPr>
          <w:p w:rsidR="002719B3" w:rsidRPr="00B67EE1" w:rsidP="002719B3">
            <w:pPr>
              <w:tabs>
                <w:tab w:val="left" w:pos="1203"/>
              </w:tabs>
              <w:ind w:right="-72"/>
              <w:contextualSpacing/>
              <w:jc w:val="right"/>
              <w:rPr>
                <w:rFonts w:ascii="Arial" w:hAnsi="Arial" w:cs="Arial"/>
                <w:sz w:val="16"/>
                <w:szCs w:val="16"/>
              </w:rPr>
            </w:pPr>
          </w:p>
        </w:tc>
        <w:tc>
          <w:tcPr>
            <w:tcW w:w="1440" w:type="dxa"/>
            <w:tcBorders>
              <w:top w:val="nil"/>
              <w:left w:val="nil"/>
              <w:bottom w:val="nil"/>
              <w:right w:val="nil"/>
            </w:tcBorders>
            <w:vAlign w:val="bottom"/>
          </w:tcPr>
          <w:p w:rsidR="002719B3" w:rsidRPr="00B67EE1" w:rsidP="002719B3">
            <w:pPr>
              <w:tabs>
                <w:tab w:val="left" w:pos="1203"/>
              </w:tabs>
              <w:ind w:right="-72"/>
              <w:contextualSpacing/>
              <w:jc w:val="right"/>
              <w:rPr>
                <w:rFonts w:ascii="Arial" w:hAnsi="Arial" w:cs="Arial"/>
                <w:sz w:val="16"/>
                <w:szCs w:val="16"/>
              </w:rPr>
            </w:pPr>
          </w:p>
        </w:tc>
      </w:tr>
      <w:tr w:rsidTr="00097D4F">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2719B3" w:rsidRPr="00B10C61" w:rsidP="002719B3">
            <w:pPr>
              <w:ind w:left="326"/>
              <w:contextualSpacing/>
              <w:rPr>
                <w:rFonts w:ascii="Arial" w:hAnsi="Arial" w:cs="Arial"/>
                <w:sz w:val="16"/>
                <w:szCs w:val="16"/>
              </w:rPr>
            </w:pPr>
            <w:r w:rsidRPr="00B10C61">
              <w:rPr>
                <w:rFonts w:ascii="Arial" w:hAnsi="Arial" w:cs="Arial"/>
                <w:b/>
                <w:bCs/>
                <w:sz w:val="16"/>
                <w:szCs w:val="16"/>
              </w:rPr>
              <w:t>At 31 December 2017</w:t>
            </w:r>
          </w:p>
        </w:tc>
        <w:tc>
          <w:tcPr>
            <w:tcW w:w="1182"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p>
        </w:tc>
        <w:tc>
          <w:tcPr>
            <w:tcW w:w="1255"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p>
        </w:tc>
        <w:tc>
          <w:tcPr>
            <w:tcW w:w="126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p>
        </w:tc>
        <w:tc>
          <w:tcPr>
            <w:tcW w:w="1170" w:type="dxa"/>
            <w:tcBorders>
              <w:top w:val="nil"/>
              <w:left w:val="nil"/>
              <w:bottom w:val="nil"/>
              <w:right w:val="nil"/>
            </w:tcBorders>
            <w:vAlign w:val="bottom"/>
          </w:tcPr>
          <w:p w:rsidR="002719B3" w:rsidRPr="00B10C61" w:rsidP="002719B3">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rsidR="002719B3" w:rsidRPr="00B10C61" w:rsidP="002719B3">
            <w:pPr>
              <w:tabs>
                <w:tab w:val="left" w:pos="1203"/>
              </w:tabs>
              <w:ind w:right="-72"/>
              <w:contextualSpacing/>
              <w:jc w:val="right"/>
              <w:rPr>
                <w:rFonts w:ascii="Arial" w:hAnsi="Arial" w:cs="Arial"/>
                <w:sz w:val="16"/>
                <w:szCs w:val="16"/>
              </w:rPr>
            </w:pPr>
          </w:p>
        </w:tc>
        <w:tc>
          <w:tcPr>
            <w:tcW w:w="1192" w:type="dxa"/>
            <w:tcBorders>
              <w:top w:val="nil"/>
              <w:left w:val="nil"/>
              <w:bottom w:val="nil"/>
              <w:right w:val="nil"/>
            </w:tcBorders>
          </w:tcPr>
          <w:p w:rsidR="002719B3" w:rsidRPr="00B10C61" w:rsidP="002719B3">
            <w:pPr>
              <w:tabs>
                <w:tab w:val="left" w:pos="1203"/>
              </w:tabs>
              <w:ind w:right="-72"/>
              <w:contextualSpacing/>
              <w:jc w:val="right"/>
              <w:rPr>
                <w:rFonts w:ascii="Arial" w:hAnsi="Arial" w:cs="Arial"/>
                <w:sz w:val="16"/>
                <w:szCs w:val="16"/>
              </w:rPr>
            </w:pPr>
          </w:p>
        </w:tc>
        <w:tc>
          <w:tcPr>
            <w:tcW w:w="1440" w:type="dxa"/>
            <w:tcBorders>
              <w:top w:val="nil"/>
              <w:left w:val="nil"/>
              <w:bottom w:val="nil"/>
              <w:right w:val="nil"/>
            </w:tcBorders>
            <w:vAlign w:val="bottom"/>
          </w:tcPr>
          <w:p w:rsidR="002719B3" w:rsidRPr="00B10C61" w:rsidP="002719B3">
            <w:pPr>
              <w:tabs>
                <w:tab w:val="left" w:pos="1203"/>
              </w:tabs>
              <w:ind w:right="-72"/>
              <w:contextualSpacing/>
              <w:jc w:val="right"/>
              <w:rPr>
                <w:rFonts w:ascii="Arial" w:hAnsi="Arial" w:cs="Arial"/>
                <w:sz w:val="16"/>
                <w:szCs w:val="16"/>
              </w:rPr>
            </w:pPr>
          </w:p>
        </w:tc>
      </w:tr>
      <w:tr w:rsidTr="004B2CFB">
        <w:tblPrEx>
          <w:tblW w:w="15283" w:type="dxa"/>
          <w:tblInd w:w="107" w:type="dxa"/>
          <w:tblLayout w:type="fixed"/>
          <w:tblCellMar>
            <w:left w:w="107" w:type="dxa"/>
            <w:right w:w="107" w:type="dxa"/>
          </w:tblCellMar>
          <w:tblLook w:val="0000"/>
        </w:tblPrEx>
        <w:trPr>
          <w:trHeight w:val="80"/>
        </w:trPr>
        <w:tc>
          <w:tcPr>
            <w:tcW w:w="3673" w:type="dxa"/>
            <w:tcBorders>
              <w:top w:val="nil"/>
              <w:left w:val="nil"/>
              <w:bottom w:val="nil"/>
              <w:right w:val="nil"/>
            </w:tcBorders>
            <w:vAlign w:val="bottom"/>
          </w:tcPr>
          <w:p w:rsidR="000026BA" w:rsidRPr="00B10C61" w:rsidP="000026BA">
            <w:pPr>
              <w:ind w:left="326"/>
              <w:contextualSpacing/>
              <w:rPr>
                <w:rFonts w:ascii="Arial" w:hAnsi="Arial" w:cs="Arial"/>
                <w:sz w:val="16"/>
                <w:szCs w:val="16"/>
              </w:rPr>
            </w:pPr>
            <w:r w:rsidRPr="00B10C61">
              <w:rPr>
                <w:rFonts w:ascii="Arial" w:hAnsi="Arial" w:cs="Arial"/>
                <w:sz w:val="16"/>
                <w:szCs w:val="16"/>
              </w:rPr>
              <w:t xml:space="preserve">Cost </w:t>
            </w:r>
          </w:p>
        </w:tc>
        <w:tc>
          <w:tcPr>
            <w:tcW w:w="1182" w:type="dxa"/>
            <w:tcBorders>
              <w:top w:val="nil"/>
              <w:left w:val="nil"/>
              <w:bottom w:val="nil"/>
              <w:right w:val="nil"/>
            </w:tcBorders>
            <w:vAlign w:val="bottom"/>
          </w:tcPr>
          <w:p w:rsidR="000026BA" w:rsidRPr="00B10C61" w:rsidP="000026BA">
            <w:pPr>
              <w:ind w:right="-72"/>
              <w:contextualSpacing/>
              <w:jc w:val="right"/>
              <w:rPr>
                <w:rFonts w:ascii="Arial" w:hAnsi="Arial" w:cs="Arial"/>
                <w:sz w:val="16"/>
                <w:szCs w:val="18"/>
              </w:rPr>
            </w:pPr>
            <w:r w:rsidRPr="00B10C61">
              <w:rPr>
                <w:rFonts w:ascii="Arial" w:hAnsi="Arial" w:cs="Arial"/>
                <w:sz w:val="16"/>
                <w:szCs w:val="18"/>
              </w:rPr>
              <w:t>2,277,243,233</w:t>
            </w:r>
          </w:p>
        </w:tc>
        <w:tc>
          <w:tcPr>
            <w:tcW w:w="1275" w:type="dxa"/>
            <w:tcBorders>
              <w:top w:val="nil"/>
              <w:left w:val="nil"/>
              <w:bottom w:val="nil"/>
              <w:right w:val="nil"/>
            </w:tcBorders>
            <w:vAlign w:val="bottom"/>
          </w:tcPr>
          <w:p w:rsidR="000026BA" w:rsidRPr="00B10C61" w:rsidP="000026BA">
            <w:pPr>
              <w:ind w:right="-72"/>
              <w:contextualSpacing/>
              <w:jc w:val="right"/>
              <w:rPr>
                <w:rFonts w:ascii="Arial" w:hAnsi="Arial" w:cs="Arial"/>
                <w:sz w:val="16"/>
                <w:szCs w:val="18"/>
              </w:rPr>
            </w:pPr>
            <w:r w:rsidRPr="00B10C61">
              <w:rPr>
                <w:rFonts w:ascii="Arial" w:hAnsi="Arial" w:cs="Arial"/>
                <w:sz w:val="16"/>
                <w:szCs w:val="18"/>
              </w:rPr>
              <w:t>65,179,962</w:t>
            </w:r>
          </w:p>
        </w:tc>
        <w:tc>
          <w:tcPr>
            <w:tcW w:w="1418" w:type="dxa"/>
            <w:tcBorders>
              <w:top w:val="nil"/>
              <w:left w:val="nil"/>
              <w:bottom w:val="nil"/>
              <w:right w:val="nil"/>
            </w:tcBorders>
            <w:vAlign w:val="bottom"/>
          </w:tcPr>
          <w:p w:rsidR="000026BA" w:rsidRPr="00B10C61" w:rsidP="000026BA">
            <w:pPr>
              <w:ind w:right="-72"/>
              <w:contextualSpacing/>
              <w:jc w:val="right"/>
              <w:rPr>
                <w:rFonts w:ascii="Arial" w:hAnsi="Arial" w:cs="Arial"/>
                <w:sz w:val="16"/>
                <w:szCs w:val="18"/>
              </w:rPr>
            </w:pPr>
            <w:r w:rsidRPr="00B10C61">
              <w:rPr>
                <w:rFonts w:ascii="Arial" w:hAnsi="Arial" w:cs="Arial"/>
                <w:sz w:val="16"/>
                <w:szCs w:val="18"/>
              </w:rPr>
              <w:t>53,631,793,309</w:t>
            </w:r>
          </w:p>
        </w:tc>
        <w:tc>
          <w:tcPr>
            <w:tcW w:w="1255" w:type="dxa"/>
            <w:tcBorders>
              <w:top w:val="nil"/>
              <w:left w:val="nil"/>
              <w:bottom w:val="nil"/>
              <w:right w:val="nil"/>
            </w:tcBorders>
            <w:vAlign w:val="bottom"/>
          </w:tcPr>
          <w:p w:rsidR="000026BA" w:rsidRPr="00B10C61" w:rsidP="000026BA">
            <w:pPr>
              <w:ind w:right="-72"/>
              <w:contextualSpacing/>
              <w:jc w:val="right"/>
              <w:rPr>
                <w:rFonts w:ascii="Arial" w:hAnsi="Arial" w:cs="Arial"/>
                <w:sz w:val="16"/>
                <w:szCs w:val="18"/>
              </w:rPr>
            </w:pPr>
            <w:r w:rsidRPr="00B10C61">
              <w:rPr>
                <w:rFonts w:ascii="Arial" w:hAnsi="Arial" w:cs="Arial"/>
                <w:sz w:val="16"/>
                <w:szCs w:val="18"/>
              </w:rPr>
              <w:t>278,848,066</w:t>
            </w:r>
          </w:p>
        </w:tc>
        <w:tc>
          <w:tcPr>
            <w:tcW w:w="1260" w:type="dxa"/>
            <w:tcBorders>
              <w:top w:val="nil"/>
              <w:left w:val="nil"/>
              <w:bottom w:val="nil"/>
              <w:right w:val="nil"/>
            </w:tcBorders>
            <w:vAlign w:val="bottom"/>
          </w:tcPr>
          <w:p w:rsidR="000026BA" w:rsidRPr="00B10C61" w:rsidP="000026BA">
            <w:pPr>
              <w:ind w:right="-72"/>
              <w:contextualSpacing/>
              <w:jc w:val="right"/>
              <w:rPr>
                <w:rFonts w:ascii="Arial" w:hAnsi="Arial" w:cs="Arial"/>
                <w:sz w:val="16"/>
                <w:szCs w:val="18"/>
              </w:rPr>
            </w:pPr>
            <w:r w:rsidRPr="00B10C61">
              <w:rPr>
                <w:rFonts w:ascii="Arial" w:hAnsi="Arial" w:cs="Arial"/>
                <w:sz w:val="16"/>
                <w:szCs w:val="18"/>
              </w:rPr>
              <w:t>695,178,944</w:t>
            </w:r>
          </w:p>
        </w:tc>
        <w:tc>
          <w:tcPr>
            <w:tcW w:w="1170" w:type="dxa"/>
            <w:tcBorders>
              <w:top w:val="nil"/>
              <w:left w:val="nil"/>
              <w:bottom w:val="nil"/>
              <w:right w:val="nil"/>
            </w:tcBorders>
            <w:vAlign w:val="bottom"/>
          </w:tcPr>
          <w:p w:rsidR="000026BA" w:rsidRPr="00B10C61" w:rsidP="000026BA">
            <w:pPr>
              <w:ind w:right="-72"/>
              <w:contextualSpacing/>
              <w:jc w:val="right"/>
              <w:rPr>
                <w:rFonts w:ascii="Arial" w:hAnsi="Arial" w:cs="Arial"/>
                <w:sz w:val="16"/>
                <w:szCs w:val="18"/>
              </w:rPr>
            </w:pPr>
            <w:r w:rsidRPr="00B10C61">
              <w:rPr>
                <w:rFonts w:ascii="Arial" w:hAnsi="Arial" w:cs="Arial"/>
                <w:sz w:val="16"/>
                <w:szCs w:val="18"/>
              </w:rPr>
              <w:t>56,357,011</w:t>
            </w:r>
          </w:p>
        </w:tc>
        <w:tc>
          <w:tcPr>
            <w:tcW w:w="1418" w:type="dxa"/>
            <w:tcBorders>
              <w:top w:val="nil"/>
              <w:left w:val="nil"/>
              <w:bottom w:val="nil"/>
              <w:right w:val="nil"/>
            </w:tcBorders>
            <w:vAlign w:val="bottom"/>
          </w:tcPr>
          <w:p w:rsidR="000026BA" w:rsidRPr="00B10C61" w:rsidP="000026BA">
            <w:pPr>
              <w:ind w:right="-72"/>
              <w:contextualSpacing/>
              <w:jc w:val="right"/>
              <w:rPr>
                <w:rFonts w:ascii="Arial" w:hAnsi="Arial" w:cs="Arial"/>
                <w:sz w:val="16"/>
                <w:szCs w:val="18"/>
              </w:rPr>
            </w:pPr>
            <w:r w:rsidRPr="00B10C61">
              <w:rPr>
                <w:rFonts w:ascii="Arial" w:hAnsi="Arial" w:cs="Arial"/>
                <w:sz w:val="16"/>
                <w:szCs w:val="18"/>
              </w:rPr>
              <w:t>10,996,258,677</w:t>
            </w:r>
          </w:p>
        </w:tc>
        <w:tc>
          <w:tcPr>
            <w:tcW w:w="1192" w:type="dxa"/>
            <w:tcBorders>
              <w:top w:val="nil"/>
              <w:left w:val="nil"/>
              <w:bottom w:val="nil"/>
              <w:right w:val="nil"/>
            </w:tcBorders>
            <w:vAlign w:val="bottom"/>
          </w:tcPr>
          <w:p w:rsidR="000026BA" w:rsidRPr="00B10C61" w:rsidP="000026BA">
            <w:pPr>
              <w:ind w:right="-72"/>
              <w:contextualSpacing/>
              <w:jc w:val="right"/>
              <w:rPr>
                <w:rFonts w:ascii="Arial" w:hAnsi="Arial" w:cs="Arial"/>
                <w:sz w:val="16"/>
                <w:szCs w:val="18"/>
              </w:rPr>
            </w:pPr>
            <w:r w:rsidRPr="00B10C61">
              <w:rPr>
                <w:rFonts w:ascii="Arial" w:hAnsi="Arial" w:cs="Arial"/>
                <w:sz w:val="16"/>
                <w:szCs w:val="18"/>
              </w:rPr>
              <w:t>328,036,357</w:t>
            </w:r>
          </w:p>
        </w:tc>
        <w:tc>
          <w:tcPr>
            <w:tcW w:w="1440" w:type="dxa"/>
            <w:tcBorders>
              <w:top w:val="nil"/>
              <w:left w:val="nil"/>
              <w:bottom w:val="nil"/>
              <w:right w:val="nil"/>
            </w:tcBorders>
            <w:vAlign w:val="bottom"/>
          </w:tcPr>
          <w:p w:rsidR="000026BA" w:rsidRPr="00B10C61" w:rsidP="000026BA">
            <w:pPr>
              <w:ind w:right="-72"/>
              <w:contextualSpacing/>
              <w:jc w:val="right"/>
              <w:rPr>
                <w:rFonts w:ascii="Arial" w:hAnsi="Arial" w:cs="Arial"/>
                <w:sz w:val="16"/>
                <w:szCs w:val="18"/>
              </w:rPr>
            </w:pPr>
            <w:r w:rsidRPr="00B10C61">
              <w:rPr>
                <w:rFonts w:ascii="Arial" w:hAnsi="Arial" w:cs="Arial"/>
                <w:sz w:val="16"/>
                <w:szCs w:val="18"/>
              </w:rPr>
              <w:t>68,328,895,559</w:t>
            </w:r>
          </w:p>
        </w:tc>
      </w:tr>
      <w:tr w:rsidTr="004B2CFB">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F2630D" w:rsidRPr="00B10C61" w:rsidP="00F2630D">
            <w:pPr>
              <w:ind w:left="326" w:right="-107"/>
              <w:contextualSpacing/>
              <w:rPr>
                <w:rFonts w:ascii="Arial" w:hAnsi="Arial" w:cs="Arial"/>
                <w:sz w:val="16"/>
                <w:szCs w:val="16"/>
              </w:rPr>
            </w:pPr>
            <w:r w:rsidRPr="00B10C61">
              <w:rPr>
                <w:rFonts w:ascii="Arial" w:hAnsi="Arial" w:cs="Arial"/>
                <w:sz w:val="16"/>
                <w:szCs w:val="16"/>
                <w:u w:val="single"/>
              </w:rPr>
              <w:t>Less</w:t>
            </w:r>
            <w:r w:rsidRPr="00B10C61">
              <w:rPr>
                <w:rFonts w:ascii="Arial" w:hAnsi="Arial" w:cs="Arial"/>
                <w:sz w:val="16"/>
                <w:szCs w:val="16"/>
              </w:rPr>
              <w:t xml:space="preserve">  Accumulated depreciation</w:t>
            </w:r>
          </w:p>
        </w:tc>
        <w:tc>
          <w:tcPr>
            <w:tcW w:w="1182" w:type="dxa"/>
            <w:tcBorders>
              <w:top w:val="nil"/>
              <w:left w:val="nil"/>
              <w:bottom w:val="nil"/>
              <w:right w:val="nil"/>
            </w:tcBorders>
            <w:vAlign w:val="bottom"/>
          </w:tcPr>
          <w:p w:rsidR="00F2630D" w:rsidRPr="00B10C61" w:rsidP="00F2630D">
            <w:pPr>
              <w:ind w:right="-72"/>
              <w:contextualSpacing/>
              <w:jc w:val="right"/>
              <w:rPr>
                <w:rFonts w:ascii="Arial" w:hAnsi="Arial" w:cs="Arial"/>
                <w:sz w:val="16"/>
                <w:szCs w:val="18"/>
              </w:rPr>
            </w:pPr>
            <w:r w:rsidRPr="00B10C61">
              <w:rPr>
                <w:rFonts w:ascii="Arial" w:hAnsi="Arial" w:cs="Arial"/>
                <w:sz w:val="16"/>
                <w:szCs w:val="18"/>
              </w:rPr>
              <w:t>-</w:t>
            </w:r>
          </w:p>
        </w:tc>
        <w:tc>
          <w:tcPr>
            <w:tcW w:w="1275" w:type="dxa"/>
            <w:tcBorders>
              <w:top w:val="nil"/>
              <w:left w:val="nil"/>
              <w:bottom w:val="nil"/>
              <w:right w:val="nil"/>
            </w:tcBorders>
            <w:vAlign w:val="bottom"/>
          </w:tcPr>
          <w:p w:rsidR="00F2630D" w:rsidRPr="00B10C61" w:rsidP="00F2630D">
            <w:pPr>
              <w:ind w:right="-72"/>
              <w:contextualSpacing/>
              <w:jc w:val="right"/>
              <w:rPr>
                <w:rFonts w:ascii="Arial" w:hAnsi="Arial" w:cs="Arial"/>
                <w:sz w:val="16"/>
                <w:szCs w:val="18"/>
              </w:rPr>
            </w:pPr>
            <w:r w:rsidRPr="00B10C61">
              <w:rPr>
                <w:rFonts w:ascii="Arial" w:hAnsi="Arial" w:cs="Arial"/>
                <w:sz w:val="16"/>
                <w:szCs w:val="18"/>
              </w:rPr>
              <w:t>(14,489,719)</w:t>
            </w:r>
          </w:p>
        </w:tc>
        <w:tc>
          <w:tcPr>
            <w:tcW w:w="1418" w:type="dxa"/>
            <w:tcBorders>
              <w:top w:val="nil"/>
              <w:left w:val="nil"/>
              <w:bottom w:val="nil"/>
              <w:right w:val="nil"/>
            </w:tcBorders>
            <w:vAlign w:val="bottom"/>
          </w:tcPr>
          <w:p w:rsidR="00F2630D" w:rsidRPr="00B10C61" w:rsidP="000026BA">
            <w:pPr>
              <w:ind w:right="-72"/>
              <w:contextualSpacing/>
              <w:jc w:val="right"/>
              <w:rPr>
                <w:rFonts w:ascii="Arial" w:hAnsi="Arial" w:cs="Arial"/>
                <w:spacing w:val="-2"/>
                <w:sz w:val="16"/>
                <w:szCs w:val="18"/>
              </w:rPr>
            </w:pPr>
            <w:r w:rsidRPr="00B10C61">
              <w:rPr>
                <w:rFonts w:ascii="Arial" w:hAnsi="Arial" w:cs="Arial"/>
                <w:sz w:val="16"/>
                <w:szCs w:val="18"/>
              </w:rPr>
              <w:t>(16,4</w:t>
            </w:r>
            <w:r w:rsidRPr="00B10C61" w:rsidR="000026BA">
              <w:rPr>
                <w:rFonts w:ascii="Arial" w:hAnsi="Arial" w:cs="Arial"/>
                <w:sz w:val="16"/>
                <w:szCs w:val="18"/>
              </w:rPr>
              <w:t>30,550,071</w:t>
            </w:r>
            <w:r w:rsidRPr="00B10C61">
              <w:rPr>
                <w:rFonts w:ascii="Arial" w:hAnsi="Arial" w:cs="Arial"/>
                <w:sz w:val="16"/>
                <w:szCs w:val="18"/>
              </w:rPr>
              <w:t>)</w:t>
            </w:r>
          </w:p>
        </w:tc>
        <w:tc>
          <w:tcPr>
            <w:tcW w:w="1255" w:type="dxa"/>
            <w:tcBorders>
              <w:top w:val="nil"/>
              <w:left w:val="nil"/>
              <w:bottom w:val="nil"/>
              <w:right w:val="nil"/>
            </w:tcBorders>
            <w:vAlign w:val="bottom"/>
          </w:tcPr>
          <w:p w:rsidR="00F2630D" w:rsidRPr="00B10C61" w:rsidP="00F2630D">
            <w:pPr>
              <w:ind w:right="-72"/>
              <w:contextualSpacing/>
              <w:jc w:val="right"/>
              <w:rPr>
                <w:rFonts w:ascii="Arial" w:hAnsi="Arial" w:cs="Arial"/>
                <w:sz w:val="16"/>
                <w:szCs w:val="18"/>
              </w:rPr>
            </w:pPr>
            <w:r w:rsidRPr="00B10C61">
              <w:rPr>
                <w:rFonts w:ascii="Arial" w:hAnsi="Arial" w:cs="Arial"/>
                <w:sz w:val="16"/>
                <w:szCs w:val="18"/>
              </w:rPr>
              <w:t>(</w:t>
            </w:r>
            <w:r w:rsidRPr="00B10C61" w:rsidR="000026BA">
              <w:rPr>
                <w:rFonts w:ascii="Arial" w:hAnsi="Arial" w:cs="Arial"/>
                <w:sz w:val="16"/>
                <w:szCs w:val="18"/>
              </w:rPr>
              <w:t>153,475,094</w:t>
            </w:r>
            <w:r w:rsidRPr="00B10C61">
              <w:rPr>
                <w:rFonts w:ascii="Arial" w:hAnsi="Arial" w:cs="Arial"/>
                <w:sz w:val="16"/>
                <w:szCs w:val="18"/>
              </w:rPr>
              <w:t>)</w:t>
            </w:r>
          </w:p>
        </w:tc>
        <w:tc>
          <w:tcPr>
            <w:tcW w:w="1260" w:type="dxa"/>
            <w:tcBorders>
              <w:top w:val="nil"/>
              <w:left w:val="nil"/>
              <w:bottom w:val="nil"/>
              <w:right w:val="nil"/>
            </w:tcBorders>
            <w:vAlign w:val="bottom"/>
          </w:tcPr>
          <w:p w:rsidR="00F2630D" w:rsidRPr="00B10C61" w:rsidP="00C1645B">
            <w:pPr>
              <w:ind w:right="-72"/>
              <w:contextualSpacing/>
              <w:jc w:val="right"/>
              <w:rPr>
                <w:rFonts w:ascii="Arial" w:hAnsi="Arial" w:cs="Arial"/>
                <w:sz w:val="16"/>
                <w:szCs w:val="18"/>
              </w:rPr>
            </w:pPr>
            <w:r w:rsidRPr="00B10C61">
              <w:rPr>
                <w:rFonts w:ascii="Arial" w:hAnsi="Arial" w:cs="Arial"/>
                <w:sz w:val="16"/>
                <w:szCs w:val="18"/>
              </w:rPr>
              <w:t>(216,</w:t>
            </w:r>
            <w:r w:rsidRPr="00B10C61" w:rsidR="000026BA">
              <w:rPr>
                <w:rFonts w:ascii="Arial" w:hAnsi="Arial" w:cs="Arial"/>
                <w:sz w:val="16"/>
                <w:szCs w:val="18"/>
              </w:rPr>
              <w:t>311,78</w:t>
            </w:r>
            <w:r w:rsidR="00C1645B">
              <w:rPr>
                <w:rFonts w:ascii="Arial" w:hAnsi="Arial" w:cs="Arial"/>
                <w:sz w:val="16"/>
                <w:szCs w:val="18"/>
              </w:rPr>
              <w:t>6</w:t>
            </w:r>
            <w:r w:rsidRPr="00B10C61">
              <w:rPr>
                <w:rFonts w:ascii="Arial" w:hAnsi="Arial" w:cs="Arial"/>
                <w:sz w:val="16"/>
                <w:szCs w:val="18"/>
              </w:rPr>
              <w:t>)</w:t>
            </w:r>
          </w:p>
        </w:tc>
        <w:tc>
          <w:tcPr>
            <w:tcW w:w="1170" w:type="dxa"/>
            <w:tcBorders>
              <w:top w:val="nil"/>
              <w:left w:val="nil"/>
              <w:bottom w:val="nil"/>
              <w:right w:val="nil"/>
            </w:tcBorders>
            <w:vAlign w:val="bottom"/>
          </w:tcPr>
          <w:p w:rsidR="00F2630D" w:rsidRPr="00B10C61" w:rsidP="000026BA">
            <w:pPr>
              <w:ind w:right="-72"/>
              <w:contextualSpacing/>
              <w:jc w:val="right"/>
              <w:rPr>
                <w:rFonts w:ascii="Arial" w:hAnsi="Arial" w:cs="Arial"/>
                <w:sz w:val="16"/>
                <w:szCs w:val="18"/>
              </w:rPr>
            </w:pPr>
            <w:r w:rsidRPr="00B10C61">
              <w:rPr>
                <w:rFonts w:ascii="Arial" w:hAnsi="Arial" w:cs="Arial"/>
                <w:sz w:val="16"/>
                <w:szCs w:val="18"/>
              </w:rPr>
              <w:t>(33,</w:t>
            </w:r>
            <w:r w:rsidRPr="00B10C61" w:rsidR="000026BA">
              <w:rPr>
                <w:rFonts w:ascii="Arial" w:hAnsi="Arial" w:cs="Arial"/>
                <w:sz w:val="16"/>
                <w:szCs w:val="18"/>
              </w:rPr>
              <w:t>227,916</w:t>
            </w:r>
            <w:r w:rsidRPr="00B10C61">
              <w:rPr>
                <w:rFonts w:ascii="Arial" w:hAnsi="Arial" w:cs="Arial"/>
                <w:sz w:val="16"/>
                <w:szCs w:val="18"/>
              </w:rPr>
              <w:t>)</w:t>
            </w:r>
          </w:p>
        </w:tc>
        <w:tc>
          <w:tcPr>
            <w:tcW w:w="1418" w:type="dxa"/>
            <w:tcBorders>
              <w:top w:val="nil"/>
              <w:left w:val="nil"/>
              <w:bottom w:val="nil"/>
              <w:right w:val="nil"/>
            </w:tcBorders>
            <w:vAlign w:val="bottom"/>
          </w:tcPr>
          <w:p w:rsidR="00F2630D" w:rsidRPr="00B10C61" w:rsidP="00F2630D">
            <w:pPr>
              <w:ind w:right="-72"/>
              <w:contextualSpacing/>
              <w:jc w:val="right"/>
              <w:rPr>
                <w:rFonts w:ascii="Arial" w:hAnsi="Arial" w:cs="Arial"/>
                <w:sz w:val="16"/>
                <w:szCs w:val="18"/>
              </w:rPr>
            </w:pPr>
            <w:r w:rsidRPr="00B10C61">
              <w:rPr>
                <w:rFonts w:ascii="Arial" w:hAnsi="Arial" w:cs="Arial"/>
                <w:sz w:val="16"/>
                <w:szCs w:val="18"/>
              </w:rPr>
              <w:t>-</w:t>
            </w:r>
          </w:p>
        </w:tc>
        <w:tc>
          <w:tcPr>
            <w:tcW w:w="1192" w:type="dxa"/>
            <w:tcBorders>
              <w:top w:val="nil"/>
              <w:left w:val="nil"/>
              <w:bottom w:val="nil"/>
              <w:right w:val="nil"/>
            </w:tcBorders>
            <w:vAlign w:val="bottom"/>
          </w:tcPr>
          <w:p w:rsidR="00F2630D" w:rsidRPr="00B10C61" w:rsidP="00F2630D">
            <w:pPr>
              <w:ind w:right="-72"/>
              <w:contextualSpacing/>
              <w:jc w:val="right"/>
              <w:rPr>
                <w:rFonts w:ascii="Arial" w:hAnsi="Arial" w:cs="Arial"/>
                <w:sz w:val="16"/>
                <w:szCs w:val="18"/>
              </w:rPr>
            </w:pPr>
            <w:r w:rsidRPr="00B10C61">
              <w:rPr>
                <w:rFonts w:ascii="Arial" w:hAnsi="Arial" w:cs="Arial"/>
                <w:sz w:val="16"/>
                <w:szCs w:val="18"/>
              </w:rPr>
              <w:t>-</w:t>
            </w:r>
          </w:p>
        </w:tc>
        <w:tc>
          <w:tcPr>
            <w:tcW w:w="1440" w:type="dxa"/>
            <w:tcBorders>
              <w:top w:val="nil"/>
              <w:left w:val="nil"/>
              <w:bottom w:val="nil"/>
              <w:right w:val="nil"/>
            </w:tcBorders>
            <w:vAlign w:val="bottom"/>
          </w:tcPr>
          <w:p w:rsidR="00F2630D" w:rsidRPr="00B10C61" w:rsidP="00FA491A">
            <w:pPr>
              <w:ind w:right="-72"/>
              <w:contextualSpacing/>
              <w:jc w:val="right"/>
              <w:rPr>
                <w:rFonts w:ascii="Arial" w:hAnsi="Arial" w:cs="Arial"/>
                <w:sz w:val="16"/>
                <w:szCs w:val="18"/>
              </w:rPr>
            </w:pPr>
            <w:r w:rsidRPr="00B10C61" w:rsidR="000026BA">
              <w:rPr>
                <w:rFonts w:ascii="Arial" w:hAnsi="Arial" w:cs="Arial"/>
                <w:sz w:val="16"/>
                <w:szCs w:val="18"/>
              </w:rPr>
              <w:t>(16,848,054,58</w:t>
            </w:r>
            <w:r w:rsidR="00C1645B">
              <w:rPr>
                <w:rFonts w:ascii="Arial" w:hAnsi="Arial" w:cs="Arial"/>
                <w:sz w:val="16"/>
                <w:szCs w:val="18"/>
              </w:rPr>
              <w:t>6</w:t>
            </w:r>
            <w:r w:rsidRPr="00B10C61" w:rsidR="000026BA">
              <w:rPr>
                <w:rFonts w:ascii="Arial" w:hAnsi="Arial" w:cs="Arial"/>
                <w:sz w:val="16"/>
                <w:szCs w:val="18"/>
              </w:rPr>
              <w:t>)</w:t>
            </w:r>
          </w:p>
        </w:tc>
      </w:tr>
      <w:tr w:rsidTr="004B2CFB">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F2630D" w:rsidRPr="00B10C61" w:rsidP="00F2630D">
            <w:pPr>
              <w:ind w:left="326" w:right="-107"/>
              <w:contextualSpacing/>
              <w:rPr>
                <w:rFonts w:ascii="Arial" w:hAnsi="Arial" w:cs="Arial"/>
                <w:sz w:val="16"/>
                <w:szCs w:val="16"/>
              </w:rPr>
            </w:pPr>
            <w:r w:rsidRPr="00B10C61">
              <w:rPr>
                <w:rFonts w:ascii="Arial" w:hAnsi="Arial" w:cs="Arial"/>
                <w:sz w:val="16"/>
                <w:szCs w:val="16"/>
                <w:u w:val="single"/>
              </w:rPr>
              <w:t>Less</w:t>
            </w:r>
            <w:r w:rsidRPr="00B10C61">
              <w:rPr>
                <w:rFonts w:ascii="Arial" w:hAnsi="Arial" w:cs="Arial"/>
                <w:sz w:val="16"/>
                <w:szCs w:val="16"/>
              </w:rPr>
              <w:t xml:space="preserve">  Provision for impairment</w:t>
            </w:r>
          </w:p>
        </w:tc>
        <w:tc>
          <w:tcPr>
            <w:tcW w:w="1182" w:type="dxa"/>
            <w:tcBorders>
              <w:top w:val="nil"/>
              <w:left w:val="nil"/>
              <w:bottom w:val="nil"/>
              <w:right w:val="nil"/>
            </w:tcBorders>
            <w:vAlign w:val="bottom"/>
          </w:tcPr>
          <w:p w:rsidR="00F2630D" w:rsidRPr="00B10C61" w:rsidP="00F2630D">
            <w:pPr>
              <w:pBdr>
                <w:bottom w:val="single" w:sz="4" w:space="1" w:color="auto"/>
              </w:pBdr>
              <w:ind w:right="-72"/>
              <w:contextualSpacing/>
              <w:jc w:val="right"/>
              <w:rPr>
                <w:rFonts w:ascii="Arial" w:hAnsi="Arial" w:cs="Arial"/>
                <w:sz w:val="16"/>
                <w:szCs w:val="18"/>
              </w:rPr>
            </w:pPr>
            <w:r w:rsidRPr="00B10C61">
              <w:rPr>
                <w:rFonts w:ascii="Arial" w:hAnsi="Arial" w:cs="Arial"/>
                <w:sz w:val="16"/>
                <w:szCs w:val="18"/>
              </w:rPr>
              <w:t>-</w:t>
            </w:r>
          </w:p>
        </w:tc>
        <w:tc>
          <w:tcPr>
            <w:tcW w:w="1275" w:type="dxa"/>
            <w:tcBorders>
              <w:top w:val="nil"/>
              <w:left w:val="nil"/>
              <w:bottom w:val="nil"/>
              <w:right w:val="nil"/>
            </w:tcBorders>
            <w:vAlign w:val="bottom"/>
          </w:tcPr>
          <w:p w:rsidR="00F2630D" w:rsidRPr="00B10C61" w:rsidP="00F2630D">
            <w:pPr>
              <w:pBdr>
                <w:bottom w:val="single" w:sz="4" w:space="1" w:color="auto"/>
              </w:pBdr>
              <w:ind w:right="-72"/>
              <w:contextualSpacing/>
              <w:jc w:val="right"/>
              <w:rPr>
                <w:rFonts w:ascii="Arial" w:hAnsi="Arial" w:cs="Arial"/>
                <w:sz w:val="16"/>
                <w:szCs w:val="18"/>
              </w:rPr>
            </w:pPr>
            <w:r w:rsidRPr="00B10C61">
              <w:rPr>
                <w:rFonts w:ascii="Arial" w:hAnsi="Arial" w:cs="Arial"/>
                <w:sz w:val="16"/>
                <w:szCs w:val="18"/>
              </w:rPr>
              <w:t>-</w:t>
            </w:r>
          </w:p>
        </w:tc>
        <w:tc>
          <w:tcPr>
            <w:tcW w:w="1418" w:type="dxa"/>
            <w:tcBorders>
              <w:top w:val="nil"/>
              <w:left w:val="nil"/>
              <w:bottom w:val="nil"/>
              <w:right w:val="nil"/>
            </w:tcBorders>
            <w:vAlign w:val="bottom"/>
          </w:tcPr>
          <w:p w:rsidR="00F2630D" w:rsidRPr="00B10C61" w:rsidP="00F2630D">
            <w:pPr>
              <w:pBdr>
                <w:bottom w:val="single" w:sz="4" w:space="1" w:color="auto"/>
              </w:pBdr>
              <w:ind w:right="-72"/>
              <w:contextualSpacing/>
              <w:jc w:val="right"/>
              <w:rPr>
                <w:rFonts w:ascii="Arial" w:hAnsi="Arial" w:cs="Arial"/>
                <w:sz w:val="16"/>
                <w:szCs w:val="18"/>
              </w:rPr>
            </w:pPr>
            <w:r w:rsidRPr="00B10C61">
              <w:rPr>
                <w:rFonts w:ascii="Arial" w:hAnsi="Arial" w:cs="Arial"/>
                <w:sz w:val="16"/>
                <w:szCs w:val="18"/>
              </w:rPr>
              <w:t>(140,249)</w:t>
            </w:r>
          </w:p>
        </w:tc>
        <w:tc>
          <w:tcPr>
            <w:tcW w:w="1255" w:type="dxa"/>
            <w:tcBorders>
              <w:top w:val="nil"/>
              <w:left w:val="nil"/>
              <w:bottom w:val="nil"/>
              <w:right w:val="nil"/>
            </w:tcBorders>
            <w:vAlign w:val="bottom"/>
          </w:tcPr>
          <w:p w:rsidR="00F2630D" w:rsidRPr="00B10C61" w:rsidP="00F2630D">
            <w:pPr>
              <w:pBdr>
                <w:bottom w:val="single" w:sz="4" w:space="1" w:color="auto"/>
              </w:pBdr>
              <w:ind w:right="-72"/>
              <w:contextualSpacing/>
              <w:jc w:val="right"/>
              <w:rPr>
                <w:rFonts w:ascii="Arial" w:hAnsi="Arial" w:cs="Arial"/>
                <w:sz w:val="16"/>
                <w:szCs w:val="18"/>
              </w:rPr>
            </w:pPr>
            <w:r w:rsidRPr="00B10C61">
              <w:rPr>
                <w:rFonts w:ascii="Arial" w:hAnsi="Arial" w:cs="Arial"/>
                <w:sz w:val="16"/>
                <w:szCs w:val="18"/>
              </w:rPr>
              <w:t>-</w:t>
            </w:r>
          </w:p>
        </w:tc>
        <w:tc>
          <w:tcPr>
            <w:tcW w:w="1260" w:type="dxa"/>
            <w:tcBorders>
              <w:top w:val="nil"/>
              <w:left w:val="nil"/>
              <w:bottom w:val="nil"/>
              <w:right w:val="nil"/>
            </w:tcBorders>
            <w:vAlign w:val="bottom"/>
          </w:tcPr>
          <w:p w:rsidR="00F2630D" w:rsidRPr="00B10C61" w:rsidP="00F2630D">
            <w:pPr>
              <w:pBdr>
                <w:bottom w:val="single" w:sz="4" w:space="1" w:color="auto"/>
              </w:pBdr>
              <w:ind w:right="-72"/>
              <w:contextualSpacing/>
              <w:jc w:val="right"/>
              <w:rPr>
                <w:rFonts w:ascii="Arial" w:hAnsi="Arial" w:cs="Arial"/>
                <w:sz w:val="16"/>
                <w:szCs w:val="18"/>
              </w:rPr>
            </w:pPr>
            <w:r w:rsidRPr="00B10C61">
              <w:rPr>
                <w:rFonts w:ascii="Arial" w:hAnsi="Arial" w:cs="Arial"/>
                <w:sz w:val="16"/>
                <w:szCs w:val="18"/>
              </w:rPr>
              <w:t>-</w:t>
            </w:r>
          </w:p>
        </w:tc>
        <w:tc>
          <w:tcPr>
            <w:tcW w:w="1170" w:type="dxa"/>
            <w:tcBorders>
              <w:top w:val="nil"/>
              <w:left w:val="nil"/>
              <w:bottom w:val="nil"/>
              <w:right w:val="nil"/>
            </w:tcBorders>
            <w:vAlign w:val="bottom"/>
          </w:tcPr>
          <w:p w:rsidR="00F2630D" w:rsidRPr="00B10C61" w:rsidP="00F2630D">
            <w:pPr>
              <w:pBdr>
                <w:bottom w:val="single" w:sz="4" w:space="1" w:color="auto"/>
              </w:pBdr>
              <w:ind w:right="-72"/>
              <w:contextualSpacing/>
              <w:jc w:val="right"/>
              <w:rPr>
                <w:rFonts w:ascii="Arial" w:hAnsi="Arial" w:cs="Arial"/>
                <w:sz w:val="16"/>
                <w:szCs w:val="18"/>
              </w:rPr>
            </w:pPr>
            <w:r w:rsidRPr="00B10C61">
              <w:rPr>
                <w:rFonts w:ascii="Arial" w:hAnsi="Arial" w:cs="Arial"/>
                <w:sz w:val="16"/>
                <w:szCs w:val="18"/>
              </w:rPr>
              <w:t>-</w:t>
            </w:r>
          </w:p>
        </w:tc>
        <w:tc>
          <w:tcPr>
            <w:tcW w:w="1418" w:type="dxa"/>
            <w:tcBorders>
              <w:top w:val="nil"/>
              <w:left w:val="nil"/>
              <w:bottom w:val="nil"/>
              <w:right w:val="nil"/>
            </w:tcBorders>
            <w:vAlign w:val="bottom"/>
          </w:tcPr>
          <w:p w:rsidR="00F2630D" w:rsidRPr="00B10C61" w:rsidP="00F2630D">
            <w:pPr>
              <w:pBdr>
                <w:bottom w:val="single" w:sz="4" w:space="1" w:color="auto"/>
              </w:pBdr>
              <w:ind w:right="-72"/>
              <w:contextualSpacing/>
              <w:jc w:val="right"/>
              <w:rPr>
                <w:rFonts w:ascii="Arial" w:hAnsi="Arial" w:cs="Arial"/>
                <w:sz w:val="16"/>
                <w:szCs w:val="18"/>
              </w:rPr>
            </w:pPr>
            <w:r w:rsidRPr="00B10C61">
              <w:rPr>
                <w:rFonts w:ascii="Arial" w:hAnsi="Arial" w:cs="Arial"/>
                <w:sz w:val="16"/>
                <w:szCs w:val="18"/>
              </w:rPr>
              <w:t>-</w:t>
            </w:r>
          </w:p>
        </w:tc>
        <w:tc>
          <w:tcPr>
            <w:tcW w:w="1192" w:type="dxa"/>
            <w:tcBorders>
              <w:top w:val="nil"/>
              <w:left w:val="nil"/>
              <w:bottom w:val="nil"/>
              <w:right w:val="nil"/>
            </w:tcBorders>
            <w:vAlign w:val="bottom"/>
          </w:tcPr>
          <w:p w:rsidR="00F2630D" w:rsidRPr="00B10C61" w:rsidP="00F2630D">
            <w:pPr>
              <w:pBdr>
                <w:bottom w:val="single" w:sz="4" w:space="1" w:color="auto"/>
              </w:pBdr>
              <w:ind w:right="-72"/>
              <w:contextualSpacing/>
              <w:jc w:val="right"/>
              <w:rPr>
                <w:rFonts w:ascii="Arial" w:hAnsi="Arial" w:cs="Arial"/>
                <w:sz w:val="16"/>
                <w:szCs w:val="18"/>
              </w:rPr>
            </w:pPr>
            <w:r w:rsidRPr="00B10C61">
              <w:rPr>
                <w:rFonts w:ascii="Arial" w:hAnsi="Arial" w:cs="Arial"/>
                <w:sz w:val="16"/>
                <w:szCs w:val="18"/>
              </w:rPr>
              <w:t>(10,849,064)</w:t>
            </w:r>
          </w:p>
        </w:tc>
        <w:tc>
          <w:tcPr>
            <w:tcW w:w="1440" w:type="dxa"/>
            <w:tcBorders>
              <w:top w:val="nil"/>
              <w:left w:val="nil"/>
              <w:bottom w:val="nil"/>
              <w:right w:val="nil"/>
            </w:tcBorders>
            <w:vAlign w:val="bottom"/>
          </w:tcPr>
          <w:p w:rsidR="00F2630D" w:rsidRPr="00B10C61" w:rsidP="00F2630D">
            <w:pPr>
              <w:pBdr>
                <w:bottom w:val="single" w:sz="4" w:space="1" w:color="auto"/>
              </w:pBdr>
              <w:ind w:right="-72"/>
              <w:contextualSpacing/>
              <w:jc w:val="right"/>
              <w:rPr>
                <w:rFonts w:ascii="Arial" w:hAnsi="Arial" w:cs="Arial"/>
                <w:sz w:val="16"/>
                <w:szCs w:val="18"/>
              </w:rPr>
            </w:pPr>
            <w:r w:rsidRPr="00B10C61">
              <w:rPr>
                <w:rFonts w:ascii="Arial" w:hAnsi="Arial" w:cs="Arial"/>
                <w:sz w:val="16"/>
                <w:szCs w:val="18"/>
              </w:rPr>
              <w:t>(10,989,313)</w:t>
            </w:r>
          </w:p>
        </w:tc>
      </w:tr>
      <w:tr w:rsidTr="00097D4F">
        <w:tblPrEx>
          <w:tblW w:w="15283" w:type="dxa"/>
          <w:tblInd w:w="107" w:type="dxa"/>
          <w:tblLayout w:type="fixed"/>
          <w:tblCellMar>
            <w:left w:w="107" w:type="dxa"/>
            <w:right w:w="107" w:type="dxa"/>
          </w:tblCellMar>
          <w:tblLook w:val="0000"/>
        </w:tblPrEx>
        <w:tc>
          <w:tcPr>
            <w:tcW w:w="3673" w:type="dxa"/>
            <w:tcBorders>
              <w:top w:val="nil"/>
              <w:left w:val="nil"/>
              <w:bottom w:val="nil"/>
              <w:right w:val="nil"/>
            </w:tcBorders>
            <w:vAlign w:val="bottom"/>
          </w:tcPr>
          <w:p w:rsidR="00F2630D" w:rsidRPr="00B10C61" w:rsidP="00F2630D">
            <w:pPr>
              <w:ind w:left="326"/>
              <w:contextualSpacing/>
              <w:rPr>
                <w:rFonts w:ascii="Arial" w:hAnsi="Arial" w:cs="Arial"/>
                <w:sz w:val="12"/>
                <w:szCs w:val="12"/>
              </w:rPr>
            </w:pPr>
          </w:p>
        </w:tc>
        <w:tc>
          <w:tcPr>
            <w:tcW w:w="1182" w:type="dxa"/>
            <w:tcBorders>
              <w:top w:val="nil"/>
              <w:left w:val="nil"/>
              <w:bottom w:val="nil"/>
              <w:right w:val="nil"/>
            </w:tcBorders>
            <w:vAlign w:val="bottom"/>
          </w:tcPr>
          <w:p w:rsidR="00F2630D" w:rsidRPr="00B10C61" w:rsidP="00F2630D">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rsidR="00F2630D" w:rsidRPr="00B10C61" w:rsidP="00F2630D">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F2630D" w:rsidRPr="00B10C61" w:rsidP="00F2630D">
            <w:pPr>
              <w:ind w:right="-72"/>
              <w:contextualSpacing/>
              <w:jc w:val="right"/>
              <w:rPr>
                <w:rFonts w:ascii="Arial" w:hAnsi="Arial" w:cs="Arial"/>
                <w:sz w:val="12"/>
                <w:szCs w:val="12"/>
              </w:rPr>
            </w:pPr>
          </w:p>
        </w:tc>
        <w:tc>
          <w:tcPr>
            <w:tcW w:w="1255" w:type="dxa"/>
            <w:tcBorders>
              <w:top w:val="nil"/>
              <w:left w:val="nil"/>
              <w:bottom w:val="nil"/>
              <w:right w:val="nil"/>
            </w:tcBorders>
            <w:vAlign w:val="bottom"/>
          </w:tcPr>
          <w:p w:rsidR="00F2630D" w:rsidRPr="00B10C61" w:rsidP="00F2630D">
            <w:pPr>
              <w:ind w:right="-72"/>
              <w:contextualSpacing/>
              <w:jc w:val="right"/>
              <w:rPr>
                <w:rFonts w:ascii="Arial" w:hAnsi="Arial" w:cs="Arial"/>
                <w:sz w:val="12"/>
                <w:szCs w:val="12"/>
              </w:rPr>
            </w:pPr>
          </w:p>
        </w:tc>
        <w:tc>
          <w:tcPr>
            <w:tcW w:w="1260" w:type="dxa"/>
            <w:tcBorders>
              <w:top w:val="nil"/>
              <w:left w:val="nil"/>
              <w:bottom w:val="nil"/>
              <w:right w:val="nil"/>
            </w:tcBorders>
            <w:vAlign w:val="bottom"/>
          </w:tcPr>
          <w:p w:rsidR="00F2630D" w:rsidRPr="00B10C61" w:rsidP="00F2630D">
            <w:pPr>
              <w:ind w:right="-72"/>
              <w:contextualSpacing/>
              <w:jc w:val="right"/>
              <w:rPr>
                <w:rFonts w:ascii="Arial" w:hAnsi="Arial" w:cs="Arial"/>
                <w:sz w:val="12"/>
                <w:szCs w:val="12"/>
              </w:rPr>
            </w:pPr>
          </w:p>
        </w:tc>
        <w:tc>
          <w:tcPr>
            <w:tcW w:w="1170" w:type="dxa"/>
            <w:tcBorders>
              <w:top w:val="nil"/>
              <w:left w:val="nil"/>
              <w:bottom w:val="nil"/>
              <w:right w:val="nil"/>
            </w:tcBorders>
            <w:vAlign w:val="bottom"/>
          </w:tcPr>
          <w:p w:rsidR="00F2630D" w:rsidRPr="00B10C61" w:rsidP="00F2630D">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rsidR="00F2630D" w:rsidRPr="00B10C61" w:rsidP="00F2630D">
            <w:pPr>
              <w:ind w:right="-72"/>
              <w:contextualSpacing/>
              <w:jc w:val="right"/>
              <w:rPr>
                <w:rFonts w:ascii="Arial" w:hAnsi="Arial" w:cs="Arial"/>
                <w:sz w:val="12"/>
                <w:szCs w:val="12"/>
              </w:rPr>
            </w:pPr>
          </w:p>
        </w:tc>
        <w:tc>
          <w:tcPr>
            <w:tcW w:w="1192" w:type="dxa"/>
            <w:tcBorders>
              <w:top w:val="nil"/>
              <w:left w:val="nil"/>
              <w:bottom w:val="nil"/>
              <w:right w:val="nil"/>
            </w:tcBorders>
          </w:tcPr>
          <w:p w:rsidR="00F2630D" w:rsidRPr="00B10C61" w:rsidP="00F2630D">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rsidR="00F2630D" w:rsidRPr="00B10C61" w:rsidP="00F2630D">
            <w:pPr>
              <w:ind w:right="-72"/>
              <w:contextualSpacing/>
              <w:jc w:val="right"/>
              <w:rPr>
                <w:rFonts w:ascii="Arial" w:hAnsi="Arial" w:cs="Arial"/>
                <w:sz w:val="12"/>
                <w:szCs w:val="12"/>
              </w:rPr>
            </w:pPr>
          </w:p>
        </w:tc>
      </w:tr>
      <w:tr w:rsidTr="004B2CFB">
        <w:tblPrEx>
          <w:tblW w:w="15283" w:type="dxa"/>
          <w:tblInd w:w="107" w:type="dxa"/>
          <w:tblLayout w:type="fixed"/>
          <w:tblCellMar>
            <w:left w:w="107" w:type="dxa"/>
            <w:right w:w="107" w:type="dxa"/>
          </w:tblCellMar>
          <w:tblLook w:val="0000"/>
        </w:tblPrEx>
        <w:trPr>
          <w:trHeight w:val="63"/>
        </w:trPr>
        <w:tc>
          <w:tcPr>
            <w:tcW w:w="3673" w:type="dxa"/>
            <w:tcBorders>
              <w:top w:val="nil"/>
              <w:left w:val="nil"/>
              <w:bottom w:val="nil"/>
              <w:right w:val="nil"/>
            </w:tcBorders>
          </w:tcPr>
          <w:p w:rsidR="000026BA" w:rsidRPr="00B10C61" w:rsidP="000026BA">
            <w:pPr>
              <w:ind w:left="326"/>
              <w:contextualSpacing/>
              <w:rPr>
                <w:rFonts w:ascii="Arial" w:hAnsi="Arial" w:cs="Arial"/>
                <w:b/>
                <w:bCs/>
                <w:sz w:val="16"/>
                <w:szCs w:val="16"/>
              </w:rPr>
            </w:pPr>
            <w:r w:rsidRPr="00B10C61">
              <w:rPr>
                <w:rFonts w:ascii="Arial" w:hAnsi="Arial" w:cs="Arial"/>
                <w:b/>
                <w:bCs/>
                <w:sz w:val="16"/>
                <w:szCs w:val="16"/>
              </w:rPr>
              <w:t>Net book amount</w:t>
            </w:r>
          </w:p>
        </w:tc>
        <w:tc>
          <w:tcPr>
            <w:tcW w:w="1182" w:type="dxa"/>
            <w:tcBorders>
              <w:top w:val="nil"/>
              <w:left w:val="nil"/>
              <w:bottom w:val="nil"/>
              <w:right w:val="nil"/>
            </w:tcBorders>
            <w:vAlign w:val="bottom"/>
          </w:tcPr>
          <w:p w:rsidR="000026BA" w:rsidRPr="00B10C61" w:rsidP="000026BA">
            <w:pPr>
              <w:pBdr>
                <w:bottom w:val="double" w:sz="4" w:space="1" w:color="auto"/>
              </w:pBdr>
              <w:ind w:right="-72"/>
              <w:contextualSpacing/>
              <w:jc w:val="right"/>
              <w:rPr>
                <w:rFonts w:ascii="Arial" w:hAnsi="Arial" w:cs="Arial"/>
                <w:sz w:val="16"/>
                <w:szCs w:val="18"/>
              </w:rPr>
            </w:pPr>
            <w:r w:rsidRPr="00B10C61">
              <w:rPr>
                <w:rFonts w:ascii="Arial" w:hAnsi="Arial" w:cs="Arial"/>
                <w:sz w:val="16"/>
                <w:szCs w:val="18"/>
              </w:rPr>
              <w:t>2,277,243,233</w:t>
            </w:r>
          </w:p>
        </w:tc>
        <w:tc>
          <w:tcPr>
            <w:tcW w:w="1275" w:type="dxa"/>
            <w:tcBorders>
              <w:top w:val="nil"/>
              <w:left w:val="nil"/>
              <w:bottom w:val="nil"/>
              <w:right w:val="nil"/>
            </w:tcBorders>
            <w:vAlign w:val="bottom"/>
          </w:tcPr>
          <w:p w:rsidR="000026BA" w:rsidRPr="00B10C61" w:rsidP="000026BA">
            <w:pPr>
              <w:pBdr>
                <w:bottom w:val="double" w:sz="4" w:space="1" w:color="auto"/>
              </w:pBdr>
              <w:ind w:right="-72"/>
              <w:contextualSpacing/>
              <w:jc w:val="right"/>
              <w:rPr>
                <w:rFonts w:ascii="Arial" w:hAnsi="Arial" w:cs="Arial"/>
                <w:sz w:val="16"/>
                <w:szCs w:val="18"/>
              </w:rPr>
            </w:pPr>
            <w:r w:rsidRPr="00B10C61">
              <w:rPr>
                <w:rFonts w:ascii="Arial" w:hAnsi="Arial" w:cs="Arial"/>
                <w:sz w:val="16"/>
                <w:szCs w:val="18"/>
              </w:rPr>
              <w:t>50,690,243</w:t>
            </w:r>
          </w:p>
        </w:tc>
        <w:tc>
          <w:tcPr>
            <w:tcW w:w="1418" w:type="dxa"/>
            <w:tcBorders>
              <w:top w:val="nil"/>
              <w:left w:val="nil"/>
              <w:bottom w:val="nil"/>
              <w:right w:val="nil"/>
            </w:tcBorders>
            <w:vAlign w:val="bottom"/>
          </w:tcPr>
          <w:p w:rsidR="000026BA" w:rsidRPr="00B10C61" w:rsidP="000026BA">
            <w:pPr>
              <w:pBdr>
                <w:bottom w:val="double" w:sz="4" w:space="1" w:color="auto"/>
              </w:pBdr>
              <w:ind w:right="-72"/>
              <w:contextualSpacing/>
              <w:jc w:val="right"/>
              <w:rPr>
                <w:rFonts w:ascii="Arial" w:hAnsi="Arial" w:cs="Arial"/>
                <w:sz w:val="16"/>
                <w:szCs w:val="18"/>
              </w:rPr>
            </w:pPr>
            <w:r w:rsidRPr="00B10C61">
              <w:rPr>
                <w:rFonts w:ascii="Arial" w:hAnsi="Arial" w:cs="Arial"/>
                <w:sz w:val="16"/>
                <w:szCs w:val="18"/>
              </w:rPr>
              <w:t>37,201,102,989</w:t>
            </w:r>
          </w:p>
        </w:tc>
        <w:tc>
          <w:tcPr>
            <w:tcW w:w="1255" w:type="dxa"/>
            <w:tcBorders>
              <w:top w:val="nil"/>
              <w:left w:val="nil"/>
              <w:bottom w:val="nil"/>
              <w:right w:val="nil"/>
            </w:tcBorders>
            <w:vAlign w:val="bottom"/>
          </w:tcPr>
          <w:p w:rsidR="000026BA" w:rsidRPr="00B10C61" w:rsidP="000026BA">
            <w:pPr>
              <w:pBdr>
                <w:bottom w:val="double" w:sz="4" w:space="1" w:color="auto"/>
              </w:pBdr>
              <w:ind w:right="-72"/>
              <w:contextualSpacing/>
              <w:jc w:val="right"/>
              <w:rPr>
                <w:rFonts w:ascii="Arial" w:hAnsi="Arial" w:cs="Arial"/>
                <w:sz w:val="16"/>
                <w:szCs w:val="18"/>
              </w:rPr>
            </w:pPr>
            <w:r w:rsidRPr="00B10C61">
              <w:rPr>
                <w:rFonts w:ascii="Arial" w:hAnsi="Arial" w:cs="Arial"/>
                <w:sz w:val="16"/>
                <w:szCs w:val="18"/>
              </w:rPr>
              <w:t>125,372,972</w:t>
            </w:r>
          </w:p>
        </w:tc>
        <w:tc>
          <w:tcPr>
            <w:tcW w:w="1260" w:type="dxa"/>
            <w:tcBorders>
              <w:top w:val="nil"/>
              <w:left w:val="nil"/>
              <w:bottom w:val="nil"/>
              <w:right w:val="nil"/>
            </w:tcBorders>
            <w:vAlign w:val="bottom"/>
          </w:tcPr>
          <w:p w:rsidR="000026BA" w:rsidRPr="00B10C61" w:rsidP="000026BA">
            <w:pPr>
              <w:pBdr>
                <w:bottom w:val="double" w:sz="4" w:space="1" w:color="auto"/>
              </w:pBdr>
              <w:ind w:right="-72"/>
              <w:contextualSpacing/>
              <w:jc w:val="right"/>
              <w:rPr>
                <w:rFonts w:ascii="Arial" w:hAnsi="Arial" w:cs="Arial"/>
                <w:sz w:val="16"/>
                <w:szCs w:val="18"/>
              </w:rPr>
            </w:pPr>
            <w:r w:rsidRPr="00B10C61">
              <w:rPr>
                <w:rFonts w:ascii="Arial" w:hAnsi="Arial" w:cs="Arial"/>
                <w:sz w:val="16"/>
                <w:szCs w:val="18"/>
              </w:rPr>
              <w:t>478,867,158</w:t>
            </w:r>
          </w:p>
        </w:tc>
        <w:tc>
          <w:tcPr>
            <w:tcW w:w="1170" w:type="dxa"/>
            <w:tcBorders>
              <w:top w:val="nil"/>
              <w:left w:val="nil"/>
              <w:bottom w:val="nil"/>
              <w:right w:val="nil"/>
            </w:tcBorders>
            <w:vAlign w:val="bottom"/>
          </w:tcPr>
          <w:p w:rsidR="000026BA" w:rsidRPr="00B10C61" w:rsidP="000026BA">
            <w:pPr>
              <w:pBdr>
                <w:bottom w:val="double" w:sz="4" w:space="1" w:color="auto"/>
              </w:pBdr>
              <w:ind w:right="-72"/>
              <w:contextualSpacing/>
              <w:jc w:val="right"/>
              <w:rPr>
                <w:rFonts w:ascii="Arial" w:hAnsi="Arial" w:cs="Arial"/>
                <w:sz w:val="16"/>
                <w:szCs w:val="18"/>
              </w:rPr>
            </w:pPr>
            <w:r w:rsidRPr="00B10C61">
              <w:rPr>
                <w:rFonts w:ascii="Arial" w:hAnsi="Arial" w:cs="Arial"/>
                <w:sz w:val="16"/>
                <w:szCs w:val="18"/>
              </w:rPr>
              <w:t>23,129,095</w:t>
            </w:r>
          </w:p>
        </w:tc>
        <w:tc>
          <w:tcPr>
            <w:tcW w:w="1418" w:type="dxa"/>
            <w:tcBorders>
              <w:top w:val="nil"/>
              <w:left w:val="nil"/>
              <w:bottom w:val="nil"/>
              <w:right w:val="nil"/>
            </w:tcBorders>
            <w:vAlign w:val="bottom"/>
          </w:tcPr>
          <w:p w:rsidR="000026BA" w:rsidRPr="00B10C61" w:rsidP="000026BA">
            <w:pPr>
              <w:pBdr>
                <w:bottom w:val="double" w:sz="4" w:space="1" w:color="auto"/>
              </w:pBdr>
              <w:ind w:right="-72"/>
              <w:contextualSpacing/>
              <w:jc w:val="right"/>
              <w:rPr>
                <w:rFonts w:ascii="Arial" w:hAnsi="Arial" w:cs="Arial"/>
                <w:sz w:val="16"/>
                <w:szCs w:val="18"/>
              </w:rPr>
            </w:pPr>
            <w:r w:rsidRPr="00B10C61">
              <w:rPr>
                <w:rFonts w:ascii="Arial" w:hAnsi="Arial" w:cs="Arial"/>
                <w:sz w:val="16"/>
                <w:szCs w:val="18"/>
              </w:rPr>
              <w:t>10,996,258,677</w:t>
            </w:r>
          </w:p>
        </w:tc>
        <w:tc>
          <w:tcPr>
            <w:tcW w:w="1192" w:type="dxa"/>
            <w:tcBorders>
              <w:top w:val="nil"/>
              <w:left w:val="nil"/>
              <w:bottom w:val="nil"/>
              <w:right w:val="nil"/>
            </w:tcBorders>
            <w:vAlign w:val="bottom"/>
          </w:tcPr>
          <w:p w:rsidR="000026BA" w:rsidRPr="00B10C61" w:rsidP="000026BA">
            <w:pPr>
              <w:pBdr>
                <w:bottom w:val="double" w:sz="4" w:space="1" w:color="auto"/>
              </w:pBdr>
              <w:ind w:right="-72"/>
              <w:contextualSpacing/>
              <w:jc w:val="right"/>
              <w:rPr>
                <w:rFonts w:ascii="Arial" w:hAnsi="Arial" w:cs="Arial"/>
                <w:sz w:val="16"/>
                <w:szCs w:val="18"/>
              </w:rPr>
            </w:pPr>
            <w:r w:rsidRPr="00B10C61">
              <w:rPr>
                <w:rFonts w:ascii="Arial" w:hAnsi="Arial" w:cs="Arial"/>
                <w:sz w:val="16"/>
                <w:szCs w:val="18"/>
              </w:rPr>
              <w:t>317,187,293</w:t>
            </w:r>
          </w:p>
        </w:tc>
        <w:tc>
          <w:tcPr>
            <w:tcW w:w="1440" w:type="dxa"/>
            <w:tcBorders>
              <w:top w:val="nil"/>
              <w:left w:val="nil"/>
              <w:bottom w:val="nil"/>
              <w:right w:val="nil"/>
            </w:tcBorders>
            <w:vAlign w:val="bottom"/>
          </w:tcPr>
          <w:p w:rsidR="000026BA" w:rsidRPr="00B10C61" w:rsidP="000026BA">
            <w:pPr>
              <w:pBdr>
                <w:bottom w:val="double" w:sz="4" w:space="1" w:color="auto"/>
              </w:pBdr>
              <w:ind w:right="-72"/>
              <w:contextualSpacing/>
              <w:jc w:val="right"/>
              <w:rPr>
                <w:rFonts w:ascii="Arial" w:hAnsi="Arial" w:cs="Arial"/>
                <w:sz w:val="16"/>
                <w:szCs w:val="18"/>
              </w:rPr>
            </w:pPr>
            <w:r w:rsidRPr="00B10C61">
              <w:rPr>
                <w:rFonts w:ascii="Arial" w:hAnsi="Arial" w:cs="Arial"/>
                <w:sz w:val="16"/>
                <w:szCs w:val="18"/>
              </w:rPr>
              <w:t>51,469,851,660</w:t>
            </w:r>
          </w:p>
        </w:tc>
      </w:tr>
    </w:tbl>
    <w:p w:rsidR="00DF20D8" w:rsidRPr="00B10C61" w:rsidP="009F7122">
      <w:pPr>
        <w:suppressAutoHyphens/>
        <w:spacing w:line="200" w:lineRule="exact"/>
        <w:contextualSpacing/>
        <w:rPr>
          <w:rFonts w:ascii="Arial" w:hAnsi="Arial" w:cs="Arial"/>
          <w:sz w:val="20"/>
          <w:szCs w:val="20"/>
        </w:rPr>
        <w:sectPr w:rsidSect="00571867">
          <w:pgSz w:w="16838" w:h="11906" w:orient="landscape" w:code="9"/>
          <w:pgMar w:top="1440" w:right="720" w:bottom="720" w:left="720" w:header="706" w:footer="706" w:gutter="0"/>
          <w:cols w:space="720"/>
          <w:docGrid w:linePitch="326"/>
        </w:sectPr>
      </w:pPr>
    </w:p>
    <w:p w:rsidR="00A76996" w:rsidRPr="00B10C61" w:rsidP="00F17D26">
      <w:pPr>
        <w:suppressAutoHyphens/>
        <w:contextualSpacing/>
        <w:rPr>
          <w:rFonts w:ascii="Arial" w:hAnsi="Arial" w:cs="Arial"/>
          <w:b/>
          <w:bCs/>
          <w:sz w:val="20"/>
          <w:szCs w:val="20"/>
        </w:rPr>
      </w:pPr>
    </w:p>
    <w:p w:rsidR="00044EB2" w:rsidRPr="00B10C61" w:rsidP="00AD5E94">
      <w:pPr>
        <w:suppressAutoHyphens/>
        <w:ind w:left="540" w:hanging="540"/>
        <w:contextualSpacing/>
        <w:rPr>
          <w:rFonts w:ascii="Arial" w:hAnsi="Arial" w:cs="Arial"/>
          <w:sz w:val="20"/>
          <w:szCs w:val="20"/>
        </w:rPr>
      </w:pPr>
      <w:r w:rsidRPr="00B10C61" w:rsidR="003B1A29">
        <w:rPr>
          <w:rFonts w:ascii="Arial" w:hAnsi="Arial" w:cs="Arial"/>
          <w:b/>
          <w:bCs/>
          <w:sz w:val="20"/>
          <w:szCs w:val="20"/>
        </w:rPr>
        <w:t>1</w:t>
      </w:r>
      <w:r w:rsidRPr="00B10C61" w:rsidR="003B62B4">
        <w:rPr>
          <w:rFonts w:ascii="Arial" w:hAnsi="Arial" w:cs="Arial"/>
          <w:b/>
          <w:bCs/>
          <w:sz w:val="20"/>
          <w:szCs w:val="20"/>
        </w:rPr>
        <w:t>6</w:t>
      </w:r>
      <w:r w:rsidRPr="00B10C61">
        <w:rPr>
          <w:rFonts w:ascii="Arial" w:hAnsi="Arial" w:cs="Arial"/>
          <w:b/>
          <w:bCs/>
          <w:sz w:val="20"/>
          <w:szCs w:val="20"/>
        </w:rPr>
        <w:tab/>
        <w:t xml:space="preserve">Property, plant and equipment, net </w:t>
      </w:r>
      <w:r w:rsidRPr="00B10C61">
        <w:rPr>
          <w:rFonts w:ascii="Arial" w:hAnsi="Arial" w:cs="Arial"/>
          <w:sz w:val="20"/>
          <w:szCs w:val="20"/>
        </w:rPr>
        <w:t>(Cont’d)</w:t>
      </w:r>
    </w:p>
    <w:p w:rsidR="004B3CB3" w:rsidRPr="00B10C61" w:rsidP="00AD5E94">
      <w:pPr>
        <w:suppressAutoHyphens/>
        <w:ind w:left="540" w:hanging="540"/>
        <w:contextualSpacing/>
        <w:rPr>
          <w:rFonts w:ascii="Arial" w:hAnsi="Arial" w:cs="Arial"/>
          <w:sz w:val="20"/>
          <w:szCs w:val="20"/>
        </w:rPr>
      </w:pPr>
    </w:p>
    <w:tbl>
      <w:tblPr>
        <w:tblStyle w:val="TableNormal"/>
        <w:tblW w:w="9340" w:type="dxa"/>
        <w:tblInd w:w="107" w:type="dxa"/>
        <w:tblLayout w:type="fixed"/>
        <w:tblCellMar>
          <w:left w:w="107" w:type="dxa"/>
          <w:right w:w="107" w:type="dxa"/>
        </w:tblCellMar>
        <w:tblLook w:val="0000"/>
      </w:tblPr>
      <w:tblGrid>
        <w:gridCol w:w="4663"/>
        <w:gridCol w:w="1559"/>
        <w:gridCol w:w="1559"/>
        <w:gridCol w:w="1559"/>
      </w:tblGrid>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AA0151" w:rsidRPr="00B10C61" w:rsidP="00B14904">
            <w:pPr>
              <w:ind w:left="326"/>
              <w:contextualSpacing/>
              <w:rPr>
                <w:rFonts w:ascii="Arial" w:hAnsi="Arial" w:cs="Arial"/>
                <w:b/>
                <w:bCs/>
                <w:sz w:val="20"/>
                <w:szCs w:val="20"/>
              </w:rPr>
            </w:pPr>
          </w:p>
        </w:tc>
        <w:tc>
          <w:tcPr>
            <w:tcW w:w="4677" w:type="dxa"/>
            <w:gridSpan w:val="3"/>
            <w:tcBorders>
              <w:left w:val="nil"/>
              <w:right w:val="nil"/>
            </w:tcBorders>
            <w:vAlign w:val="bottom"/>
          </w:tcPr>
          <w:p w:rsidR="00AA0151" w:rsidRPr="00B10C61" w:rsidP="00B14904">
            <w:pPr>
              <w:pBdr>
                <w:bottom w:val="single" w:sz="4" w:space="0" w:color="auto"/>
              </w:pBdr>
              <w:ind w:right="-72"/>
              <w:contextualSpacing/>
              <w:jc w:val="center"/>
              <w:rPr>
                <w:rFonts w:ascii="Arial" w:hAnsi="Arial" w:cs="Arial"/>
                <w:b/>
                <w:bCs/>
                <w:sz w:val="20"/>
                <w:szCs w:val="20"/>
              </w:rPr>
            </w:pPr>
            <w:r w:rsidRPr="00B10C61" w:rsidR="006736A9">
              <w:rPr>
                <w:rFonts w:ascii="Arial" w:hAnsi="Arial" w:cs="Arial"/>
                <w:b/>
                <w:bCs/>
                <w:sz w:val="20"/>
                <w:szCs w:val="20"/>
              </w:rPr>
              <w:t>Separate financial statements</w:t>
            </w: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761C4C" w:rsidRPr="00B10C61" w:rsidP="00761C4C">
            <w:pPr>
              <w:ind w:left="326"/>
              <w:contextualSpacing/>
              <w:rPr>
                <w:rFonts w:ascii="Arial" w:hAnsi="Arial" w:cs="Arial"/>
                <w:b/>
                <w:bCs/>
                <w:sz w:val="20"/>
                <w:szCs w:val="20"/>
              </w:rPr>
            </w:pPr>
          </w:p>
        </w:tc>
        <w:tc>
          <w:tcPr>
            <w:tcW w:w="1559" w:type="dxa"/>
            <w:tcBorders>
              <w:top w:val="nil"/>
              <w:left w:val="nil"/>
              <w:bottom w:val="nil"/>
              <w:right w:val="nil"/>
            </w:tcBorders>
            <w:vAlign w:val="bottom"/>
          </w:tcPr>
          <w:p w:rsidR="00761C4C" w:rsidRPr="00B10C61" w:rsidP="00761C4C">
            <w:pPr>
              <w:ind w:right="-72"/>
              <w:contextualSpacing/>
              <w:jc w:val="right"/>
              <w:rPr>
                <w:rFonts w:ascii="Arial" w:hAnsi="Arial" w:cs="Arial"/>
                <w:b/>
                <w:bCs/>
                <w:sz w:val="20"/>
                <w:szCs w:val="20"/>
              </w:rPr>
            </w:pPr>
            <w:r w:rsidRPr="00B10C61">
              <w:rPr>
                <w:rFonts w:ascii="Arial" w:hAnsi="Arial" w:cs="Arial"/>
                <w:b/>
                <w:bCs/>
                <w:sz w:val="20"/>
                <w:szCs w:val="20"/>
              </w:rPr>
              <w:t>Office</w:t>
            </w:r>
          </w:p>
        </w:tc>
        <w:tc>
          <w:tcPr>
            <w:tcW w:w="1559" w:type="dxa"/>
            <w:tcBorders>
              <w:top w:val="nil"/>
              <w:left w:val="nil"/>
              <w:bottom w:val="nil"/>
              <w:right w:val="nil"/>
            </w:tcBorders>
          </w:tcPr>
          <w:p w:rsidR="00761C4C" w:rsidRPr="00B10C61" w:rsidP="00761C4C">
            <w:pPr>
              <w:ind w:right="-72"/>
              <w:contextualSpacing/>
              <w:jc w:val="right"/>
              <w:rPr>
                <w:rFonts w:ascii="Arial" w:hAnsi="Arial" w:cs="Arial"/>
                <w:b/>
                <w:bCs/>
                <w:sz w:val="20"/>
                <w:szCs w:val="20"/>
              </w:rPr>
            </w:pPr>
          </w:p>
        </w:tc>
        <w:tc>
          <w:tcPr>
            <w:tcW w:w="1559" w:type="dxa"/>
            <w:tcBorders>
              <w:top w:val="nil"/>
              <w:left w:val="nil"/>
              <w:bottom w:val="nil"/>
              <w:right w:val="nil"/>
            </w:tcBorders>
            <w:vAlign w:val="bottom"/>
          </w:tcPr>
          <w:p w:rsidR="00761C4C" w:rsidRPr="00B10C61" w:rsidP="00761C4C">
            <w:pPr>
              <w:ind w:right="-72"/>
              <w:contextualSpacing/>
              <w:jc w:val="right"/>
              <w:rPr>
                <w:rFonts w:ascii="Arial" w:hAnsi="Arial" w:cs="Arial"/>
                <w:b/>
                <w:bCs/>
                <w:sz w:val="20"/>
                <w:szCs w:val="20"/>
              </w:rPr>
            </w:pP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761C4C" w:rsidRPr="00B10C61" w:rsidP="00761C4C">
            <w:pPr>
              <w:ind w:left="326"/>
              <w:contextualSpacing/>
              <w:rPr>
                <w:rFonts w:ascii="Arial" w:hAnsi="Arial" w:cs="Arial"/>
                <w:b/>
                <w:bCs/>
                <w:sz w:val="20"/>
                <w:szCs w:val="20"/>
              </w:rPr>
            </w:pPr>
          </w:p>
        </w:tc>
        <w:tc>
          <w:tcPr>
            <w:tcW w:w="1559" w:type="dxa"/>
            <w:tcBorders>
              <w:top w:val="nil"/>
              <w:left w:val="nil"/>
              <w:bottom w:val="nil"/>
              <w:right w:val="nil"/>
            </w:tcBorders>
            <w:vAlign w:val="bottom"/>
          </w:tcPr>
          <w:p w:rsidR="00761C4C" w:rsidRPr="00B10C61" w:rsidP="00761C4C">
            <w:pPr>
              <w:ind w:right="-72"/>
              <w:contextualSpacing/>
              <w:jc w:val="right"/>
              <w:rPr>
                <w:rFonts w:ascii="Arial" w:hAnsi="Arial" w:cs="Arial"/>
                <w:b/>
                <w:bCs/>
                <w:sz w:val="20"/>
                <w:szCs w:val="20"/>
              </w:rPr>
            </w:pPr>
            <w:r w:rsidRPr="00B10C61">
              <w:rPr>
                <w:rFonts w:ascii="Arial" w:hAnsi="Arial" w:cs="Arial"/>
                <w:b/>
                <w:bCs/>
                <w:sz w:val="20"/>
                <w:szCs w:val="20"/>
              </w:rPr>
              <w:t>equipment,</w:t>
            </w:r>
          </w:p>
        </w:tc>
        <w:tc>
          <w:tcPr>
            <w:tcW w:w="1559" w:type="dxa"/>
            <w:tcBorders>
              <w:top w:val="nil"/>
              <w:left w:val="nil"/>
              <w:bottom w:val="nil"/>
              <w:right w:val="nil"/>
            </w:tcBorders>
          </w:tcPr>
          <w:p w:rsidR="00761C4C" w:rsidRPr="00B10C61" w:rsidP="00761C4C">
            <w:pPr>
              <w:ind w:right="-72"/>
              <w:contextualSpacing/>
              <w:jc w:val="right"/>
              <w:rPr>
                <w:rFonts w:ascii="Arial" w:hAnsi="Arial" w:cs="Arial"/>
                <w:b/>
                <w:bCs/>
                <w:sz w:val="20"/>
                <w:szCs w:val="20"/>
              </w:rPr>
            </w:pPr>
          </w:p>
        </w:tc>
        <w:tc>
          <w:tcPr>
            <w:tcW w:w="1559" w:type="dxa"/>
            <w:tcBorders>
              <w:top w:val="nil"/>
              <w:left w:val="nil"/>
              <w:bottom w:val="nil"/>
              <w:right w:val="nil"/>
            </w:tcBorders>
            <w:vAlign w:val="bottom"/>
          </w:tcPr>
          <w:p w:rsidR="00761C4C" w:rsidRPr="00B10C61" w:rsidP="00761C4C">
            <w:pPr>
              <w:ind w:right="-72"/>
              <w:contextualSpacing/>
              <w:jc w:val="right"/>
              <w:rPr>
                <w:rFonts w:ascii="Arial" w:hAnsi="Arial" w:cs="Arial"/>
                <w:b/>
                <w:bCs/>
                <w:sz w:val="20"/>
                <w:szCs w:val="20"/>
              </w:rPr>
            </w:pP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761C4C" w:rsidRPr="00B10C61" w:rsidP="00761C4C">
            <w:pPr>
              <w:ind w:left="326"/>
              <w:contextualSpacing/>
              <w:rPr>
                <w:rFonts w:ascii="Arial" w:hAnsi="Arial" w:cs="Arial"/>
                <w:b/>
                <w:bCs/>
                <w:sz w:val="20"/>
                <w:szCs w:val="20"/>
              </w:rPr>
            </w:pPr>
          </w:p>
        </w:tc>
        <w:tc>
          <w:tcPr>
            <w:tcW w:w="1559" w:type="dxa"/>
            <w:tcBorders>
              <w:top w:val="nil"/>
              <w:left w:val="nil"/>
              <w:bottom w:val="nil"/>
              <w:right w:val="nil"/>
            </w:tcBorders>
            <w:vAlign w:val="bottom"/>
          </w:tcPr>
          <w:p w:rsidR="00761C4C" w:rsidRPr="00B10C61" w:rsidP="00761C4C">
            <w:pPr>
              <w:ind w:right="-72"/>
              <w:contextualSpacing/>
              <w:jc w:val="right"/>
              <w:rPr>
                <w:rFonts w:ascii="Arial" w:hAnsi="Arial" w:cs="Arial"/>
                <w:b/>
                <w:bCs/>
                <w:sz w:val="20"/>
                <w:szCs w:val="20"/>
              </w:rPr>
            </w:pPr>
            <w:r w:rsidRPr="00B10C61">
              <w:rPr>
                <w:rFonts w:ascii="Arial" w:hAnsi="Arial" w:cs="Arial"/>
                <w:b/>
                <w:bCs/>
                <w:sz w:val="20"/>
                <w:szCs w:val="20"/>
              </w:rPr>
              <w:t>furniture and</w:t>
            </w:r>
          </w:p>
        </w:tc>
        <w:tc>
          <w:tcPr>
            <w:tcW w:w="1559" w:type="dxa"/>
            <w:tcBorders>
              <w:top w:val="nil"/>
              <w:left w:val="nil"/>
              <w:bottom w:val="nil"/>
              <w:right w:val="nil"/>
            </w:tcBorders>
          </w:tcPr>
          <w:p w:rsidR="00761C4C" w:rsidRPr="00B10C61" w:rsidP="00761C4C">
            <w:pPr>
              <w:ind w:right="-72"/>
              <w:contextualSpacing/>
              <w:jc w:val="right"/>
              <w:rPr>
                <w:rFonts w:ascii="Arial" w:hAnsi="Arial" w:cs="Arial"/>
                <w:b/>
                <w:bCs/>
                <w:sz w:val="20"/>
                <w:szCs w:val="20"/>
              </w:rPr>
            </w:pPr>
            <w:r w:rsidRPr="00B10C61">
              <w:rPr>
                <w:rFonts w:ascii="Arial" w:hAnsi="Arial" w:cs="Arial"/>
                <w:b/>
                <w:bCs/>
                <w:sz w:val="20"/>
                <w:szCs w:val="20"/>
              </w:rPr>
              <w:t>Construction</w:t>
            </w:r>
          </w:p>
        </w:tc>
        <w:tc>
          <w:tcPr>
            <w:tcW w:w="1559" w:type="dxa"/>
            <w:tcBorders>
              <w:top w:val="nil"/>
              <w:left w:val="nil"/>
              <w:bottom w:val="nil"/>
              <w:right w:val="nil"/>
            </w:tcBorders>
            <w:vAlign w:val="bottom"/>
          </w:tcPr>
          <w:p w:rsidR="00761C4C" w:rsidRPr="00B10C61" w:rsidP="00761C4C">
            <w:pPr>
              <w:ind w:right="-72"/>
              <w:contextualSpacing/>
              <w:jc w:val="right"/>
              <w:rPr>
                <w:rFonts w:ascii="Arial" w:hAnsi="Arial" w:cs="Arial"/>
                <w:b/>
                <w:bCs/>
                <w:sz w:val="20"/>
                <w:szCs w:val="20"/>
              </w:rPr>
            </w:pP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761C4C" w:rsidRPr="00B10C61" w:rsidP="00761C4C">
            <w:pPr>
              <w:ind w:left="326"/>
              <w:contextualSpacing/>
              <w:rPr>
                <w:rFonts w:ascii="Arial" w:hAnsi="Arial" w:cs="Arial"/>
                <w:b/>
                <w:bCs/>
                <w:sz w:val="20"/>
                <w:szCs w:val="20"/>
              </w:rPr>
            </w:pPr>
          </w:p>
        </w:tc>
        <w:tc>
          <w:tcPr>
            <w:tcW w:w="1559" w:type="dxa"/>
            <w:tcBorders>
              <w:top w:val="nil"/>
              <w:left w:val="nil"/>
              <w:bottom w:val="nil"/>
              <w:right w:val="nil"/>
            </w:tcBorders>
            <w:vAlign w:val="bottom"/>
          </w:tcPr>
          <w:p w:rsidR="00761C4C" w:rsidRPr="00B10C61" w:rsidP="00761C4C">
            <w:pPr>
              <w:ind w:right="-72"/>
              <w:contextualSpacing/>
              <w:jc w:val="right"/>
              <w:rPr>
                <w:rFonts w:ascii="Arial" w:hAnsi="Arial" w:cs="Arial"/>
                <w:b/>
                <w:bCs/>
                <w:sz w:val="20"/>
                <w:szCs w:val="20"/>
              </w:rPr>
            </w:pPr>
            <w:r w:rsidRPr="00B10C61">
              <w:rPr>
                <w:rFonts w:ascii="Arial" w:hAnsi="Arial" w:cs="Arial"/>
                <w:b/>
                <w:bCs/>
                <w:sz w:val="20"/>
                <w:szCs w:val="20"/>
              </w:rPr>
              <w:t>computer</w:t>
            </w:r>
          </w:p>
        </w:tc>
        <w:tc>
          <w:tcPr>
            <w:tcW w:w="1559" w:type="dxa"/>
            <w:tcBorders>
              <w:top w:val="nil"/>
              <w:left w:val="nil"/>
              <w:bottom w:val="nil"/>
              <w:right w:val="nil"/>
            </w:tcBorders>
          </w:tcPr>
          <w:p w:rsidR="00761C4C" w:rsidRPr="00B10C61" w:rsidP="00761C4C">
            <w:pPr>
              <w:ind w:right="-72"/>
              <w:contextualSpacing/>
              <w:jc w:val="right"/>
              <w:rPr>
                <w:rFonts w:ascii="Arial" w:hAnsi="Arial" w:cs="Arial"/>
                <w:b/>
                <w:bCs/>
                <w:sz w:val="20"/>
                <w:szCs w:val="20"/>
              </w:rPr>
            </w:pPr>
            <w:r w:rsidRPr="00B10C61" w:rsidR="00EA68DF">
              <w:rPr>
                <w:rFonts w:ascii="Arial" w:hAnsi="Arial" w:cs="Arial"/>
                <w:b/>
                <w:bCs/>
                <w:sz w:val="20"/>
                <w:szCs w:val="20"/>
              </w:rPr>
              <w:t xml:space="preserve">In </w:t>
            </w:r>
            <w:r w:rsidRPr="00B10C61">
              <w:rPr>
                <w:rFonts w:ascii="Arial" w:hAnsi="Arial" w:cs="Arial"/>
                <w:b/>
                <w:bCs/>
                <w:sz w:val="20"/>
                <w:szCs w:val="20"/>
              </w:rPr>
              <w:t>progress</w:t>
            </w:r>
          </w:p>
        </w:tc>
        <w:tc>
          <w:tcPr>
            <w:tcW w:w="1559" w:type="dxa"/>
            <w:tcBorders>
              <w:top w:val="nil"/>
              <w:left w:val="nil"/>
              <w:bottom w:val="nil"/>
              <w:right w:val="nil"/>
            </w:tcBorders>
            <w:vAlign w:val="bottom"/>
          </w:tcPr>
          <w:p w:rsidR="00761C4C" w:rsidRPr="00B10C61" w:rsidP="00761C4C">
            <w:pPr>
              <w:ind w:right="-72"/>
              <w:contextualSpacing/>
              <w:jc w:val="right"/>
              <w:rPr>
                <w:rFonts w:ascii="Arial" w:hAnsi="Arial" w:cs="Arial"/>
                <w:b/>
                <w:bCs/>
                <w:sz w:val="20"/>
                <w:szCs w:val="20"/>
              </w:rPr>
            </w:pPr>
            <w:r w:rsidRPr="00B10C61">
              <w:rPr>
                <w:rFonts w:ascii="Arial" w:hAnsi="Arial" w:cs="Arial"/>
                <w:b/>
                <w:bCs/>
                <w:sz w:val="20"/>
                <w:szCs w:val="20"/>
              </w:rPr>
              <w:t>Total</w:t>
            </w: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761C4C" w:rsidRPr="00B10C61" w:rsidP="00761C4C">
            <w:pPr>
              <w:ind w:left="326"/>
              <w:contextualSpacing/>
              <w:rPr>
                <w:rFonts w:ascii="Arial" w:hAnsi="Arial" w:cs="Arial"/>
                <w:b/>
                <w:bCs/>
                <w:sz w:val="20"/>
                <w:szCs w:val="20"/>
              </w:rPr>
            </w:pPr>
          </w:p>
        </w:tc>
        <w:tc>
          <w:tcPr>
            <w:tcW w:w="1559" w:type="dxa"/>
            <w:tcBorders>
              <w:top w:val="nil"/>
              <w:left w:val="nil"/>
              <w:bottom w:val="nil"/>
              <w:right w:val="nil"/>
            </w:tcBorders>
            <w:vAlign w:val="bottom"/>
          </w:tcPr>
          <w:p w:rsidR="00761C4C" w:rsidRPr="00B10C61" w:rsidP="00761C4C">
            <w:pPr>
              <w:pBdr>
                <w:bottom w:val="single" w:sz="4" w:space="1" w:color="auto"/>
              </w:pBdr>
              <w:ind w:right="-72"/>
              <w:contextualSpacing/>
              <w:jc w:val="right"/>
              <w:rPr>
                <w:rFonts w:ascii="Arial" w:hAnsi="Arial" w:cs="Arial"/>
                <w:b/>
                <w:bCs/>
                <w:sz w:val="20"/>
                <w:szCs w:val="20"/>
              </w:rPr>
            </w:pPr>
            <w:r w:rsidRPr="00B10C61">
              <w:rPr>
                <w:rFonts w:ascii="Arial" w:hAnsi="Arial" w:cs="Arial"/>
                <w:b/>
                <w:bCs/>
                <w:sz w:val="20"/>
                <w:szCs w:val="20"/>
              </w:rPr>
              <w:t>Baht</w:t>
            </w:r>
          </w:p>
        </w:tc>
        <w:tc>
          <w:tcPr>
            <w:tcW w:w="1559" w:type="dxa"/>
            <w:tcBorders>
              <w:top w:val="nil"/>
              <w:left w:val="nil"/>
              <w:bottom w:val="nil"/>
              <w:right w:val="nil"/>
            </w:tcBorders>
          </w:tcPr>
          <w:p w:rsidR="00761C4C" w:rsidRPr="00B10C61" w:rsidP="00761C4C">
            <w:pPr>
              <w:pBdr>
                <w:bottom w:val="single" w:sz="4" w:space="1" w:color="auto"/>
              </w:pBdr>
              <w:ind w:right="-72"/>
              <w:contextualSpacing/>
              <w:jc w:val="right"/>
              <w:rPr>
                <w:rFonts w:ascii="Arial" w:hAnsi="Arial" w:cs="Arial"/>
                <w:b/>
                <w:bCs/>
                <w:sz w:val="20"/>
                <w:szCs w:val="20"/>
              </w:rPr>
            </w:pPr>
            <w:r w:rsidRPr="00B10C61">
              <w:rPr>
                <w:rFonts w:ascii="Arial" w:hAnsi="Arial" w:cs="Arial"/>
                <w:b/>
                <w:bCs/>
                <w:sz w:val="20"/>
                <w:szCs w:val="20"/>
              </w:rPr>
              <w:t>Baht</w:t>
            </w:r>
          </w:p>
        </w:tc>
        <w:tc>
          <w:tcPr>
            <w:tcW w:w="1559" w:type="dxa"/>
            <w:tcBorders>
              <w:top w:val="nil"/>
              <w:left w:val="nil"/>
              <w:bottom w:val="nil"/>
              <w:right w:val="nil"/>
            </w:tcBorders>
            <w:vAlign w:val="bottom"/>
          </w:tcPr>
          <w:p w:rsidR="00761C4C" w:rsidRPr="00B10C61" w:rsidP="00761C4C">
            <w:pPr>
              <w:pBdr>
                <w:bottom w:val="single" w:sz="4" w:space="1" w:color="auto"/>
              </w:pBdr>
              <w:ind w:right="-72"/>
              <w:contextualSpacing/>
              <w:jc w:val="right"/>
              <w:rPr>
                <w:rFonts w:ascii="Arial" w:hAnsi="Arial" w:cs="Arial"/>
                <w:b/>
                <w:bCs/>
                <w:sz w:val="20"/>
                <w:szCs w:val="20"/>
              </w:rPr>
            </w:pPr>
            <w:r w:rsidRPr="00B10C61">
              <w:rPr>
                <w:rFonts w:ascii="Arial" w:hAnsi="Arial" w:cs="Arial"/>
                <w:b/>
                <w:bCs/>
                <w:sz w:val="20"/>
                <w:szCs w:val="20"/>
              </w:rPr>
              <w:t>Baht</w:t>
            </w: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C80B4A" w:rsidRPr="00B10C61" w:rsidP="00761C4C">
            <w:pPr>
              <w:ind w:left="326"/>
              <w:contextualSpacing/>
              <w:rPr>
                <w:rFonts w:ascii="Arial" w:hAnsi="Arial" w:cs="Arial"/>
                <w:b/>
                <w:bCs/>
                <w:sz w:val="12"/>
                <w:szCs w:val="12"/>
              </w:rPr>
            </w:pPr>
          </w:p>
        </w:tc>
        <w:tc>
          <w:tcPr>
            <w:tcW w:w="1559" w:type="dxa"/>
            <w:tcBorders>
              <w:top w:val="nil"/>
              <w:left w:val="nil"/>
              <w:bottom w:val="nil"/>
              <w:right w:val="nil"/>
            </w:tcBorders>
            <w:vAlign w:val="bottom"/>
          </w:tcPr>
          <w:p w:rsidR="00C80B4A" w:rsidRPr="00B10C61" w:rsidP="00C80B4A">
            <w:pPr>
              <w:ind w:right="-72"/>
              <w:contextualSpacing/>
              <w:jc w:val="right"/>
              <w:rPr>
                <w:rFonts w:ascii="Arial" w:hAnsi="Arial" w:cs="Arial"/>
                <w:b/>
                <w:bCs/>
                <w:sz w:val="12"/>
                <w:szCs w:val="12"/>
              </w:rPr>
            </w:pPr>
          </w:p>
        </w:tc>
        <w:tc>
          <w:tcPr>
            <w:tcW w:w="1559" w:type="dxa"/>
            <w:tcBorders>
              <w:top w:val="nil"/>
              <w:left w:val="nil"/>
              <w:bottom w:val="nil"/>
              <w:right w:val="nil"/>
            </w:tcBorders>
          </w:tcPr>
          <w:p w:rsidR="00C80B4A" w:rsidRPr="00B10C61" w:rsidP="00C80B4A">
            <w:pPr>
              <w:ind w:right="-72"/>
              <w:contextualSpacing/>
              <w:jc w:val="right"/>
              <w:rPr>
                <w:rFonts w:ascii="Arial" w:hAnsi="Arial" w:cs="Arial"/>
                <w:b/>
                <w:bCs/>
                <w:sz w:val="12"/>
                <w:szCs w:val="12"/>
              </w:rPr>
            </w:pPr>
          </w:p>
        </w:tc>
        <w:tc>
          <w:tcPr>
            <w:tcW w:w="1559" w:type="dxa"/>
            <w:tcBorders>
              <w:top w:val="nil"/>
              <w:left w:val="nil"/>
              <w:bottom w:val="nil"/>
              <w:right w:val="nil"/>
            </w:tcBorders>
            <w:vAlign w:val="bottom"/>
          </w:tcPr>
          <w:p w:rsidR="00C80B4A" w:rsidRPr="00B10C61" w:rsidP="00C80B4A">
            <w:pPr>
              <w:ind w:right="-72"/>
              <w:contextualSpacing/>
              <w:jc w:val="right"/>
              <w:rPr>
                <w:rFonts w:ascii="Arial" w:hAnsi="Arial" w:cs="Arial"/>
                <w:b/>
                <w:bCs/>
                <w:sz w:val="12"/>
                <w:szCs w:val="12"/>
              </w:rPr>
            </w:pP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EC08EE" w:rsidRPr="00B10C61" w:rsidP="00EC08EE">
            <w:pPr>
              <w:ind w:left="326" w:right="-107"/>
              <w:contextualSpacing/>
              <w:rPr>
                <w:rFonts w:ascii="Arial" w:hAnsi="Arial" w:cs="Arial"/>
                <w:b/>
                <w:bCs/>
                <w:sz w:val="20"/>
                <w:szCs w:val="20"/>
              </w:rPr>
            </w:pPr>
            <w:r w:rsidRPr="00B10C61">
              <w:rPr>
                <w:rFonts w:ascii="Arial" w:hAnsi="Arial" w:cs="Arial"/>
                <w:b/>
                <w:bCs/>
                <w:sz w:val="20"/>
                <w:szCs w:val="20"/>
              </w:rPr>
              <w:t>At 1 January</w:t>
            </w:r>
            <w:r w:rsidRPr="00B10C61" w:rsidR="008D4593">
              <w:rPr>
                <w:rFonts w:ascii="Arial" w:hAnsi="Arial" w:cs="Arial"/>
                <w:b/>
                <w:bCs/>
                <w:sz w:val="20"/>
                <w:szCs w:val="20"/>
              </w:rPr>
              <w:t xml:space="preserve"> 2016</w:t>
            </w:r>
          </w:p>
        </w:tc>
        <w:tc>
          <w:tcPr>
            <w:tcW w:w="1559" w:type="dxa"/>
            <w:tcBorders>
              <w:top w:val="nil"/>
              <w:left w:val="nil"/>
              <w:bottom w:val="nil"/>
              <w:right w:val="nil"/>
            </w:tcBorders>
            <w:vAlign w:val="bottom"/>
          </w:tcPr>
          <w:p w:rsidR="00EC08EE" w:rsidRPr="00B10C61" w:rsidP="00EC08EE">
            <w:pPr>
              <w:ind w:right="-72"/>
              <w:contextualSpacing/>
              <w:jc w:val="right"/>
              <w:rPr>
                <w:rFonts w:ascii="Arial" w:hAnsi="Arial" w:cs="Arial"/>
                <w:sz w:val="20"/>
                <w:szCs w:val="20"/>
              </w:rPr>
            </w:pPr>
          </w:p>
        </w:tc>
        <w:tc>
          <w:tcPr>
            <w:tcW w:w="1559" w:type="dxa"/>
            <w:tcBorders>
              <w:top w:val="nil"/>
              <w:left w:val="nil"/>
              <w:bottom w:val="nil"/>
              <w:right w:val="nil"/>
            </w:tcBorders>
          </w:tcPr>
          <w:p w:rsidR="00EC08EE" w:rsidRPr="00B10C61" w:rsidP="00EC08EE">
            <w:pPr>
              <w:ind w:right="-72"/>
              <w:contextualSpacing/>
              <w:jc w:val="right"/>
              <w:rPr>
                <w:rFonts w:ascii="Arial" w:hAnsi="Arial" w:cs="Arial"/>
                <w:sz w:val="20"/>
                <w:szCs w:val="20"/>
              </w:rPr>
            </w:pPr>
          </w:p>
        </w:tc>
        <w:tc>
          <w:tcPr>
            <w:tcW w:w="1559" w:type="dxa"/>
            <w:tcBorders>
              <w:top w:val="nil"/>
              <w:left w:val="nil"/>
              <w:bottom w:val="nil"/>
              <w:right w:val="nil"/>
            </w:tcBorders>
            <w:vAlign w:val="bottom"/>
          </w:tcPr>
          <w:p w:rsidR="00EC08EE" w:rsidRPr="00B10C61" w:rsidP="00EC08EE">
            <w:pPr>
              <w:ind w:right="-72"/>
              <w:contextualSpacing/>
              <w:jc w:val="right"/>
              <w:rPr>
                <w:rFonts w:ascii="Arial" w:hAnsi="Arial" w:cs="Arial"/>
                <w:sz w:val="20"/>
                <w:szCs w:val="20"/>
              </w:rPr>
            </w:pPr>
          </w:p>
        </w:tc>
      </w:tr>
      <w:tr w:rsidTr="00197239">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right="-107"/>
              <w:contextualSpacing/>
              <w:rPr>
                <w:rFonts w:ascii="Arial" w:hAnsi="Arial" w:cs="Arial"/>
                <w:b/>
                <w:bCs/>
                <w:sz w:val="20"/>
                <w:szCs w:val="20"/>
              </w:rPr>
            </w:pPr>
            <w:r w:rsidRPr="00B10C61">
              <w:rPr>
                <w:rFonts w:ascii="Arial" w:hAnsi="Arial" w:cs="Arial"/>
                <w:sz w:val="20"/>
                <w:szCs w:val="20"/>
              </w:rPr>
              <w:t xml:space="preserve">Cost </w:t>
            </w: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6,640,250</w:t>
            </w: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3,174,550</w:t>
            </w: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9,814,800</w:t>
            </w:r>
          </w:p>
        </w:tc>
      </w:tr>
      <w:tr w:rsidTr="00197239">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right="-107"/>
              <w:contextualSpacing/>
              <w:rPr>
                <w:rFonts w:ascii="Arial" w:hAnsi="Arial" w:cs="Arial"/>
                <w:b/>
                <w:bCs/>
                <w:sz w:val="20"/>
                <w:szCs w:val="20"/>
              </w:rPr>
            </w:pPr>
            <w:r w:rsidRPr="00B10C61">
              <w:rPr>
                <w:rFonts w:ascii="Arial" w:hAnsi="Arial" w:cs="Arial"/>
                <w:sz w:val="20"/>
                <w:szCs w:val="20"/>
                <w:u w:val="single"/>
              </w:rPr>
              <w:t>Less</w:t>
            </w:r>
            <w:r w:rsidRPr="00B10C61">
              <w:rPr>
                <w:rFonts w:ascii="Arial" w:hAnsi="Arial" w:cs="Arial"/>
                <w:sz w:val="20"/>
                <w:szCs w:val="20"/>
              </w:rPr>
              <w:t xml:space="preserve">  Accumulated depreciation</w:t>
            </w:r>
          </w:p>
        </w:tc>
        <w:tc>
          <w:tcPr>
            <w:tcW w:w="1559" w:type="dxa"/>
            <w:tcBorders>
              <w:top w:val="nil"/>
              <w:left w:val="nil"/>
              <w:bottom w:val="nil"/>
              <w:right w:val="nil"/>
            </w:tcBorders>
          </w:tcPr>
          <w:p w:rsidR="008D4593" w:rsidRPr="00B10C61" w:rsidP="008D4593">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(1,400,357)</w:t>
            </w:r>
          </w:p>
        </w:tc>
        <w:tc>
          <w:tcPr>
            <w:tcW w:w="1559" w:type="dxa"/>
            <w:tcBorders>
              <w:top w:val="nil"/>
              <w:left w:val="nil"/>
              <w:bottom w:val="nil"/>
              <w:right w:val="nil"/>
            </w:tcBorders>
          </w:tcPr>
          <w:p w:rsidR="008D4593" w:rsidRPr="00B10C61" w:rsidP="008D4593">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w:t>
            </w:r>
          </w:p>
        </w:tc>
        <w:tc>
          <w:tcPr>
            <w:tcW w:w="1559" w:type="dxa"/>
            <w:tcBorders>
              <w:top w:val="nil"/>
              <w:left w:val="nil"/>
              <w:bottom w:val="nil"/>
              <w:right w:val="nil"/>
            </w:tcBorders>
          </w:tcPr>
          <w:p w:rsidR="008D4593" w:rsidRPr="00B10C61" w:rsidP="008D4593">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(1,400,357)</w:t>
            </w: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contextualSpacing/>
              <w:rPr>
                <w:rFonts w:ascii="Arial" w:hAnsi="Arial" w:cs="Arial"/>
                <w:sz w:val="12"/>
                <w:szCs w:val="12"/>
              </w:rPr>
            </w:pPr>
          </w:p>
        </w:tc>
        <w:tc>
          <w:tcPr>
            <w:tcW w:w="1559" w:type="dxa"/>
            <w:tcBorders>
              <w:top w:val="nil"/>
              <w:left w:val="nil"/>
              <w:bottom w:val="nil"/>
              <w:right w:val="nil"/>
            </w:tcBorders>
            <w:vAlign w:val="bottom"/>
          </w:tcPr>
          <w:p w:rsidR="008D4593" w:rsidRPr="00B10C61" w:rsidP="008D4593">
            <w:pPr>
              <w:contextualSpacing/>
              <w:jc w:val="right"/>
              <w:rPr>
                <w:rFonts w:ascii="Arial" w:hAnsi="Arial" w:cs="Arial"/>
                <w:sz w:val="12"/>
                <w:szCs w:val="12"/>
              </w:rPr>
            </w:pPr>
          </w:p>
        </w:tc>
        <w:tc>
          <w:tcPr>
            <w:tcW w:w="1559" w:type="dxa"/>
            <w:tcBorders>
              <w:top w:val="nil"/>
              <w:left w:val="nil"/>
              <w:bottom w:val="nil"/>
              <w:right w:val="nil"/>
            </w:tcBorders>
          </w:tcPr>
          <w:p w:rsidR="008D4593" w:rsidRPr="00B10C61" w:rsidP="008D4593">
            <w:pPr>
              <w:contextualSpacing/>
              <w:jc w:val="right"/>
              <w:rPr>
                <w:rFonts w:ascii="Arial" w:hAnsi="Arial" w:cs="Arial"/>
                <w:sz w:val="12"/>
                <w:szCs w:val="12"/>
              </w:rPr>
            </w:pPr>
          </w:p>
        </w:tc>
        <w:tc>
          <w:tcPr>
            <w:tcW w:w="1559" w:type="dxa"/>
            <w:tcBorders>
              <w:top w:val="nil"/>
              <w:left w:val="nil"/>
              <w:bottom w:val="nil"/>
              <w:right w:val="nil"/>
            </w:tcBorders>
            <w:vAlign w:val="bottom"/>
          </w:tcPr>
          <w:p w:rsidR="008D4593" w:rsidRPr="00B10C61" w:rsidP="008D4593">
            <w:pPr>
              <w:contextualSpacing/>
              <w:jc w:val="right"/>
              <w:rPr>
                <w:rFonts w:ascii="Arial" w:hAnsi="Arial" w:cs="Arial"/>
                <w:sz w:val="12"/>
                <w:szCs w:val="12"/>
              </w:rPr>
            </w:pPr>
          </w:p>
        </w:tc>
      </w:tr>
      <w:tr w:rsidTr="00197239">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right="-107"/>
              <w:contextualSpacing/>
              <w:rPr>
                <w:rFonts w:ascii="Arial" w:hAnsi="Arial" w:cs="Arial"/>
                <w:b/>
                <w:bCs/>
                <w:sz w:val="20"/>
                <w:szCs w:val="20"/>
              </w:rPr>
            </w:pPr>
            <w:r w:rsidRPr="00B10C61">
              <w:rPr>
                <w:rFonts w:ascii="Arial" w:hAnsi="Arial" w:cs="Arial"/>
                <w:b/>
                <w:bCs/>
                <w:sz w:val="20"/>
                <w:szCs w:val="20"/>
              </w:rPr>
              <w:t>Net book amount</w:t>
            </w:r>
          </w:p>
        </w:tc>
        <w:tc>
          <w:tcPr>
            <w:tcW w:w="1559" w:type="dxa"/>
            <w:tcBorders>
              <w:top w:val="nil"/>
              <w:left w:val="nil"/>
              <w:bottom w:val="nil"/>
              <w:right w:val="nil"/>
            </w:tcBorders>
            <w:vAlign w:val="bottom"/>
          </w:tcPr>
          <w:p w:rsidR="008D4593" w:rsidRPr="00345782" w:rsidP="008D4593">
            <w:pPr>
              <w:pBdr>
                <w:bottom w:val="double" w:sz="4" w:space="1" w:color="auto"/>
              </w:pBdr>
              <w:ind w:right="-72"/>
              <w:contextualSpacing/>
              <w:jc w:val="right"/>
              <w:rPr>
                <w:rFonts w:ascii="Arial" w:hAnsi="Arial" w:cs="Cordia New"/>
                <w:sz w:val="20"/>
                <w:szCs w:val="20"/>
              </w:rPr>
            </w:pPr>
            <w:r w:rsidRPr="00B10C61">
              <w:rPr>
                <w:rFonts w:ascii="Arial" w:hAnsi="Arial" w:cs="Arial"/>
                <w:sz w:val="20"/>
                <w:szCs w:val="20"/>
              </w:rPr>
              <w:t>5,239,893</w:t>
            </w:r>
          </w:p>
        </w:tc>
        <w:tc>
          <w:tcPr>
            <w:tcW w:w="1559" w:type="dxa"/>
            <w:tcBorders>
              <w:top w:val="nil"/>
              <w:left w:val="nil"/>
              <w:bottom w:val="nil"/>
              <w:right w:val="nil"/>
            </w:tcBorders>
            <w:vAlign w:val="bottom"/>
          </w:tcPr>
          <w:p w:rsidR="008D4593" w:rsidRPr="00B10C61" w:rsidP="008D4593">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3,174,550</w:t>
            </w:r>
          </w:p>
        </w:tc>
        <w:tc>
          <w:tcPr>
            <w:tcW w:w="1559" w:type="dxa"/>
            <w:tcBorders>
              <w:top w:val="nil"/>
              <w:left w:val="nil"/>
              <w:bottom w:val="nil"/>
              <w:right w:val="nil"/>
            </w:tcBorders>
            <w:vAlign w:val="bottom"/>
          </w:tcPr>
          <w:p w:rsidR="008D4593" w:rsidRPr="00B10C61" w:rsidP="008D4593">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8,414,443</w:t>
            </w:r>
          </w:p>
        </w:tc>
      </w:tr>
      <w:tr w:rsidTr="008D4593">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right="-107"/>
              <w:contextualSpacing/>
              <w:rPr>
                <w:rFonts w:ascii="Arial" w:hAnsi="Arial" w:cs="Arial"/>
                <w:b/>
                <w:bCs/>
                <w:sz w:val="12"/>
                <w:szCs w:val="12"/>
              </w:rPr>
            </w:pP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12"/>
                <w:szCs w:val="12"/>
              </w:rPr>
            </w:pP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12"/>
                <w:szCs w:val="12"/>
              </w:rPr>
            </w:pP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12"/>
                <w:szCs w:val="12"/>
              </w:rPr>
            </w:pP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right="-107"/>
              <w:contextualSpacing/>
              <w:rPr>
                <w:rFonts w:ascii="Arial" w:hAnsi="Arial" w:cs="Arial"/>
                <w:sz w:val="20"/>
                <w:szCs w:val="20"/>
              </w:rPr>
            </w:pPr>
            <w:r w:rsidRPr="00B10C61">
              <w:rPr>
                <w:rFonts w:ascii="Arial" w:hAnsi="Arial" w:cs="Arial"/>
                <w:b/>
                <w:bCs/>
                <w:sz w:val="20"/>
                <w:szCs w:val="20"/>
              </w:rPr>
              <w:t>For the year ended 31 December 2016</w:t>
            </w: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20"/>
                <w:szCs w:val="20"/>
              </w:rPr>
            </w:pP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20"/>
                <w:szCs w:val="20"/>
              </w:rPr>
            </w:pP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contextualSpacing/>
              <w:rPr>
                <w:rFonts w:ascii="Arial" w:hAnsi="Arial" w:cs="Arial"/>
                <w:sz w:val="20"/>
                <w:szCs w:val="20"/>
              </w:rPr>
            </w:pPr>
            <w:r w:rsidRPr="00B10C61">
              <w:rPr>
                <w:rFonts w:ascii="Arial" w:hAnsi="Arial" w:cs="Arial"/>
                <w:sz w:val="20"/>
                <w:szCs w:val="20"/>
              </w:rPr>
              <w:t>Opening net book amount</w:t>
            </w: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5,239,893</w:t>
            </w: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3,174,550</w:t>
            </w: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8,414,443</w:t>
            </w:r>
          </w:p>
        </w:tc>
      </w:tr>
      <w:tr w:rsidTr="008D4593">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contextualSpacing/>
              <w:rPr>
                <w:rFonts w:ascii="Arial" w:hAnsi="Arial" w:cs="Arial"/>
                <w:sz w:val="20"/>
                <w:szCs w:val="20"/>
              </w:rPr>
            </w:pPr>
            <w:r w:rsidRPr="00B10C61">
              <w:rPr>
                <w:rFonts w:ascii="Arial" w:hAnsi="Arial" w:cs="Arial"/>
                <w:sz w:val="20"/>
                <w:szCs w:val="20"/>
              </w:rPr>
              <w:t xml:space="preserve">Additions </w:t>
            </w: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12,120,141</w:t>
            </w: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w:t>
            </w: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12,120,141</w:t>
            </w: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contextualSpacing/>
              <w:rPr>
                <w:rFonts w:ascii="Arial" w:hAnsi="Arial" w:cs="Arial"/>
                <w:sz w:val="20"/>
                <w:szCs w:val="20"/>
              </w:rPr>
            </w:pPr>
            <w:r w:rsidRPr="00B10C61">
              <w:rPr>
                <w:rFonts w:ascii="Arial" w:hAnsi="Arial" w:cs="Arial"/>
                <w:sz w:val="20"/>
                <w:szCs w:val="20"/>
              </w:rPr>
              <w:t>Transfer in (out)</w:t>
            </w: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3,174,550</w:t>
            </w: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(3,174,550)</w:t>
            </w: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w:t>
            </w: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contextualSpacing/>
              <w:rPr>
                <w:rFonts w:ascii="Arial" w:eastAsia="Cordia New" w:hAnsi="Arial" w:cs="Arial"/>
                <w:sz w:val="20"/>
                <w:szCs w:val="20"/>
              </w:rPr>
            </w:pPr>
            <w:r w:rsidRPr="00B10C61">
              <w:rPr>
                <w:rFonts w:ascii="Arial" w:eastAsia="Cordia New" w:hAnsi="Arial" w:cs="Arial"/>
                <w:sz w:val="20"/>
                <w:szCs w:val="20"/>
              </w:rPr>
              <w:t>Depreciation charge</w:t>
            </w:r>
          </w:p>
        </w:tc>
        <w:tc>
          <w:tcPr>
            <w:tcW w:w="1559" w:type="dxa"/>
            <w:tcBorders>
              <w:top w:val="nil"/>
              <w:left w:val="nil"/>
              <w:bottom w:val="nil"/>
              <w:right w:val="nil"/>
            </w:tcBorders>
          </w:tcPr>
          <w:p w:rsidR="008D4593" w:rsidRPr="00B10C61" w:rsidP="008D4593">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(2,754,393)</w:t>
            </w:r>
          </w:p>
        </w:tc>
        <w:tc>
          <w:tcPr>
            <w:tcW w:w="1559" w:type="dxa"/>
            <w:tcBorders>
              <w:top w:val="nil"/>
              <w:left w:val="nil"/>
              <w:bottom w:val="nil"/>
              <w:right w:val="nil"/>
            </w:tcBorders>
          </w:tcPr>
          <w:p w:rsidR="008D4593" w:rsidRPr="00B10C61" w:rsidP="008D4593">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w:t>
            </w:r>
          </w:p>
        </w:tc>
        <w:tc>
          <w:tcPr>
            <w:tcW w:w="1559" w:type="dxa"/>
            <w:tcBorders>
              <w:top w:val="nil"/>
              <w:left w:val="nil"/>
              <w:bottom w:val="nil"/>
              <w:right w:val="nil"/>
            </w:tcBorders>
          </w:tcPr>
          <w:p w:rsidR="008D4593" w:rsidRPr="00B10C61" w:rsidP="008D4593">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(2,754,393)</w:t>
            </w: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contextualSpacing/>
              <w:rPr>
                <w:rFonts w:ascii="Arial" w:hAnsi="Arial" w:cs="Arial"/>
                <w:sz w:val="12"/>
                <w:szCs w:val="12"/>
              </w:rPr>
            </w:pP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12"/>
                <w:szCs w:val="12"/>
              </w:rPr>
            </w:pP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12"/>
                <w:szCs w:val="12"/>
              </w:rPr>
            </w:pP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12"/>
                <w:szCs w:val="12"/>
              </w:rPr>
            </w:pPr>
          </w:p>
        </w:tc>
      </w:tr>
      <w:tr w:rsidTr="00FD7D25">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contextualSpacing/>
              <w:rPr>
                <w:rFonts w:ascii="Arial" w:eastAsia="Cordia New" w:hAnsi="Arial" w:cs="Arial"/>
                <w:b/>
                <w:bCs/>
                <w:sz w:val="20"/>
                <w:szCs w:val="20"/>
              </w:rPr>
            </w:pPr>
            <w:r w:rsidRPr="00B10C61">
              <w:rPr>
                <w:rFonts w:ascii="Arial" w:eastAsia="Cordia New" w:hAnsi="Arial" w:cs="Arial"/>
                <w:b/>
                <w:bCs/>
                <w:sz w:val="20"/>
                <w:szCs w:val="20"/>
              </w:rPr>
              <w:t>Closing net book amount</w:t>
            </w:r>
          </w:p>
        </w:tc>
        <w:tc>
          <w:tcPr>
            <w:tcW w:w="1559" w:type="dxa"/>
            <w:tcBorders>
              <w:top w:val="nil"/>
              <w:left w:val="nil"/>
              <w:bottom w:val="nil"/>
              <w:right w:val="nil"/>
            </w:tcBorders>
            <w:vAlign w:val="bottom"/>
          </w:tcPr>
          <w:p w:rsidR="008D4593" w:rsidRPr="00B10C61" w:rsidP="008D4593">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17,780,191</w:t>
            </w:r>
          </w:p>
        </w:tc>
        <w:tc>
          <w:tcPr>
            <w:tcW w:w="1559" w:type="dxa"/>
            <w:tcBorders>
              <w:top w:val="nil"/>
              <w:left w:val="nil"/>
              <w:bottom w:val="nil"/>
              <w:right w:val="nil"/>
            </w:tcBorders>
          </w:tcPr>
          <w:p w:rsidR="008D4593" w:rsidRPr="00B10C61" w:rsidP="008D4593">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w:t>
            </w:r>
          </w:p>
        </w:tc>
        <w:tc>
          <w:tcPr>
            <w:tcW w:w="1559" w:type="dxa"/>
            <w:tcBorders>
              <w:top w:val="nil"/>
              <w:left w:val="nil"/>
              <w:bottom w:val="nil"/>
              <w:right w:val="nil"/>
            </w:tcBorders>
            <w:vAlign w:val="bottom"/>
          </w:tcPr>
          <w:p w:rsidR="008D4593" w:rsidRPr="00B10C61" w:rsidP="008D4593">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17,780,191</w:t>
            </w: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contextualSpacing/>
              <w:rPr>
                <w:rFonts w:ascii="Arial" w:hAnsi="Arial" w:cs="Arial"/>
                <w:sz w:val="12"/>
                <w:szCs w:val="12"/>
              </w:rPr>
            </w:pP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12"/>
                <w:szCs w:val="12"/>
              </w:rPr>
            </w:pP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12"/>
                <w:szCs w:val="12"/>
              </w:rPr>
            </w:pP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12"/>
                <w:szCs w:val="12"/>
              </w:rPr>
            </w:pP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contextualSpacing/>
              <w:rPr>
                <w:rFonts w:ascii="Arial" w:hAnsi="Arial" w:cs="Arial"/>
                <w:sz w:val="20"/>
                <w:szCs w:val="20"/>
              </w:rPr>
            </w:pPr>
            <w:r w:rsidRPr="00B10C61">
              <w:rPr>
                <w:rFonts w:ascii="Arial" w:hAnsi="Arial" w:cs="Arial"/>
                <w:b/>
                <w:bCs/>
                <w:sz w:val="20"/>
                <w:szCs w:val="20"/>
              </w:rPr>
              <w:t>At 31 December 201</w:t>
            </w:r>
            <w:r w:rsidRPr="00B10C61" w:rsidR="009F7264">
              <w:rPr>
                <w:rFonts w:ascii="Arial" w:hAnsi="Arial" w:cs="Arial"/>
                <w:b/>
                <w:bCs/>
                <w:sz w:val="20"/>
                <w:szCs w:val="20"/>
              </w:rPr>
              <w:t>6</w:t>
            </w: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20"/>
                <w:szCs w:val="20"/>
              </w:rPr>
            </w:pP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20"/>
                <w:szCs w:val="20"/>
              </w:rPr>
            </w:pP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contextualSpacing/>
              <w:rPr>
                <w:rFonts w:ascii="Arial" w:hAnsi="Arial" w:cs="Arial"/>
                <w:sz w:val="20"/>
                <w:szCs w:val="20"/>
              </w:rPr>
            </w:pPr>
            <w:r w:rsidRPr="00B10C61">
              <w:rPr>
                <w:rFonts w:ascii="Arial" w:hAnsi="Arial" w:cs="Arial"/>
                <w:sz w:val="20"/>
                <w:szCs w:val="20"/>
              </w:rPr>
              <w:t xml:space="preserve">Cost </w:t>
            </w:r>
          </w:p>
        </w:tc>
        <w:tc>
          <w:tcPr>
            <w:tcW w:w="1559" w:type="dxa"/>
            <w:tcBorders>
              <w:top w:val="nil"/>
              <w:left w:val="nil"/>
              <w:bottom w:val="nil"/>
              <w:right w:val="nil"/>
            </w:tcBorders>
          </w:tcPr>
          <w:p w:rsidR="008D4593" w:rsidRPr="00B10C61" w:rsidP="00921DBE">
            <w:pPr>
              <w:ind w:right="-72"/>
              <w:contextualSpacing/>
              <w:jc w:val="right"/>
              <w:rPr>
                <w:rFonts w:ascii="Arial" w:hAnsi="Arial" w:cs="Arial"/>
                <w:sz w:val="20"/>
                <w:szCs w:val="20"/>
              </w:rPr>
            </w:pPr>
            <w:r w:rsidRPr="00B10C61">
              <w:rPr>
                <w:rFonts w:ascii="Arial" w:hAnsi="Arial" w:cs="Arial"/>
                <w:sz w:val="20"/>
                <w:szCs w:val="20"/>
              </w:rPr>
              <w:t>21,934,94</w:t>
            </w:r>
            <w:r w:rsidRPr="00B10C61" w:rsidR="00921DBE">
              <w:rPr>
                <w:rFonts w:ascii="Arial" w:hAnsi="Arial" w:cs="Arial"/>
                <w:sz w:val="20"/>
                <w:szCs w:val="20"/>
              </w:rPr>
              <w:t>1</w:t>
            </w: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w:t>
            </w:r>
          </w:p>
        </w:tc>
        <w:tc>
          <w:tcPr>
            <w:tcW w:w="1559" w:type="dxa"/>
            <w:tcBorders>
              <w:top w:val="nil"/>
              <w:left w:val="nil"/>
              <w:bottom w:val="nil"/>
              <w:right w:val="nil"/>
            </w:tcBorders>
          </w:tcPr>
          <w:p w:rsidR="008D4593" w:rsidRPr="00B10C61" w:rsidP="00921DBE">
            <w:pPr>
              <w:ind w:right="-72"/>
              <w:contextualSpacing/>
              <w:jc w:val="right"/>
              <w:rPr>
                <w:rFonts w:ascii="Arial" w:hAnsi="Arial" w:cs="Arial"/>
                <w:sz w:val="20"/>
                <w:szCs w:val="20"/>
              </w:rPr>
            </w:pPr>
            <w:r w:rsidRPr="00B10C61">
              <w:rPr>
                <w:rFonts w:ascii="Arial" w:hAnsi="Arial" w:cs="Arial"/>
                <w:sz w:val="20"/>
                <w:szCs w:val="20"/>
              </w:rPr>
              <w:t>21,934,94</w:t>
            </w:r>
            <w:r w:rsidRPr="00B10C61" w:rsidR="00921DBE">
              <w:rPr>
                <w:rFonts w:ascii="Arial" w:hAnsi="Arial" w:cs="Arial"/>
                <w:sz w:val="20"/>
                <w:szCs w:val="20"/>
              </w:rPr>
              <w:t>1</w:t>
            </w: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right="-107"/>
              <w:contextualSpacing/>
              <w:rPr>
                <w:rFonts w:ascii="Arial" w:hAnsi="Arial" w:cs="Arial"/>
                <w:sz w:val="20"/>
                <w:szCs w:val="20"/>
              </w:rPr>
            </w:pPr>
            <w:r w:rsidRPr="00B10C61">
              <w:rPr>
                <w:rFonts w:ascii="Arial" w:hAnsi="Arial" w:cs="Arial"/>
                <w:sz w:val="20"/>
                <w:szCs w:val="20"/>
                <w:u w:val="single"/>
              </w:rPr>
              <w:t>Less</w:t>
            </w:r>
            <w:r w:rsidRPr="00B10C61">
              <w:rPr>
                <w:rFonts w:ascii="Arial" w:hAnsi="Arial" w:cs="Arial"/>
                <w:sz w:val="20"/>
                <w:szCs w:val="20"/>
              </w:rPr>
              <w:t xml:space="preserve">  Accumulated depreciation</w:t>
            </w:r>
          </w:p>
        </w:tc>
        <w:tc>
          <w:tcPr>
            <w:tcW w:w="1559" w:type="dxa"/>
            <w:tcBorders>
              <w:top w:val="nil"/>
              <w:left w:val="nil"/>
              <w:bottom w:val="nil"/>
              <w:right w:val="nil"/>
            </w:tcBorders>
          </w:tcPr>
          <w:p w:rsidR="008D4593" w:rsidRPr="00B10C61" w:rsidP="00921DBE">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(4,154,7</w:t>
            </w:r>
            <w:r w:rsidRPr="00B10C61" w:rsidR="00921DBE">
              <w:rPr>
                <w:rFonts w:ascii="Arial" w:hAnsi="Arial" w:cs="Arial"/>
                <w:sz w:val="20"/>
                <w:szCs w:val="20"/>
              </w:rPr>
              <w:t>50</w:t>
            </w:r>
            <w:r w:rsidRPr="00B10C61">
              <w:rPr>
                <w:rFonts w:ascii="Arial" w:hAnsi="Arial" w:cs="Arial"/>
                <w:sz w:val="20"/>
                <w:szCs w:val="20"/>
              </w:rPr>
              <w:t>)</w:t>
            </w:r>
          </w:p>
        </w:tc>
        <w:tc>
          <w:tcPr>
            <w:tcW w:w="1559" w:type="dxa"/>
            <w:tcBorders>
              <w:top w:val="nil"/>
              <w:left w:val="nil"/>
              <w:bottom w:val="nil"/>
              <w:right w:val="nil"/>
            </w:tcBorders>
          </w:tcPr>
          <w:p w:rsidR="008D4593" w:rsidRPr="00B10C61" w:rsidP="008D4593">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w:t>
            </w:r>
          </w:p>
        </w:tc>
        <w:tc>
          <w:tcPr>
            <w:tcW w:w="1559" w:type="dxa"/>
            <w:tcBorders>
              <w:top w:val="nil"/>
              <w:left w:val="nil"/>
              <w:bottom w:val="nil"/>
              <w:right w:val="nil"/>
            </w:tcBorders>
          </w:tcPr>
          <w:p w:rsidR="008D4593" w:rsidRPr="00B10C61" w:rsidP="00921DBE">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(4,154,7</w:t>
            </w:r>
            <w:r w:rsidRPr="00B10C61" w:rsidR="00921DBE">
              <w:rPr>
                <w:rFonts w:ascii="Arial" w:hAnsi="Arial" w:cs="Arial"/>
                <w:sz w:val="20"/>
                <w:szCs w:val="20"/>
              </w:rPr>
              <w:t>50</w:t>
            </w:r>
            <w:r w:rsidRPr="00B10C61">
              <w:rPr>
                <w:rFonts w:ascii="Arial" w:hAnsi="Arial" w:cs="Arial"/>
                <w:sz w:val="20"/>
                <w:szCs w:val="20"/>
              </w:rPr>
              <w:t>)</w:t>
            </w: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contextualSpacing/>
              <w:rPr>
                <w:rFonts w:ascii="Arial" w:hAnsi="Arial" w:cs="Arial"/>
                <w:sz w:val="12"/>
                <w:szCs w:val="12"/>
              </w:rPr>
            </w:pP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12"/>
                <w:szCs w:val="12"/>
              </w:rPr>
            </w:pP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12"/>
                <w:szCs w:val="12"/>
              </w:rPr>
            </w:pP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12"/>
                <w:szCs w:val="12"/>
              </w:rPr>
            </w:pPr>
          </w:p>
        </w:tc>
      </w:tr>
      <w:tr w:rsidTr="00FD7D25">
        <w:tblPrEx>
          <w:tblW w:w="9340" w:type="dxa"/>
          <w:tblInd w:w="107" w:type="dxa"/>
          <w:tblLayout w:type="fixed"/>
          <w:tblCellMar>
            <w:left w:w="107" w:type="dxa"/>
            <w:right w:w="107" w:type="dxa"/>
          </w:tblCellMar>
          <w:tblLook w:val="0000"/>
        </w:tblPrEx>
        <w:trPr>
          <w:trHeight w:val="63"/>
        </w:trPr>
        <w:tc>
          <w:tcPr>
            <w:tcW w:w="4663" w:type="dxa"/>
            <w:tcBorders>
              <w:top w:val="nil"/>
              <w:left w:val="nil"/>
              <w:bottom w:val="nil"/>
              <w:right w:val="nil"/>
            </w:tcBorders>
            <w:vAlign w:val="bottom"/>
          </w:tcPr>
          <w:p w:rsidR="008D4593" w:rsidRPr="00B10C61" w:rsidP="008D4593">
            <w:pPr>
              <w:ind w:left="326"/>
              <w:contextualSpacing/>
              <w:rPr>
                <w:rFonts w:ascii="Arial" w:hAnsi="Arial" w:cs="Arial"/>
                <w:b/>
                <w:bCs/>
                <w:sz w:val="20"/>
                <w:szCs w:val="20"/>
              </w:rPr>
            </w:pPr>
            <w:r w:rsidRPr="00B10C61">
              <w:rPr>
                <w:rFonts w:ascii="Arial" w:hAnsi="Arial" w:cs="Arial"/>
                <w:b/>
                <w:bCs/>
                <w:sz w:val="20"/>
                <w:szCs w:val="20"/>
              </w:rPr>
              <w:t>Net book amount</w:t>
            </w:r>
          </w:p>
        </w:tc>
        <w:tc>
          <w:tcPr>
            <w:tcW w:w="1559" w:type="dxa"/>
            <w:tcBorders>
              <w:top w:val="nil"/>
              <w:left w:val="nil"/>
              <w:bottom w:val="nil"/>
              <w:right w:val="nil"/>
            </w:tcBorders>
            <w:vAlign w:val="bottom"/>
          </w:tcPr>
          <w:p w:rsidR="008D4593" w:rsidRPr="00B10C61" w:rsidP="008D4593">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17,780,191</w:t>
            </w:r>
          </w:p>
        </w:tc>
        <w:tc>
          <w:tcPr>
            <w:tcW w:w="1559" w:type="dxa"/>
            <w:tcBorders>
              <w:top w:val="nil"/>
              <w:left w:val="nil"/>
              <w:bottom w:val="nil"/>
              <w:right w:val="nil"/>
            </w:tcBorders>
            <w:vAlign w:val="bottom"/>
          </w:tcPr>
          <w:p w:rsidR="008D4593" w:rsidRPr="00B10C61" w:rsidP="008D4593">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w:t>
            </w:r>
          </w:p>
        </w:tc>
        <w:tc>
          <w:tcPr>
            <w:tcW w:w="1559" w:type="dxa"/>
            <w:tcBorders>
              <w:top w:val="nil"/>
              <w:left w:val="nil"/>
              <w:bottom w:val="nil"/>
              <w:right w:val="nil"/>
            </w:tcBorders>
            <w:vAlign w:val="bottom"/>
          </w:tcPr>
          <w:p w:rsidR="008D4593" w:rsidRPr="00B10C61" w:rsidP="008D4593">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17,780,191</w:t>
            </w:r>
          </w:p>
        </w:tc>
      </w:tr>
      <w:tr w:rsidTr="005B2B24">
        <w:tblPrEx>
          <w:tblW w:w="9340" w:type="dxa"/>
          <w:tblInd w:w="107" w:type="dxa"/>
          <w:tblLayout w:type="fixed"/>
          <w:tblCellMar>
            <w:left w:w="107" w:type="dxa"/>
            <w:right w:w="107" w:type="dxa"/>
          </w:tblCellMar>
          <w:tblLook w:val="0000"/>
        </w:tblPrEx>
        <w:trPr>
          <w:trHeight w:val="70"/>
        </w:trPr>
        <w:tc>
          <w:tcPr>
            <w:tcW w:w="4663" w:type="dxa"/>
            <w:tcBorders>
              <w:top w:val="nil"/>
              <w:left w:val="nil"/>
              <w:bottom w:val="nil"/>
              <w:right w:val="nil"/>
            </w:tcBorders>
            <w:vAlign w:val="bottom"/>
          </w:tcPr>
          <w:p w:rsidR="008D4593" w:rsidRPr="00B10C61" w:rsidP="008D4593">
            <w:pPr>
              <w:ind w:left="326"/>
              <w:contextualSpacing/>
              <w:rPr>
                <w:rFonts w:ascii="Arial" w:hAnsi="Arial" w:cs="Arial"/>
                <w:b/>
                <w:bCs/>
                <w:sz w:val="12"/>
                <w:szCs w:val="12"/>
              </w:rPr>
            </w:pP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12"/>
                <w:szCs w:val="12"/>
              </w:rPr>
            </w:pP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12"/>
                <w:szCs w:val="12"/>
              </w:rPr>
            </w:pP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12"/>
                <w:szCs w:val="12"/>
              </w:rPr>
            </w:pP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right="-107"/>
              <w:contextualSpacing/>
              <w:rPr>
                <w:rFonts w:ascii="Arial" w:hAnsi="Arial" w:cs="Arial"/>
                <w:sz w:val="20"/>
                <w:szCs w:val="20"/>
              </w:rPr>
            </w:pPr>
            <w:r w:rsidRPr="00B10C61">
              <w:rPr>
                <w:rFonts w:ascii="Arial" w:hAnsi="Arial" w:cs="Arial"/>
                <w:b/>
                <w:bCs/>
                <w:sz w:val="20"/>
                <w:szCs w:val="20"/>
              </w:rPr>
              <w:t>For the year ended 31 December 2017</w:t>
            </w: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20"/>
                <w:szCs w:val="20"/>
              </w:rPr>
            </w:pPr>
          </w:p>
        </w:tc>
        <w:tc>
          <w:tcPr>
            <w:tcW w:w="1559" w:type="dxa"/>
            <w:tcBorders>
              <w:top w:val="nil"/>
              <w:left w:val="nil"/>
              <w:bottom w:val="nil"/>
              <w:right w:val="nil"/>
            </w:tcBorders>
          </w:tcPr>
          <w:p w:rsidR="008D4593" w:rsidRPr="00B10C61" w:rsidP="008D4593">
            <w:pPr>
              <w:ind w:right="-72"/>
              <w:contextualSpacing/>
              <w:jc w:val="right"/>
              <w:rPr>
                <w:rFonts w:ascii="Arial" w:hAnsi="Arial" w:cs="Arial"/>
                <w:sz w:val="20"/>
                <w:szCs w:val="20"/>
              </w:rPr>
            </w:pP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20"/>
                <w:szCs w:val="20"/>
              </w:rPr>
            </w:pPr>
          </w:p>
        </w:tc>
      </w:tr>
      <w:tr w:rsidTr="008D4593">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8D4593" w:rsidRPr="00B10C61" w:rsidP="008D4593">
            <w:pPr>
              <w:ind w:left="326"/>
              <w:contextualSpacing/>
              <w:rPr>
                <w:rFonts w:ascii="Arial" w:hAnsi="Arial" w:cs="Arial"/>
                <w:sz w:val="20"/>
                <w:szCs w:val="20"/>
              </w:rPr>
            </w:pPr>
            <w:r w:rsidRPr="00B10C61">
              <w:rPr>
                <w:rFonts w:ascii="Arial" w:hAnsi="Arial" w:cs="Arial"/>
                <w:sz w:val="20"/>
                <w:szCs w:val="20"/>
              </w:rPr>
              <w:t>Opening net book amount</w:t>
            </w: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17,780,191</w:t>
            </w: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w:t>
            </w:r>
          </w:p>
        </w:tc>
        <w:tc>
          <w:tcPr>
            <w:tcW w:w="1559" w:type="dxa"/>
            <w:tcBorders>
              <w:top w:val="nil"/>
              <w:left w:val="nil"/>
              <w:bottom w:val="nil"/>
              <w:right w:val="nil"/>
            </w:tcBorders>
            <w:vAlign w:val="bottom"/>
          </w:tcPr>
          <w:p w:rsidR="008D4593" w:rsidRPr="00B10C61" w:rsidP="008D4593">
            <w:pPr>
              <w:ind w:right="-72"/>
              <w:contextualSpacing/>
              <w:jc w:val="right"/>
              <w:rPr>
                <w:rFonts w:ascii="Arial" w:hAnsi="Arial" w:cs="Arial"/>
                <w:sz w:val="20"/>
                <w:szCs w:val="20"/>
              </w:rPr>
            </w:pPr>
            <w:r w:rsidRPr="00B10C61">
              <w:rPr>
                <w:rFonts w:ascii="Arial" w:hAnsi="Arial" w:cs="Arial"/>
                <w:sz w:val="20"/>
                <w:szCs w:val="20"/>
              </w:rPr>
              <w:t>17,780,191</w:t>
            </w:r>
          </w:p>
        </w:tc>
      </w:tr>
      <w:tr w:rsidTr="004B2CFB">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F2630D" w:rsidRPr="00B10C61" w:rsidP="00F2630D">
            <w:pPr>
              <w:ind w:left="326"/>
              <w:contextualSpacing/>
              <w:rPr>
                <w:rFonts w:ascii="Arial" w:hAnsi="Arial" w:cs="Arial"/>
                <w:sz w:val="20"/>
                <w:szCs w:val="20"/>
              </w:rPr>
            </w:pPr>
            <w:r w:rsidRPr="00B10C61">
              <w:rPr>
                <w:rFonts w:ascii="Arial" w:hAnsi="Arial" w:cs="Arial"/>
                <w:sz w:val="20"/>
                <w:szCs w:val="20"/>
              </w:rPr>
              <w:t xml:space="preserve">Additions </w:t>
            </w:r>
          </w:p>
        </w:tc>
        <w:tc>
          <w:tcPr>
            <w:tcW w:w="1559" w:type="dxa"/>
            <w:vAlign w:val="bottom"/>
          </w:tcPr>
          <w:p w:rsidR="00F2630D" w:rsidRPr="00B10C61" w:rsidP="00F2630D">
            <w:pPr>
              <w:ind w:right="-72"/>
              <w:contextualSpacing/>
              <w:jc w:val="right"/>
              <w:rPr>
                <w:rFonts w:ascii="Arial" w:hAnsi="Arial" w:cs="Arial"/>
                <w:sz w:val="20"/>
                <w:szCs w:val="20"/>
              </w:rPr>
            </w:pPr>
            <w:r w:rsidRPr="00B10C61">
              <w:rPr>
                <w:rFonts w:ascii="Arial" w:hAnsi="Arial" w:cs="Arial"/>
                <w:sz w:val="20"/>
                <w:szCs w:val="20"/>
              </w:rPr>
              <w:t>11,241,525</w:t>
            </w:r>
          </w:p>
        </w:tc>
        <w:tc>
          <w:tcPr>
            <w:tcW w:w="1559" w:type="dxa"/>
            <w:vAlign w:val="bottom"/>
          </w:tcPr>
          <w:p w:rsidR="00F2630D" w:rsidRPr="00B10C61" w:rsidP="00F2630D">
            <w:pPr>
              <w:ind w:right="-72"/>
              <w:contextualSpacing/>
              <w:jc w:val="right"/>
              <w:rPr>
                <w:rFonts w:ascii="Arial" w:hAnsi="Arial" w:cs="Arial"/>
                <w:sz w:val="20"/>
                <w:szCs w:val="20"/>
              </w:rPr>
            </w:pPr>
            <w:r w:rsidRPr="00B10C61">
              <w:rPr>
                <w:rFonts w:ascii="Arial" w:hAnsi="Arial" w:cs="Arial"/>
                <w:sz w:val="20"/>
                <w:szCs w:val="20"/>
              </w:rPr>
              <w:t>-</w:t>
            </w:r>
          </w:p>
        </w:tc>
        <w:tc>
          <w:tcPr>
            <w:tcW w:w="1559" w:type="dxa"/>
            <w:vAlign w:val="bottom"/>
          </w:tcPr>
          <w:p w:rsidR="00F2630D" w:rsidRPr="00B10C61" w:rsidP="00F2630D">
            <w:pPr>
              <w:ind w:right="-72"/>
              <w:contextualSpacing/>
              <w:jc w:val="right"/>
              <w:rPr>
                <w:rFonts w:ascii="Arial" w:hAnsi="Arial" w:cs="Arial"/>
                <w:sz w:val="20"/>
                <w:szCs w:val="20"/>
              </w:rPr>
            </w:pPr>
            <w:r w:rsidRPr="00B10C61">
              <w:rPr>
                <w:rFonts w:ascii="Arial" w:hAnsi="Arial" w:cs="Arial"/>
                <w:sz w:val="20"/>
                <w:szCs w:val="20"/>
              </w:rPr>
              <w:t>11,241,525</w:t>
            </w:r>
          </w:p>
        </w:tc>
      </w:tr>
      <w:tr w:rsidTr="004B2CFB">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F2630D" w:rsidRPr="00B10C61" w:rsidP="00F2630D">
            <w:pPr>
              <w:ind w:left="326"/>
              <w:contextualSpacing/>
              <w:rPr>
                <w:rFonts w:ascii="Arial" w:eastAsia="Cordia New" w:hAnsi="Arial" w:cs="Arial"/>
                <w:sz w:val="20"/>
                <w:szCs w:val="20"/>
              </w:rPr>
            </w:pPr>
            <w:r w:rsidRPr="00B10C61">
              <w:rPr>
                <w:rFonts w:ascii="Arial" w:eastAsia="Cordia New" w:hAnsi="Arial" w:cs="Arial"/>
                <w:sz w:val="20"/>
                <w:szCs w:val="20"/>
              </w:rPr>
              <w:t>Depreciation charge</w:t>
            </w:r>
          </w:p>
        </w:tc>
        <w:tc>
          <w:tcPr>
            <w:tcW w:w="1559" w:type="dxa"/>
            <w:vAlign w:val="bottom"/>
          </w:tcPr>
          <w:p w:rsidR="00F2630D" w:rsidRPr="00B10C61" w:rsidP="00F2630D">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(3,823,664)</w:t>
            </w:r>
          </w:p>
        </w:tc>
        <w:tc>
          <w:tcPr>
            <w:tcW w:w="1559" w:type="dxa"/>
            <w:vAlign w:val="bottom"/>
          </w:tcPr>
          <w:p w:rsidR="00F2630D" w:rsidRPr="00B10C61" w:rsidP="00F2630D">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w:t>
            </w:r>
          </w:p>
        </w:tc>
        <w:tc>
          <w:tcPr>
            <w:tcW w:w="1559" w:type="dxa"/>
            <w:vAlign w:val="bottom"/>
          </w:tcPr>
          <w:p w:rsidR="00F2630D" w:rsidRPr="00B10C61" w:rsidP="00F2630D">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(3,823,664)</w:t>
            </w: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F2630D" w:rsidRPr="00B10C61" w:rsidP="00F2630D">
            <w:pPr>
              <w:ind w:left="326"/>
              <w:contextualSpacing/>
              <w:rPr>
                <w:rFonts w:ascii="Arial" w:hAnsi="Arial" w:cs="Arial"/>
                <w:sz w:val="8"/>
                <w:szCs w:val="8"/>
              </w:rPr>
            </w:pPr>
          </w:p>
        </w:tc>
        <w:tc>
          <w:tcPr>
            <w:tcW w:w="1559" w:type="dxa"/>
            <w:tcBorders>
              <w:top w:val="nil"/>
              <w:left w:val="nil"/>
              <w:bottom w:val="nil"/>
              <w:right w:val="nil"/>
            </w:tcBorders>
            <w:vAlign w:val="bottom"/>
          </w:tcPr>
          <w:p w:rsidR="00F2630D" w:rsidRPr="00B10C61" w:rsidP="00F2630D">
            <w:pPr>
              <w:ind w:right="-72"/>
              <w:contextualSpacing/>
              <w:jc w:val="right"/>
              <w:rPr>
                <w:rFonts w:ascii="Arial" w:hAnsi="Arial" w:cs="Arial"/>
                <w:sz w:val="8"/>
                <w:szCs w:val="8"/>
              </w:rPr>
            </w:pPr>
          </w:p>
        </w:tc>
        <w:tc>
          <w:tcPr>
            <w:tcW w:w="1559" w:type="dxa"/>
            <w:tcBorders>
              <w:top w:val="nil"/>
              <w:left w:val="nil"/>
              <w:bottom w:val="nil"/>
              <w:right w:val="nil"/>
            </w:tcBorders>
          </w:tcPr>
          <w:p w:rsidR="00F2630D" w:rsidRPr="00B10C61" w:rsidP="00F2630D">
            <w:pPr>
              <w:ind w:right="-72"/>
              <w:contextualSpacing/>
              <w:jc w:val="right"/>
              <w:rPr>
                <w:rFonts w:ascii="Arial" w:hAnsi="Arial" w:cs="Arial"/>
                <w:sz w:val="8"/>
                <w:szCs w:val="8"/>
              </w:rPr>
            </w:pPr>
          </w:p>
        </w:tc>
        <w:tc>
          <w:tcPr>
            <w:tcW w:w="1559" w:type="dxa"/>
            <w:tcBorders>
              <w:top w:val="nil"/>
              <w:left w:val="nil"/>
              <w:bottom w:val="nil"/>
              <w:right w:val="nil"/>
            </w:tcBorders>
            <w:vAlign w:val="bottom"/>
          </w:tcPr>
          <w:p w:rsidR="00F2630D" w:rsidRPr="00B10C61" w:rsidP="00F2630D">
            <w:pPr>
              <w:ind w:right="-72"/>
              <w:contextualSpacing/>
              <w:jc w:val="right"/>
              <w:rPr>
                <w:rFonts w:ascii="Arial" w:hAnsi="Arial" w:cs="Arial"/>
                <w:sz w:val="8"/>
                <w:szCs w:val="8"/>
              </w:rPr>
            </w:pPr>
          </w:p>
        </w:tc>
      </w:tr>
      <w:tr w:rsidTr="004B2CFB">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F2630D" w:rsidRPr="00B10C61" w:rsidP="00F2630D">
            <w:pPr>
              <w:ind w:left="326"/>
              <w:contextualSpacing/>
              <w:rPr>
                <w:rFonts w:ascii="Arial" w:eastAsia="Cordia New" w:hAnsi="Arial" w:cs="Arial"/>
                <w:b/>
                <w:bCs/>
                <w:sz w:val="20"/>
                <w:szCs w:val="20"/>
              </w:rPr>
            </w:pPr>
            <w:r w:rsidRPr="00B10C61">
              <w:rPr>
                <w:rFonts w:ascii="Arial" w:eastAsia="Cordia New" w:hAnsi="Arial" w:cs="Arial"/>
                <w:b/>
                <w:bCs/>
                <w:sz w:val="20"/>
                <w:szCs w:val="20"/>
              </w:rPr>
              <w:t>Closing net book amount</w:t>
            </w:r>
          </w:p>
        </w:tc>
        <w:tc>
          <w:tcPr>
            <w:tcW w:w="1559" w:type="dxa"/>
            <w:vAlign w:val="bottom"/>
          </w:tcPr>
          <w:p w:rsidR="00F2630D" w:rsidRPr="00B10C61" w:rsidP="00F2630D">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25,198,052</w:t>
            </w:r>
          </w:p>
        </w:tc>
        <w:tc>
          <w:tcPr>
            <w:tcW w:w="1559" w:type="dxa"/>
            <w:vAlign w:val="bottom"/>
          </w:tcPr>
          <w:p w:rsidR="00F2630D" w:rsidRPr="00B10C61" w:rsidP="00F2630D">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w:t>
            </w:r>
          </w:p>
        </w:tc>
        <w:tc>
          <w:tcPr>
            <w:tcW w:w="1559" w:type="dxa"/>
            <w:vAlign w:val="bottom"/>
          </w:tcPr>
          <w:p w:rsidR="00F2630D" w:rsidRPr="00B10C61" w:rsidP="00F2630D">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25,198,052</w:t>
            </w: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F2630D" w:rsidRPr="00B10C61" w:rsidP="00F2630D">
            <w:pPr>
              <w:ind w:left="326"/>
              <w:contextualSpacing/>
              <w:rPr>
                <w:rFonts w:ascii="Arial" w:hAnsi="Arial" w:cs="Arial"/>
                <w:sz w:val="12"/>
                <w:szCs w:val="12"/>
              </w:rPr>
            </w:pPr>
          </w:p>
        </w:tc>
        <w:tc>
          <w:tcPr>
            <w:tcW w:w="1559" w:type="dxa"/>
            <w:tcBorders>
              <w:top w:val="nil"/>
              <w:left w:val="nil"/>
              <w:bottom w:val="nil"/>
              <w:right w:val="nil"/>
            </w:tcBorders>
            <w:vAlign w:val="bottom"/>
          </w:tcPr>
          <w:p w:rsidR="00F2630D" w:rsidRPr="00B10C61" w:rsidP="00F2630D">
            <w:pPr>
              <w:ind w:right="-72"/>
              <w:contextualSpacing/>
              <w:jc w:val="right"/>
              <w:rPr>
                <w:rFonts w:ascii="Arial" w:hAnsi="Arial" w:cs="Arial"/>
                <w:sz w:val="12"/>
                <w:szCs w:val="12"/>
              </w:rPr>
            </w:pPr>
          </w:p>
        </w:tc>
        <w:tc>
          <w:tcPr>
            <w:tcW w:w="1559" w:type="dxa"/>
            <w:tcBorders>
              <w:top w:val="nil"/>
              <w:left w:val="nil"/>
              <w:bottom w:val="nil"/>
              <w:right w:val="nil"/>
            </w:tcBorders>
          </w:tcPr>
          <w:p w:rsidR="00F2630D" w:rsidRPr="00B10C61" w:rsidP="00F2630D">
            <w:pPr>
              <w:ind w:right="-72"/>
              <w:contextualSpacing/>
              <w:jc w:val="right"/>
              <w:rPr>
                <w:rFonts w:ascii="Arial" w:hAnsi="Arial" w:cs="Arial"/>
                <w:sz w:val="12"/>
                <w:szCs w:val="12"/>
              </w:rPr>
            </w:pPr>
          </w:p>
        </w:tc>
        <w:tc>
          <w:tcPr>
            <w:tcW w:w="1559" w:type="dxa"/>
            <w:tcBorders>
              <w:top w:val="nil"/>
              <w:left w:val="nil"/>
              <w:bottom w:val="nil"/>
              <w:right w:val="nil"/>
            </w:tcBorders>
            <w:vAlign w:val="bottom"/>
          </w:tcPr>
          <w:p w:rsidR="00F2630D" w:rsidRPr="00B10C61" w:rsidP="00F2630D">
            <w:pPr>
              <w:ind w:right="-72"/>
              <w:contextualSpacing/>
              <w:jc w:val="right"/>
              <w:rPr>
                <w:rFonts w:ascii="Arial" w:hAnsi="Arial" w:cs="Arial"/>
                <w:sz w:val="12"/>
                <w:szCs w:val="12"/>
              </w:rPr>
            </w:pP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F2630D" w:rsidRPr="00B10C61" w:rsidP="00F2630D">
            <w:pPr>
              <w:ind w:left="326"/>
              <w:contextualSpacing/>
              <w:rPr>
                <w:rFonts w:ascii="Arial" w:hAnsi="Arial" w:cs="Arial"/>
                <w:sz w:val="20"/>
                <w:szCs w:val="20"/>
              </w:rPr>
            </w:pPr>
            <w:r w:rsidRPr="00B10C61">
              <w:rPr>
                <w:rFonts w:ascii="Arial" w:hAnsi="Arial" w:cs="Arial"/>
                <w:b/>
                <w:bCs/>
                <w:sz w:val="20"/>
                <w:szCs w:val="20"/>
              </w:rPr>
              <w:t>At 31 December 2017</w:t>
            </w:r>
          </w:p>
        </w:tc>
        <w:tc>
          <w:tcPr>
            <w:tcW w:w="1559" w:type="dxa"/>
            <w:tcBorders>
              <w:top w:val="nil"/>
              <w:left w:val="nil"/>
              <w:bottom w:val="nil"/>
              <w:right w:val="nil"/>
            </w:tcBorders>
            <w:vAlign w:val="bottom"/>
          </w:tcPr>
          <w:p w:rsidR="00F2630D" w:rsidRPr="00B10C61" w:rsidP="00F2630D">
            <w:pPr>
              <w:ind w:right="-72"/>
              <w:contextualSpacing/>
              <w:jc w:val="right"/>
              <w:rPr>
                <w:rFonts w:ascii="Arial" w:hAnsi="Arial" w:cs="Arial"/>
                <w:sz w:val="20"/>
                <w:szCs w:val="20"/>
              </w:rPr>
            </w:pPr>
          </w:p>
        </w:tc>
        <w:tc>
          <w:tcPr>
            <w:tcW w:w="1559" w:type="dxa"/>
            <w:tcBorders>
              <w:top w:val="nil"/>
              <w:left w:val="nil"/>
              <w:bottom w:val="nil"/>
              <w:right w:val="nil"/>
            </w:tcBorders>
          </w:tcPr>
          <w:p w:rsidR="00F2630D" w:rsidRPr="00B10C61" w:rsidP="00F2630D">
            <w:pPr>
              <w:ind w:right="-72"/>
              <w:contextualSpacing/>
              <w:jc w:val="right"/>
              <w:rPr>
                <w:rFonts w:ascii="Arial" w:hAnsi="Arial" w:cs="Arial"/>
                <w:sz w:val="20"/>
                <w:szCs w:val="20"/>
              </w:rPr>
            </w:pPr>
          </w:p>
        </w:tc>
        <w:tc>
          <w:tcPr>
            <w:tcW w:w="1559" w:type="dxa"/>
            <w:tcBorders>
              <w:top w:val="nil"/>
              <w:left w:val="nil"/>
              <w:bottom w:val="nil"/>
              <w:right w:val="nil"/>
            </w:tcBorders>
            <w:vAlign w:val="bottom"/>
          </w:tcPr>
          <w:p w:rsidR="00F2630D" w:rsidRPr="00B10C61" w:rsidP="00F2630D">
            <w:pPr>
              <w:ind w:right="-72"/>
              <w:contextualSpacing/>
              <w:jc w:val="right"/>
              <w:rPr>
                <w:rFonts w:ascii="Arial" w:hAnsi="Arial" w:cs="Arial"/>
                <w:sz w:val="20"/>
                <w:szCs w:val="20"/>
              </w:rPr>
            </w:pPr>
          </w:p>
        </w:tc>
      </w:tr>
      <w:tr w:rsidTr="004B2CFB">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F2630D" w:rsidRPr="00B10C61" w:rsidP="00F2630D">
            <w:pPr>
              <w:ind w:left="326"/>
              <w:contextualSpacing/>
              <w:rPr>
                <w:rFonts w:ascii="Arial" w:hAnsi="Arial" w:cs="Arial"/>
                <w:sz w:val="20"/>
                <w:szCs w:val="20"/>
              </w:rPr>
            </w:pPr>
            <w:r w:rsidRPr="00B10C61">
              <w:rPr>
                <w:rFonts w:ascii="Arial" w:hAnsi="Arial" w:cs="Arial"/>
                <w:sz w:val="20"/>
                <w:szCs w:val="20"/>
              </w:rPr>
              <w:t xml:space="preserve">Cost </w:t>
            </w:r>
          </w:p>
        </w:tc>
        <w:tc>
          <w:tcPr>
            <w:tcW w:w="1559" w:type="dxa"/>
            <w:vAlign w:val="bottom"/>
          </w:tcPr>
          <w:p w:rsidR="00F2630D" w:rsidRPr="00B10C61" w:rsidP="00F2630D">
            <w:pPr>
              <w:ind w:right="-72"/>
              <w:contextualSpacing/>
              <w:jc w:val="right"/>
              <w:rPr>
                <w:rFonts w:ascii="Arial" w:hAnsi="Arial" w:cs="Arial"/>
                <w:sz w:val="20"/>
                <w:szCs w:val="20"/>
              </w:rPr>
            </w:pPr>
            <w:r w:rsidRPr="00B10C61">
              <w:rPr>
                <w:rFonts w:ascii="Arial" w:hAnsi="Arial" w:cs="Arial"/>
                <w:sz w:val="20"/>
                <w:szCs w:val="20"/>
              </w:rPr>
              <w:t>33,176,466</w:t>
            </w:r>
          </w:p>
        </w:tc>
        <w:tc>
          <w:tcPr>
            <w:tcW w:w="1559" w:type="dxa"/>
            <w:vAlign w:val="bottom"/>
          </w:tcPr>
          <w:p w:rsidR="00F2630D" w:rsidRPr="00B10C61" w:rsidP="00F2630D">
            <w:pPr>
              <w:ind w:right="-72"/>
              <w:contextualSpacing/>
              <w:jc w:val="right"/>
              <w:rPr>
                <w:rFonts w:ascii="Arial" w:hAnsi="Arial" w:cs="Arial"/>
                <w:sz w:val="20"/>
                <w:szCs w:val="20"/>
              </w:rPr>
            </w:pPr>
            <w:r w:rsidRPr="00B10C61">
              <w:rPr>
                <w:rFonts w:ascii="Arial" w:hAnsi="Arial" w:cs="Arial"/>
                <w:sz w:val="20"/>
                <w:szCs w:val="20"/>
              </w:rPr>
              <w:t>-</w:t>
            </w:r>
          </w:p>
        </w:tc>
        <w:tc>
          <w:tcPr>
            <w:tcW w:w="1559" w:type="dxa"/>
            <w:vAlign w:val="bottom"/>
          </w:tcPr>
          <w:p w:rsidR="00F2630D" w:rsidRPr="00B10C61" w:rsidP="00F2630D">
            <w:pPr>
              <w:ind w:right="-72"/>
              <w:contextualSpacing/>
              <w:jc w:val="right"/>
              <w:rPr>
                <w:rFonts w:ascii="Arial" w:hAnsi="Arial" w:cs="Arial"/>
                <w:sz w:val="20"/>
                <w:szCs w:val="20"/>
              </w:rPr>
            </w:pPr>
            <w:r w:rsidRPr="00B10C61">
              <w:rPr>
                <w:rFonts w:ascii="Arial" w:hAnsi="Arial" w:cs="Arial"/>
                <w:sz w:val="20"/>
                <w:szCs w:val="20"/>
              </w:rPr>
              <w:t>33,176,466</w:t>
            </w:r>
          </w:p>
        </w:tc>
      </w:tr>
      <w:tr w:rsidTr="004B2CFB">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F2630D" w:rsidRPr="00B10C61" w:rsidP="00F2630D">
            <w:pPr>
              <w:ind w:left="326" w:right="-107"/>
              <w:contextualSpacing/>
              <w:rPr>
                <w:rFonts w:ascii="Arial" w:hAnsi="Arial" w:cs="Arial"/>
                <w:sz w:val="20"/>
                <w:szCs w:val="20"/>
              </w:rPr>
            </w:pPr>
            <w:r w:rsidRPr="00B10C61">
              <w:rPr>
                <w:rFonts w:ascii="Arial" w:hAnsi="Arial" w:cs="Arial"/>
                <w:sz w:val="20"/>
                <w:szCs w:val="20"/>
                <w:u w:val="single"/>
              </w:rPr>
              <w:t>Less</w:t>
            </w:r>
            <w:r w:rsidRPr="00B10C61">
              <w:rPr>
                <w:rFonts w:ascii="Arial" w:hAnsi="Arial" w:cs="Arial"/>
                <w:sz w:val="20"/>
                <w:szCs w:val="20"/>
              </w:rPr>
              <w:t xml:space="preserve">  Accumulated depreciation</w:t>
            </w:r>
          </w:p>
        </w:tc>
        <w:tc>
          <w:tcPr>
            <w:tcW w:w="1559" w:type="dxa"/>
            <w:vAlign w:val="bottom"/>
          </w:tcPr>
          <w:p w:rsidR="00F2630D" w:rsidRPr="00B10C61" w:rsidP="00F2630D">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(7,978,414)</w:t>
            </w:r>
          </w:p>
        </w:tc>
        <w:tc>
          <w:tcPr>
            <w:tcW w:w="1559" w:type="dxa"/>
            <w:vAlign w:val="bottom"/>
          </w:tcPr>
          <w:p w:rsidR="00F2630D" w:rsidRPr="00B10C61" w:rsidP="00F2630D">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w:t>
            </w:r>
          </w:p>
        </w:tc>
        <w:tc>
          <w:tcPr>
            <w:tcW w:w="1559" w:type="dxa"/>
            <w:vAlign w:val="bottom"/>
          </w:tcPr>
          <w:p w:rsidR="00F2630D" w:rsidRPr="00B10C61" w:rsidP="00F2630D">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(7,978,414)</w:t>
            </w:r>
          </w:p>
        </w:tc>
      </w:tr>
      <w:tr w:rsidTr="001210A0">
        <w:tblPrEx>
          <w:tblW w:w="9340" w:type="dxa"/>
          <w:tblInd w:w="107" w:type="dxa"/>
          <w:tblLayout w:type="fixed"/>
          <w:tblCellMar>
            <w:left w:w="107" w:type="dxa"/>
            <w:right w:w="107" w:type="dxa"/>
          </w:tblCellMar>
          <w:tblLook w:val="0000"/>
        </w:tblPrEx>
        <w:tc>
          <w:tcPr>
            <w:tcW w:w="4663" w:type="dxa"/>
            <w:tcBorders>
              <w:top w:val="nil"/>
              <w:left w:val="nil"/>
              <w:bottom w:val="nil"/>
              <w:right w:val="nil"/>
            </w:tcBorders>
            <w:vAlign w:val="bottom"/>
          </w:tcPr>
          <w:p w:rsidR="00F2630D" w:rsidRPr="00B10C61" w:rsidP="00F2630D">
            <w:pPr>
              <w:ind w:left="326"/>
              <w:contextualSpacing/>
              <w:rPr>
                <w:rFonts w:ascii="Arial" w:hAnsi="Arial" w:cs="Arial"/>
                <w:sz w:val="12"/>
                <w:szCs w:val="12"/>
              </w:rPr>
            </w:pPr>
          </w:p>
        </w:tc>
        <w:tc>
          <w:tcPr>
            <w:tcW w:w="1559" w:type="dxa"/>
            <w:tcBorders>
              <w:top w:val="nil"/>
              <w:left w:val="nil"/>
              <w:bottom w:val="nil"/>
              <w:right w:val="nil"/>
            </w:tcBorders>
            <w:vAlign w:val="bottom"/>
          </w:tcPr>
          <w:p w:rsidR="00F2630D" w:rsidRPr="00B10C61" w:rsidP="00F2630D">
            <w:pPr>
              <w:ind w:right="-72"/>
              <w:contextualSpacing/>
              <w:jc w:val="right"/>
              <w:rPr>
                <w:rFonts w:ascii="Arial" w:hAnsi="Arial" w:cs="Arial"/>
                <w:sz w:val="12"/>
                <w:szCs w:val="12"/>
              </w:rPr>
            </w:pPr>
          </w:p>
        </w:tc>
        <w:tc>
          <w:tcPr>
            <w:tcW w:w="1559" w:type="dxa"/>
            <w:tcBorders>
              <w:top w:val="nil"/>
              <w:left w:val="nil"/>
              <w:bottom w:val="nil"/>
              <w:right w:val="nil"/>
            </w:tcBorders>
          </w:tcPr>
          <w:p w:rsidR="00F2630D" w:rsidRPr="00B10C61" w:rsidP="00F2630D">
            <w:pPr>
              <w:ind w:right="-72"/>
              <w:contextualSpacing/>
              <w:jc w:val="right"/>
              <w:rPr>
                <w:rFonts w:ascii="Arial" w:hAnsi="Arial" w:cs="Arial"/>
                <w:sz w:val="12"/>
                <w:szCs w:val="12"/>
              </w:rPr>
            </w:pPr>
          </w:p>
        </w:tc>
        <w:tc>
          <w:tcPr>
            <w:tcW w:w="1559" w:type="dxa"/>
            <w:tcBorders>
              <w:top w:val="nil"/>
              <w:left w:val="nil"/>
              <w:bottom w:val="nil"/>
              <w:right w:val="nil"/>
            </w:tcBorders>
            <w:vAlign w:val="bottom"/>
          </w:tcPr>
          <w:p w:rsidR="00F2630D" w:rsidRPr="00B10C61" w:rsidP="00F2630D">
            <w:pPr>
              <w:ind w:right="-72"/>
              <w:contextualSpacing/>
              <w:jc w:val="right"/>
              <w:rPr>
                <w:rFonts w:ascii="Arial" w:hAnsi="Arial" w:cs="Arial"/>
                <w:sz w:val="12"/>
                <w:szCs w:val="12"/>
              </w:rPr>
            </w:pPr>
          </w:p>
        </w:tc>
      </w:tr>
      <w:tr w:rsidTr="004B2CFB">
        <w:tblPrEx>
          <w:tblW w:w="9340" w:type="dxa"/>
          <w:tblInd w:w="107" w:type="dxa"/>
          <w:tblLayout w:type="fixed"/>
          <w:tblCellMar>
            <w:left w:w="107" w:type="dxa"/>
            <w:right w:w="107" w:type="dxa"/>
          </w:tblCellMar>
          <w:tblLook w:val="0000"/>
        </w:tblPrEx>
        <w:trPr>
          <w:trHeight w:val="63"/>
        </w:trPr>
        <w:tc>
          <w:tcPr>
            <w:tcW w:w="4663" w:type="dxa"/>
            <w:tcBorders>
              <w:top w:val="nil"/>
              <w:left w:val="nil"/>
              <w:bottom w:val="nil"/>
              <w:right w:val="nil"/>
            </w:tcBorders>
            <w:vAlign w:val="bottom"/>
          </w:tcPr>
          <w:p w:rsidR="00F2630D" w:rsidRPr="00B10C61" w:rsidP="00F2630D">
            <w:pPr>
              <w:ind w:left="326"/>
              <w:contextualSpacing/>
              <w:rPr>
                <w:rFonts w:ascii="Arial" w:hAnsi="Arial" w:cs="Arial"/>
                <w:b/>
                <w:bCs/>
                <w:sz w:val="20"/>
                <w:szCs w:val="20"/>
              </w:rPr>
            </w:pPr>
            <w:r w:rsidRPr="00B10C61">
              <w:rPr>
                <w:rFonts w:ascii="Arial" w:hAnsi="Arial" w:cs="Arial"/>
                <w:b/>
                <w:bCs/>
                <w:sz w:val="20"/>
                <w:szCs w:val="20"/>
              </w:rPr>
              <w:t>Net book amount</w:t>
            </w:r>
          </w:p>
        </w:tc>
        <w:tc>
          <w:tcPr>
            <w:tcW w:w="1559" w:type="dxa"/>
            <w:vAlign w:val="bottom"/>
          </w:tcPr>
          <w:p w:rsidR="00F2630D" w:rsidRPr="00B10C61" w:rsidP="00F2630D">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25,198,052</w:t>
            </w:r>
          </w:p>
        </w:tc>
        <w:tc>
          <w:tcPr>
            <w:tcW w:w="1559" w:type="dxa"/>
            <w:vAlign w:val="bottom"/>
          </w:tcPr>
          <w:p w:rsidR="00F2630D" w:rsidRPr="00B10C61" w:rsidP="00F2630D">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w:t>
            </w:r>
          </w:p>
        </w:tc>
        <w:tc>
          <w:tcPr>
            <w:tcW w:w="1559" w:type="dxa"/>
            <w:vAlign w:val="bottom"/>
          </w:tcPr>
          <w:p w:rsidR="00F2630D" w:rsidRPr="00B10C61" w:rsidP="00F2630D">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25,198,052</w:t>
            </w:r>
          </w:p>
        </w:tc>
      </w:tr>
    </w:tbl>
    <w:p w:rsidR="00457183" w:rsidRPr="00B10C61" w:rsidP="00E76B0B">
      <w:pPr>
        <w:suppressAutoHyphens/>
        <w:ind w:left="540"/>
        <w:contextualSpacing/>
        <w:rPr>
          <w:rFonts w:ascii="Arial" w:hAnsi="Arial" w:cs="Arial"/>
          <w:sz w:val="20"/>
          <w:szCs w:val="20"/>
        </w:rPr>
      </w:pPr>
    </w:p>
    <w:p w:rsidR="00E85423" w:rsidRPr="00B10C61" w:rsidP="00E76B0B">
      <w:pPr>
        <w:suppressAutoHyphens/>
        <w:ind w:left="540"/>
        <w:contextualSpacing/>
        <w:rPr>
          <w:rFonts w:ascii="Arial" w:hAnsi="Arial" w:cs="Arial"/>
          <w:sz w:val="20"/>
          <w:szCs w:val="20"/>
        </w:rPr>
      </w:pPr>
      <w:r w:rsidRPr="00B10C61">
        <w:rPr>
          <w:rFonts w:ascii="Arial" w:hAnsi="Arial" w:cs="Arial"/>
          <w:sz w:val="20"/>
          <w:szCs w:val="20"/>
        </w:rPr>
        <w:t>Depreciation was charged to the statements of comprehensive income as follows:</w:t>
      </w:r>
    </w:p>
    <w:p w:rsidR="00457183" w:rsidRPr="00B10C61" w:rsidP="00E76B0B">
      <w:pPr>
        <w:ind w:left="540"/>
        <w:contextualSpacing/>
        <w:rPr>
          <w:rFonts w:ascii="Arial" w:hAnsi="Arial" w:cs="Arial"/>
          <w:b/>
          <w:bCs/>
          <w:sz w:val="20"/>
          <w:szCs w:val="20"/>
        </w:rPr>
      </w:pPr>
    </w:p>
    <w:tbl>
      <w:tblPr>
        <w:tblStyle w:val="TableNormal"/>
        <w:tblW w:w="9220" w:type="dxa"/>
        <w:tblInd w:w="270" w:type="dxa"/>
        <w:tblLayout w:type="fixed"/>
        <w:tblLook w:val="0000"/>
      </w:tblPr>
      <w:tblGrid>
        <w:gridCol w:w="3420"/>
        <w:gridCol w:w="1440"/>
        <w:gridCol w:w="1440"/>
        <w:gridCol w:w="1440"/>
        <w:gridCol w:w="1440"/>
        <w:gridCol w:w="40"/>
      </w:tblGrid>
      <w:tr w:rsidTr="00E76B0B">
        <w:tblPrEx>
          <w:tblW w:w="9220" w:type="dxa"/>
          <w:tblInd w:w="270" w:type="dxa"/>
          <w:tblLayout w:type="fixed"/>
          <w:tblLook w:val="0000"/>
        </w:tblPrEx>
        <w:tc>
          <w:tcPr>
            <w:tcW w:w="3420" w:type="dxa"/>
          </w:tcPr>
          <w:p w:rsidR="00D10F17" w:rsidRPr="00B10C61" w:rsidP="002D59A0">
            <w:pPr>
              <w:ind w:left="162" w:right="-72"/>
              <w:rPr>
                <w:rFonts w:ascii="Arial" w:hAnsi="Arial" w:cs="Arial"/>
                <w:b/>
                <w:bCs/>
                <w:sz w:val="20"/>
                <w:szCs w:val="20"/>
              </w:rPr>
            </w:pPr>
          </w:p>
        </w:tc>
        <w:tc>
          <w:tcPr>
            <w:tcW w:w="2880" w:type="dxa"/>
            <w:gridSpan w:val="2"/>
          </w:tcPr>
          <w:p w:rsidR="001231E9" w:rsidRPr="00B10C61"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D10F17" w:rsidRPr="00B10C61"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920" w:type="dxa"/>
            <w:gridSpan w:val="3"/>
          </w:tcPr>
          <w:p w:rsidR="001231E9" w:rsidRPr="00B10C61"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D10F17" w:rsidRPr="00B10C61"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E76B0B">
        <w:tblPrEx>
          <w:tblW w:w="9220" w:type="dxa"/>
          <w:tblInd w:w="270" w:type="dxa"/>
          <w:tblLayout w:type="fixed"/>
          <w:tblLook w:val="0000"/>
        </w:tblPrEx>
        <w:trPr>
          <w:gridAfter w:val="1"/>
          <w:wAfter w:w="40" w:type="dxa"/>
        </w:trPr>
        <w:tc>
          <w:tcPr>
            <w:tcW w:w="3420" w:type="dxa"/>
          </w:tcPr>
          <w:p w:rsidR="00E76B0B" w:rsidRPr="00B10C61" w:rsidP="00E76B0B">
            <w:pPr>
              <w:ind w:left="162" w:right="-72"/>
              <w:rPr>
                <w:rFonts w:ascii="Arial" w:hAnsi="Arial" w:cs="Arial"/>
                <w:b/>
                <w:bCs/>
                <w:sz w:val="20"/>
                <w:szCs w:val="20"/>
              </w:rPr>
            </w:pPr>
          </w:p>
        </w:tc>
        <w:tc>
          <w:tcPr>
            <w:tcW w:w="1440" w:type="dxa"/>
            <w:vAlign w:val="bottom"/>
          </w:tcPr>
          <w:p w:rsidR="00E76B0B" w:rsidRPr="00B10C61" w:rsidP="00E76B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lang w:val="en-US"/>
              </w:rPr>
              <w:t>2017</w:t>
            </w:r>
          </w:p>
        </w:tc>
        <w:tc>
          <w:tcPr>
            <w:tcW w:w="1440" w:type="dxa"/>
          </w:tcPr>
          <w:p w:rsidR="00E76B0B" w:rsidRPr="00B10C61" w:rsidP="00E76B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lang w:val="en-US"/>
              </w:rPr>
              <w:t>2016</w:t>
            </w:r>
          </w:p>
        </w:tc>
        <w:tc>
          <w:tcPr>
            <w:tcW w:w="1440" w:type="dxa"/>
            <w:vAlign w:val="bottom"/>
          </w:tcPr>
          <w:p w:rsidR="00E76B0B" w:rsidRPr="00B10C61" w:rsidP="00B6700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lang w:val="en-US"/>
              </w:rPr>
              <w:t>201</w:t>
            </w:r>
            <w:r w:rsidRPr="00B10C61" w:rsidR="00B67006">
              <w:rPr>
                <w:rFonts w:ascii="Arial" w:hAnsi="Arial" w:cs="Arial"/>
                <w:b/>
                <w:bCs/>
                <w:sz w:val="20"/>
                <w:szCs w:val="20"/>
                <w:lang w:val="en-US"/>
              </w:rPr>
              <w:t>7</w:t>
            </w:r>
          </w:p>
        </w:tc>
        <w:tc>
          <w:tcPr>
            <w:tcW w:w="1440" w:type="dxa"/>
          </w:tcPr>
          <w:p w:rsidR="00E76B0B" w:rsidRPr="00B10C61" w:rsidP="00E76B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lang w:val="en-US"/>
              </w:rPr>
              <w:t>201</w:t>
            </w:r>
            <w:r w:rsidRPr="00B10C61" w:rsidR="00B67006">
              <w:rPr>
                <w:rFonts w:ascii="Arial" w:hAnsi="Arial" w:cs="Arial"/>
                <w:b/>
                <w:bCs/>
                <w:sz w:val="20"/>
                <w:szCs w:val="20"/>
                <w:lang w:val="en-US"/>
              </w:rPr>
              <w:t>6</w:t>
            </w:r>
          </w:p>
        </w:tc>
      </w:tr>
      <w:tr w:rsidTr="00E76B0B">
        <w:tblPrEx>
          <w:tblW w:w="9220" w:type="dxa"/>
          <w:tblInd w:w="270" w:type="dxa"/>
          <w:tblLayout w:type="fixed"/>
          <w:tblLook w:val="0000"/>
        </w:tblPrEx>
        <w:trPr>
          <w:gridAfter w:val="1"/>
          <w:wAfter w:w="40" w:type="dxa"/>
        </w:trPr>
        <w:tc>
          <w:tcPr>
            <w:tcW w:w="3420" w:type="dxa"/>
          </w:tcPr>
          <w:p w:rsidR="00E76B0B" w:rsidRPr="00B10C61" w:rsidP="00E76B0B">
            <w:pPr>
              <w:ind w:left="162" w:right="-72"/>
              <w:rPr>
                <w:rFonts w:ascii="Arial" w:hAnsi="Arial" w:cs="Arial"/>
                <w:b/>
                <w:bCs/>
                <w:sz w:val="20"/>
                <w:szCs w:val="20"/>
              </w:rPr>
            </w:pPr>
          </w:p>
        </w:tc>
        <w:tc>
          <w:tcPr>
            <w:tcW w:w="1440" w:type="dxa"/>
            <w:vAlign w:val="bottom"/>
          </w:tcPr>
          <w:p w:rsidR="00E76B0B" w:rsidRPr="00B10C61" w:rsidP="00E76B0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E76B0B" w:rsidRPr="00B10C61" w:rsidP="00E76B0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E76B0B" w:rsidRPr="00B10C61" w:rsidP="00E76B0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E76B0B" w:rsidRPr="00B10C61" w:rsidP="00E76B0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pacing w:val="-2"/>
                <w:sz w:val="20"/>
                <w:szCs w:val="20"/>
              </w:rPr>
              <w:t>Baht</w:t>
            </w:r>
          </w:p>
        </w:tc>
      </w:tr>
      <w:tr w:rsidTr="00E76B0B">
        <w:tblPrEx>
          <w:tblW w:w="9220" w:type="dxa"/>
          <w:tblInd w:w="270" w:type="dxa"/>
          <w:tblLayout w:type="fixed"/>
          <w:tblLook w:val="0000"/>
        </w:tblPrEx>
        <w:trPr>
          <w:gridAfter w:val="1"/>
          <w:wAfter w:w="40" w:type="dxa"/>
        </w:trPr>
        <w:tc>
          <w:tcPr>
            <w:tcW w:w="3420" w:type="dxa"/>
          </w:tcPr>
          <w:p w:rsidR="00685949" w:rsidRPr="00B10C61" w:rsidP="00685949">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440" w:type="dxa"/>
          </w:tcPr>
          <w:p w:rsidR="00685949" w:rsidRPr="00B10C61"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685949" w:rsidRPr="00B10C61"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685949" w:rsidRPr="00B10C61"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685949" w:rsidRPr="00B10C61"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4B2CFB">
        <w:tblPrEx>
          <w:tblW w:w="9220" w:type="dxa"/>
          <w:tblInd w:w="270" w:type="dxa"/>
          <w:tblLayout w:type="fixed"/>
          <w:tblLook w:val="0000"/>
        </w:tblPrEx>
        <w:trPr>
          <w:gridAfter w:val="1"/>
          <w:wAfter w:w="40" w:type="dxa"/>
        </w:trPr>
        <w:tc>
          <w:tcPr>
            <w:tcW w:w="3420" w:type="dxa"/>
          </w:tcPr>
          <w:p w:rsidR="00F2630D" w:rsidRPr="00B10C61" w:rsidP="005E4A62">
            <w:pPr>
              <w:tabs>
                <w:tab w:val="left" w:pos="1134"/>
                <w:tab w:val="left" w:pos="1276"/>
                <w:tab w:val="center" w:pos="3402"/>
                <w:tab w:val="center" w:pos="4536"/>
                <w:tab w:val="center" w:pos="5670"/>
                <w:tab w:val="center" w:pos="6804"/>
                <w:tab w:val="right" w:pos="7655"/>
              </w:tabs>
              <w:ind w:left="162" w:right="-72"/>
              <w:rPr>
                <w:rFonts w:ascii="Arial" w:hAnsi="Arial" w:cs="Arial"/>
                <w:sz w:val="20"/>
                <w:szCs w:val="20"/>
              </w:rPr>
            </w:pPr>
            <w:r w:rsidRPr="00B10C61">
              <w:rPr>
                <w:rFonts w:ascii="Arial" w:hAnsi="Arial" w:cs="Arial"/>
                <w:sz w:val="20"/>
                <w:szCs w:val="20"/>
              </w:rPr>
              <w:t xml:space="preserve">Cost of </w:t>
            </w:r>
            <w:r w:rsidR="005E4A62">
              <w:rPr>
                <w:rFonts w:ascii="Arial" w:hAnsi="Arial" w:cs="Arial"/>
                <w:sz w:val="20"/>
                <w:szCs w:val="20"/>
              </w:rPr>
              <w:t>sales</w:t>
            </w:r>
          </w:p>
        </w:tc>
        <w:tc>
          <w:tcPr>
            <w:tcW w:w="1440" w:type="dxa"/>
            <w:vAlign w:val="bottom"/>
          </w:tcPr>
          <w:p w:rsidR="00F2630D" w:rsidRPr="00B10C61" w:rsidP="00F2630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2,470,065,993</w:t>
            </w:r>
          </w:p>
        </w:tc>
        <w:tc>
          <w:tcPr>
            <w:tcW w:w="1440" w:type="dxa"/>
          </w:tcPr>
          <w:p w:rsidR="00F2630D" w:rsidRPr="00B10C61" w:rsidP="00F2630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2,239,592,137</w:t>
            </w:r>
          </w:p>
        </w:tc>
        <w:tc>
          <w:tcPr>
            <w:tcW w:w="1440" w:type="dxa"/>
            <w:vAlign w:val="bottom"/>
          </w:tcPr>
          <w:p w:rsidR="00F2630D" w:rsidRPr="00B10C61" w:rsidP="00F2630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pacing w:val="-2"/>
                <w:sz w:val="20"/>
                <w:szCs w:val="20"/>
              </w:rPr>
              <w:t>-</w:t>
            </w:r>
          </w:p>
        </w:tc>
        <w:tc>
          <w:tcPr>
            <w:tcW w:w="1440" w:type="dxa"/>
          </w:tcPr>
          <w:p w:rsidR="00F2630D" w:rsidRPr="00B10C61" w:rsidP="00F2630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w:t>
            </w:r>
          </w:p>
        </w:tc>
      </w:tr>
      <w:tr w:rsidTr="00E76B0B">
        <w:tblPrEx>
          <w:tblW w:w="9220" w:type="dxa"/>
          <w:tblInd w:w="270" w:type="dxa"/>
          <w:tblLayout w:type="fixed"/>
          <w:tblLook w:val="0000"/>
        </w:tblPrEx>
        <w:trPr>
          <w:gridAfter w:val="1"/>
          <w:wAfter w:w="40" w:type="dxa"/>
        </w:trPr>
        <w:tc>
          <w:tcPr>
            <w:tcW w:w="3420" w:type="dxa"/>
          </w:tcPr>
          <w:p w:rsidR="00F2630D" w:rsidRPr="00B10C61" w:rsidP="00F2630D">
            <w:pPr>
              <w:tabs>
                <w:tab w:val="left" w:pos="1134"/>
                <w:tab w:val="left" w:pos="1276"/>
                <w:tab w:val="center" w:pos="3402"/>
                <w:tab w:val="center" w:pos="4536"/>
                <w:tab w:val="center" w:pos="5670"/>
                <w:tab w:val="center" w:pos="6804"/>
                <w:tab w:val="right" w:pos="7655"/>
              </w:tabs>
              <w:ind w:left="162" w:right="-72"/>
              <w:rPr>
                <w:rFonts w:ascii="Arial" w:hAnsi="Arial" w:cs="Arial"/>
                <w:sz w:val="20"/>
                <w:szCs w:val="20"/>
              </w:rPr>
            </w:pPr>
            <w:r w:rsidRPr="00B10C61">
              <w:rPr>
                <w:rFonts w:ascii="Arial" w:hAnsi="Arial" w:cs="Arial"/>
                <w:sz w:val="20"/>
                <w:szCs w:val="20"/>
              </w:rPr>
              <w:t>Administrative expenses</w:t>
            </w:r>
          </w:p>
        </w:tc>
        <w:tc>
          <w:tcPr>
            <w:tcW w:w="1440" w:type="dxa"/>
          </w:tcPr>
          <w:p w:rsidR="00F2630D" w:rsidRPr="00B10C61" w:rsidP="00F2630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29,824,671</w:t>
            </w:r>
          </w:p>
        </w:tc>
        <w:tc>
          <w:tcPr>
            <w:tcW w:w="1440" w:type="dxa"/>
          </w:tcPr>
          <w:p w:rsidR="00F2630D" w:rsidRPr="00B10C61" w:rsidP="00F2630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26,668,197</w:t>
            </w:r>
          </w:p>
        </w:tc>
        <w:tc>
          <w:tcPr>
            <w:tcW w:w="1440" w:type="dxa"/>
          </w:tcPr>
          <w:p w:rsidR="00F2630D" w:rsidRPr="00B10C61" w:rsidP="00F2630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pacing w:val="-2"/>
                <w:sz w:val="20"/>
                <w:szCs w:val="20"/>
              </w:rPr>
              <w:t>3,823,664</w:t>
            </w:r>
          </w:p>
        </w:tc>
        <w:tc>
          <w:tcPr>
            <w:tcW w:w="1440" w:type="dxa"/>
          </w:tcPr>
          <w:p w:rsidR="00F2630D" w:rsidRPr="00B10C61" w:rsidP="00F2630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2,754,393</w:t>
            </w:r>
          </w:p>
        </w:tc>
      </w:tr>
      <w:tr w:rsidTr="00E76B0B">
        <w:tblPrEx>
          <w:tblW w:w="9220" w:type="dxa"/>
          <w:tblInd w:w="270" w:type="dxa"/>
          <w:tblLayout w:type="fixed"/>
          <w:tblLook w:val="0000"/>
        </w:tblPrEx>
        <w:trPr>
          <w:gridAfter w:val="1"/>
          <w:wAfter w:w="40" w:type="dxa"/>
        </w:trPr>
        <w:tc>
          <w:tcPr>
            <w:tcW w:w="3420" w:type="dxa"/>
          </w:tcPr>
          <w:p w:rsidR="00F2630D" w:rsidRPr="00B10C61" w:rsidP="00F2630D">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440" w:type="dxa"/>
          </w:tcPr>
          <w:p w:rsidR="00F2630D" w:rsidRPr="00B10C61" w:rsidP="00F2630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F2630D" w:rsidRPr="00B10C61" w:rsidP="00F2630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F2630D" w:rsidRPr="00B10C61" w:rsidP="00F2630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rsidR="00F2630D" w:rsidRPr="00B10C61" w:rsidP="00F2630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E76B0B">
        <w:tblPrEx>
          <w:tblW w:w="9220" w:type="dxa"/>
          <w:tblInd w:w="270" w:type="dxa"/>
          <w:tblLayout w:type="fixed"/>
          <w:tblLook w:val="0000"/>
        </w:tblPrEx>
        <w:trPr>
          <w:gridAfter w:val="1"/>
          <w:wAfter w:w="40" w:type="dxa"/>
        </w:trPr>
        <w:tc>
          <w:tcPr>
            <w:tcW w:w="3420" w:type="dxa"/>
          </w:tcPr>
          <w:p w:rsidR="00F2630D" w:rsidRPr="00B10C61" w:rsidP="00F2630D">
            <w:pPr>
              <w:tabs>
                <w:tab w:val="left" w:pos="1134"/>
                <w:tab w:val="left" w:pos="1276"/>
                <w:tab w:val="center" w:pos="3402"/>
                <w:tab w:val="center" w:pos="4536"/>
                <w:tab w:val="center" w:pos="5670"/>
                <w:tab w:val="center" w:pos="6804"/>
                <w:tab w:val="right" w:pos="7655"/>
              </w:tabs>
              <w:ind w:left="162" w:right="-72"/>
              <w:rPr>
                <w:rFonts w:ascii="Arial" w:hAnsi="Arial" w:cs="Arial"/>
                <w:sz w:val="20"/>
                <w:szCs w:val="20"/>
              </w:rPr>
            </w:pPr>
          </w:p>
        </w:tc>
        <w:tc>
          <w:tcPr>
            <w:tcW w:w="1440" w:type="dxa"/>
          </w:tcPr>
          <w:p w:rsidR="00F2630D" w:rsidRPr="00B10C61" w:rsidP="00F2630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2,499,890,664</w:t>
            </w:r>
          </w:p>
        </w:tc>
        <w:tc>
          <w:tcPr>
            <w:tcW w:w="1440" w:type="dxa"/>
          </w:tcPr>
          <w:p w:rsidR="00F2630D" w:rsidRPr="00B10C61" w:rsidP="00F2630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2,266,260,334</w:t>
            </w:r>
          </w:p>
        </w:tc>
        <w:tc>
          <w:tcPr>
            <w:tcW w:w="1440" w:type="dxa"/>
          </w:tcPr>
          <w:p w:rsidR="00F2630D" w:rsidRPr="00B10C61" w:rsidP="00F2630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3,823,664</w:t>
            </w:r>
          </w:p>
        </w:tc>
        <w:tc>
          <w:tcPr>
            <w:tcW w:w="1440" w:type="dxa"/>
          </w:tcPr>
          <w:p w:rsidR="00F2630D" w:rsidRPr="00B10C61" w:rsidP="00F2630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2,754,393</w:t>
            </w:r>
          </w:p>
        </w:tc>
      </w:tr>
    </w:tbl>
    <w:p w:rsidR="00D10F17" w:rsidRPr="00B10C61" w:rsidP="00457183">
      <w:pPr>
        <w:ind w:left="540"/>
        <w:contextualSpacing/>
        <w:jc w:val="both"/>
        <w:rPr>
          <w:rFonts w:ascii="Arial" w:hAnsi="Arial" w:cs="Arial"/>
          <w:b/>
          <w:bCs/>
          <w:sz w:val="20"/>
          <w:szCs w:val="20"/>
        </w:rPr>
      </w:pPr>
    </w:p>
    <w:p w:rsidR="0039751E" w:rsidRPr="00B10C61" w:rsidP="0039751E">
      <w:pPr>
        <w:suppressAutoHyphens/>
        <w:ind w:left="540"/>
        <w:contextualSpacing/>
        <w:jc w:val="both"/>
        <w:rPr>
          <w:rFonts w:ascii="Arial" w:hAnsi="Arial" w:cs="Arial"/>
          <w:sz w:val="20"/>
          <w:szCs w:val="20"/>
        </w:rPr>
      </w:pPr>
      <w:r w:rsidRPr="00B10C61">
        <w:rPr>
          <w:rFonts w:ascii="Arial" w:hAnsi="Arial" w:cs="Arial"/>
          <w:sz w:val="20"/>
          <w:szCs w:val="20"/>
        </w:rPr>
        <w:t xml:space="preserve">Bank borrowings are secured </w:t>
      </w:r>
      <w:r w:rsidR="005E4A62">
        <w:rPr>
          <w:rFonts w:ascii="Arial" w:hAnsi="Arial" w:cs="Arial"/>
          <w:sz w:val="20"/>
          <w:szCs w:val="20"/>
        </w:rPr>
        <w:t>with</w:t>
      </w:r>
      <w:r w:rsidRPr="00B10C61">
        <w:rPr>
          <w:rFonts w:ascii="Arial" w:hAnsi="Arial" w:cs="Arial"/>
          <w:sz w:val="20"/>
          <w:szCs w:val="20"/>
        </w:rPr>
        <w:t xml:space="preserve"> properties to the value of Baht</w:t>
      </w:r>
      <w:r w:rsidRPr="00B10C61" w:rsidR="009F7264">
        <w:rPr>
          <w:rFonts w:ascii="Arial" w:hAnsi="Arial" w:cs="Arial"/>
          <w:sz w:val="20"/>
          <w:szCs w:val="20"/>
        </w:rPr>
        <w:t xml:space="preserve"> </w:t>
      </w:r>
      <w:r w:rsidRPr="00B10C61" w:rsidR="00F2630D">
        <w:rPr>
          <w:rFonts w:ascii="Arial" w:hAnsi="Arial" w:cs="Arial"/>
          <w:sz w:val="20"/>
          <w:szCs w:val="20"/>
        </w:rPr>
        <w:t xml:space="preserve">38,091,246,730 </w:t>
      </w:r>
      <w:r w:rsidRPr="00B10C61" w:rsidR="00E76B0B">
        <w:rPr>
          <w:rFonts w:ascii="Arial" w:hAnsi="Arial" w:cs="Arial"/>
          <w:sz w:val="20"/>
          <w:szCs w:val="20"/>
        </w:rPr>
        <w:t>(2016</w:t>
      </w:r>
      <w:r w:rsidRPr="00B10C61" w:rsidR="005F1082">
        <w:rPr>
          <w:rFonts w:ascii="Arial" w:hAnsi="Arial" w:cs="Arial"/>
          <w:sz w:val="20"/>
          <w:szCs w:val="20"/>
        </w:rPr>
        <w:t xml:space="preserve">: Baht </w:t>
      </w:r>
      <w:r w:rsidRPr="00B10C61" w:rsidR="00E76B0B">
        <w:rPr>
          <w:rFonts w:ascii="Arial" w:hAnsi="Arial" w:cs="Arial"/>
          <w:sz w:val="20"/>
          <w:szCs w:val="20"/>
          <w:cs/>
        </w:rPr>
        <w:t>44</w:t>
      </w:r>
      <w:r w:rsidRPr="00B10C61" w:rsidR="00E76B0B">
        <w:rPr>
          <w:rFonts w:ascii="Arial" w:hAnsi="Arial" w:cs="Arial"/>
          <w:sz w:val="20"/>
          <w:szCs w:val="20"/>
        </w:rPr>
        <w:t>,</w:t>
      </w:r>
      <w:r w:rsidRPr="00B10C61" w:rsidR="00E76B0B">
        <w:rPr>
          <w:rFonts w:ascii="Arial" w:hAnsi="Arial" w:cs="Arial"/>
          <w:sz w:val="20"/>
          <w:szCs w:val="20"/>
          <w:cs/>
        </w:rPr>
        <w:t>887</w:t>
      </w:r>
      <w:r w:rsidRPr="00B10C61" w:rsidR="00E76B0B">
        <w:rPr>
          <w:rFonts w:ascii="Arial" w:hAnsi="Arial" w:cs="Arial"/>
          <w:sz w:val="20"/>
          <w:szCs w:val="20"/>
        </w:rPr>
        <w:t>,</w:t>
      </w:r>
      <w:r w:rsidRPr="00B10C61" w:rsidR="00E76B0B">
        <w:rPr>
          <w:rFonts w:ascii="Arial" w:hAnsi="Arial" w:cs="Arial"/>
          <w:sz w:val="20"/>
          <w:szCs w:val="20"/>
          <w:cs/>
        </w:rPr>
        <w:t>598</w:t>
      </w:r>
      <w:r w:rsidRPr="00B10C61" w:rsidR="00E76B0B">
        <w:rPr>
          <w:rFonts w:ascii="Arial" w:hAnsi="Arial" w:cs="Arial"/>
          <w:sz w:val="20"/>
          <w:szCs w:val="20"/>
        </w:rPr>
        <w:t>,</w:t>
      </w:r>
      <w:r w:rsidRPr="00B10C61" w:rsidR="00E76B0B">
        <w:rPr>
          <w:rFonts w:ascii="Arial" w:hAnsi="Arial" w:cs="Arial"/>
          <w:sz w:val="20"/>
          <w:szCs w:val="20"/>
          <w:cs/>
        </w:rPr>
        <w:t>861</w:t>
      </w:r>
      <w:r w:rsidRPr="00B10C61">
        <w:rPr>
          <w:rFonts w:ascii="Arial" w:hAnsi="Arial" w:cs="Arial"/>
          <w:sz w:val="20"/>
          <w:szCs w:val="20"/>
        </w:rPr>
        <w:t>) (Note 2</w:t>
      </w:r>
      <w:r w:rsidRPr="00B10C61" w:rsidR="00692735">
        <w:rPr>
          <w:rFonts w:ascii="Arial" w:hAnsi="Arial" w:cs="Arial"/>
          <w:sz w:val="20"/>
          <w:szCs w:val="20"/>
        </w:rPr>
        <w:t>1</w:t>
      </w:r>
      <w:r w:rsidRPr="00B10C61">
        <w:rPr>
          <w:rFonts w:ascii="Arial" w:hAnsi="Arial" w:cs="Arial"/>
          <w:sz w:val="20"/>
          <w:szCs w:val="20"/>
        </w:rPr>
        <w:t>).</w:t>
      </w:r>
    </w:p>
    <w:p w:rsidR="0039751E" w:rsidRPr="00B10C61" w:rsidP="0039751E">
      <w:pPr>
        <w:ind w:left="540"/>
        <w:contextualSpacing/>
        <w:jc w:val="both"/>
        <w:rPr>
          <w:rFonts w:ascii="Arial" w:hAnsi="Arial" w:cs="Arial"/>
          <w:sz w:val="20"/>
          <w:szCs w:val="20"/>
        </w:rPr>
      </w:pPr>
    </w:p>
    <w:p w:rsidR="009F7122" w:rsidP="00682274">
      <w:pPr>
        <w:suppressAutoHyphens/>
        <w:ind w:left="540"/>
        <w:contextualSpacing/>
        <w:jc w:val="both"/>
        <w:rPr>
          <w:rFonts w:ascii="Arial" w:hAnsi="Arial" w:cs="Arial"/>
          <w:sz w:val="20"/>
          <w:szCs w:val="20"/>
        </w:rPr>
      </w:pPr>
      <w:r w:rsidRPr="00B10C61" w:rsidR="0039751E">
        <w:rPr>
          <w:rFonts w:ascii="Arial" w:hAnsi="Arial" w:cs="Arial"/>
          <w:sz w:val="20"/>
          <w:szCs w:val="20"/>
        </w:rPr>
        <w:t xml:space="preserve">Borrowing costs of Baht </w:t>
      </w:r>
      <w:r w:rsidRPr="00B10C61" w:rsidR="00F2630D">
        <w:rPr>
          <w:rFonts w:ascii="Arial" w:hAnsi="Arial" w:cs="Arial"/>
          <w:sz w:val="20"/>
          <w:szCs w:val="20"/>
        </w:rPr>
        <w:t xml:space="preserve">262,055,241 </w:t>
      </w:r>
      <w:r w:rsidRPr="00B10C61" w:rsidR="00685949">
        <w:rPr>
          <w:rFonts w:ascii="Arial" w:hAnsi="Arial" w:cs="Arial"/>
          <w:sz w:val="20"/>
          <w:szCs w:val="20"/>
        </w:rPr>
        <w:t>(201</w:t>
      </w:r>
      <w:r w:rsidRPr="00B10C61" w:rsidR="00B67006">
        <w:rPr>
          <w:rFonts w:ascii="Arial" w:hAnsi="Arial" w:cs="Arial"/>
          <w:sz w:val="20"/>
          <w:szCs w:val="20"/>
        </w:rPr>
        <w:t>6</w:t>
      </w:r>
      <w:r w:rsidRPr="00B10C61" w:rsidR="0039751E">
        <w:rPr>
          <w:rFonts w:ascii="Arial" w:hAnsi="Arial" w:cs="Arial"/>
          <w:sz w:val="20"/>
          <w:szCs w:val="20"/>
        </w:rPr>
        <w:t xml:space="preserve">: Baht </w:t>
      </w:r>
      <w:r w:rsidRPr="00B10C61" w:rsidR="00B67006">
        <w:rPr>
          <w:rFonts w:ascii="Arial" w:hAnsi="Arial" w:cs="Arial"/>
          <w:sz w:val="20"/>
          <w:szCs w:val="20"/>
          <w:cs/>
        </w:rPr>
        <w:t>270</w:t>
      </w:r>
      <w:r w:rsidRPr="00B10C61" w:rsidR="00B67006">
        <w:rPr>
          <w:rFonts w:ascii="Arial" w:hAnsi="Arial" w:cs="Arial"/>
          <w:sz w:val="20"/>
          <w:szCs w:val="20"/>
        </w:rPr>
        <w:t>,</w:t>
      </w:r>
      <w:r w:rsidRPr="00B10C61" w:rsidR="00B67006">
        <w:rPr>
          <w:rFonts w:ascii="Arial" w:hAnsi="Arial" w:cs="Arial"/>
          <w:sz w:val="20"/>
          <w:szCs w:val="20"/>
          <w:cs/>
        </w:rPr>
        <w:t>499</w:t>
      </w:r>
      <w:r w:rsidRPr="00B10C61" w:rsidR="00B67006">
        <w:rPr>
          <w:rFonts w:ascii="Arial" w:hAnsi="Arial" w:cs="Arial"/>
          <w:sz w:val="20"/>
          <w:szCs w:val="20"/>
        </w:rPr>
        <w:t>,</w:t>
      </w:r>
      <w:r w:rsidRPr="00B10C61" w:rsidR="00B67006">
        <w:rPr>
          <w:rFonts w:ascii="Arial" w:hAnsi="Arial" w:cs="Arial"/>
          <w:sz w:val="20"/>
          <w:szCs w:val="20"/>
          <w:cs/>
        </w:rPr>
        <w:t>955</w:t>
      </w:r>
      <w:r w:rsidRPr="00B10C61" w:rsidR="0039751E">
        <w:rPr>
          <w:rFonts w:ascii="Arial" w:hAnsi="Arial" w:cs="Arial"/>
          <w:sz w:val="20"/>
          <w:szCs w:val="20"/>
        </w:rPr>
        <w:t xml:space="preserve">), arising from financing specifically </w:t>
      </w:r>
      <w:r w:rsidRPr="00B10C61" w:rsidR="008774CA">
        <w:rPr>
          <w:rFonts w:ascii="Arial" w:hAnsi="Arial" w:cs="Arial"/>
          <w:sz w:val="20"/>
          <w:szCs w:val="20"/>
        </w:rPr>
        <w:t>for the construction of power plant</w:t>
      </w:r>
      <w:r w:rsidRPr="00B10C61" w:rsidR="003F5B84">
        <w:rPr>
          <w:rFonts w:ascii="Arial" w:hAnsi="Arial" w:cs="Arial"/>
          <w:sz w:val="20"/>
          <w:szCs w:val="20"/>
        </w:rPr>
        <w:t>s</w:t>
      </w:r>
      <w:r w:rsidRPr="00B10C61" w:rsidR="008774CA">
        <w:rPr>
          <w:rFonts w:ascii="Arial" w:hAnsi="Arial" w:cs="Arial"/>
          <w:sz w:val="20"/>
          <w:szCs w:val="20"/>
          <w:cs/>
        </w:rPr>
        <w:t xml:space="preserve"> </w:t>
      </w:r>
      <w:r w:rsidRPr="00B10C61" w:rsidR="0039751E">
        <w:rPr>
          <w:rFonts w:ascii="Arial" w:hAnsi="Arial" w:cs="Arial"/>
          <w:sz w:val="20"/>
          <w:szCs w:val="20"/>
        </w:rPr>
        <w:t xml:space="preserve">were capitalised </w:t>
      </w:r>
      <w:r w:rsidRPr="00B10C61" w:rsidR="008774CA">
        <w:rPr>
          <w:rFonts w:ascii="Arial" w:hAnsi="Arial" w:cs="Arial"/>
          <w:sz w:val="20"/>
          <w:szCs w:val="20"/>
        </w:rPr>
        <w:t xml:space="preserve">to power plant </w:t>
      </w:r>
      <w:r w:rsidRPr="00B10C61" w:rsidR="00467062">
        <w:rPr>
          <w:rFonts w:ascii="Arial" w:hAnsi="Arial" w:cs="Arial"/>
          <w:sz w:val="20"/>
          <w:szCs w:val="20"/>
        </w:rPr>
        <w:t xml:space="preserve">under construction in the </w:t>
      </w:r>
      <w:r w:rsidRPr="00B10C61" w:rsidR="00F2332E">
        <w:rPr>
          <w:rFonts w:ascii="Arial" w:hAnsi="Arial" w:cs="Arial"/>
          <w:sz w:val="20"/>
          <w:szCs w:val="20"/>
        </w:rPr>
        <w:t>consolidated financial statement</w:t>
      </w:r>
      <w:r w:rsidRPr="00B10C61" w:rsidR="003F5B84">
        <w:rPr>
          <w:rFonts w:ascii="Arial" w:hAnsi="Arial" w:cs="Arial"/>
          <w:sz w:val="20"/>
          <w:szCs w:val="20"/>
        </w:rPr>
        <w:t>s</w:t>
      </w:r>
      <w:r w:rsidRPr="00B10C61" w:rsidR="0039751E">
        <w:rPr>
          <w:rFonts w:ascii="Arial" w:hAnsi="Arial" w:cs="Arial"/>
          <w:sz w:val="20"/>
          <w:szCs w:val="20"/>
        </w:rPr>
        <w:t xml:space="preserve">. </w:t>
      </w:r>
      <w:r w:rsidRPr="00B10C61" w:rsidR="008774CA">
        <w:rPr>
          <w:rFonts w:ascii="Arial" w:hAnsi="Arial" w:cs="Arial"/>
          <w:sz w:val="20"/>
          <w:szCs w:val="20"/>
        </w:rPr>
        <w:t>The i</w:t>
      </w:r>
      <w:r w:rsidRPr="00B10C61" w:rsidR="00EA68DF">
        <w:rPr>
          <w:rFonts w:ascii="Arial" w:hAnsi="Arial" w:cs="Arial"/>
          <w:sz w:val="20"/>
          <w:szCs w:val="20"/>
        </w:rPr>
        <w:t>nterest capitalisation</w:t>
      </w:r>
      <w:r w:rsidRPr="00B10C61" w:rsidR="00467062">
        <w:rPr>
          <w:rFonts w:ascii="Arial" w:hAnsi="Arial" w:cs="Arial"/>
          <w:sz w:val="20"/>
          <w:szCs w:val="20"/>
        </w:rPr>
        <w:t xml:space="preserve"> rate</w:t>
      </w:r>
      <w:r w:rsidRPr="00B10C61" w:rsidR="008C794B">
        <w:rPr>
          <w:rFonts w:ascii="Arial" w:hAnsi="Arial" w:cs="Arial"/>
          <w:sz w:val="20"/>
          <w:szCs w:val="20"/>
        </w:rPr>
        <w:t>s</w:t>
      </w:r>
      <w:r w:rsidRPr="00B10C61" w:rsidR="00467062">
        <w:rPr>
          <w:rFonts w:ascii="Arial" w:hAnsi="Arial" w:cs="Arial"/>
          <w:sz w:val="20"/>
          <w:szCs w:val="20"/>
        </w:rPr>
        <w:t xml:space="preserve"> were</w:t>
      </w:r>
      <w:r w:rsidRPr="00B10C61" w:rsidR="008774CA">
        <w:rPr>
          <w:rFonts w:ascii="Arial" w:hAnsi="Arial" w:cs="Arial"/>
          <w:sz w:val="20"/>
          <w:szCs w:val="20"/>
        </w:rPr>
        <w:t xml:space="preserve"> between</w:t>
      </w:r>
      <w:r w:rsidRPr="00B10C61" w:rsidR="00BE59E9">
        <w:rPr>
          <w:rFonts w:ascii="Arial" w:hAnsi="Arial" w:cs="Arial"/>
          <w:sz w:val="20"/>
          <w:szCs w:val="20"/>
        </w:rPr>
        <w:t xml:space="preserve"> </w:t>
      </w:r>
      <w:r w:rsidRPr="00B10C61" w:rsidR="00F2630D">
        <w:rPr>
          <w:rFonts w:ascii="Arial" w:hAnsi="Arial" w:cs="Arial"/>
          <w:sz w:val="20"/>
          <w:szCs w:val="20"/>
        </w:rPr>
        <w:t>2.71</w:t>
      </w:r>
      <w:r w:rsidRPr="00B10C61" w:rsidR="0039751E">
        <w:rPr>
          <w:rFonts w:ascii="Arial" w:hAnsi="Arial" w:cs="Arial"/>
          <w:sz w:val="20"/>
          <w:szCs w:val="20"/>
        </w:rPr>
        <w:t>%</w:t>
      </w:r>
      <w:r w:rsidRPr="00B10C61" w:rsidR="0039751E">
        <w:rPr>
          <w:rFonts w:ascii="Arial" w:hAnsi="Arial" w:cs="Arial"/>
          <w:sz w:val="20"/>
          <w:szCs w:val="20"/>
          <w:cs/>
        </w:rPr>
        <w:t xml:space="preserve"> </w:t>
      </w:r>
      <w:r w:rsidRPr="00B10C61" w:rsidR="008774CA">
        <w:rPr>
          <w:rFonts w:ascii="Arial" w:hAnsi="Arial" w:cs="Arial"/>
          <w:sz w:val="20"/>
          <w:szCs w:val="20"/>
        </w:rPr>
        <w:t>to</w:t>
      </w:r>
      <w:r w:rsidRPr="00B10C61" w:rsidR="00685949">
        <w:rPr>
          <w:rFonts w:ascii="Arial" w:hAnsi="Arial" w:cs="Arial"/>
          <w:sz w:val="20"/>
          <w:szCs w:val="20"/>
        </w:rPr>
        <w:t xml:space="preserve"> </w:t>
      </w:r>
      <w:r w:rsidRPr="00B10C61" w:rsidR="00F2630D">
        <w:rPr>
          <w:rFonts w:ascii="Arial" w:hAnsi="Arial" w:cs="Arial"/>
          <w:sz w:val="20"/>
          <w:szCs w:val="20"/>
        </w:rPr>
        <w:t>2.79</w:t>
      </w:r>
      <w:r w:rsidRPr="00B10C61" w:rsidR="0039751E">
        <w:rPr>
          <w:rFonts w:ascii="Arial" w:hAnsi="Arial" w:cs="Arial"/>
          <w:sz w:val="20"/>
          <w:szCs w:val="20"/>
        </w:rPr>
        <w:t xml:space="preserve">% </w:t>
      </w:r>
      <w:r w:rsidRPr="00B10C61" w:rsidR="00BE59E9">
        <w:rPr>
          <w:rFonts w:ascii="Arial" w:hAnsi="Arial" w:cs="Arial"/>
          <w:sz w:val="20"/>
          <w:szCs w:val="20"/>
          <w:lang w:val="en-US"/>
        </w:rPr>
        <w:t xml:space="preserve">per annum </w:t>
      </w:r>
      <w:r w:rsidRPr="00B10C61" w:rsidR="00685949">
        <w:rPr>
          <w:rFonts w:ascii="Arial" w:hAnsi="Arial" w:cs="Arial"/>
          <w:sz w:val="20"/>
          <w:szCs w:val="20"/>
        </w:rPr>
        <w:t>(201</w:t>
      </w:r>
      <w:r w:rsidRPr="00B10C61" w:rsidR="00F2630D">
        <w:rPr>
          <w:rFonts w:ascii="Arial" w:hAnsi="Arial" w:cs="Arial"/>
          <w:sz w:val="20"/>
          <w:szCs w:val="20"/>
        </w:rPr>
        <w:t>6</w:t>
      </w:r>
      <w:r w:rsidRPr="00B10C61" w:rsidR="0039751E">
        <w:rPr>
          <w:rFonts w:ascii="Arial" w:hAnsi="Arial" w:cs="Arial"/>
          <w:sz w:val="20"/>
          <w:szCs w:val="20"/>
        </w:rPr>
        <w:t xml:space="preserve">: </w:t>
      </w:r>
      <w:r w:rsidRPr="00B10C61" w:rsidR="00467062">
        <w:rPr>
          <w:rFonts w:ascii="Arial" w:hAnsi="Arial" w:cs="Arial"/>
          <w:sz w:val="20"/>
          <w:szCs w:val="20"/>
        </w:rPr>
        <w:t xml:space="preserve">between </w:t>
      </w:r>
      <w:r w:rsidRPr="00B10C61" w:rsidR="00B67006">
        <w:rPr>
          <w:rFonts w:ascii="Arial" w:hAnsi="Arial" w:cs="Arial"/>
          <w:sz w:val="20"/>
          <w:szCs w:val="20"/>
          <w:lang w:val="en-US"/>
        </w:rPr>
        <w:t>3.12</w:t>
      </w:r>
      <w:r w:rsidRPr="00B10C61" w:rsidR="00685949">
        <w:rPr>
          <w:rFonts w:ascii="Arial" w:hAnsi="Arial" w:cs="Arial"/>
          <w:sz w:val="20"/>
          <w:szCs w:val="20"/>
        </w:rPr>
        <w:t>%</w:t>
      </w:r>
      <w:r w:rsidRPr="00B10C61" w:rsidR="00685949">
        <w:rPr>
          <w:rFonts w:ascii="Arial" w:hAnsi="Arial" w:cs="Arial"/>
          <w:sz w:val="20"/>
          <w:szCs w:val="20"/>
          <w:cs/>
        </w:rPr>
        <w:t xml:space="preserve"> </w:t>
      </w:r>
      <w:r w:rsidRPr="00B10C61" w:rsidR="00685949">
        <w:rPr>
          <w:rFonts w:ascii="Arial" w:hAnsi="Arial" w:cs="Arial"/>
          <w:sz w:val="20"/>
          <w:szCs w:val="20"/>
        </w:rPr>
        <w:t>to 5.9</w:t>
      </w:r>
      <w:r w:rsidRPr="00B10C61" w:rsidR="00B67006">
        <w:rPr>
          <w:rFonts w:ascii="Arial" w:hAnsi="Arial" w:cs="Arial"/>
          <w:sz w:val="20"/>
          <w:szCs w:val="20"/>
        </w:rPr>
        <w:t>5</w:t>
      </w:r>
      <w:r w:rsidRPr="00B10C61" w:rsidR="0039751E">
        <w:rPr>
          <w:rFonts w:ascii="Arial" w:hAnsi="Arial" w:cs="Arial"/>
          <w:sz w:val="20"/>
          <w:szCs w:val="20"/>
        </w:rPr>
        <w:t xml:space="preserve">% </w:t>
      </w:r>
      <w:r w:rsidRPr="00B10C61" w:rsidR="00E31044">
        <w:rPr>
          <w:rFonts w:ascii="Arial" w:hAnsi="Arial" w:cs="Arial"/>
          <w:sz w:val="20"/>
          <w:szCs w:val="20"/>
        </w:rPr>
        <w:t>per annum</w:t>
      </w:r>
      <w:r w:rsidRPr="00B10C61" w:rsidR="0039751E">
        <w:rPr>
          <w:rFonts w:ascii="Arial" w:hAnsi="Arial" w:cs="Arial"/>
          <w:sz w:val="20"/>
          <w:szCs w:val="20"/>
        </w:rPr>
        <w:t>)</w:t>
      </w:r>
      <w:r w:rsidRPr="00B10C61" w:rsidR="00E65D0D">
        <w:rPr>
          <w:rFonts w:ascii="Arial" w:hAnsi="Arial" w:cs="Arial"/>
          <w:sz w:val="20"/>
          <w:szCs w:val="20"/>
        </w:rPr>
        <w:t>,</w:t>
      </w:r>
      <w:r w:rsidRPr="00B10C61" w:rsidR="0039751E">
        <w:rPr>
          <w:rFonts w:ascii="Arial" w:hAnsi="Arial" w:cs="Arial"/>
          <w:sz w:val="20"/>
          <w:szCs w:val="20"/>
        </w:rPr>
        <w:t xml:space="preserve"> </w:t>
      </w:r>
      <w:r w:rsidRPr="00B10C61" w:rsidR="00467062">
        <w:rPr>
          <w:rFonts w:ascii="Arial" w:hAnsi="Arial" w:cs="Arial"/>
          <w:sz w:val="20"/>
          <w:szCs w:val="20"/>
        </w:rPr>
        <w:t>representing</w:t>
      </w:r>
      <w:r w:rsidRPr="00B10C61" w:rsidR="0039751E">
        <w:rPr>
          <w:rFonts w:ascii="Arial" w:hAnsi="Arial" w:cs="Arial"/>
          <w:sz w:val="20"/>
          <w:szCs w:val="20"/>
        </w:rPr>
        <w:t xml:space="preserve"> the actual borrowing cost of the </w:t>
      </w:r>
      <w:r w:rsidRPr="00B10C61" w:rsidR="00E65D0D">
        <w:rPr>
          <w:rFonts w:ascii="Arial" w:hAnsi="Arial" w:cs="Arial"/>
          <w:sz w:val="20"/>
          <w:szCs w:val="20"/>
        </w:rPr>
        <w:t>borrowings</w:t>
      </w:r>
      <w:r w:rsidRPr="00B10C61" w:rsidR="0039751E">
        <w:rPr>
          <w:rFonts w:ascii="Arial" w:hAnsi="Arial" w:cs="Arial"/>
          <w:sz w:val="20"/>
          <w:szCs w:val="20"/>
        </w:rPr>
        <w:t xml:space="preserve"> </w:t>
      </w:r>
      <w:r w:rsidRPr="00B10C61" w:rsidR="007D774B">
        <w:rPr>
          <w:rFonts w:ascii="Arial" w:hAnsi="Arial" w:cs="Arial"/>
          <w:sz w:val="20"/>
          <w:szCs w:val="20"/>
        </w:rPr>
        <w:t>for</w:t>
      </w:r>
      <w:r w:rsidRPr="00B10C61" w:rsidR="0039751E">
        <w:rPr>
          <w:rFonts w:ascii="Arial" w:hAnsi="Arial" w:cs="Arial"/>
          <w:sz w:val="20"/>
          <w:szCs w:val="20"/>
        </w:rPr>
        <w:t xml:space="preserve"> the project</w:t>
      </w:r>
      <w:r w:rsidRPr="00B10C61" w:rsidR="006A1FB0">
        <w:rPr>
          <w:rFonts w:ascii="Arial" w:hAnsi="Arial" w:cs="Arial"/>
          <w:sz w:val="20"/>
          <w:szCs w:val="20"/>
        </w:rPr>
        <w:t>s</w:t>
      </w:r>
      <w:r w:rsidRPr="00B10C61" w:rsidR="0039751E">
        <w:rPr>
          <w:rFonts w:ascii="Arial" w:hAnsi="Arial" w:cs="Arial"/>
          <w:sz w:val="20"/>
          <w:szCs w:val="20"/>
        </w:rPr>
        <w:t>.</w:t>
      </w:r>
    </w:p>
    <w:p w:rsidR="00552390" w:rsidRPr="00B10C61" w:rsidP="00682274">
      <w:pPr>
        <w:suppressAutoHyphens/>
        <w:ind w:left="540"/>
        <w:contextualSpacing/>
        <w:jc w:val="both"/>
        <w:rPr>
          <w:rFonts w:ascii="Arial" w:hAnsi="Arial"/>
          <w:sz w:val="20"/>
          <w:szCs w:val="20"/>
          <w:cs/>
        </w:rPr>
        <w:sectPr w:rsidSect="001210A0">
          <w:pgSz w:w="11906" w:h="16838" w:code="9"/>
          <w:pgMar w:top="1440" w:right="720" w:bottom="720" w:left="1728" w:header="706" w:footer="706" w:gutter="0"/>
          <w:cols w:space="720"/>
        </w:sectPr>
      </w:pPr>
    </w:p>
    <w:p w:rsidR="00A76996" w:rsidRPr="00B10C61" w:rsidP="00457183">
      <w:pPr>
        <w:suppressAutoHyphens/>
        <w:ind w:left="540" w:hanging="540"/>
        <w:contextualSpacing/>
        <w:rPr>
          <w:rFonts w:ascii="Arial" w:hAnsi="Arial" w:cs="Arial"/>
          <w:b/>
          <w:bCs/>
          <w:sz w:val="20"/>
          <w:szCs w:val="20"/>
        </w:rPr>
      </w:pPr>
    </w:p>
    <w:p w:rsidR="00457183" w:rsidRPr="00B10C61" w:rsidP="00457183">
      <w:pPr>
        <w:suppressAutoHyphens/>
        <w:ind w:left="540" w:hanging="540"/>
        <w:contextualSpacing/>
        <w:rPr>
          <w:rFonts w:ascii="Arial" w:hAnsi="Arial" w:cs="Arial"/>
          <w:b/>
          <w:bCs/>
          <w:sz w:val="20"/>
          <w:szCs w:val="20"/>
        </w:rPr>
      </w:pPr>
      <w:r w:rsidRPr="00B10C61" w:rsidR="003B1A29">
        <w:rPr>
          <w:rFonts w:ascii="Arial" w:hAnsi="Arial" w:cs="Arial"/>
          <w:b/>
          <w:bCs/>
          <w:sz w:val="20"/>
          <w:szCs w:val="20"/>
        </w:rPr>
        <w:t>1</w:t>
      </w:r>
      <w:r w:rsidRPr="00B10C61" w:rsidR="003B62B4">
        <w:rPr>
          <w:rFonts w:ascii="Arial" w:hAnsi="Arial" w:cs="Arial"/>
          <w:b/>
          <w:bCs/>
          <w:sz w:val="20"/>
          <w:szCs w:val="20"/>
        </w:rPr>
        <w:t>7</w:t>
      </w:r>
      <w:r w:rsidRPr="00B10C61">
        <w:rPr>
          <w:rFonts w:ascii="Arial" w:hAnsi="Arial" w:cs="Arial"/>
          <w:b/>
          <w:bCs/>
          <w:sz w:val="20"/>
          <w:szCs w:val="20"/>
        </w:rPr>
        <w:tab/>
        <w:t xml:space="preserve">Intangible assets, net </w:t>
      </w:r>
    </w:p>
    <w:p w:rsidR="00685949" w:rsidRPr="00B10C61" w:rsidP="005A6363">
      <w:pPr>
        <w:suppressAutoHyphens/>
        <w:ind w:left="540" w:hanging="540"/>
        <w:contextualSpacing/>
        <w:rPr>
          <w:rFonts w:ascii="Arial" w:hAnsi="Arial" w:cs="Arial"/>
          <w:b/>
          <w:bCs/>
          <w:sz w:val="20"/>
          <w:szCs w:val="20"/>
        </w:rPr>
      </w:pPr>
    </w:p>
    <w:tbl>
      <w:tblPr>
        <w:tblStyle w:val="TableNormal"/>
        <w:tblW w:w="15406" w:type="dxa"/>
        <w:tblLayout w:type="fixed"/>
        <w:tblCellMar>
          <w:left w:w="107" w:type="dxa"/>
          <w:right w:w="107" w:type="dxa"/>
        </w:tblCellMar>
        <w:tblLook w:val="0000"/>
      </w:tblPr>
      <w:tblGrid>
        <w:gridCol w:w="3535"/>
        <w:gridCol w:w="1319"/>
        <w:gridCol w:w="1319"/>
        <w:gridCol w:w="1319"/>
        <w:gridCol w:w="1319"/>
        <w:gridCol w:w="1319"/>
        <w:gridCol w:w="1319"/>
        <w:gridCol w:w="1319"/>
        <w:gridCol w:w="1319"/>
        <w:gridCol w:w="1319"/>
      </w:tblGrid>
      <w:tr w:rsidTr="00C80B4A">
        <w:tblPrEx>
          <w:tblW w:w="15406" w:type="dxa"/>
          <w:tblLayout w:type="fixed"/>
          <w:tblCellMar>
            <w:left w:w="107" w:type="dxa"/>
            <w:right w:w="107" w:type="dxa"/>
          </w:tblCellMar>
          <w:tblLook w:val="0000"/>
        </w:tblPrEx>
        <w:trPr>
          <w:trHeight w:val="227"/>
        </w:trPr>
        <w:tc>
          <w:tcPr>
            <w:tcW w:w="3535" w:type="dxa"/>
            <w:tcBorders>
              <w:top w:val="nil"/>
              <w:left w:val="nil"/>
              <w:bottom w:val="nil"/>
              <w:right w:val="nil"/>
            </w:tcBorders>
            <w:vAlign w:val="bottom"/>
          </w:tcPr>
          <w:p w:rsidR="00F46156" w:rsidRPr="00B10C61" w:rsidP="00097D4F">
            <w:pPr>
              <w:ind w:left="433"/>
              <w:contextualSpacing/>
              <w:rPr>
                <w:rFonts w:ascii="Arial" w:hAnsi="Arial" w:cs="Arial"/>
                <w:b/>
                <w:bCs/>
                <w:sz w:val="16"/>
                <w:szCs w:val="16"/>
              </w:rPr>
            </w:pPr>
          </w:p>
        </w:tc>
        <w:tc>
          <w:tcPr>
            <w:tcW w:w="11871" w:type="dxa"/>
            <w:gridSpan w:val="9"/>
            <w:tcBorders>
              <w:top w:val="nil"/>
              <w:left w:val="nil"/>
              <w:right w:val="nil"/>
            </w:tcBorders>
            <w:vAlign w:val="bottom"/>
          </w:tcPr>
          <w:p w:rsidR="00F46156" w:rsidRPr="00B10C61" w:rsidP="00097D4F">
            <w:pPr>
              <w:pBdr>
                <w:bottom w:val="single" w:sz="4" w:space="1" w:color="auto"/>
              </w:pBdr>
              <w:ind w:right="-72"/>
              <w:contextualSpacing/>
              <w:jc w:val="center"/>
              <w:rPr>
                <w:rFonts w:ascii="Arial" w:hAnsi="Arial" w:cs="Arial"/>
                <w:b/>
                <w:bCs/>
                <w:sz w:val="16"/>
                <w:szCs w:val="16"/>
              </w:rPr>
            </w:pPr>
            <w:r w:rsidRPr="00B10C61">
              <w:rPr>
                <w:rFonts w:ascii="Arial" w:hAnsi="Arial" w:cs="Arial"/>
                <w:b/>
                <w:bCs/>
                <w:sz w:val="16"/>
                <w:szCs w:val="16"/>
              </w:rPr>
              <w:t>Consolidated financial statements</w:t>
            </w:r>
          </w:p>
        </w:tc>
      </w:tr>
      <w:tr w:rsidTr="00C80B4A">
        <w:tblPrEx>
          <w:tblW w:w="15406" w:type="dxa"/>
          <w:tblLayout w:type="fixed"/>
          <w:tblCellMar>
            <w:left w:w="107" w:type="dxa"/>
            <w:right w:w="107" w:type="dxa"/>
          </w:tblCellMar>
          <w:tblLook w:val="0000"/>
        </w:tblPrEx>
        <w:trPr>
          <w:trHeight w:val="197"/>
        </w:trPr>
        <w:tc>
          <w:tcPr>
            <w:tcW w:w="3535" w:type="dxa"/>
            <w:tcBorders>
              <w:top w:val="nil"/>
              <w:left w:val="nil"/>
              <w:bottom w:val="nil"/>
              <w:right w:val="nil"/>
            </w:tcBorders>
            <w:vAlign w:val="bottom"/>
          </w:tcPr>
          <w:p w:rsidR="00F46156" w:rsidRPr="00B10C61" w:rsidP="00F46156">
            <w:pPr>
              <w:ind w:left="433"/>
              <w:contextualSpacing/>
              <w:rPr>
                <w:rFonts w:ascii="Arial" w:hAnsi="Arial" w:cs="Arial"/>
                <w:b/>
                <w:bCs/>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Right in</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 xml:space="preserve">Rights from </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 xml:space="preserve">Right in </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p>
        </w:tc>
      </w:tr>
      <w:tr w:rsidTr="00C80B4A">
        <w:tblPrEx>
          <w:tblW w:w="15406" w:type="dxa"/>
          <w:tblLayout w:type="fixed"/>
          <w:tblCellMar>
            <w:left w:w="107" w:type="dxa"/>
            <w:right w:w="107" w:type="dxa"/>
          </w:tblCellMar>
          <w:tblLook w:val="0000"/>
        </w:tblPrEx>
        <w:trPr>
          <w:trHeight w:val="188"/>
        </w:trPr>
        <w:tc>
          <w:tcPr>
            <w:tcW w:w="3535" w:type="dxa"/>
            <w:tcBorders>
              <w:top w:val="nil"/>
              <w:left w:val="nil"/>
              <w:bottom w:val="nil"/>
              <w:right w:val="nil"/>
            </w:tcBorders>
            <w:vAlign w:val="bottom"/>
          </w:tcPr>
          <w:p w:rsidR="00F46156" w:rsidRPr="00B10C61" w:rsidP="00F46156">
            <w:pPr>
              <w:ind w:left="433"/>
              <w:contextualSpacing/>
              <w:rPr>
                <w:rFonts w:ascii="Arial" w:hAnsi="Arial" w:cs="Arial"/>
                <w:b/>
                <w:bCs/>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Deferred</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Power</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service</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Operation and</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Intangible</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p>
        </w:tc>
      </w:tr>
      <w:tr w:rsidTr="00C80B4A">
        <w:tblPrEx>
          <w:tblW w:w="15406" w:type="dxa"/>
          <w:tblLayout w:type="fixed"/>
          <w:tblCellMar>
            <w:left w:w="107" w:type="dxa"/>
            <w:right w:w="107" w:type="dxa"/>
          </w:tblCellMar>
          <w:tblLook w:val="0000"/>
        </w:tblPrEx>
        <w:trPr>
          <w:trHeight w:val="197"/>
        </w:trPr>
        <w:tc>
          <w:tcPr>
            <w:tcW w:w="3535" w:type="dxa"/>
            <w:tcBorders>
              <w:top w:val="nil"/>
              <w:left w:val="nil"/>
              <w:bottom w:val="nil"/>
              <w:right w:val="nil"/>
            </w:tcBorders>
            <w:vAlign w:val="bottom"/>
          </w:tcPr>
          <w:p w:rsidR="00F46156" w:rsidRPr="00B10C61" w:rsidP="00F46156">
            <w:pPr>
              <w:ind w:left="433"/>
              <w:contextualSpacing/>
              <w:rPr>
                <w:rFonts w:ascii="Arial" w:hAnsi="Arial" w:cs="Arial"/>
                <w:b/>
                <w:bCs/>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Right to use</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power plant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 xml:space="preserve">Purchase </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 xml:space="preserve">concession </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Maintenance</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Computer</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assets</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p>
        </w:tc>
      </w:tr>
      <w:tr w:rsidTr="00C80B4A">
        <w:tblPrEx>
          <w:tblW w:w="15406" w:type="dxa"/>
          <w:tblLayout w:type="fixed"/>
          <w:tblCellMar>
            <w:left w:w="107" w:type="dxa"/>
            <w:right w:w="107" w:type="dxa"/>
          </w:tblCellMar>
          <w:tblLook w:val="0000"/>
        </w:tblPrEx>
        <w:trPr>
          <w:trHeight w:val="197"/>
        </w:trPr>
        <w:tc>
          <w:tcPr>
            <w:tcW w:w="3535" w:type="dxa"/>
            <w:tcBorders>
              <w:top w:val="nil"/>
              <w:left w:val="nil"/>
              <w:bottom w:val="nil"/>
              <w:right w:val="nil"/>
            </w:tcBorders>
            <w:vAlign w:val="bottom"/>
          </w:tcPr>
          <w:p w:rsidR="00F46156" w:rsidRPr="00B10C61" w:rsidP="00F46156">
            <w:pPr>
              <w:ind w:left="433"/>
              <w:contextualSpacing/>
              <w:rPr>
                <w:rFonts w:ascii="Arial" w:hAnsi="Arial" w:cs="Arial"/>
                <w:b/>
                <w:bCs/>
                <w:i/>
                <w:iCs/>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lang w:val="en-US"/>
              </w:rPr>
            </w:pPr>
            <w:r w:rsidRPr="00B10C61">
              <w:rPr>
                <w:rFonts w:ascii="Arial" w:hAnsi="Arial" w:cs="Arial"/>
                <w:b/>
                <w:bCs/>
                <w:sz w:val="16"/>
                <w:szCs w:val="16"/>
              </w:rPr>
              <w:t>assets</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costs</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 xml:space="preserve">Land use right </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Agreement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arrangements</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Contracts</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Software</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in progress</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b/>
                <w:bCs/>
                <w:sz w:val="16"/>
                <w:szCs w:val="16"/>
              </w:rPr>
            </w:pPr>
            <w:r w:rsidRPr="00B10C61">
              <w:rPr>
                <w:rFonts w:ascii="Arial" w:hAnsi="Arial" w:cs="Arial"/>
                <w:b/>
                <w:bCs/>
                <w:sz w:val="16"/>
                <w:szCs w:val="16"/>
              </w:rPr>
              <w:t>Total</w:t>
            </w:r>
          </w:p>
        </w:tc>
      </w:tr>
      <w:tr w:rsidTr="00C80B4A">
        <w:tblPrEx>
          <w:tblW w:w="15406" w:type="dxa"/>
          <w:tblLayout w:type="fixed"/>
          <w:tblCellMar>
            <w:left w:w="107" w:type="dxa"/>
            <w:right w:w="107" w:type="dxa"/>
          </w:tblCellMar>
          <w:tblLook w:val="0000"/>
        </w:tblPrEx>
        <w:trPr>
          <w:trHeight w:val="217"/>
        </w:trPr>
        <w:tc>
          <w:tcPr>
            <w:tcW w:w="3535" w:type="dxa"/>
            <w:tcBorders>
              <w:top w:val="nil"/>
              <w:left w:val="nil"/>
              <w:bottom w:val="nil"/>
              <w:right w:val="nil"/>
            </w:tcBorders>
            <w:vAlign w:val="bottom"/>
          </w:tcPr>
          <w:p w:rsidR="00F46156" w:rsidRPr="00B10C61" w:rsidP="00F46156">
            <w:pPr>
              <w:ind w:left="433"/>
              <w:contextualSpacing/>
              <w:rPr>
                <w:rFonts w:ascii="Arial" w:hAnsi="Arial" w:cs="Arial"/>
                <w:b/>
                <w:bCs/>
                <w:sz w:val="16"/>
                <w:szCs w:val="16"/>
              </w:rPr>
            </w:pP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r>
      <w:tr w:rsidTr="00C80B4A">
        <w:tblPrEx>
          <w:tblW w:w="15406" w:type="dxa"/>
          <w:tblLayout w:type="fixed"/>
          <w:tblCellMar>
            <w:left w:w="107" w:type="dxa"/>
            <w:right w:w="107" w:type="dxa"/>
          </w:tblCellMar>
          <w:tblLook w:val="0000"/>
        </w:tblPrEx>
        <w:trPr>
          <w:trHeight w:val="14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r>
      <w:tr w:rsidTr="00C80B4A">
        <w:tblPrEx>
          <w:tblW w:w="15406" w:type="dxa"/>
          <w:tblLayout w:type="fixed"/>
          <w:tblCellMar>
            <w:left w:w="107" w:type="dxa"/>
            <w:right w:w="107" w:type="dxa"/>
          </w:tblCellMar>
          <w:tblLook w:val="0000"/>
        </w:tblPrEx>
        <w:trPr>
          <w:trHeight w:val="197"/>
        </w:trPr>
        <w:tc>
          <w:tcPr>
            <w:tcW w:w="3535" w:type="dxa"/>
            <w:tcBorders>
              <w:top w:val="nil"/>
              <w:left w:val="nil"/>
              <w:bottom w:val="nil"/>
              <w:right w:val="nil"/>
            </w:tcBorders>
            <w:vAlign w:val="bottom"/>
          </w:tcPr>
          <w:p w:rsidR="00F46156" w:rsidRPr="00B10C61" w:rsidP="00F46156">
            <w:pPr>
              <w:ind w:left="433"/>
              <w:contextualSpacing/>
              <w:rPr>
                <w:rFonts w:ascii="Arial" w:hAnsi="Arial" w:cs="Arial"/>
                <w:b/>
                <w:bCs/>
                <w:snapToGrid w:val="0"/>
                <w:sz w:val="16"/>
                <w:szCs w:val="16"/>
                <w:lang w:eastAsia="th-TH"/>
              </w:rPr>
            </w:pPr>
            <w:r w:rsidRPr="00B10C61">
              <w:rPr>
                <w:rFonts w:ascii="Arial" w:hAnsi="Arial" w:cs="Arial"/>
                <w:b/>
                <w:bCs/>
                <w:snapToGrid w:val="0"/>
                <w:sz w:val="16"/>
                <w:szCs w:val="16"/>
                <w:lang w:eastAsia="th-TH"/>
              </w:rPr>
              <w:t>At 1 January 2016</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r>
      <w:tr w:rsidTr="00C80B4A">
        <w:tblPrEx>
          <w:tblW w:w="15406" w:type="dxa"/>
          <w:tblLayout w:type="fixed"/>
          <w:tblCellMar>
            <w:left w:w="107" w:type="dxa"/>
            <w:right w:w="107" w:type="dxa"/>
          </w:tblCellMar>
          <w:tblLook w:val="0000"/>
        </w:tblPrEx>
        <w:trPr>
          <w:trHeight w:val="19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napToGrid w:val="0"/>
                <w:sz w:val="16"/>
                <w:szCs w:val="16"/>
                <w:lang w:eastAsia="th-TH"/>
              </w:rPr>
            </w:pPr>
            <w:r w:rsidRPr="00B10C61">
              <w:rPr>
                <w:rFonts w:ascii="Arial" w:hAnsi="Arial" w:cs="Arial"/>
                <w:snapToGrid w:val="0"/>
                <w:sz w:val="16"/>
                <w:szCs w:val="16"/>
                <w:lang w:eastAsia="th-TH"/>
              </w:rPr>
              <w:t>Cost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124</w:t>
            </w:r>
            <w:r w:rsidRPr="00B10C61">
              <w:rPr>
                <w:rFonts w:ascii="Arial" w:hAnsi="Arial" w:cs="Arial"/>
                <w:sz w:val="16"/>
                <w:szCs w:val="16"/>
              </w:rPr>
              <w:t>,</w:t>
            </w:r>
            <w:r w:rsidRPr="00B10C61">
              <w:rPr>
                <w:rFonts w:ascii="Arial" w:hAnsi="Arial" w:cs="Arial"/>
                <w:sz w:val="16"/>
                <w:szCs w:val="16"/>
                <w:cs/>
              </w:rPr>
              <w:t>763</w:t>
            </w:r>
            <w:r w:rsidRPr="00B10C61">
              <w:rPr>
                <w:rFonts w:ascii="Arial" w:hAnsi="Arial" w:cs="Arial"/>
                <w:sz w:val="16"/>
                <w:szCs w:val="16"/>
              </w:rPr>
              <w:t>,</w:t>
            </w:r>
            <w:r w:rsidRPr="00B10C61">
              <w:rPr>
                <w:rFonts w:ascii="Arial" w:hAnsi="Arial" w:cs="Arial"/>
                <w:sz w:val="16"/>
                <w:szCs w:val="16"/>
                <w:cs/>
              </w:rPr>
              <w:t>955</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2</w:t>
            </w:r>
            <w:r w:rsidRPr="00B10C61">
              <w:rPr>
                <w:rFonts w:ascii="Arial" w:hAnsi="Arial" w:cs="Arial"/>
                <w:sz w:val="16"/>
                <w:szCs w:val="16"/>
              </w:rPr>
              <w:t>,</w:t>
            </w:r>
            <w:r w:rsidRPr="00B10C61">
              <w:rPr>
                <w:rFonts w:ascii="Arial" w:hAnsi="Arial" w:cs="Arial"/>
                <w:sz w:val="16"/>
                <w:szCs w:val="16"/>
                <w:cs/>
              </w:rPr>
              <w:t>701</w:t>
            </w:r>
            <w:r w:rsidRPr="00B10C61">
              <w:rPr>
                <w:rFonts w:ascii="Arial" w:hAnsi="Arial" w:cs="Arial"/>
                <w:sz w:val="16"/>
                <w:szCs w:val="16"/>
              </w:rPr>
              <w:t>,</w:t>
            </w:r>
            <w:r w:rsidRPr="00B10C61">
              <w:rPr>
                <w:rFonts w:ascii="Arial" w:hAnsi="Arial" w:cs="Arial"/>
                <w:sz w:val="16"/>
                <w:szCs w:val="16"/>
                <w:cs/>
              </w:rPr>
              <w:t>661</w:t>
            </w:r>
            <w:r w:rsidRPr="00B10C61">
              <w:rPr>
                <w:rFonts w:ascii="Arial" w:hAnsi="Arial" w:cs="Arial"/>
                <w:sz w:val="16"/>
                <w:szCs w:val="16"/>
              </w:rPr>
              <w:t>,</w:t>
            </w:r>
            <w:r w:rsidRPr="00B10C61">
              <w:rPr>
                <w:rFonts w:ascii="Arial" w:hAnsi="Arial" w:cs="Arial"/>
                <w:sz w:val="16"/>
                <w:szCs w:val="16"/>
                <w:cs/>
              </w:rPr>
              <w:t>544</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322</w:t>
            </w:r>
            <w:r w:rsidRPr="00B10C61">
              <w:rPr>
                <w:rFonts w:ascii="Arial" w:hAnsi="Arial" w:cs="Arial"/>
                <w:sz w:val="16"/>
                <w:szCs w:val="16"/>
              </w:rPr>
              <w:t>,</w:t>
            </w:r>
            <w:r w:rsidRPr="00B10C61">
              <w:rPr>
                <w:rFonts w:ascii="Arial" w:hAnsi="Arial" w:cs="Arial"/>
                <w:sz w:val="16"/>
                <w:szCs w:val="16"/>
                <w:cs/>
              </w:rPr>
              <w:t>433</w:t>
            </w:r>
            <w:r w:rsidRPr="00B10C61">
              <w:rPr>
                <w:rFonts w:ascii="Arial" w:hAnsi="Arial" w:cs="Arial"/>
                <w:sz w:val="16"/>
                <w:szCs w:val="16"/>
              </w:rPr>
              <w:t>,</w:t>
            </w:r>
            <w:r w:rsidRPr="00B10C61">
              <w:rPr>
                <w:rFonts w:ascii="Arial" w:hAnsi="Arial" w:cs="Arial"/>
                <w:sz w:val="16"/>
                <w:szCs w:val="16"/>
                <w:cs/>
              </w:rPr>
              <w:t>676</w:t>
            </w:r>
          </w:p>
        </w:tc>
        <w:tc>
          <w:tcPr>
            <w:tcW w:w="1319" w:type="dxa"/>
            <w:tcBorders>
              <w:top w:val="nil"/>
              <w:left w:val="nil"/>
              <w:bottom w:val="nil"/>
              <w:right w:val="nil"/>
            </w:tcBorders>
            <w:vAlign w:val="bottom"/>
          </w:tcPr>
          <w:p w:rsidR="00F46156" w:rsidRPr="00B10C61" w:rsidP="00F46156">
            <w:pPr>
              <w:tabs>
                <w:tab w:val="left" w:pos="1203"/>
              </w:tabs>
              <w:ind w:right="-72"/>
              <w:contextualSpacing/>
              <w:jc w:val="right"/>
              <w:rPr>
                <w:rFonts w:ascii="Arial" w:hAnsi="Arial" w:cs="Arial"/>
                <w:sz w:val="16"/>
                <w:szCs w:val="16"/>
              </w:rPr>
            </w:pPr>
            <w:r w:rsidRPr="00B10C61">
              <w:rPr>
                <w:rFonts w:ascii="Arial" w:hAnsi="Arial" w:cs="Arial"/>
                <w:sz w:val="16"/>
                <w:szCs w:val="16"/>
                <w:cs/>
              </w:rPr>
              <w:t>1</w:t>
            </w:r>
            <w:r w:rsidRPr="00B10C61">
              <w:rPr>
                <w:rFonts w:ascii="Arial" w:hAnsi="Arial" w:cs="Arial"/>
                <w:sz w:val="16"/>
                <w:szCs w:val="16"/>
              </w:rPr>
              <w:t>,</w:t>
            </w:r>
            <w:r w:rsidRPr="00B10C61">
              <w:rPr>
                <w:rFonts w:ascii="Arial" w:hAnsi="Arial" w:cs="Arial"/>
                <w:sz w:val="16"/>
                <w:szCs w:val="16"/>
                <w:cs/>
              </w:rPr>
              <w:t>155</w:t>
            </w:r>
            <w:r w:rsidRPr="00B10C61">
              <w:rPr>
                <w:rFonts w:ascii="Arial" w:hAnsi="Arial" w:cs="Arial"/>
                <w:sz w:val="16"/>
                <w:szCs w:val="16"/>
              </w:rPr>
              <w:t>,</w:t>
            </w:r>
            <w:r w:rsidRPr="00B10C61">
              <w:rPr>
                <w:rFonts w:ascii="Arial" w:hAnsi="Arial" w:cs="Arial"/>
                <w:sz w:val="16"/>
                <w:szCs w:val="16"/>
                <w:cs/>
              </w:rPr>
              <w:t>990</w:t>
            </w:r>
            <w:r w:rsidRPr="00B10C61">
              <w:rPr>
                <w:rFonts w:ascii="Arial" w:hAnsi="Arial" w:cs="Arial"/>
                <w:sz w:val="16"/>
                <w:szCs w:val="16"/>
              </w:rPr>
              <w:t>,</w:t>
            </w:r>
            <w:r w:rsidRPr="00B10C61">
              <w:rPr>
                <w:rFonts w:ascii="Arial" w:hAnsi="Arial" w:cs="Arial"/>
                <w:sz w:val="16"/>
                <w:szCs w:val="16"/>
                <w:cs/>
              </w:rPr>
              <w:t>250</w:t>
            </w:r>
          </w:p>
        </w:tc>
        <w:tc>
          <w:tcPr>
            <w:tcW w:w="1319" w:type="dxa"/>
            <w:tcBorders>
              <w:top w:val="nil"/>
              <w:left w:val="nil"/>
              <w:bottom w:val="nil"/>
              <w:right w:val="nil"/>
            </w:tcBorders>
            <w:vAlign w:val="bottom"/>
          </w:tcPr>
          <w:p w:rsidR="00F46156" w:rsidRPr="00B10C61" w:rsidP="00F46156">
            <w:pPr>
              <w:tabs>
                <w:tab w:val="left" w:pos="1203"/>
              </w:tabs>
              <w:ind w:right="-72"/>
              <w:contextualSpacing/>
              <w:jc w:val="right"/>
              <w:rPr>
                <w:rFonts w:ascii="Arial" w:hAnsi="Arial" w:cs="Arial"/>
                <w:sz w:val="16"/>
                <w:szCs w:val="16"/>
              </w:rPr>
            </w:pPr>
            <w:r w:rsidRPr="00B10C61">
              <w:rPr>
                <w:rFonts w:ascii="Arial" w:hAnsi="Arial" w:cs="Arial"/>
                <w:sz w:val="16"/>
                <w:szCs w:val="16"/>
                <w:cs/>
              </w:rPr>
              <w:t>1</w:t>
            </w:r>
            <w:r w:rsidRPr="00B10C61">
              <w:rPr>
                <w:rFonts w:ascii="Arial" w:hAnsi="Arial" w:cs="Arial"/>
                <w:sz w:val="16"/>
                <w:szCs w:val="16"/>
              </w:rPr>
              <w:t>,</w:t>
            </w:r>
            <w:r w:rsidRPr="00B10C61">
              <w:rPr>
                <w:rFonts w:ascii="Arial" w:hAnsi="Arial" w:cs="Arial"/>
                <w:sz w:val="16"/>
                <w:szCs w:val="16"/>
                <w:cs/>
              </w:rPr>
              <w:t>116</w:t>
            </w:r>
            <w:r w:rsidRPr="00B10C61">
              <w:rPr>
                <w:rFonts w:ascii="Arial" w:hAnsi="Arial" w:cs="Arial"/>
                <w:sz w:val="16"/>
                <w:szCs w:val="16"/>
              </w:rPr>
              <w:t>,</w:t>
            </w:r>
            <w:r w:rsidRPr="00B10C61">
              <w:rPr>
                <w:rFonts w:ascii="Arial" w:hAnsi="Arial" w:cs="Arial"/>
                <w:sz w:val="16"/>
                <w:szCs w:val="16"/>
                <w:cs/>
              </w:rPr>
              <w:t>930</w:t>
            </w:r>
            <w:r w:rsidRPr="00B10C61">
              <w:rPr>
                <w:rFonts w:ascii="Arial" w:hAnsi="Arial" w:cs="Arial"/>
                <w:sz w:val="16"/>
                <w:szCs w:val="16"/>
              </w:rPr>
              <w:t>,</w:t>
            </w:r>
            <w:r w:rsidRPr="00B10C61">
              <w:rPr>
                <w:rFonts w:ascii="Arial" w:hAnsi="Arial" w:cs="Arial"/>
                <w:sz w:val="16"/>
                <w:szCs w:val="16"/>
                <w:cs/>
              </w:rPr>
              <w:t>733</w:t>
            </w:r>
          </w:p>
        </w:tc>
        <w:tc>
          <w:tcPr>
            <w:tcW w:w="1319" w:type="dxa"/>
            <w:tcBorders>
              <w:top w:val="nil"/>
              <w:left w:val="nil"/>
              <w:bottom w:val="nil"/>
              <w:right w:val="nil"/>
            </w:tcBorders>
            <w:vAlign w:val="bottom"/>
          </w:tcPr>
          <w:p w:rsidR="00F46156" w:rsidRPr="00B10C61" w:rsidP="00F46156">
            <w:pPr>
              <w:tabs>
                <w:tab w:val="left" w:pos="1203"/>
              </w:tabs>
              <w:ind w:right="-72"/>
              <w:contextualSpacing/>
              <w:jc w:val="right"/>
              <w:rPr>
                <w:rFonts w:ascii="Arial" w:hAnsi="Arial" w:cs="Arial"/>
                <w:sz w:val="16"/>
                <w:szCs w:val="16"/>
              </w:rPr>
            </w:pPr>
            <w:r w:rsidRPr="00B10C61">
              <w:rPr>
                <w:rFonts w:ascii="Arial" w:hAnsi="Arial" w:cs="Arial"/>
                <w:sz w:val="16"/>
                <w:szCs w:val="16"/>
                <w:cs/>
              </w:rPr>
              <w:t>21</w:t>
            </w:r>
            <w:r w:rsidRPr="00B10C61">
              <w:rPr>
                <w:rFonts w:ascii="Arial" w:hAnsi="Arial" w:cs="Arial"/>
                <w:sz w:val="16"/>
                <w:szCs w:val="16"/>
              </w:rPr>
              <w:t>,</w:t>
            </w:r>
            <w:r w:rsidRPr="00B10C61">
              <w:rPr>
                <w:rFonts w:ascii="Arial" w:hAnsi="Arial" w:cs="Arial"/>
                <w:sz w:val="16"/>
                <w:szCs w:val="16"/>
                <w:cs/>
              </w:rPr>
              <w:t>670</w:t>
            </w:r>
            <w:r w:rsidRPr="00B10C61">
              <w:rPr>
                <w:rFonts w:ascii="Arial" w:hAnsi="Arial" w:cs="Arial"/>
                <w:sz w:val="16"/>
                <w:szCs w:val="16"/>
              </w:rPr>
              <w:t>,</w:t>
            </w:r>
            <w:r w:rsidRPr="00B10C61">
              <w:rPr>
                <w:rFonts w:ascii="Arial" w:hAnsi="Arial" w:cs="Arial"/>
                <w:sz w:val="16"/>
                <w:szCs w:val="16"/>
                <w:cs/>
              </w:rPr>
              <w:t>050</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37</w:t>
            </w:r>
            <w:r w:rsidRPr="00B10C61">
              <w:rPr>
                <w:rFonts w:ascii="Arial" w:hAnsi="Arial" w:cs="Arial"/>
                <w:sz w:val="16"/>
                <w:szCs w:val="16"/>
              </w:rPr>
              <w:t>,</w:t>
            </w:r>
            <w:r w:rsidRPr="00B10C61">
              <w:rPr>
                <w:rFonts w:ascii="Arial" w:hAnsi="Arial" w:cs="Arial"/>
                <w:sz w:val="16"/>
                <w:szCs w:val="16"/>
                <w:cs/>
              </w:rPr>
              <w:t>092</w:t>
            </w:r>
            <w:r w:rsidRPr="00B10C61">
              <w:rPr>
                <w:rFonts w:ascii="Arial" w:hAnsi="Arial" w:cs="Arial"/>
                <w:sz w:val="16"/>
                <w:szCs w:val="16"/>
              </w:rPr>
              <w:t>,</w:t>
            </w:r>
            <w:r w:rsidRPr="00B10C61">
              <w:rPr>
                <w:rFonts w:ascii="Arial" w:hAnsi="Arial" w:cs="Arial"/>
                <w:sz w:val="16"/>
                <w:szCs w:val="16"/>
                <w:cs/>
              </w:rPr>
              <w:t>026</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1</w:t>
            </w:r>
            <w:r w:rsidRPr="00B10C61">
              <w:rPr>
                <w:rFonts w:ascii="Arial" w:hAnsi="Arial" w:cs="Arial"/>
                <w:sz w:val="16"/>
                <w:szCs w:val="16"/>
              </w:rPr>
              <w:t>,</w:t>
            </w:r>
            <w:r w:rsidRPr="00B10C61">
              <w:rPr>
                <w:rFonts w:ascii="Arial" w:hAnsi="Arial" w:cs="Arial"/>
                <w:sz w:val="16"/>
                <w:szCs w:val="16"/>
                <w:cs/>
              </w:rPr>
              <w:t>200</w:t>
            </w:r>
            <w:r w:rsidRPr="00B10C61">
              <w:rPr>
                <w:rFonts w:ascii="Arial" w:hAnsi="Arial" w:cs="Arial"/>
                <w:sz w:val="16"/>
                <w:szCs w:val="16"/>
              </w:rPr>
              <w:t>,</w:t>
            </w:r>
            <w:r w:rsidRPr="00B10C61">
              <w:rPr>
                <w:rFonts w:ascii="Arial" w:hAnsi="Arial" w:cs="Arial"/>
                <w:sz w:val="16"/>
                <w:szCs w:val="16"/>
                <w:cs/>
              </w:rPr>
              <w:t>800</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cs/>
              </w:rPr>
            </w:pPr>
            <w:r w:rsidRPr="00B10C61">
              <w:rPr>
                <w:rFonts w:ascii="Arial" w:hAnsi="Arial" w:cs="Arial"/>
                <w:sz w:val="16"/>
                <w:szCs w:val="16"/>
                <w:cs/>
              </w:rPr>
              <w:t>5</w:t>
            </w:r>
            <w:r w:rsidRPr="00B10C61">
              <w:rPr>
                <w:rFonts w:ascii="Arial" w:hAnsi="Arial" w:cs="Arial"/>
                <w:sz w:val="16"/>
                <w:szCs w:val="16"/>
              </w:rPr>
              <w:t>,</w:t>
            </w:r>
            <w:r w:rsidRPr="00B10C61">
              <w:rPr>
                <w:rFonts w:ascii="Arial" w:hAnsi="Arial" w:cs="Arial"/>
                <w:sz w:val="16"/>
                <w:szCs w:val="16"/>
                <w:cs/>
              </w:rPr>
              <w:t>481</w:t>
            </w:r>
            <w:r w:rsidRPr="00B10C61">
              <w:rPr>
                <w:rFonts w:ascii="Arial" w:hAnsi="Arial" w:cs="Arial"/>
                <w:sz w:val="16"/>
                <w:szCs w:val="16"/>
              </w:rPr>
              <w:t>,</w:t>
            </w:r>
            <w:r w:rsidRPr="00B10C61">
              <w:rPr>
                <w:rFonts w:ascii="Arial" w:hAnsi="Arial" w:cs="Arial"/>
                <w:sz w:val="16"/>
                <w:szCs w:val="16"/>
                <w:cs/>
              </w:rPr>
              <w:t>743</w:t>
            </w:r>
            <w:r w:rsidRPr="00B10C61">
              <w:rPr>
                <w:rFonts w:ascii="Arial" w:hAnsi="Arial" w:cs="Arial"/>
                <w:sz w:val="16"/>
                <w:szCs w:val="16"/>
              </w:rPr>
              <w:t>,</w:t>
            </w:r>
            <w:r w:rsidRPr="00B10C61">
              <w:rPr>
                <w:rFonts w:ascii="Arial" w:hAnsi="Arial" w:cs="Arial"/>
                <w:sz w:val="16"/>
                <w:szCs w:val="16"/>
                <w:cs/>
              </w:rPr>
              <w:t>034</w:t>
            </w:r>
          </w:p>
        </w:tc>
      </w:tr>
      <w:tr w:rsidTr="00C80B4A">
        <w:tblPrEx>
          <w:tblW w:w="15406" w:type="dxa"/>
          <w:tblLayout w:type="fixed"/>
          <w:tblCellMar>
            <w:left w:w="107" w:type="dxa"/>
            <w:right w:w="107" w:type="dxa"/>
          </w:tblCellMar>
          <w:tblLook w:val="0000"/>
        </w:tblPrEx>
        <w:trPr>
          <w:trHeight w:val="21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napToGrid w:val="0"/>
                <w:sz w:val="16"/>
                <w:szCs w:val="16"/>
                <w:lang w:eastAsia="th-TH"/>
              </w:rPr>
            </w:pPr>
            <w:r w:rsidRPr="00B10C61">
              <w:rPr>
                <w:rFonts w:ascii="Arial" w:hAnsi="Arial" w:cs="Arial"/>
                <w:sz w:val="16"/>
                <w:szCs w:val="16"/>
                <w:u w:val="single"/>
              </w:rPr>
              <w:t>Less</w:t>
            </w:r>
            <w:r w:rsidRPr="00B10C61">
              <w:rPr>
                <w:rFonts w:ascii="Arial" w:hAnsi="Arial" w:cs="Arial"/>
                <w:sz w:val="16"/>
                <w:szCs w:val="16"/>
              </w:rPr>
              <w:t xml:space="preserve">  Accumulated amortisation</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52</w:t>
            </w:r>
            <w:r w:rsidRPr="00B10C61">
              <w:rPr>
                <w:rFonts w:ascii="Arial" w:hAnsi="Arial" w:cs="Arial"/>
                <w:sz w:val="16"/>
                <w:szCs w:val="16"/>
              </w:rPr>
              <w:t>,</w:t>
            </w:r>
            <w:r w:rsidRPr="00B10C61">
              <w:rPr>
                <w:rFonts w:ascii="Arial" w:hAnsi="Arial" w:cs="Arial"/>
                <w:sz w:val="16"/>
                <w:szCs w:val="16"/>
                <w:cs/>
              </w:rPr>
              <w:t>380</w:t>
            </w:r>
            <w:r w:rsidRPr="00B10C61">
              <w:rPr>
                <w:rFonts w:ascii="Arial" w:hAnsi="Arial" w:cs="Arial"/>
                <w:sz w:val="16"/>
                <w:szCs w:val="16"/>
              </w:rPr>
              <w:t>,</w:t>
            </w:r>
            <w:r w:rsidRPr="00B10C61">
              <w:rPr>
                <w:rFonts w:ascii="Arial" w:hAnsi="Arial" w:cs="Arial"/>
                <w:sz w:val="16"/>
                <w:szCs w:val="16"/>
                <w:cs/>
              </w:rPr>
              <w:t>669</w:t>
            </w: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99</w:t>
            </w:r>
            <w:r w:rsidRPr="00B10C61">
              <w:rPr>
                <w:rFonts w:ascii="Arial" w:hAnsi="Arial" w:cs="Arial"/>
                <w:sz w:val="16"/>
                <w:szCs w:val="16"/>
              </w:rPr>
              <w:t>,</w:t>
            </w:r>
            <w:r w:rsidRPr="00B10C61">
              <w:rPr>
                <w:rFonts w:ascii="Arial" w:hAnsi="Arial" w:cs="Arial"/>
                <w:sz w:val="16"/>
                <w:szCs w:val="16"/>
                <w:cs/>
              </w:rPr>
              <w:t>119</w:t>
            </w:r>
            <w:r w:rsidRPr="00B10C61">
              <w:rPr>
                <w:rFonts w:ascii="Arial" w:hAnsi="Arial" w:cs="Arial"/>
                <w:sz w:val="16"/>
                <w:szCs w:val="16"/>
              </w:rPr>
              <w:t>,</w:t>
            </w:r>
            <w:r w:rsidRPr="00B10C61">
              <w:rPr>
                <w:rFonts w:ascii="Arial" w:hAnsi="Arial" w:cs="Arial"/>
                <w:sz w:val="16"/>
                <w:szCs w:val="16"/>
                <w:cs/>
              </w:rPr>
              <w:t>941</w:t>
            </w: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19</w:t>
            </w:r>
            <w:r w:rsidRPr="00B10C61">
              <w:rPr>
                <w:rFonts w:ascii="Arial" w:hAnsi="Arial" w:cs="Arial"/>
                <w:sz w:val="16"/>
                <w:szCs w:val="16"/>
              </w:rPr>
              <w:t>,</w:t>
            </w:r>
            <w:r w:rsidRPr="00B10C61">
              <w:rPr>
                <w:rFonts w:ascii="Arial" w:hAnsi="Arial" w:cs="Arial"/>
                <w:sz w:val="16"/>
                <w:szCs w:val="16"/>
                <w:cs/>
              </w:rPr>
              <w:t>174</w:t>
            </w:r>
            <w:r w:rsidRPr="00B10C61">
              <w:rPr>
                <w:rFonts w:ascii="Arial" w:hAnsi="Arial" w:cs="Arial"/>
                <w:sz w:val="16"/>
                <w:szCs w:val="16"/>
              </w:rPr>
              <w:t>,</w:t>
            </w:r>
            <w:r w:rsidRPr="00B10C61">
              <w:rPr>
                <w:rFonts w:ascii="Arial" w:hAnsi="Arial" w:cs="Arial"/>
                <w:sz w:val="16"/>
                <w:szCs w:val="16"/>
                <w:cs/>
              </w:rPr>
              <w:t>299</w:t>
            </w: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tabs>
                <w:tab w:val="left" w:pos="1203"/>
              </w:tabs>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206</w:t>
            </w:r>
            <w:r w:rsidRPr="00B10C61">
              <w:rPr>
                <w:rFonts w:ascii="Arial" w:hAnsi="Arial" w:cs="Arial"/>
                <w:sz w:val="16"/>
                <w:szCs w:val="16"/>
              </w:rPr>
              <w:t>,</w:t>
            </w:r>
            <w:r w:rsidRPr="00B10C61">
              <w:rPr>
                <w:rFonts w:ascii="Arial" w:hAnsi="Arial" w:cs="Arial"/>
                <w:sz w:val="16"/>
                <w:szCs w:val="16"/>
                <w:cs/>
              </w:rPr>
              <w:t>958</w:t>
            </w:r>
            <w:r w:rsidRPr="00B10C61">
              <w:rPr>
                <w:rFonts w:ascii="Arial" w:hAnsi="Arial" w:cs="Arial"/>
                <w:sz w:val="16"/>
                <w:szCs w:val="16"/>
              </w:rPr>
              <w:t>,</w:t>
            </w:r>
            <w:r w:rsidRPr="00B10C61">
              <w:rPr>
                <w:rFonts w:ascii="Arial" w:hAnsi="Arial" w:cs="Arial"/>
                <w:sz w:val="16"/>
                <w:szCs w:val="16"/>
                <w:cs/>
              </w:rPr>
              <w:t>072</w:t>
            </w: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tabs>
                <w:tab w:val="left" w:pos="1203"/>
              </w:tabs>
              <w:ind w:right="-72"/>
              <w:contextualSpacing/>
              <w:jc w:val="right"/>
              <w:rPr>
                <w:rFonts w:ascii="Arial" w:hAnsi="Arial" w:cs="Arial"/>
                <w:sz w:val="16"/>
                <w:szCs w:val="16"/>
              </w:rPr>
            </w:pP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tabs>
                <w:tab w:val="left" w:pos="1203"/>
              </w:tabs>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11</w:t>
            </w:r>
            <w:r w:rsidRPr="00B10C61">
              <w:rPr>
                <w:rFonts w:ascii="Arial" w:hAnsi="Arial" w:cs="Arial"/>
                <w:sz w:val="16"/>
                <w:szCs w:val="16"/>
              </w:rPr>
              <w:t>,</w:t>
            </w:r>
            <w:r w:rsidRPr="00B10C61">
              <w:rPr>
                <w:rFonts w:ascii="Arial" w:hAnsi="Arial" w:cs="Arial"/>
                <w:sz w:val="16"/>
                <w:szCs w:val="16"/>
                <w:cs/>
              </w:rPr>
              <w:t>920</w:t>
            </w:r>
            <w:r w:rsidRPr="00B10C61">
              <w:rPr>
                <w:rFonts w:ascii="Arial" w:hAnsi="Arial" w:cs="Arial"/>
                <w:sz w:val="16"/>
                <w:szCs w:val="16"/>
              </w:rPr>
              <w:t>,</w:t>
            </w:r>
            <w:r w:rsidRPr="00B10C61">
              <w:rPr>
                <w:rFonts w:ascii="Arial" w:hAnsi="Arial" w:cs="Arial"/>
                <w:sz w:val="16"/>
                <w:szCs w:val="16"/>
                <w:cs/>
              </w:rPr>
              <w:t>600</w:t>
            </w: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cs/>
              </w:rPr>
            </w:pPr>
            <w:r w:rsidRPr="00B10C61">
              <w:rPr>
                <w:rFonts w:ascii="Arial" w:hAnsi="Arial" w:cs="Arial"/>
                <w:sz w:val="16"/>
                <w:szCs w:val="16"/>
              </w:rPr>
              <w:t>(</w:t>
            </w:r>
            <w:r w:rsidRPr="00B10C61">
              <w:rPr>
                <w:rFonts w:ascii="Arial" w:hAnsi="Arial" w:cs="Arial"/>
                <w:sz w:val="16"/>
                <w:szCs w:val="16"/>
                <w:cs/>
              </w:rPr>
              <w:t>13</w:t>
            </w:r>
            <w:r w:rsidRPr="00B10C61">
              <w:rPr>
                <w:rFonts w:ascii="Arial" w:hAnsi="Arial" w:cs="Arial"/>
                <w:sz w:val="16"/>
                <w:szCs w:val="16"/>
              </w:rPr>
              <w:t>,</w:t>
            </w:r>
            <w:r w:rsidRPr="00B10C61">
              <w:rPr>
                <w:rFonts w:ascii="Arial" w:hAnsi="Arial" w:cs="Arial"/>
                <w:sz w:val="16"/>
                <w:szCs w:val="16"/>
                <w:cs/>
              </w:rPr>
              <w:t>285</w:t>
            </w:r>
            <w:r w:rsidRPr="00B10C61">
              <w:rPr>
                <w:rFonts w:ascii="Arial" w:hAnsi="Arial" w:cs="Arial"/>
                <w:sz w:val="16"/>
                <w:szCs w:val="16"/>
              </w:rPr>
              <w:t>,</w:t>
            </w:r>
            <w:r w:rsidRPr="00B10C61">
              <w:rPr>
                <w:rFonts w:ascii="Arial" w:hAnsi="Arial" w:cs="Arial"/>
                <w:sz w:val="16"/>
                <w:szCs w:val="16"/>
                <w:cs/>
              </w:rPr>
              <w:t>455</w:t>
            </w: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cs/>
              </w:rPr>
            </w:pP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402</w:t>
            </w:r>
            <w:r w:rsidRPr="00B10C61">
              <w:rPr>
                <w:rFonts w:ascii="Arial" w:hAnsi="Arial" w:cs="Arial"/>
                <w:sz w:val="16"/>
                <w:szCs w:val="16"/>
              </w:rPr>
              <w:t>,</w:t>
            </w:r>
            <w:r w:rsidRPr="00B10C61">
              <w:rPr>
                <w:rFonts w:ascii="Arial" w:hAnsi="Arial" w:cs="Arial"/>
                <w:sz w:val="16"/>
                <w:szCs w:val="16"/>
                <w:cs/>
              </w:rPr>
              <w:t>839</w:t>
            </w:r>
            <w:r w:rsidRPr="00B10C61">
              <w:rPr>
                <w:rFonts w:ascii="Arial" w:hAnsi="Arial" w:cs="Arial"/>
                <w:sz w:val="16"/>
                <w:szCs w:val="16"/>
              </w:rPr>
              <w:t>,</w:t>
            </w:r>
            <w:r w:rsidRPr="00B10C61">
              <w:rPr>
                <w:rFonts w:ascii="Arial" w:hAnsi="Arial" w:cs="Arial"/>
                <w:sz w:val="16"/>
                <w:szCs w:val="16"/>
                <w:cs/>
              </w:rPr>
              <w:t>036</w:t>
            </w:r>
            <w:r w:rsidRPr="00B10C61">
              <w:rPr>
                <w:rFonts w:ascii="Arial" w:hAnsi="Arial" w:cs="Arial"/>
                <w:sz w:val="16"/>
                <w:szCs w:val="16"/>
              </w:rPr>
              <w:t>)</w:t>
            </w:r>
          </w:p>
        </w:tc>
      </w:tr>
      <w:tr w:rsidTr="00C80B4A">
        <w:tblPrEx>
          <w:tblW w:w="15406" w:type="dxa"/>
          <w:tblLayout w:type="fixed"/>
          <w:tblCellMar>
            <w:left w:w="107" w:type="dxa"/>
            <w:right w:w="107" w:type="dxa"/>
          </w:tblCellMar>
          <w:tblLook w:val="0000"/>
        </w:tblPrEx>
        <w:trPr>
          <w:trHeight w:val="14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z w:val="12"/>
                <w:szCs w:val="12"/>
              </w:rPr>
            </w:pPr>
          </w:p>
        </w:tc>
        <w:tc>
          <w:tcPr>
            <w:tcW w:w="1319" w:type="dxa"/>
            <w:tcBorders>
              <w:top w:val="nil"/>
              <w:left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right w:val="nil"/>
            </w:tcBorders>
            <w:vAlign w:val="bottom"/>
          </w:tcPr>
          <w:p w:rsidR="00F46156" w:rsidRPr="00B10C61" w:rsidP="00F46156">
            <w:pPr>
              <w:ind w:left="433"/>
              <w:contextualSpacing/>
              <w:jc w:val="right"/>
              <w:rPr>
                <w:rFonts w:ascii="Arial" w:hAnsi="Arial" w:cs="Arial"/>
                <w:sz w:val="12"/>
                <w:szCs w:val="12"/>
              </w:rPr>
            </w:pPr>
          </w:p>
        </w:tc>
        <w:tc>
          <w:tcPr>
            <w:tcW w:w="1319" w:type="dxa"/>
            <w:tcBorders>
              <w:top w:val="nil"/>
              <w:left w:val="nil"/>
              <w:right w:val="nil"/>
            </w:tcBorders>
            <w:vAlign w:val="bottom"/>
          </w:tcPr>
          <w:p w:rsidR="00F46156" w:rsidRPr="00B10C61" w:rsidP="00F46156">
            <w:pPr>
              <w:ind w:left="433"/>
              <w:contextualSpacing/>
              <w:jc w:val="right"/>
              <w:rPr>
                <w:rFonts w:ascii="Arial" w:hAnsi="Arial" w:cs="Arial"/>
                <w:sz w:val="12"/>
                <w:szCs w:val="12"/>
              </w:rPr>
            </w:pPr>
          </w:p>
        </w:tc>
        <w:tc>
          <w:tcPr>
            <w:tcW w:w="1319" w:type="dxa"/>
            <w:tcBorders>
              <w:top w:val="nil"/>
              <w:left w:val="nil"/>
              <w:right w:val="nil"/>
            </w:tcBorders>
            <w:vAlign w:val="bottom"/>
          </w:tcPr>
          <w:p w:rsidR="00F46156" w:rsidRPr="00B10C61" w:rsidP="00F46156">
            <w:pPr>
              <w:ind w:left="433"/>
              <w:contextualSpacing/>
              <w:jc w:val="right"/>
              <w:rPr>
                <w:rFonts w:ascii="Arial" w:hAnsi="Arial" w:cs="Arial"/>
                <w:sz w:val="12"/>
                <w:szCs w:val="12"/>
              </w:rPr>
            </w:pPr>
          </w:p>
        </w:tc>
        <w:tc>
          <w:tcPr>
            <w:tcW w:w="1319" w:type="dxa"/>
            <w:tcBorders>
              <w:top w:val="nil"/>
              <w:left w:val="nil"/>
              <w:right w:val="nil"/>
            </w:tcBorders>
            <w:vAlign w:val="bottom"/>
          </w:tcPr>
          <w:p w:rsidR="00F46156" w:rsidRPr="00B10C61" w:rsidP="00F46156">
            <w:pPr>
              <w:ind w:left="433"/>
              <w:contextualSpacing/>
              <w:jc w:val="right"/>
              <w:rPr>
                <w:rFonts w:ascii="Arial" w:hAnsi="Arial" w:cs="Arial"/>
                <w:sz w:val="12"/>
                <w:szCs w:val="12"/>
              </w:rPr>
            </w:pPr>
          </w:p>
        </w:tc>
        <w:tc>
          <w:tcPr>
            <w:tcW w:w="1319" w:type="dxa"/>
            <w:tcBorders>
              <w:top w:val="nil"/>
              <w:left w:val="nil"/>
              <w:right w:val="nil"/>
            </w:tcBorders>
            <w:vAlign w:val="bottom"/>
          </w:tcPr>
          <w:p w:rsidR="00F46156" w:rsidRPr="00B10C61" w:rsidP="00F46156">
            <w:pPr>
              <w:ind w:left="433"/>
              <w:contextualSpacing/>
              <w:jc w:val="right"/>
              <w:rPr>
                <w:rFonts w:ascii="Arial" w:hAnsi="Arial" w:cs="Arial"/>
                <w:sz w:val="12"/>
                <w:szCs w:val="12"/>
              </w:rPr>
            </w:pPr>
          </w:p>
        </w:tc>
        <w:tc>
          <w:tcPr>
            <w:tcW w:w="1319" w:type="dxa"/>
            <w:tcBorders>
              <w:top w:val="nil"/>
              <w:left w:val="nil"/>
              <w:right w:val="nil"/>
            </w:tcBorders>
            <w:vAlign w:val="bottom"/>
          </w:tcPr>
          <w:p w:rsidR="00F46156" w:rsidRPr="00B10C61" w:rsidP="00F46156">
            <w:pPr>
              <w:ind w:left="433"/>
              <w:contextualSpacing/>
              <w:jc w:val="right"/>
              <w:rPr>
                <w:rFonts w:ascii="Arial" w:hAnsi="Arial" w:cs="Arial"/>
                <w:sz w:val="12"/>
                <w:szCs w:val="12"/>
              </w:rPr>
            </w:pPr>
          </w:p>
        </w:tc>
        <w:tc>
          <w:tcPr>
            <w:tcW w:w="1319" w:type="dxa"/>
            <w:tcBorders>
              <w:top w:val="nil"/>
              <w:left w:val="nil"/>
              <w:right w:val="nil"/>
            </w:tcBorders>
            <w:vAlign w:val="bottom"/>
          </w:tcPr>
          <w:p w:rsidR="00F46156" w:rsidRPr="00B10C61" w:rsidP="00F46156">
            <w:pPr>
              <w:ind w:left="433"/>
              <w:contextualSpacing/>
              <w:jc w:val="right"/>
              <w:rPr>
                <w:rFonts w:ascii="Arial" w:hAnsi="Arial" w:cs="Arial"/>
                <w:sz w:val="12"/>
                <w:szCs w:val="12"/>
              </w:rPr>
            </w:pPr>
          </w:p>
        </w:tc>
        <w:tc>
          <w:tcPr>
            <w:tcW w:w="1319" w:type="dxa"/>
            <w:tcBorders>
              <w:top w:val="nil"/>
              <w:left w:val="nil"/>
              <w:right w:val="nil"/>
            </w:tcBorders>
            <w:vAlign w:val="bottom"/>
          </w:tcPr>
          <w:p w:rsidR="00F46156" w:rsidRPr="00B10C61" w:rsidP="00F46156">
            <w:pPr>
              <w:ind w:left="433"/>
              <w:contextualSpacing/>
              <w:jc w:val="right"/>
              <w:rPr>
                <w:rFonts w:ascii="Arial" w:hAnsi="Arial" w:cs="Arial"/>
                <w:sz w:val="12"/>
                <w:szCs w:val="12"/>
              </w:rPr>
            </w:pPr>
          </w:p>
        </w:tc>
      </w:tr>
      <w:tr w:rsidTr="00C80B4A">
        <w:tblPrEx>
          <w:tblW w:w="15406" w:type="dxa"/>
          <w:tblLayout w:type="fixed"/>
          <w:tblCellMar>
            <w:left w:w="107" w:type="dxa"/>
            <w:right w:w="107" w:type="dxa"/>
          </w:tblCellMar>
          <w:tblLook w:val="0000"/>
        </w:tblPrEx>
        <w:trPr>
          <w:trHeight w:val="24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napToGrid w:val="0"/>
                <w:sz w:val="16"/>
                <w:szCs w:val="16"/>
                <w:lang w:eastAsia="th-TH"/>
              </w:rPr>
            </w:pPr>
            <w:r w:rsidRPr="00B10C61">
              <w:rPr>
                <w:rFonts w:ascii="Arial" w:hAnsi="Arial" w:cs="Arial"/>
                <w:b/>
                <w:bCs/>
                <w:sz w:val="16"/>
                <w:szCs w:val="16"/>
              </w:rPr>
              <w:t>Net book amount</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cs/>
              </w:rPr>
              <w:t>72</w:t>
            </w:r>
            <w:r w:rsidRPr="00B10C61">
              <w:rPr>
                <w:rFonts w:ascii="Arial" w:hAnsi="Arial" w:cs="Arial"/>
                <w:sz w:val="16"/>
                <w:szCs w:val="16"/>
              </w:rPr>
              <w:t>,</w:t>
            </w:r>
            <w:r w:rsidRPr="00B10C61">
              <w:rPr>
                <w:rFonts w:ascii="Arial" w:hAnsi="Arial" w:cs="Arial"/>
                <w:sz w:val="16"/>
                <w:szCs w:val="16"/>
                <w:cs/>
              </w:rPr>
              <w:t>383</w:t>
            </w:r>
            <w:r w:rsidRPr="00B10C61">
              <w:rPr>
                <w:rFonts w:ascii="Arial" w:hAnsi="Arial" w:cs="Arial"/>
                <w:sz w:val="16"/>
                <w:szCs w:val="16"/>
              </w:rPr>
              <w:t>,</w:t>
            </w:r>
            <w:r w:rsidRPr="00B10C61">
              <w:rPr>
                <w:rFonts w:ascii="Arial" w:hAnsi="Arial" w:cs="Arial"/>
                <w:sz w:val="16"/>
                <w:szCs w:val="16"/>
                <w:cs/>
              </w:rPr>
              <w:t>286</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cs/>
              </w:rPr>
              <w:t>2</w:t>
            </w:r>
            <w:r w:rsidRPr="00B10C61">
              <w:rPr>
                <w:rFonts w:ascii="Arial" w:hAnsi="Arial" w:cs="Arial"/>
                <w:sz w:val="16"/>
                <w:szCs w:val="16"/>
              </w:rPr>
              <w:t>,</w:t>
            </w:r>
            <w:r w:rsidRPr="00B10C61">
              <w:rPr>
                <w:rFonts w:ascii="Arial" w:hAnsi="Arial" w:cs="Arial"/>
                <w:sz w:val="16"/>
                <w:szCs w:val="16"/>
                <w:cs/>
              </w:rPr>
              <w:t>602</w:t>
            </w:r>
            <w:r w:rsidRPr="00B10C61">
              <w:rPr>
                <w:rFonts w:ascii="Arial" w:hAnsi="Arial" w:cs="Arial"/>
                <w:sz w:val="16"/>
                <w:szCs w:val="16"/>
              </w:rPr>
              <w:t>,</w:t>
            </w:r>
            <w:r w:rsidRPr="00B10C61">
              <w:rPr>
                <w:rFonts w:ascii="Arial" w:hAnsi="Arial" w:cs="Arial"/>
                <w:sz w:val="16"/>
                <w:szCs w:val="16"/>
                <w:cs/>
              </w:rPr>
              <w:t>541</w:t>
            </w:r>
            <w:r w:rsidRPr="00B10C61">
              <w:rPr>
                <w:rFonts w:ascii="Arial" w:hAnsi="Arial" w:cs="Arial"/>
                <w:sz w:val="16"/>
                <w:szCs w:val="16"/>
              </w:rPr>
              <w:t>,</w:t>
            </w:r>
            <w:r w:rsidRPr="00B10C61">
              <w:rPr>
                <w:rFonts w:ascii="Arial" w:hAnsi="Arial" w:cs="Arial"/>
                <w:sz w:val="16"/>
                <w:szCs w:val="16"/>
                <w:cs/>
              </w:rPr>
              <w:t>603</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cs/>
              </w:rPr>
              <w:t>303</w:t>
            </w:r>
            <w:r w:rsidRPr="00B10C61">
              <w:rPr>
                <w:rFonts w:ascii="Arial" w:hAnsi="Arial" w:cs="Arial"/>
                <w:sz w:val="16"/>
                <w:szCs w:val="16"/>
              </w:rPr>
              <w:t>,</w:t>
            </w:r>
            <w:r w:rsidRPr="00B10C61">
              <w:rPr>
                <w:rFonts w:ascii="Arial" w:hAnsi="Arial" w:cs="Arial"/>
                <w:sz w:val="16"/>
                <w:szCs w:val="16"/>
                <w:cs/>
              </w:rPr>
              <w:t>259</w:t>
            </w:r>
            <w:r w:rsidRPr="00B10C61">
              <w:rPr>
                <w:rFonts w:ascii="Arial" w:hAnsi="Arial" w:cs="Arial"/>
                <w:sz w:val="16"/>
                <w:szCs w:val="16"/>
              </w:rPr>
              <w:t>,</w:t>
            </w:r>
            <w:r w:rsidRPr="00B10C61">
              <w:rPr>
                <w:rFonts w:ascii="Arial" w:hAnsi="Arial" w:cs="Arial"/>
                <w:sz w:val="16"/>
                <w:szCs w:val="16"/>
                <w:cs/>
              </w:rPr>
              <w:t>377</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cs/>
              </w:rPr>
              <w:t>949</w:t>
            </w:r>
            <w:r w:rsidRPr="00B10C61">
              <w:rPr>
                <w:rFonts w:ascii="Arial" w:hAnsi="Arial" w:cs="Arial"/>
                <w:sz w:val="16"/>
                <w:szCs w:val="16"/>
              </w:rPr>
              <w:t>,</w:t>
            </w:r>
            <w:r w:rsidRPr="00B10C61">
              <w:rPr>
                <w:rFonts w:ascii="Arial" w:hAnsi="Arial" w:cs="Arial"/>
                <w:sz w:val="16"/>
                <w:szCs w:val="16"/>
                <w:cs/>
              </w:rPr>
              <w:t>032</w:t>
            </w:r>
            <w:r w:rsidRPr="00B10C61">
              <w:rPr>
                <w:rFonts w:ascii="Arial" w:hAnsi="Arial" w:cs="Arial"/>
                <w:sz w:val="16"/>
                <w:szCs w:val="16"/>
              </w:rPr>
              <w:t>,</w:t>
            </w:r>
            <w:r w:rsidRPr="00B10C61">
              <w:rPr>
                <w:rFonts w:ascii="Arial" w:hAnsi="Arial" w:cs="Arial"/>
                <w:sz w:val="16"/>
                <w:szCs w:val="16"/>
                <w:cs/>
              </w:rPr>
              <w:t>178</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cs/>
              </w:rPr>
              <w:t>1</w:t>
            </w:r>
            <w:r w:rsidRPr="00B10C61">
              <w:rPr>
                <w:rFonts w:ascii="Arial" w:hAnsi="Arial" w:cs="Arial"/>
                <w:sz w:val="16"/>
                <w:szCs w:val="16"/>
              </w:rPr>
              <w:t>,</w:t>
            </w:r>
            <w:r w:rsidRPr="00B10C61">
              <w:rPr>
                <w:rFonts w:ascii="Arial" w:hAnsi="Arial" w:cs="Arial"/>
                <w:sz w:val="16"/>
                <w:szCs w:val="16"/>
                <w:cs/>
              </w:rPr>
              <w:t>116</w:t>
            </w:r>
            <w:r w:rsidRPr="00B10C61">
              <w:rPr>
                <w:rFonts w:ascii="Arial" w:hAnsi="Arial" w:cs="Arial"/>
                <w:sz w:val="16"/>
                <w:szCs w:val="16"/>
              </w:rPr>
              <w:t>,</w:t>
            </w:r>
            <w:r w:rsidRPr="00B10C61">
              <w:rPr>
                <w:rFonts w:ascii="Arial" w:hAnsi="Arial" w:cs="Arial"/>
                <w:sz w:val="16"/>
                <w:szCs w:val="16"/>
                <w:cs/>
              </w:rPr>
              <w:t>930</w:t>
            </w:r>
            <w:r w:rsidRPr="00B10C61">
              <w:rPr>
                <w:rFonts w:ascii="Arial" w:hAnsi="Arial" w:cs="Arial"/>
                <w:sz w:val="16"/>
                <w:szCs w:val="16"/>
              </w:rPr>
              <w:t>,</w:t>
            </w:r>
            <w:r w:rsidRPr="00B10C61">
              <w:rPr>
                <w:rFonts w:ascii="Arial" w:hAnsi="Arial" w:cs="Arial"/>
                <w:sz w:val="16"/>
                <w:szCs w:val="16"/>
                <w:cs/>
              </w:rPr>
              <w:t>733</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cs/>
              </w:rPr>
              <w:t>9</w:t>
            </w:r>
            <w:r w:rsidRPr="00B10C61">
              <w:rPr>
                <w:rFonts w:ascii="Arial" w:hAnsi="Arial" w:cs="Arial"/>
                <w:sz w:val="16"/>
                <w:szCs w:val="16"/>
              </w:rPr>
              <w:t>,</w:t>
            </w:r>
            <w:r w:rsidRPr="00B10C61">
              <w:rPr>
                <w:rFonts w:ascii="Arial" w:hAnsi="Arial" w:cs="Arial"/>
                <w:sz w:val="16"/>
                <w:szCs w:val="16"/>
                <w:cs/>
              </w:rPr>
              <w:t>749</w:t>
            </w:r>
            <w:r w:rsidRPr="00B10C61">
              <w:rPr>
                <w:rFonts w:ascii="Arial" w:hAnsi="Arial" w:cs="Arial"/>
                <w:sz w:val="16"/>
                <w:szCs w:val="16"/>
              </w:rPr>
              <w:t>,</w:t>
            </w:r>
            <w:r w:rsidRPr="00B10C61">
              <w:rPr>
                <w:rFonts w:ascii="Arial" w:hAnsi="Arial" w:cs="Arial"/>
                <w:sz w:val="16"/>
                <w:szCs w:val="16"/>
                <w:cs/>
              </w:rPr>
              <w:t>450</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cs/>
              </w:rPr>
            </w:pPr>
            <w:r w:rsidRPr="00B10C61">
              <w:rPr>
                <w:rFonts w:ascii="Arial" w:hAnsi="Arial" w:cs="Arial"/>
                <w:sz w:val="16"/>
                <w:szCs w:val="16"/>
                <w:cs/>
              </w:rPr>
              <w:t>23</w:t>
            </w:r>
            <w:r w:rsidRPr="00B10C61">
              <w:rPr>
                <w:rFonts w:ascii="Arial" w:hAnsi="Arial" w:cs="Arial"/>
                <w:sz w:val="16"/>
                <w:szCs w:val="16"/>
              </w:rPr>
              <w:t>,</w:t>
            </w:r>
            <w:r w:rsidRPr="00B10C61">
              <w:rPr>
                <w:rFonts w:ascii="Arial" w:hAnsi="Arial" w:cs="Arial"/>
                <w:sz w:val="16"/>
                <w:szCs w:val="16"/>
                <w:cs/>
              </w:rPr>
              <w:t>806</w:t>
            </w:r>
            <w:r w:rsidRPr="00B10C61">
              <w:rPr>
                <w:rFonts w:ascii="Arial" w:hAnsi="Arial" w:cs="Arial"/>
                <w:sz w:val="16"/>
                <w:szCs w:val="16"/>
              </w:rPr>
              <w:t>,</w:t>
            </w:r>
            <w:r w:rsidRPr="00B10C61">
              <w:rPr>
                <w:rFonts w:ascii="Arial" w:hAnsi="Arial" w:cs="Arial"/>
                <w:sz w:val="16"/>
                <w:szCs w:val="16"/>
                <w:cs/>
              </w:rPr>
              <w:t>571</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cs/>
              </w:rPr>
            </w:pPr>
            <w:r w:rsidRPr="00B10C61">
              <w:rPr>
                <w:rFonts w:ascii="Arial" w:hAnsi="Arial" w:cs="Arial"/>
                <w:sz w:val="16"/>
                <w:szCs w:val="16"/>
                <w:cs/>
              </w:rPr>
              <w:t>1</w:t>
            </w:r>
            <w:r w:rsidRPr="00B10C61">
              <w:rPr>
                <w:rFonts w:ascii="Arial" w:hAnsi="Arial" w:cs="Arial"/>
                <w:sz w:val="16"/>
                <w:szCs w:val="16"/>
              </w:rPr>
              <w:t>,</w:t>
            </w:r>
            <w:r w:rsidRPr="00B10C61">
              <w:rPr>
                <w:rFonts w:ascii="Arial" w:hAnsi="Arial" w:cs="Arial"/>
                <w:sz w:val="16"/>
                <w:szCs w:val="16"/>
                <w:cs/>
              </w:rPr>
              <w:t>200</w:t>
            </w:r>
            <w:r w:rsidRPr="00B10C61">
              <w:rPr>
                <w:rFonts w:ascii="Arial" w:hAnsi="Arial" w:cs="Arial"/>
                <w:sz w:val="16"/>
                <w:szCs w:val="16"/>
              </w:rPr>
              <w:t>,</w:t>
            </w:r>
            <w:r w:rsidRPr="00B10C61">
              <w:rPr>
                <w:rFonts w:ascii="Arial" w:hAnsi="Arial" w:cs="Arial"/>
                <w:sz w:val="16"/>
                <w:szCs w:val="16"/>
                <w:cs/>
              </w:rPr>
              <w:t>800</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cs/>
              </w:rPr>
            </w:pPr>
            <w:r w:rsidRPr="00B10C61">
              <w:rPr>
                <w:rFonts w:ascii="Arial" w:hAnsi="Arial" w:cs="Arial"/>
                <w:sz w:val="16"/>
                <w:szCs w:val="16"/>
                <w:cs/>
              </w:rPr>
              <w:t>5</w:t>
            </w:r>
            <w:r w:rsidRPr="00B10C61">
              <w:rPr>
                <w:rFonts w:ascii="Arial" w:hAnsi="Arial" w:cs="Arial"/>
                <w:sz w:val="16"/>
                <w:szCs w:val="16"/>
              </w:rPr>
              <w:t>,</w:t>
            </w:r>
            <w:r w:rsidRPr="00B10C61">
              <w:rPr>
                <w:rFonts w:ascii="Arial" w:hAnsi="Arial" w:cs="Arial"/>
                <w:sz w:val="16"/>
                <w:szCs w:val="16"/>
                <w:cs/>
              </w:rPr>
              <w:t>078</w:t>
            </w:r>
            <w:r w:rsidRPr="00B10C61">
              <w:rPr>
                <w:rFonts w:ascii="Arial" w:hAnsi="Arial" w:cs="Arial"/>
                <w:sz w:val="16"/>
                <w:szCs w:val="16"/>
              </w:rPr>
              <w:t>,</w:t>
            </w:r>
            <w:r w:rsidRPr="00B10C61">
              <w:rPr>
                <w:rFonts w:ascii="Arial" w:hAnsi="Arial" w:cs="Arial"/>
                <w:sz w:val="16"/>
                <w:szCs w:val="16"/>
                <w:cs/>
              </w:rPr>
              <w:t>903</w:t>
            </w:r>
            <w:r w:rsidRPr="00B10C61">
              <w:rPr>
                <w:rFonts w:ascii="Arial" w:hAnsi="Arial" w:cs="Arial"/>
                <w:sz w:val="16"/>
                <w:szCs w:val="16"/>
              </w:rPr>
              <w:t>,</w:t>
            </w:r>
            <w:r w:rsidRPr="00B10C61">
              <w:rPr>
                <w:rFonts w:ascii="Arial" w:hAnsi="Arial" w:cs="Arial"/>
                <w:sz w:val="16"/>
                <w:szCs w:val="16"/>
                <w:cs/>
              </w:rPr>
              <w:t>998</w:t>
            </w:r>
          </w:p>
        </w:tc>
      </w:tr>
      <w:tr w:rsidTr="00C80B4A">
        <w:tblPrEx>
          <w:tblW w:w="15406" w:type="dxa"/>
          <w:tblLayout w:type="fixed"/>
          <w:tblCellMar>
            <w:left w:w="107" w:type="dxa"/>
            <w:right w:w="107" w:type="dxa"/>
          </w:tblCellMar>
          <w:tblLook w:val="0000"/>
        </w:tblPrEx>
        <w:trPr>
          <w:trHeight w:val="247"/>
        </w:trPr>
        <w:tc>
          <w:tcPr>
            <w:tcW w:w="3535" w:type="dxa"/>
            <w:tcBorders>
              <w:top w:val="nil"/>
              <w:left w:val="nil"/>
              <w:bottom w:val="nil"/>
              <w:right w:val="nil"/>
            </w:tcBorders>
            <w:vAlign w:val="bottom"/>
          </w:tcPr>
          <w:p w:rsidR="00C80B4A" w:rsidRPr="00B10C61" w:rsidP="00C80B4A">
            <w:pPr>
              <w:ind w:left="433"/>
              <w:contextualSpacing/>
              <w:rPr>
                <w:rFonts w:ascii="Arial" w:hAnsi="Arial" w:cs="Arial"/>
                <w:b/>
                <w:bCs/>
                <w:sz w:val="10"/>
                <w:szCs w:val="10"/>
              </w:rPr>
            </w:pPr>
          </w:p>
        </w:tc>
        <w:tc>
          <w:tcPr>
            <w:tcW w:w="1319" w:type="dxa"/>
            <w:tcBorders>
              <w:top w:val="nil"/>
              <w:left w:val="nil"/>
              <w:bottom w:val="nil"/>
              <w:right w:val="nil"/>
            </w:tcBorders>
            <w:vAlign w:val="bottom"/>
          </w:tcPr>
          <w:p w:rsidR="00C80B4A" w:rsidRPr="00B10C61" w:rsidP="00C80B4A">
            <w:pPr>
              <w:ind w:right="-72"/>
              <w:contextualSpacing/>
              <w:jc w:val="right"/>
              <w:rPr>
                <w:rFonts w:ascii="Arial" w:hAnsi="Arial" w:cs="Arial"/>
                <w:sz w:val="10"/>
                <w:szCs w:val="10"/>
                <w:cs/>
              </w:rPr>
            </w:pPr>
          </w:p>
        </w:tc>
        <w:tc>
          <w:tcPr>
            <w:tcW w:w="1319" w:type="dxa"/>
            <w:tcBorders>
              <w:top w:val="nil"/>
              <w:left w:val="nil"/>
              <w:bottom w:val="nil"/>
              <w:right w:val="nil"/>
            </w:tcBorders>
            <w:vAlign w:val="bottom"/>
          </w:tcPr>
          <w:p w:rsidR="00C80B4A" w:rsidRPr="00B10C61" w:rsidP="00C80B4A">
            <w:pPr>
              <w:ind w:right="-72"/>
              <w:contextualSpacing/>
              <w:jc w:val="right"/>
              <w:rPr>
                <w:rFonts w:ascii="Arial" w:hAnsi="Arial" w:cs="Arial"/>
                <w:sz w:val="10"/>
                <w:szCs w:val="10"/>
                <w:cs/>
              </w:rPr>
            </w:pPr>
          </w:p>
        </w:tc>
        <w:tc>
          <w:tcPr>
            <w:tcW w:w="1319" w:type="dxa"/>
            <w:tcBorders>
              <w:top w:val="nil"/>
              <w:left w:val="nil"/>
              <w:bottom w:val="nil"/>
              <w:right w:val="nil"/>
            </w:tcBorders>
            <w:vAlign w:val="bottom"/>
          </w:tcPr>
          <w:p w:rsidR="00C80B4A" w:rsidRPr="00B10C61" w:rsidP="00C80B4A">
            <w:pPr>
              <w:ind w:right="-72"/>
              <w:contextualSpacing/>
              <w:jc w:val="right"/>
              <w:rPr>
                <w:rFonts w:ascii="Arial" w:hAnsi="Arial" w:cs="Arial"/>
                <w:sz w:val="10"/>
                <w:szCs w:val="10"/>
                <w:cs/>
              </w:rPr>
            </w:pPr>
          </w:p>
        </w:tc>
        <w:tc>
          <w:tcPr>
            <w:tcW w:w="1319" w:type="dxa"/>
            <w:tcBorders>
              <w:top w:val="nil"/>
              <w:left w:val="nil"/>
              <w:bottom w:val="nil"/>
              <w:right w:val="nil"/>
            </w:tcBorders>
            <w:vAlign w:val="bottom"/>
          </w:tcPr>
          <w:p w:rsidR="00C80B4A" w:rsidRPr="00B10C61" w:rsidP="00C80B4A">
            <w:pPr>
              <w:ind w:right="-72"/>
              <w:contextualSpacing/>
              <w:jc w:val="right"/>
              <w:rPr>
                <w:rFonts w:ascii="Arial" w:hAnsi="Arial" w:cs="Arial"/>
                <w:sz w:val="10"/>
                <w:szCs w:val="10"/>
                <w:cs/>
              </w:rPr>
            </w:pPr>
          </w:p>
        </w:tc>
        <w:tc>
          <w:tcPr>
            <w:tcW w:w="1319" w:type="dxa"/>
            <w:tcBorders>
              <w:top w:val="nil"/>
              <w:left w:val="nil"/>
              <w:bottom w:val="nil"/>
              <w:right w:val="nil"/>
            </w:tcBorders>
            <w:vAlign w:val="bottom"/>
          </w:tcPr>
          <w:p w:rsidR="00C80B4A" w:rsidRPr="00B10C61" w:rsidP="00C80B4A">
            <w:pPr>
              <w:ind w:right="-72"/>
              <w:contextualSpacing/>
              <w:jc w:val="right"/>
              <w:rPr>
                <w:rFonts w:ascii="Arial" w:hAnsi="Arial" w:cs="Arial"/>
                <w:sz w:val="10"/>
                <w:szCs w:val="10"/>
                <w:cs/>
              </w:rPr>
            </w:pPr>
          </w:p>
        </w:tc>
        <w:tc>
          <w:tcPr>
            <w:tcW w:w="1319" w:type="dxa"/>
            <w:tcBorders>
              <w:top w:val="nil"/>
              <w:left w:val="nil"/>
              <w:bottom w:val="nil"/>
              <w:right w:val="nil"/>
            </w:tcBorders>
            <w:vAlign w:val="bottom"/>
          </w:tcPr>
          <w:p w:rsidR="00C80B4A" w:rsidRPr="00B10C61" w:rsidP="00C80B4A">
            <w:pPr>
              <w:ind w:right="-72"/>
              <w:contextualSpacing/>
              <w:jc w:val="right"/>
              <w:rPr>
                <w:rFonts w:ascii="Arial" w:hAnsi="Arial" w:cs="Arial"/>
                <w:sz w:val="10"/>
                <w:szCs w:val="10"/>
                <w:cs/>
              </w:rPr>
            </w:pPr>
          </w:p>
        </w:tc>
        <w:tc>
          <w:tcPr>
            <w:tcW w:w="1319" w:type="dxa"/>
            <w:tcBorders>
              <w:top w:val="nil"/>
              <w:left w:val="nil"/>
              <w:bottom w:val="nil"/>
              <w:right w:val="nil"/>
            </w:tcBorders>
            <w:vAlign w:val="bottom"/>
          </w:tcPr>
          <w:p w:rsidR="00C80B4A" w:rsidRPr="00B10C61" w:rsidP="00C80B4A">
            <w:pPr>
              <w:ind w:right="-72"/>
              <w:contextualSpacing/>
              <w:jc w:val="right"/>
              <w:rPr>
                <w:rFonts w:ascii="Arial" w:hAnsi="Arial" w:cs="Arial"/>
                <w:sz w:val="10"/>
                <w:szCs w:val="10"/>
                <w:cs/>
              </w:rPr>
            </w:pPr>
          </w:p>
        </w:tc>
        <w:tc>
          <w:tcPr>
            <w:tcW w:w="1319" w:type="dxa"/>
            <w:tcBorders>
              <w:top w:val="nil"/>
              <w:left w:val="nil"/>
              <w:bottom w:val="nil"/>
              <w:right w:val="nil"/>
            </w:tcBorders>
            <w:vAlign w:val="bottom"/>
          </w:tcPr>
          <w:p w:rsidR="00C80B4A" w:rsidRPr="00B10C61" w:rsidP="00C80B4A">
            <w:pPr>
              <w:ind w:right="-72"/>
              <w:contextualSpacing/>
              <w:jc w:val="right"/>
              <w:rPr>
                <w:rFonts w:ascii="Arial" w:hAnsi="Arial" w:cs="Arial"/>
                <w:sz w:val="10"/>
                <w:szCs w:val="10"/>
                <w:cs/>
              </w:rPr>
            </w:pPr>
          </w:p>
        </w:tc>
        <w:tc>
          <w:tcPr>
            <w:tcW w:w="1319" w:type="dxa"/>
            <w:tcBorders>
              <w:top w:val="nil"/>
              <w:left w:val="nil"/>
              <w:bottom w:val="nil"/>
              <w:right w:val="nil"/>
            </w:tcBorders>
            <w:vAlign w:val="bottom"/>
          </w:tcPr>
          <w:p w:rsidR="00C80B4A" w:rsidRPr="00B10C61" w:rsidP="00C80B4A">
            <w:pPr>
              <w:ind w:right="-72"/>
              <w:contextualSpacing/>
              <w:jc w:val="right"/>
              <w:rPr>
                <w:rFonts w:ascii="Arial" w:hAnsi="Arial" w:cs="Arial"/>
                <w:sz w:val="10"/>
                <w:szCs w:val="10"/>
                <w:cs/>
              </w:rPr>
            </w:pPr>
          </w:p>
        </w:tc>
      </w:tr>
      <w:tr w:rsidTr="00C80B4A">
        <w:tblPrEx>
          <w:tblW w:w="15406" w:type="dxa"/>
          <w:tblLayout w:type="fixed"/>
          <w:tblCellMar>
            <w:left w:w="107" w:type="dxa"/>
            <w:right w:w="107" w:type="dxa"/>
          </w:tblCellMar>
          <w:tblLook w:val="0000"/>
        </w:tblPrEx>
        <w:trPr>
          <w:trHeight w:val="197"/>
        </w:trPr>
        <w:tc>
          <w:tcPr>
            <w:tcW w:w="3535" w:type="dxa"/>
            <w:tcBorders>
              <w:top w:val="nil"/>
              <w:left w:val="nil"/>
              <w:bottom w:val="nil"/>
              <w:right w:val="nil"/>
            </w:tcBorders>
            <w:vAlign w:val="bottom"/>
          </w:tcPr>
          <w:p w:rsidR="00F46156" w:rsidRPr="00B10C61" w:rsidP="00F46156">
            <w:pPr>
              <w:ind w:left="433" w:right="-107"/>
              <w:contextualSpacing/>
              <w:rPr>
                <w:rFonts w:ascii="Arial" w:hAnsi="Arial" w:cs="Arial"/>
                <w:sz w:val="16"/>
                <w:szCs w:val="16"/>
                <w:u w:val="single"/>
              </w:rPr>
            </w:pPr>
            <w:r w:rsidRPr="00B10C61">
              <w:rPr>
                <w:rFonts w:ascii="Arial" w:hAnsi="Arial" w:cs="Arial"/>
                <w:b/>
                <w:bCs/>
                <w:sz w:val="16"/>
                <w:szCs w:val="16"/>
              </w:rPr>
              <w:t>For the year ended 31 December 2016</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cs/>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r>
      <w:tr w:rsidTr="00C80B4A">
        <w:tblPrEx>
          <w:tblW w:w="15406" w:type="dxa"/>
          <w:tblLayout w:type="fixed"/>
          <w:tblCellMar>
            <w:left w:w="107" w:type="dxa"/>
            <w:right w:w="107" w:type="dxa"/>
          </w:tblCellMar>
          <w:tblLook w:val="0000"/>
        </w:tblPrEx>
        <w:trPr>
          <w:trHeight w:val="188"/>
        </w:trPr>
        <w:tc>
          <w:tcPr>
            <w:tcW w:w="3535" w:type="dxa"/>
            <w:tcBorders>
              <w:top w:val="nil"/>
              <w:left w:val="nil"/>
              <w:bottom w:val="nil"/>
              <w:right w:val="nil"/>
            </w:tcBorders>
            <w:vAlign w:val="bottom"/>
          </w:tcPr>
          <w:p w:rsidR="00F46156" w:rsidRPr="00B10C61" w:rsidP="00F46156">
            <w:pPr>
              <w:ind w:left="433"/>
              <w:contextualSpacing/>
              <w:rPr>
                <w:rFonts w:ascii="Arial" w:hAnsi="Arial" w:cs="Arial"/>
                <w:snapToGrid w:val="0"/>
                <w:sz w:val="16"/>
                <w:szCs w:val="16"/>
                <w:lang w:eastAsia="th-TH"/>
              </w:rPr>
            </w:pPr>
            <w:r w:rsidRPr="00B10C61">
              <w:rPr>
                <w:rFonts w:ascii="Arial" w:hAnsi="Arial" w:cs="Arial"/>
                <w:sz w:val="16"/>
                <w:szCs w:val="16"/>
              </w:rPr>
              <w:t>Opening net book amount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72</w:t>
            </w:r>
            <w:r w:rsidRPr="00B10C61">
              <w:rPr>
                <w:rFonts w:ascii="Arial" w:hAnsi="Arial" w:cs="Arial"/>
                <w:sz w:val="16"/>
                <w:szCs w:val="16"/>
              </w:rPr>
              <w:t>,</w:t>
            </w:r>
            <w:r w:rsidRPr="00B10C61">
              <w:rPr>
                <w:rFonts w:ascii="Arial" w:hAnsi="Arial" w:cs="Arial"/>
                <w:sz w:val="16"/>
                <w:szCs w:val="16"/>
                <w:cs/>
              </w:rPr>
              <w:t>383</w:t>
            </w:r>
            <w:r w:rsidRPr="00B10C61">
              <w:rPr>
                <w:rFonts w:ascii="Arial" w:hAnsi="Arial" w:cs="Arial"/>
                <w:sz w:val="16"/>
                <w:szCs w:val="16"/>
              </w:rPr>
              <w:t>,</w:t>
            </w:r>
            <w:r w:rsidRPr="00B10C61">
              <w:rPr>
                <w:rFonts w:ascii="Arial" w:hAnsi="Arial" w:cs="Arial"/>
                <w:sz w:val="16"/>
                <w:szCs w:val="16"/>
                <w:cs/>
              </w:rPr>
              <w:t>286</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2</w:t>
            </w:r>
            <w:r w:rsidRPr="00B10C61">
              <w:rPr>
                <w:rFonts w:ascii="Arial" w:hAnsi="Arial" w:cs="Arial"/>
                <w:sz w:val="16"/>
                <w:szCs w:val="16"/>
              </w:rPr>
              <w:t>,</w:t>
            </w:r>
            <w:r w:rsidRPr="00B10C61">
              <w:rPr>
                <w:rFonts w:ascii="Arial" w:hAnsi="Arial" w:cs="Arial"/>
                <w:sz w:val="16"/>
                <w:szCs w:val="16"/>
                <w:cs/>
              </w:rPr>
              <w:t>602</w:t>
            </w:r>
            <w:r w:rsidRPr="00B10C61">
              <w:rPr>
                <w:rFonts w:ascii="Arial" w:hAnsi="Arial" w:cs="Arial"/>
                <w:sz w:val="16"/>
                <w:szCs w:val="16"/>
              </w:rPr>
              <w:t>,</w:t>
            </w:r>
            <w:r w:rsidRPr="00B10C61">
              <w:rPr>
                <w:rFonts w:ascii="Arial" w:hAnsi="Arial" w:cs="Arial"/>
                <w:sz w:val="16"/>
                <w:szCs w:val="16"/>
                <w:cs/>
              </w:rPr>
              <w:t>541</w:t>
            </w:r>
            <w:r w:rsidRPr="00B10C61">
              <w:rPr>
                <w:rFonts w:ascii="Arial" w:hAnsi="Arial" w:cs="Arial"/>
                <w:sz w:val="16"/>
                <w:szCs w:val="16"/>
              </w:rPr>
              <w:t>,</w:t>
            </w:r>
            <w:r w:rsidRPr="00B10C61">
              <w:rPr>
                <w:rFonts w:ascii="Arial" w:hAnsi="Arial" w:cs="Arial"/>
                <w:sz w:val="16"/>
                <w:szCs w:val="16"/>
                <w:cs/>
              </w:rPr>
              <w:t>603</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303</w:t>
            </w:r>
            <w:r w:rsidRPr="00B10C61">
              <w:rPr>
                <w:rFonts w:ascii="Arial" w:hAnsi="Arial" w:cs="Arial"/>
                <w:sz w:val="16"/>
                <w:szCs w:val="16"/>
              </w:rPr>
              <w:t>,</w:t>
            </w:r>
            <w:r w:rsidRPr="00B10C61">
              <w:rPr>
                <w:rFonts w:ascii="Arial" w:hAnsi="Arial" w:cs="Arial"/>
                <w:sz w:val="16"/>
                <w:szCs w:val="16"/>
                <w:cs/>
              </w:rPr>
              <w:t>259</w:t>
            </w:r>
            <w:r w:rsidRPr="00B10C61">
              <w:rPr>
                <w:rFonts w:ascii="Arial" w:hAnsi="Arial" w:cs="Arial"/>
                <w:sz w:val="16"/>
                <w:szCs w:val="16"/>
              </w:rPr>
              <w:t>,</w:t>
            </w:r>
            <w:r w:rsidRPr="00B10C61">
              <w:rPr>
                <w:rFonts w:ascii="Arial" w:hAnsi="Arial" w:cs="Arial"/>
                <w:sz w:val="16"/>
                <w:szCs w:val="16"/>
                <w:cs/>
              </w:rPr>
              <w:t>377</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949</w:t>
            </w:r>
            <w:r w:rsidRPr="00B10C61">
              <w:rPr>
                <w:rFonts w:ascii="Arial" w:hAnsi="Arial" w:cs="Arial"/>
                <w:sz w:val="16"/>
                <w:szCs w:val="16"/>
              </w:rPr>
              <w:t>,</w:t>
            </w:r>
            <w:r w:rsidRPr="00B10C61">
              <w:rPr>
                <w:rFonts w:ascii="Arial" w:hAnsi="Arial" w:cs="Arial"/>
                <w:sz w:val="16"/>
                <w:szCs w:val="16"/>
                <w:cs/>
              </w:rPr>
              <w:t>032</w:t>
            </w:r>
            <w:r w:rsidRPr="00B10C61">
              <w:rPr>
                <w:rFonts w:ascii="Arial" w:hAnsi="Arial" w:cs="Arial"/>
                <w:sz w:val="16"/>
                <w:szCs w:val="16"/>
              </w:rPr>
              <w:t>,</w:t>
            </w:r>
            <w:r w:rsidRPr="00B10C61">
              <w:rPr>
                <w:rFonts w:ascii="Arial" w:hAnsi="Arial" w:cs="Arial"/>
                <w:sz w:val="16"/>
                <w:szCs w:val="16"/>
                <w:cs/>
              </w:rPr>
              <w:t>178</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1</w:t>
            </w:r>
            <w:r w:rsidRPr="00B10C61">
              <w:rPr>
                <w:rFonts w:ascii="Arial" w:hAnsi="Arial" w:cs="Arial"/>
                <w:sz w:val="16"/>
                <w:szCs w:val="16"/>
              </w:rPr>
              <w:t>,</w:t>
            </w:r>
            <w:r w:rsidRPr="00B10C61">
              <w:rPr>
                <w:rFonts w:ascii="Arial" w:hAnsi="Arial" w:cs="Arial"/>
                <w:sz w:val="16"/>
                <w:szCs w:val="16"/>
                <w:cs/>
              </w:rPr>
              <w:t>116</w:t>
            </w:r>
            <w:r w:rsidRPr="00B10C61">
              <w:rPr>
                <w:rFonts w:ascii="Arial" w:hAnsi="Arial" w:cs="Arial"/>
                <w:sz w:val="16"/>
                <w:szCs w:val="16"/>
              </w:rPr>
              <w:t>,</w:t>
            </w:r>
            <w:r w:rsidRPr="00B10C61">
              <w:rPr>
                <w:rFonts w:ascii="Arial" w:hAnsi="Arial" w:cs="Arial"/>
                <w:sz w:val="16"/>
                <w:szCs w:val="16"/>
                <w:cs/>
              </w:rPr>
              <w:t>930</w:t>
            </w:r>
            <w:r w:rsidRPr="00B10C61">
              <w:rPr>
                <w:rFonts w:ascii="Arial" w:hAnsi="Arial" w:cs="Arial"/>
                <w:sz w:val="16"/>
                <w:szCs w:val="16"/>
              </w:rPr>
              <w:t>,</w:t>
            </w:r>
            <w:r w:rsidRPr="00B10C61">
              <w:rPr>
                <w:rFonts w:ascii="Arial" w:hAnsi="Arial" w:cs="Arial"/>
                <w:sz w:val="16"/>
                <w:szCs w:val="16"/>
                <w:cs/>
              </w:rPr>
              <w:t>733</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9</w:t>
            </w:r>
            <w:r w:rsidRPr="00B10C61">
              <w:rPr>
                <w:rFonts w:ascii="Arial" w:hAnsi="Arial" w:cs="Arial"/>
                <w:sz w:val="16"/>
                <w:szCs w:val="16"/>
              </w:rPr>
              <w:t>,</w:t>
            </w:r>
            <w:r w:rsidRPr="00B10C61">
              <w:rPr>
                <w:rFonts w:ascii="Arial" w:hAnsi="Arial" w:cs="Arial"/>
                <w:sz w:val="16"/>
                <w:szCs w:val="16"/>
                <w:cs/>
              </w:rPr>
              <w:t>749</w:t>
            </w:r>
            <w:r w:rsidRPr="00B10C61">
              <w:rPr>
                <w:rFonts w:ascii="Arial" w:hAnsi="Arial" w:cs="Arial"/>
                <w:sz w:val="16"/>
                <w:szCs w:val="16"/>
              </w:rPr>
              <w:t>,</w:t>
            </w:r>
            <w:r w:rsidRPr="00B10C61">
              <w:rPr>
                <w:rFonts w:ascii="Arial" w:hAnsi="Arial" w:cs="Arial"/>
                <w:sz w:val="16"/>
                <w:szCs w:val="16"/>
                <w:cs/>
              </w:rPr>
              <w:t>450</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cs/>
              </w:rPr>
            </w:pPr>
            <w:r w:rsidRPr="00B10C61">
              <w:rPr>
                <w:rFonts w:ascii="Arial" w:hAnsi="Arial" w:cs="Arial"/>
                <w:sz w:val="16"/>
                <w:szCs w:val="16"/>
                <w:cs/>
              </w:rPr>
              <w:t>23</w:t>
            </w:r>
            <w:r w:rsidRPr="00B10C61">
              <w:rPr>
                <w:rFonts w:ascii="Arial" w:hAnsi="Arial" w:cs="Arial"/>
                <w:sz w:val="16"/>
                <w:szCs w:val="16"/>
              </w:rPr>
              <w:t>,</w:t>
            </w:r>
            <w:r w:rsidRPr="00B10C61">
              <w:rPr>
                <w:rFonts w:ascii="Arial" w:hAnsi="Arial" w:cs="Arial"/>
                <w:sz w:val="16"/>
                <w:szCs w:val="16"/>
                <w:cs/>
              </w:rPr>
              <w:t>806</w:t>
            </w:r>
            <w:r w:rsidRPr="00B10C61">
              <w:rPr>
                <w:rFonts w:ascii="Arial" w:hAnsi="Arial" w:cs="Arial"/>
                <w:sz w:val="16"/>
                <w:szCs w:val="16"/>
              </w:rPr>
              <w:t>,</w:t>
            </w:r>
            <w:r w:rsidRPr="00B10C61">
              <w:rPr>
                <w:rFonts w:ascii="Arial" w:hAnsi="Arial" w:cs="Arial"/>
                <w:sz w:val="16"/>
                <w:szCs w:val="16"/>
                <w:cs/>
              </w:rPr>
              <w:t>571</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cs/>
              </w:rPr>
            </w:pPr>
            <w:r w:rsidRPr="00B10C61">
              <w:rPr>
                <w:rFonts w:ascii="Arial" w:hAnsi="Arial" w:cs="Arial"/>
                <w:sz w:val="16"/>
                <w:szCs w:val="16"/>
                <w:cs/>
              </w:rPr>
              <w:t>1</w:t>
            </w:r>
            <w:r w:rsidRPr="00B10C61">
              <w:rPr>
                <w:rFonts w:ascii="Arial" w:hAnsi="Arial" w:cs="Arial"/>
                <w:sz w:val="16"/>
                <w:szCs w:val="16"/>
              </w:rPr>
              <w:t>,</w:t>
            </w:r>
            <w:r w:rsidRPr="00B10C61">
              <w:rPr>
                <w:rFonts w:ascii="Arial" w:hAnsi="Arial" w:cs="Arial"/>
                <w:sz w:val="16"/>
                <w:szCs w:val="16"/>
                <w:cs/>
              </w:rPr>
              <w:t>200</w:t>
            </w:r>
            <w:r w:rsidRPr="00B10C61">
              <w:rPr>
                <w:rFonts w:ascii="Arial" w:hAnsi="Arial" w:cs="Arial"/>
                <w:sz w:val="16"/>
                <w:szCs w:val="16"/>
              </w:rPr>
              <w:t>,</w:t>
            </w:r>
            <w:r w:rsidRPr="00B10C61">
              <w:rPr>
                <w:rFonts w:ascii="Arial" w:hAnsi="Arial" w:cs="Arial"/>
                <w:sz w:val="16"/>
                <w:szCs w:val="16"/>
                <w:cs/>
              </w:rPr>
              <w:t>800</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cs/>
              </w:rPr>
            </w:pPr>
            <w:r w:rsidRPr="00B10C61">
              <w:rPr>
                <w:rFonts w:ascii="Arial" w:hAnsi="Arial" w:cs="Arial"/>
                <w:sz w:val="16"/>
                <w:szCs w:val="16"/>
                <w:cs/>
              </w:rPr>
              <w:t>5</w:t>
            </w:r>
            <w:r w:rsidRPr="00B10C61">
              <w:rPr>
                <w:rFonts w:ascii="Arial" w:hAnsi="Arial" w:cs="Arial"/>
                <w:sz w:val="16"/>
                <w:szCs w:val="16"/>
              </w:rPr>
              <w:t>,</w:t>
            </w:r>
            <w:r w:rsidRPr="00B10C61">
              <w:rPr>
                <w:rFonts w:ascii="Arial" w:hAnsi="Arial" w:cs="Arial"/>
                <w:sz w:val="16"/>
                <w:szCs w:val="16"/>
                <w:cs/>
              </w:rPr>
              <w:t>078</w:t>
            </w:r>
            <w:r w:rsidRPr="00B10C61">
              <w:rPr>
                <w:rFonts w:ascii="Arial" w:hAnsi="Arial" w:cs="Arial"/>
                <w:sz w:val="16"/>
                <w:szCs w:val="16"/>
              </w:rPr>
              <w:t>,</w:t>
            </w:r>
            <w:r w:rsidRPr="00B10C61">
              <w:rPr>
                <w:rFonts w:ascii="Arial" w:hAnsi="Arial" w:cs="Arial"/>
                <w:sz w:val="16"/>
                <w:szCs w:val="16"/>
                <w:cs/>
              </w:rPr>
              <w:t>903</w:t>
            </w:r>
            <w:r w:rsidRPr="00B10C61">
              <w:rPr>
                <w:rFonts w:ascii="Arial" w:hAnsi="Arial" w:cs="Arial"/>
                <w:sz w:val="16"/>
                <w:szCs w:val="16"/>
              </w:rPr>
              <w:t>,</w:t>
            </w:r>
            <w:r w:rsidRPr="00B10C61">
              <w:rPr>
                <w:rFonts w:ascii="Arial" w:hAnsi="Arial" w:cs="Arial"/>
                <w:sz w:val="16"/>
                <w:szCs w:val="16"/>
                <w:cs/>
              </w:rPr>
              <w:t>998</w:t>
            </w:r>
          </w:p>
        </w:tc>
      </w:tr>
      <w:tr w:rsidTr="00C80B4A">
        <w:tblPrEx>
          <w:tblW w:w="15406" w:type="dxa"/>
          <w:tblLayout w:type="fixed"/>
          <w:tblCellMar>
            <w:left w:w="107" w:type="dxa"/>
            <w:right w:w="107" w:type="dxa"/>
          </w:tblCellMar>
          <w:tblLook w:val="0000"/>
        </w:tblPrEx>
        <w:trPr>
          <w:trHeight w:val="19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napToGrid w:val="0"/>
                <w:sz w:val="16"/>
                <w:szCs w:val="16"/>
                <w:lang w:eastAsia="th-TH"/>
              </w:rPr>
            </w:pPr>
            <w:r w:rsidRPr="00B10C61">
              <w:rPr>
                <w:rFonts w:ascii="Arial" w:hAnsi="Arial" w:cs="Arial"/>
                <w:sz w:val="16"/>
                <w:szCs w:val="16"/>
              </w:rPr>
              <w:t>Additions</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9</w:t>
            </w:r>
            <w:r w:rsidRPr="00B10C61">
              <w:rPr>
                <w:rFonts w:ascii="Arial" w:hAnsi="Arial" w:cs="Arial"/>
                <w:sz w:val="16"/>
                <w:szCs w:val="16"/>
              </w:rPr>
              <w:t>,</w:t>
            </w:r>
            <w:r w:rsidRPr="00B10C61">
              <w:rPr>
                <w:rFonts w:ascii="Arial" w:hAnsi="Arial" w:cs="Arial"/>
                <w:sz w:val="16"/>
                <w:szCs w:val="16"/>
                <w:cs/>
              </w:rPr>
              <w:t>866</w:t>
            </w:r>
            <w:r w:rsidRPr="00B10C61">
              <w:rPr>
                <w:rFonts w:ascii="Arial" w:hAnsi="Arial" w:cs="Arial"/>
                <w:sz w:val="16"/>
                <w:szCs w:val="16"/>
              </w:rPr>
              <w:t>,</w:t>
            </w:r>
            <w:r w:rsidRPr="00B10C61">
              <w:rPr>
                <w:rFonts w:ascii="Arial" w:hAnsi="Arial" w:cs="Arial"/>
                <w:sz w:val="16"/>
                <w:szCs w:val="16"/>
                <w:cs/>
              </w:rPr>
              <w:t>020</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100,814,839</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74</w:t>
            </w:r>
            <w:r w:rsidRPr="00B10C61">
              <w:rPr>
                <w:rFonts w:ascii="Arial" w:hAnsi="Arial" w:cs="Arial"/>
                <w:sz w:val="16"/>
                <w:szCs w:val="16"/>
              </w:rPr>
              <w:t>,</w:t>
            </w:r>
            <w:r w:rsidRPr="00B10C61">
              <w:rPr>
                <w:rFonts w:ascii="Arial" w:hAnsi="Arial" w:cs="Arial"/>
                <w:sz w:val="16"/>
                <w:szCs w:val="16"/>
                <w:cs/>
              </w:rPr>
              <w:t>971</w:t>
            </w:r>
            <w:r w:rsidRPr="00B10C61">
              <w:rPr>
                <w:rFonts w:ascii="Arial" w:hAnsi="Arial" w:cs="Arial"/>
                <w:sz w:val="16"/>
                <w:szCs w:val="16"/>
              </w:rPr>
              <w:t>,</w:t>
            </w:r>
            <w:r w:rsidRPr="00B10C61">
              <w:rPr>
                <w:rFonts w:ascii="Arial" w:hAnsi="Arial" w:cs="Arial"/>
                <w:sz w:val="16"/>
                <w:szCs w:val="16"/>
                <w:cs/>
              </w:rPr>
              <w:t>423</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986</w:t>
            </w:r>
            <w:r w:rsidRPr="00B10C61">
              <w:rPr>
                <w:rFonts w:ascii="Arial" w:hAnsi="Arial" w:cs="Arial"/>
                <w:sz w:val="16"/>
                <w:szCs w:val="16"/>
              </w:rPr>
              <w:t>,</w:t>
            </w:r>
            <w:r w:rsidRPr="00B10C61">
              <w:rPr>
                <w:rFonts w:ascii="Arial" w:hAnsi="Arial" w:cs="Arial"/>
                <w:sz w:val="16"/>
                <w:szCs w:val="16"/>
                <w:cs/>
              </w:rPr>
              <w:t>840</w:t>
            </w:r>
            <w:r w:rsidRPr="00B10C61">
              <w:rPr>
                <w:rFonts w:ascii="Arial" w:hAnsi="Arial" w:cs="Arial"/>
                <w:sz w:val="16"/>
                <w:szCs w:val="16"/>
              </w:rPr>
              <w:t>,</w:t>
            </w:r>
            <w:r w:rsidRPr="00B10C61">
              <w:rPr>
                <w:rFonts w:ascii="Arial" w:hAnsi="Arial" w:cs="Arial"/>
                <w:sz w:val="16"/>
                <w:szCs w:val="16"/>
                <w:cs/>
              </w:rPr>
              <w:t>928</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514</w:t>
            </w:r>
            <w:r w:rsidRPr="00B10C61">
              <w:rPr>
                <w:rFonts w:ascii="Arial" w:hAnsi="Arial" w:cs="Arial"/>
                <w:sz w:val="16"/>
                <w:szCs w:val="16"/>
              </w:rPr>
              <w:t>,</w:t>
            </w:r>
            <w:r w:rsidRPr="00B10C61">
              <w:rPr>
                <w:rFonts w:ascii="Arial" w:hAnsi="Arial" w:cs="Arial"/>
                <w:sz w:val="16"/>
                <w:szCs w:val="16"/>
                <w:cs/>
              </w:rPr>
              <w:t>604</w:t>
            </w:r>
            <w:r w:rsidRPr="00B10C61">
              <w:rPr>
                <w:rFonts w:ascii="Arial" w:hAnsi="Arial" w:cs="Arial"/>
                <w:sz w:val="16"/>
                <w:szCs w:val="16"/>
              </w:rPr>
              <w:t>,</w:t>
            </w:r>
            <w:r w:rsidRPr="00B10C61">
              <w:rPr>
                <w:rFonts w:ascii="Arial" w:hAnsi="Arial" w:cs="Arial"/>
                <w:sz w:val="16"/>
                <w:szCs w:val="16"/>
                <w:cs/>
              </w:rPr>
              <w:t>523</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21</w:t>
            </w:r>
            <w:r w:rsidRPr="00B10C61">
              <w:rPr>
                <w:rFonts w:ascii="Arial" w:hAnsi="Arial" w:cs="Arial"/>
                <w:sz w:val="16"/>
                <w:szCs w:val="16"/>
              </w:rPr>
              <w:t>,</w:t>
            </w:r>
            <w:r w:rsidRPr="00B10C61">
              <w:rPr>
                <w:rFonts w:ascii="Arial" w:hAnsi="Arial" w:cs="Arial"/>
                <w:sz w:val="16"/>
                <w:szCs w:val="16"/>
                <w:cs/>
              </w:rPr>
              <w:t>136</w:t>
            </w:r>
            <w:r w:rsidRPr="00B10C61">
              <w:rPr>
                <w:rFonts w:ascii="Arial" w:hAnsi="Arial" w:cs="Arial"/>
                <w:sz w:val="16"/>
                <w:szCs w:val="16"/>
              </w:rPr>
              <w:t>,</w:t>
            </w:r>
            <w:r w:rsidRPr="00B10C61">
              <w:rPr>
                <w:rFonts w:ascii="Arial" w:hAnsi="Arial" w:cs="Arial"/>
                <w:sz w:val="16"/>
                <w:szCs w:val="16"/>
                <w:cs/>
              </w:rPr>
              <w:t>327</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8</w:t>
            </w:r>
            <w:r w:rsidRPr="00B10C61">
              <w:rPr>
                <w:rFonts w:ascii="Arial" w:hAnsi="Arial" w:cs="Arial"/>
                <w:sz w:val="16"/>
                <w:szCs w:val="16"/>
              </w:rPr>
              <w:t>,</w:t>
            </w:r>
            <w:r w:rsidRPr="00B10C61">
              <w:rPr>
                <w:rFonts w:ascii="Arial" w:hAnsi="Arial" w:cs="Arial"/>
                <w:sz w:val="16"/>
                <w:szCs w:val="16"/>
                <w:cs/>
              </w:rPr>
              <w:t>234</w:t>
            </w:r>
            <w:r w:rsidRPr="00B10C61">
              <w:rPr>
                <w:rFonts w:ascii="Arial" w:hAnsi="Arial" w:cs="Arial"/>
                <w:sz w:val="16"/>
                <w:szCs w:val="16"/>
              </w:rPr>
              <w:t>,</w:t>
            </w:r>
            <w:r w:rsidRPr="00B10C61">
              <w:rPr>
                <w:rFonts w:ascii="Arial" w:hAnsi="Arial" w:cs="Arial"/>
                <w:sz w:val="16"/>
                <w:szCs w:val="16"/>
                <w:cs/>
              </w:rPr>
              <w:t>748</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cs/>
              </w:rPr>
            </w:pPr>
            <w:r w:rsidRPr="00B10C61">
              <w:rPr>
                <w:rFonts w:ascii="Arial" w:hAnsi="Arial" w:cs="Arial"/>
                <w:sz w:val="16"/>
                <w:szCs w:val="16"/>
                <w:cs/>
              </w:rPr>
              <w:t>1</w:t>
            </w:r>
            <w:r w:rsidRPr="00B10C61">
              <w:rPr>
                <w:rFonts w:ascii="Arial" w:hAnsi="Arial" w:cs="Arial"/>
                <w:sz w:val="16"/>
                <w:szCs w:val="16"/>
              </w:rPr>
              <w:t>,</w:t>
            </w:r>
            <w:r w:rsidRPr="00B10C61">
              <w:rPr>
                <w:rFonts w:ascii="Arial" w:hAnsi="Arial" w:cs="Arial"/>
                <w:sz w:val="16"/>
                <w:szCs w:val="16"/>
                <w:cs/>
              </w:rPr>
              <w:t>7</w:t>
            </w:r>
            <w:r w:rsidRPr="00B10C61">
              <w:rPr>
                <w:rFonts w:ascii="Arial" w:hAnsi="Arial" w:cs="Arial"/>
                <w:sz w:val="16"/>
                <w:szCs w:val="16"/>
              </w:rPr>
              <w:t>16,468,</w:t>
            </w:r>
            <w:r w:rsidRPr="00B10C61">
              <w:rPr>
                <w:rFonts w:ascii="Arial" w:hAnsi="Arial" w:cs="Arial"/>
                <w:sz w:val="16"/>
                <w:szCs w:val="16"/>
                <w:cs/>
              </w:rPr>
              <w:t>808</w:t>
            </w:r>
          </w:p>
        </w:tc>
      </w:tr>
      <w:tr w:rsidTr="00C80B4A">
        <w:tblPrEx>
          <w:tblW w:w="15406" w:type="dxa"/>
          <w:tblLayout w:type="fixed"/>
          <w:tblCellMar>
            <w:left w:w="107" w:type="dxa"/>
            <w:right w:w="107" w:type="dxa"/>
          </w:tblCellMar>
          <w:tblLook w:val="0000"/>
        </w:tblPrEx>
        <w:trPr>
          <w:trHeight w:val="19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z w:val="16"/>
                <w:szCs w:val="16"/>
              </w:rPr>
            </w:pPr>
            <w:r w:rsidRPr="00B10C61">
              <w:rPr>
                <w:rFonts w:ascii="Arial" w:hAnsi="Arial" w:cs="Arial"/>
                <w:sz w:val="16"/>
                <w:szCs w:val="16"/>
              </w:rPr>
              <w:t>Transfer in (out)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15</w:t>
            </w:r>
            <w:r w:rsidRPr="00B10C61">
              <w:rPr>
                <w:rFonts w:ascii="Arial" w:hAnsi="Arial" w:cs="Arial"/>
                <w:sz w:val="16"/>
                <w:szCs w:val="16"/>
              </w:rPr>
              <w:t>,</w:t>
            </w:r>
            <w:r w:rsidRPr="00B10C61">
              <w:rPr>
                <w:rFonts w:ascii="Arial" w:hAnsi="Arial" w:cs="Arial"/>
                <w:sz w:val="16"/>
                <w:szCs w:val="16"/>
                <w:cs/>
              </w:rPr>
              <w:t>000</w:t>
            </w:r>
            <w:r w:rsidRPr="00B10C61">
              <w:rPr>
                <w:rFonts w:ascii="Arial" w:hAnsi="Arial" w:cs="Arial"/>
                <w:sz w:val="16"/>
                <w:szCs w:val="16"/>
              </w:rPr>
              <w:t>,</w:t>
            </w:r>
            <w:r w:rsidRPr="00B10C61">
              <w:rPr>
                <w:rFonts w:ascii="Arial" w:hAnsi="Arial" w:cs="Arial"/>
                <w:sz w:val="16"/>
                <w:szCs w:val="16"/>
                <w:cs/>
              </w:rPr>
              <w:t>000</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87</w:t>
            </w:r>
            <w:r w:rsidRPr="00B10C61">
              <w:rPr>
                <w:rFonts w:ascii="Arial" w:hAnsi="Arial" w:cs="Arial"/>
                <w:sz w:val="16"/>
                <w:szCs w:val="16"/>
              </w:rPr>
              <w:t>,</w:t>
            </w:r>
            <w:r w:rsidRPr="00B10C61">
              <w:rPr>
                <w:rFonts w:ascii="Arial" w:hAnsi="Arial" w:cs="Arial"/>
                <w:sz w:val="16"/>
                <w:szCs w:val="16"/>
                <w:cs/>
              </w:rPr>
              <w:t>365</w:t>
            </w:r>
            <w:r w:rsidRPr="00B10C61">
              <w:rPr>
                <w:rFonts w:ascii="Arial" w:hAnsi="Arial" w:cs="Arial"/>
                <w:sz w:val="16"/>
                <w:szCs w:val="16"/>
              </w:rPr>
              <w:t>,</w:t>
            </w:r>
            <w:r w:rsidRPr="00B10C61">
              <w:rPr>
                <w:rFonts w:ascii="Arial" w:hAnsi="Arial" w:cs="Arial"/>
                <w:sz w:val="16"/>
                <w:szCs w:val="16"/>
                <w:cs/>
              </w:rPr>
              <w:t>945</w:t>
            </w: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71</w:t>
            </w:r>
            <w:r w:rsidRPr="00B10C61">
              <w:rPr>
                <w:rFonts w:ascii="Arial" w:hAnsi="Arial" w:cs="Arial"/>
                <w:sz w:val="16"/>
                <w:szCs w:val="16"/>
              </w:rPr>
              <w:t>,</w:t>
            </w:r>
            <w:r w:rsidRPr="00B10C61">
              <w:rPr>
                <w:rFonts w:ascii="Arial" w:hAnsi="Arial" w:cs="Arial"/>
                <w:sz w:val="16"/>
                <w:szCs w:val="16"/>
                <w:cs/>
              </w:rPr>
              <w:t>832</w:t>
            </w:r>
            <w:r w:rsidRPr="00B10C61">
              <w:rPr>
                <w:rFonts w:ascii="Arial" w:hAnsi="Arial" w:cs="Arial"/>
                <w:sz w:val="16"/>
                <w:szCs w:val="16"/>
              </w:rPr>
              <w:t>,</w:t>
            </w:r>
            <w:r w:rsidRPr="00B10C61">
              <w:rPr>
                <w:rFonts w:ascii="Arial" w:hAnsi="Arial" w:cs="Arial"/>
                <w:sz w:val="16"/>
                <w:szCs w:val="16"/>
                <w:cs/>
              </w:rPr>
              <w:t>065</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1</w:t>
            </w:r>
            <w:r w:rsidRPr="00B10C61">
              <w:rPr>
                <w:rFonts w:ascii="Arial" w:hAnsi="Arial" w:cs="Arial"/>
                <w:sz w:val="16"/>
                <w:szCs w:val="16"/>
              </w:rPr>
              <w:t>,734,68</w:t>
            </w:r>
            <w:r w:rsidRPr="00B10C61">
              <w:rPr>
                <w:rFonts w:ascii="Arial" w:hAnsi="Arial" w:cs="Arial"/>
                <w:sz w:val="16"/>
                <w:szCs w:val="16"/>
                <w:cs/>
              </w:rPr>
              <w:t>0</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1</w:t>
            </w:r>
            <w:r w:rsidRPr="00B10C61">
              <w:rPr>
                <w:rFonts w:ascii="Arial" w:hAnsi="Arial" w:cs="Arial"/>
                <w:sz w:val="16"/>
                <w:szCs w:val="16"/>
              </w:rPr>
              <w:t>,</w:t>
            </w:r>
            <w:r w:rsidRPr="00B10C61">
              <w:rPr>
                <w:rFonts w:ascii="Arial" w:hAnsi="Arial" w:cs="Arial"/>
                <w:sz w:val="16"/>
                <w:szCs w:val="16"/>
                <w:cs/>
              </w:rPr>
              <w:t>200</w:t>
            </w:r>
            <w:r w:rsidRPr="00B10C61">
              <w:rPr>
                <w:rFonts w:ascii="Arial" w:hAnsi="Arial" w:cs="Arial"/>
                <w:sz w:val="16"/>
                <w:szCs w:val="16"/>
              </w:rPr>
              <w:t>,</w:t>
            </w:r>
            <w:r w:rsidRPr="00B10C61">
              <w:rPr>
                <w:rFonts w:ascii="Arial" w:hAnsi="Arial" w:cs="Arial"/>
                <w:sz w:val="16"/>
                <w:szCs w:val="16"/>
                <w:cs/>
              </w:rPr>
              <w:t>800</w:t>
            </w: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w:t>
            </w:r>
          </w:p>
        </w:tc>
      </w:tr>
      <w:tr w:rsidTr="00C80B4A">
        <w:tblPrEx>
          <w:tblW w:w="15406" w:type="dxa"/>
          <w:tblLayout w:type="fixed"/>
          <w:tblCellMar>
            <w:left w:w="107" w:type="dxa"/>
            <w:right w:w="107" w:type="dxa"/>
          </w:tblCellMar>
          <w:tblLook w:val="0000"/>
        </w:tblPrEx>
        <w:trPr>
          <w:trHeight w:val="188"/>
        </w:trPr>
        <w:tc>
          <w:tcPr>
            <w:tcW w:w="3535" w:type="dxa"/>
            <w:tcBorders>
              <w:top w:val="nil"/>
              <w:left w:val="nil"/>
              <w:bottom w:val="nil"/>
              <w:right w:val="nil"/>
            </w:tcBorders>
            <w:vAlign w:val="bottom"/>
          </w:tcPr>
          <w:p w:rsidR="00F46156" w:rsidRPr="00B10C61" w:rsidP="00F46156">
            <w:pPr>
              <w:ind w:left="433"/>
              <w:contextualSpacing/>
              <w:rPr>
                <w:rFonts w:ascii="Arial" w:hAnsi="Arial" w:cs="Arial"/>
                <w:snapToGrid w:val="0"/>
                <w:sz w:val="16"/>
                <w:szCs w:val="16"/>
                <w:lang w:eastAsia="th-TH"/>
              </w:rPr>
            </w:pPr>
            <w:r w:rsidRPr="00B10C61">
              <w:rPr>
                <w:rFonts w:ascii="Arial" w:hAnsi="Arial" w:cs="Arial"/>
                <w:sz w:val="16"/>
                <w:szCs w:val="16"/>
              </w:rPr>
              <w:t>Exchange differences</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16</w:t>
            </w:r>
            <w:r w:rsidRPr="00B10C61">
              <w:rPr>
                <w:rFonts w:ascii="Arial" w:hAnsi="Arial" w:cs="Arial"/>
                <w:sz w:val="16"/>
                <w:szCs w:val="16"/>
              </w:rPr>
              <w:t>,</w:t>
            </w:r>
            <w:r w:rsidRPr="00B10C61">
              <w:rPr>
                <w:rFonts w:ascii="Arial" w:hAnsi="Arial" w:cs="Arial"/>
                <w:sz w:val="16"/>
                <w:szCs w:val="16"/>
                <w:cs/>
              </w:rPr>
              <w:t>819</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467</w:t>
            </w: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13</w:t>
            </w:r>
            <w:r w:rsidRPr="00B10C61">
              <w:rPr>
                <w:rFonts w:ascii="Arial" w:hAnsi="Arial" w:cs="Arial"/>
                <w:sz w:val="16"/>
                <w:szCs w:val="16"/>
              </w:rPr>
              <w:t>,</w:t>
            </w:r>
            <w:r w:rsidRPr="00B10C61">
              <w:rPr>
                <w:rFonts w:ascii="Arial" w:hAnsi="Arial" w:cs="Arial"/>
                <w:sz w:val="16"/>
                <w:szCs w:val="16"/>
                <w:cs/>
              </w:rPr>
              <w:t>018</w:t>
            </w:r>
            <w:r w:rsidRPr="00B10C61">
              <w:rPr>
                <w:rFonts w:ascii="Arial" w:hAnsi="Arial" w:cs="Arial"/>
                <w:sz w:val="16"/>
                <w:szCs w:val="16"/>
              </w:rPr>
              <w:t>,</w:t>
            </w:r>
            <w:r w:rsidRPr="00B10C61">
              <w:rPr>
                <w:rFonts w:ascii="Arial" w:hAnsi="Arial" w:cs="Arial"/>
                <w:sz w:val="16"/>
                <w:szCs w:val="16"/>
                <w:cs/>
              </w:rPr>
              <w:t>781</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cs/>
              </w:rPr>
              <w:t>1</w:t>
            </w:r>
            <w:r w:rsidRPr="00B10C61">
              <w:rPr>
                <w:rFonts w:ascii="Arial" w:hAnsi="Arial" w:cs="Arial"/>
                <w:sz w:val="16"/>
                <w:szCs w:val="16"/>
              </w:rPr>
              <w:t>,</w:t>
            </w:r>
            <w:r w:rsidRPr="00B10C61">
              <w:rPr>
                <w:rFonts w:ascii="Arial" w:hAnsi="Arial" w:cs="Arial"/>
                <w:sz w:val="16"/>
                <w:szCs w:val="16"/>
                <w:cs/>
              </w:rPr>
              <w:t>250</w:t>
            </w:r>
            <w:r w:rsidRPr="00B10C61">
              <w:rPr>
                <w:rFonts w:ascii="Arial" w:hAnsi="Arial" w:cs="Arial"/>
                <w:sz w:val="16"/>
                <w:szCs w:val="16"/>
              </w:rPr>
              <w:t>,</w:t>
            </w:r>
            <w:r w:rsidRPr="00B10C61">
              <w:rPr>
                <w:rFonts w:ascii="Arial" w:hAnsi="Arial" w:cs="Arial"/>
                <w:sz w:val="16"/>
                <w:szCs w:val="16"/>
                <w:cs/>
              </w:rPr>
              <w:t>773</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974</w:t>
            </w: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cs/>
              </w:rPr>
            </w:pPr>
            <w:r w:rsidRPr="00B10C61">
              <w:rPr>
                <w:rFonts w:ascii="Arial" w:hAnsi="Arial" w:cs="Arial"/>
                <w:sz w:val="16"/>
                <w:szCs w:val="16"/>
                <w:cs/>
              </w:rPr>
              <w:t>14</w:t>
            </w:r>
            <w:r w:rsidRPr="00B10C61">
              <w:rPr>
                <w:rFonts w:ascii="Arial" w:hAnsi="Arial" w:cs="Arial"/>
                <w:sz w:val="16"/>
                <w:szCs w:val="16"/>
              </w:rPr>
              <w:t>,</w:t>
            </w:r>
            <w:r w:rsidRPr="00B10C61">
              <w:rPr>
                <w:rFonts w:ascii="Arial" w:hAnsi="Arial" w:cs="Arial"/>
                <w:sz w:val="16"/>
                <w:szCs w:val="16"/>
                <w:cs/>
              </w:rPr>
              <w:t>284</w:t>
            </w:r>
            <w:r w:rsidRPr="00B10C61">
              <w:rPr>
                <w:rFonts w:ascii="Arial" w:hAnsi="Arial" w:cs="Arial"/>
                <w:sz w:val="16"/>
                <w:szCs w:val="16"/>
              </w:rPr>
              <w:t>,</w:t>
            </w:r>
            <w:r w:rsidRPr="00B10C61">
              <w:rPr>
                <w:rFonts w:ascii="Arial" w:hAnsi="Arial" w:cs="Arial"/>
                <w:sz w:val="16"/>
                <w:szCs w:val="16"/>
                <w:cs/>
              </w:rPr>
              <w:t>932</w:t>
            </w:r>
          </w:p>
        </w:tc>
      </w:tr>
      <w:tr w:rsidTr="00C80B4A">
        <w:tblPrEx>
          <w:tblW w:w="15406" w:type="dxa"/>
          <w:tblLayout w:type="fixed"/>
          <w:tblCellMar>
            <w:left w:w="107" w:type="dxa"/>
            <w:right w:w="107" w:type="dxa"/>
          </w:tblCellMar>
          <w:tblLook w:val="0000"/>
        </w:tblPrEx>
        <w:trPr>
          <w:trHeight w:val="22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napToGrid w:val="0"/>
                <w:sz w:val="16"/>
                <w:szCs w:val="16"/>
                <w:lang w:eastAsia="th-TH"/>
              </w:rPr>
            </w:pPr>
            <w:r w:rsidRPr="00B10C61">
              <w:rPr>
                <w:rFonts w:ascii="Arial" w:hAnsi="Arial" w:cs="Arial"/>
                <w:sz w:val="16"/>
                <w:szCs w:val="16"/>
              </w:rPr>
              <w:t>Amortisation charge</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6</w:t>
            </w:r>
            <w:r w:rsidRPr="00B10C61">
              <w:rPr>
                <w:rFonts w:ascii="Arial" w:hAnsi="Arial" w:cs="Arial"/>
                <w:sz w:val="16"/>
                <w:szCs w:val="16"/>
              </w:rPr>
              <w:t>,</w:t>
            </w:r>
            <w:r w:rsidRPr="00B10C61">
              <w:rPr>
                <w:rFonts w:ascii="Arial" w:hAnsi="Arial" w:cs="Arial"/>
                <w:sz w:val="16"/>
                <w:szCs w:val="16"/>
                <w:cs/>
              </w:rPr>
              <w:t>381</w:t>
            </w:r>
            <w:r w:rsidRPr="00B10C61">
              <w:rPr>
                <w:rFonts w:ascii="Arial" w:hAnsi="Arial" w:cs="Arial"/>
                <w:sz w:val="16"/>
                <w:szCs w:val="16"/>
              </w:rPr>
              <w:t>,</w:t>
            </w:r>
            <w:r w:rsidRPr="00B10C61">
              <w:rPr>
                <w:rFonts w:ascii="Arial" w:hAnsi="Arial" w:cs="Arial"/>
                <w:sz w:val="16"/>
                <w:szCs w:val="16"/>
                <w:cs/>
              </w:rPr>
              <w:t>129</w:t>
            </w: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51</w:t>
            </w:r>
            <w:r w:rsidRPr="00B10C61">
              <w:rPr>
                <w:rFonts w:ascii="Arial" w:hAnsi="Arial" w:cs="Arial"/>
                <w:sz w:val="16"/>
                <w:szCs w:val="16"/>
              </w:rPr>
              <w:t>,621,721)</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(12,040,124)</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131</w:t>
            </w:r>
            <w:r w:rsidRPr="00B10C61">
              <w:rPr>
                <w:rFonts w:ascii="Arial" w:hAnsi="Arial" w:cs="Arial"/>
                <w:sz w:val="16"/>
                <w:szCs w:val="16"/>
              </w:rPr>
              <w:t>,</w:t>
            </w:r>
            <w:r w:rsidRPr="00B10C61">
              <w:rPr>
                <w:rFonts w:ascii="Arial" w:hAnsi="Arial" w:cs="Arial"/>
                <w:sz w:val="16"/>
                <w:szCs w:val="16"/>
                <w:cs/>
              </w:rPr>
              <w:t>274</w:t>
            </w:r>
            <w:r w:rsidRPr="00B10C61">
              <w:rPr>
                <w:rFonts w:ascii="Arial" w:hAnsi="Arial" w:cs="Arial"/>
                <w:sz w:val="16"/>
                <w:szCs w:val="16"/>
              </w:rPr>
              <w:t>,</w:t>
            </w:r>
            <w:r w:rsidRPr="00B10C61">
              <w:rPr>
                <w:rFonts w:ascii="Arial" w:hAnsi="Arial" w:cs="Arial"/>
                <w:sz w:val="16"/>
                <w:szCs w:val="16"/>
                <w:cs/>
              </w:rPr>
              <w:t>007</w:t>
            </w: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(1,562,414)</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5</w:t>
            </w:r>
            <w:r w:rsidRPr="00B10C61">
              <w:rPr>
                <w:rFonts w:ascii="Arial" w:hAnsi="Arial" w:cs="Arial"/>
                <w:sz w:val="16"/>
                <w:szCs w:val="16"/>
              </w:rPr>
              <w:t>,</w:t>
            </w:r>
            <w:r w:rsidRPr="00B10C61">
              <w:rPr>
                <w:rFonts w:ascii="Arial" w:hAnsi="Arial" w:cs="Arial"/>
                <w:sz w:val="16"/>
                <w:szCs w:val="16"/>
                <w:cs/>
              </w:rPr>
              <w:t>625</w:t>
            </w:r>
            <w:r w:rsidRPr="00B10C61">
              <w:rPr>
                <w:rFonts w:ascii="Arial" w:hAnsi="Arial" w:cs="Arial"/>
                <w:sz w:val="16"/>
                <w:szCs w:val="16"/>
              </w:rPr>
              <w:t>,</w:t>
            </w:r>
            <w:r w:rsidRPr="00B10C61">
              <w:rPr>
                <w:rFonts w:ascii="Arial" w:hAnsi="Arial" w:cs="Arial"/>
                <w:sz w:val="16"/>
                <w:szCs w:val="16"/>
                <w:cs/>
              </w:rPr>
              <w:t>009</w:t>
            </w: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r w:rsidRPr="00B10C61">
              <w:rPr>
                <w:rFonts w:ascii="Arial" w:hAnsi="Arial" w:cs="Arial"/>
                <w:sz w:val="16"/>
                <w:szCs w:val="16"/>
                <w:cs/>
              </w:rPr>
              <w:t>208</w:t>
            </w:r>
            <w:r w:rsidRPr="00B10C61">
              <w:rPr>
                <w:rFonts w:ascii="Arial" w:hAnsi="Arial" w:cs="Arial"/>
                <w:sz w:val="16"/>
                <w:szCs w:val="16"/>
              </w:rPr>
              <w:t>,504,</w:t>
            </w:r>
            <w:r w:rsidRPr="00B10C61">
              <w:rPr>
                <w:rFonts w:ascii="Arial" w:hAnsi="Arial" w:cs="Arial"/>
                <w:sz w:val="16"/>
                <w:szCs w:val="16"/>
                <w:cs/>
              </w:rPr>
              <w:t>4</w:t>
            </w:r>
            <w:r w:rsidRPr="00B10C61">
              <w:rPr>
                <w:rFonts w:ascii="Arial" w:hAnsi="Arial" w:cs="Arial"/>
                <w:sz w:val="16"/>
                <w:szCs w:val="16"/>
              </w:rPr>
              <w:t>04)</w:t>
            </w:r>
          </w:p>
        </w:tc>
      </w:tr>
      <w:tr w:rsidTr="00C80B4A">
        <w:tblPrEx>
          <w:tblW w:w="15406" w:type="dxa"/>
          <w:tblLayout w:type="fixed"/>
          <w:tblCellMar>
            <w:left w:w="107" w:type="dxa"/>
            <w:right w:w="107" w:type="dxa"/>
          </w:tblCellMar>
          <w:tblLook w:val="0000"/>
        </w:tblPrEx>
        <w:trPr>
          <w:trHeight w:val="14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r>
      <w:tr w:rsidTr="00C80B4A">
        <w:tblPrEx>
          <w:tblW w:w="15406" w:type="dxa"/>
          <w:tblLayout w:type="fixed"/>
          <w:tblCellMar>
            <w:left w:w="107" w:type="dxa"/>
            <w:right w:w="107" w:type="dxa"/>
          </w:tblCellMar>
          <w:tblLook w:val="0000"/>
        </w:tblPrEx>
        <w:trPr>
          <w:trHeight w:val="24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napToGrid w:val="0"/>
                <w:sz w:val="16"/>
                <w:szCs w:val="16"/>
                <w:lang w:eastAsia="th-TH"/>
              </w:rPr>
            </w:pPr>
            <w:r w:rsidRPr="00B10C61">
              <w:rPr>
                <w:rFonts w:ascii="Arial" w:hAnsi="Arial" w:cs="Arial"/>
                <w:b/>
                <w:bCs/>
                <w:sz w:val="16"/>
                <w:szCs w:val="16"/>
              </w:rPr>
              <w:t>Closing net book amount</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cs/>
              </w:rPr>
              <w:t>90</w:t>
            </w:r>
            <w:r w:rsidRPr="00B10C61">
              <w:rPr>
                <w:rFonts w:ascii="Arial" w:hAnsi="Arial" w:cs="Arial"/>
                <w:sz w:val="16"/>
                <w:szCs w:val="16"/>
              </w:rPr>
              <w:t>,</w:t>
            </w:r>
            <w:r w:rsidRPr="00B10C61">
              <w:rPr>
                <w:rFonts w:ascii="Arial" w:hAnsi="Arial" w:cs="Arial"/>
                <w:sz w:val="16"/>
                <w:szCs w:val="16"/>
                <w:cs/>
              </w:rPr>
              <w:t>884</w:t>
            </w:r>
            <w:r w:rsidRPr="00B10C61">
              <w:rPr>
                <w:rFonts w:ascii="Arial" w:hAnsi="Arial" w:cs="Arial"/>
                <w:sz w:val="16"/>
                <w:szCs w:val="16"/>
              </w:rPr>
              <w:t>,</w:t>
            </w:r>
            <w:r w:rsidRPr="00B10C61">
              <w:rPr>
                <w:rFonts w:ascii="Arial" w:hAnsi="Arial" w:cs="Arial"/>
                <w:sz w:val="16"/>
                <w:szCs w:val="16"/>
                <w:cs/>
              </w:rPr>
              <w:t>996</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cs/>
              </w:rPr>
              <w:t>2</w:t>
            </w:r>
            <w:r w:rsidRPr="00B10C61">
              <w:rPr>
                <w:rFonts w:ascii="Arial" w:hAnsi="Arial" w:cs="Arial"/>
                <w:sz w:val="16"/>
                <w:szCs w:val="16"/>
              </w:rPr>
              <w:t>,</w:t>
            </w:r>
            <w:r w:rsidRPr="00B10C61">
              <w:rPr>
                <w:rFonts w:ascii="Arial" w:hAnsi="Arial" w:cs="Arial"/>
                <w:sz w:val="16"/>
                <w:szCs w:val="16"/>
                <w:cs/>
              </w:rPr>
              <w:t>5</w:t>
            </w:r>
            <w:r w:rsidRPr="00B10C61">
              <w:rPr>
                <w:rFonts w:ascii="Arial" w:hAnsi="Arial" w:cs="Arial"/>
                <w:sz w:val="16"/>
                <w:szCs w:val="16"/>
              </w:rPr>
              <w:t>64,368,776</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cs/>
              </w:rPr>
              <w:t>43</w:t>
            </w:r>
            <w:r w:rsidRPr="00B10C61">
              <w:rPr>
                <w:rFonts w:ascii="Arial" w:hAnsi="Arial" w:cs="Arial"/>
                <w:sz w:val="16"/>
                <w:szCs w:val="16"/>
              </w:rPr>
              <w:t>8,022,</w:t>
            </w:r>
            <w:r w:rsidRPr="00B10C61">
              <w:rPr>
                <w:rFonts w:ascii="Arial" w:hAnsi="Arial" w:cs="Arial"/>
                <w:sz w:val="16"/>
                <w:szCs w:val="16"/>
                <w:cs/>
              </w:rPr>
              <w:t>2</w:t>
            </w:r>
            <w:r w:rsidRPr="00B10C61">
              <w:rPr>
                <w:rFonts w:ascii="Arial" w:hAnsi="Arial" w:cs="Arial"/>
                <w:sz w:val="16"/>
                <w:szCs w:val="16"/>
              </w:rPr>
              <w:t>74</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cs/>
              </w:rPr>
              <w:t>1</w:t>
            </w:r>
            <w:r w:rsidRPr="00B10C61">
              <w:rPr>
                <w:rFonts w:ascii="Arial" w:hAnsi="Arial" w:cs="Arial"/>
                <w:sz w:val="16"/>
                <w:szCs w:val="16"/>
              </w:rPr>
              <w:t>,</w:t>
            </w:r>
            <w:r w:rsidRPr="00B10C61">
              <w:rPr>
                <w:rFonts w:ascii="Arial" w:hAnsi="Arial" w:cs="Arial"/>
                <w:sz w:val="16"/>
                <w:szCs w:val="16"/>
                <w:cs/>
              </w:rPr>
              <w:t>817</w:t>
            </w:r>
            <w:r w:rsidRPr="00B10C61">
              <w:rPr>
                <w:rFonts w:ascii="Arial" w:hAnsi="Arial" w:cs="Arial"/>
                <w:sz w:val="16"/>
                <w:szCs w:val="16"/>
              </w:rPr>
              <w:t>,</w:t>
            </w:r>
            <w:r w:rsidRPr="00B10C61">
              <w:rPr>
                <w:rFonts w:ascii="Arial" w:hAnsi="Arial" w:cs="Arial"/>
                <w:sz w:val="16"/>
                <w:szCs w:val="16"/>
                <w:cs/>
              </w:rPr>
              <w:t>617</w:t>
            </w:r>
            <w:r w:rsidRPr="00B10C61">
              <w:rPr>
                <w:rFonts w:ascii="Arial" w:hAnsi="Arial" w:cs="Arial"/>
                <w:sz w:val="16"/>
                <w:szCs w:val="16"/>
              </w:rPr>
              <w:t>,</w:t>
            </w:r>
            <w:r w:rsidRPr="00B10C61">
              <w:rPr>
                <w:rFonts w:ascii="Arial" w:hAnsi="Arial" w:cs="Arial"/>
                <w:sz w:val="16"/>
                <w:szCs w:val="16"/>
                <w:cs/>
              </w:rPr>
              <w:t>880</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cs/>
              </w:rPr>
              <w:t>1</w:t>
            </w:r>
            <w:r w:rsidRPr="00B10C61">
              <w:rPr>
                <w:rFonts w:ascii="Arial" w:hAnsi="Arial" w:cs="Arial"/>
                <w:sz w:val="16"/>
                <w:szCs w:val="16"/>
              </w:rPr>
              <w:t>,</w:t>
            </w:r>
            <w:r w:rsidRPr="00B10C61">
              <w:rPr>
                <w:rFonts w:ascii="Arial" w:hAnsi="Arial" w:cs="Arial"/>
                <w:sz w:val="16"/>
                <w:szCs w:val="16"/>
                <w:cs/>
              </w:rPr>
              <w:t>632</w:t>
            </w:r>
            <w:r w:rsidRPr="00B10C61">
              <w:rPr>
                <w:rFonts w:ascii="Arial" w:hAnsi="Arial" w:cs="Arial"/>
                <w:sz w:val="16"/>
                <w:szCs w:val="16"/>
              </w:rPr>
              <w:t>,</w:t>
            </w:r>
            <w:r w:rsidRPr="00B10C61">
              <w:rPr>
                <w:rFonts w:ascii="Arial" w:hAnsi="Arial" w:cs="Arial"/>
                <w:sz w:val="16"/>
                <w:szCs w:val="16"/>
                <w:cs/>
              </w:rPr>
              <w:t>786</w:t>
            </w:r>
            <w:r w:rsidRPr="00B10C61">
              <w:rPr>
                <w:rFonts w:ascii="Arial" w:hAnsi="Arial" w:cs="Arial"/>
                <w:sz w:val="16"/>
                <w:szCs w:val="16"/>
              </w:rPr>
              <w:t>,</w:t>
            </w:r>
            <w:r w:rsidRPr="00B10C61">
              <w:rPr>
                <w:rFonts w:ascii="Arial" w:hAnsi="Arial" w:cs="Arial"/>
                <w:sz w:val="16"/>
                <w:szCs w:val="16"/>
                <w:cs/>
              </w:rPr>
              <w:t>029</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8,187,036</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cs/>
              </w:rPr>
              <w:t>41</w:t>
            </w:r>
            <w:r w:rsidRPr="00B10C61">
              <w:rPr>
                <w:rFonts w:ascii="Arial" w:hAnsi="Arial" w:cs="Arial"/>
                <w:sz w:val="16"/>
                <w:szCs w:val="16"/>
              </w:rPr>
              <w:t>,</w:t>
            </w:r>
            <w:r w:rsidRPr="00B10C61">
              <w:rPr>
                <w:rFonts w:ascii="Arial" w:hAnsi="Arial" w:cs="Arial"/>
                <w:sz w:val="16"/>
                <w:szCs w:val="16"/>
                <w:cs/>
              </w:rPr>
              <w:t>051</w:t>
            </w:r>
            <w:r w:rsidRPr="00B10C61">
              <w:rPr>
                <w:rFonts w:ascii="Arial" w:hAnsi="Arial" w:cs="Arial"/>
                <w:sz w:val="16"/>
                <w:szCs w:val="16"/>
              </w:rPr>
              <w:t>,</w:t>
            </w:r>
            <w:r w:rsidRPr="00B10C61">
              <w:rPr>
                <w:rFonts w:ascii="Arial" w:hAnsi="Arial" w:cs="Arial"/>
                <w:sz w:val="16"/>
                <w:szCs w:val="16"/>
                <w:cs/>
              </w:rPr>
              <w:t>595</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cs/>
              </w:rPr>
              <w:t>8</w:t>
            </w:r>
            <w:r w:rsidRPr="00B10C61">
              <w:rPr>
                <w:rFonts w:ascii="Arial" w:hAnsi="Arial" w:cs="Arial"/>
                <w:sz w:val="16"/>
                <w:szCs w:val="16"/>
              </w:rPr>
              <w:t>,</w:t>
            </w:r>
            <w:r w:rsidRPr="00B10C61">
              <w:rPr>
                <w:rFonts w:ascii="Arial" w:hAnsi="Arial" w:cs="Arial"/>
                <w:sz w:val="16"/>
                <w:szCs w:val="16"/>
                <w:cs/>
              </w:rPr>
              <w:t>234</w:t>
            </w:r>
            <w:r w:rsidRPr="00B10C61">
              <w:rPr>
                <w:rFonts w:ascii="Arial" w:hAnsi="Arial" w:cs="Arial"/>
                <w:sz w:val="16"/>
                <w:szCs w:val="16"/>
              </w:rPr>
              <w:t>,</w:t>
            </w:r>
            <w:r w:rsidRPr="00B10C61">
              <w:rPr>
                <w:rFonts w:ascii="Arial" w:hAnsi="Arial" w:cs="Arial"/>
                <w:sz w:val="16"/>
                <w:szCs w:val="16"/>
                <w:cs/>
              </w:rPr>
              <w:t>748</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6,601,153,334</w:t>
            </w:r>
          </w:p>
        </w:tc>
      </w:tr>
      <w:tr w:rsidTr="00C80B4A">
        <w:tblPrEx>
          <w:tblW w:w="15406" w:type="dxa"/>
          <w:tblLayout w:type="fixed"/>
          <w:tblCellMar>
            <w:left w:w="107" w:type="dxa"/>
            <w:right w:w="107" w:type="dxa"/>
          </w:tblCellMar>
          <w:tblLook w:val="0000"/>
        </w:tblPrEx>
        <w:trPr>
          <w:trHeight w:val="19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napToGrid w:val="0"/>
                <w:sz w:val="12"/>
                <w:szCs w:val="12"/>
                <w:lang w:eastAsia="th-TH"/>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tabs>
                <w:tab w:val="left" w:pos="1203"/>
              </w:tabs>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r>
      <w:tr w:rsidTr="00C80B4A">
        <w:tblPrEx>
          <w:tblW w:w="15406" w:type="dxa"/>
          <w:tblLayout w:type="fixed"/>
          <w:tblCellMar>
            <w:left w:w="107" w:type="dxa"/>
            <w:right w:w="107" w:type="dxa"/>
          </w:tblCellMar>
          <w:tblLook w:val="0000"/>
        </w:tblPrEx>
        <w:trPr>
          <w:trHeight w:val="188"/>
        </w:trPr>
        <w:tc>
          <w:tcPr>
            <w:tcW w:w="3535" w:type="dxa"/>
            <w:tcBorders>
              <w:top w:val="nil"/>
              <w:left w:val="nil"/>
              <w:bottom w:val="nil"/>
              <w:right w:val="nil"/>
            </w:tcBorders>
            <w:vAlign w:val="bottom"/>
          </w:tcPr>
          <w:p w:rsidR="00F46156" w:rsidRPr="00B10C61" w:rsidP="00F46156">
            <w:pPr>
              <w:ind w:left="433"/>
              <w:contextualSpacing/>
              <w:rPr>
                <w:rFonts w:ascii="Arial" w:hAnsi="Arial" w:cs="Arial"/>
                <w:b/>
                <w:bCs/>
                <w:snapToGrid w:val="0"/>
                <w:sz w:val="16"/>
                <w:szCs w:val="16"/>
                <w:lang w:eastAsia="th-TH"/>
              </w:rPr>
            </w:pPr>
            <w:r w:rsidRPr="00B10C61">
              <w:rPr>
                <w:rFonts w:ascii="Arial" w:hAnsi="Arial" w:cs="Arial"/>
                <w:b/>
                <w:bCs/>
                <w:snapToGrid w:val="0"/>
                <w:sz w:val="16"/>
                <w:szCs w:val="16"/>
                <w:lang w:eastAsia="th-TH"/>
              </w:rPr>
              <w:t>At 31 December 2016</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p>
        </w:tc>
      </w:tr>
      <w:tr w:rsidTr="00C80B4A">
        <w:tblPrEx>
          <w:tblW w:w="15406" w:type="dxa"/>
          <w:tblLayout w:type="fixed"/>
          <w:tblCellMar>
            <w:left w:w="107" w:type="dxa"/>
            <w:right w:w="107" w:type="dxa"/>
          </w:tblCellMar>
          <w:tblLook w:val="0000"/>
        </w:tblPrEx>
        <w:trPr>
          <w:trHeight w:val="19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napToGrid w:val="0"/>
                <w:sz w:val="16"/>
                <w:szCs w:val="16"/>
                <w:lang w:eastAsia="th-TH"/>
              </w:rPr>
            </w:pPr>
            <w:r w:rsidRPr="00B10C61">
              <w:rPr>
                <w:rFonts w:ascii="Arial" w:hAnsi="Arial" w:cs="Arial"/>
                <w:snapToGrid w:val="0"/>
                <w:sz w:val="16"/>
                <w:szCs w:val="16"/>
                <w:lang w:eastAsia="th-TH"/>
              </w:rPr>
              <w:t>Cost</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172,103,642</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2,715,078,427</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469,104,035</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2,155,849,959</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1,632,786,029</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21,670,050</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67,431,611</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8,234,748</w:t>
            </w: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6"/>
                <w:szCs w:val="16"/>
              </w:rPr>
            </w:pPr>
            <w:r w:rsidRPr="00B10C61">
              <w:rPr>
                <w:rFonts w:ascii="Arial" w:hAnsi="Arial" w:cs="Arial"/>
                <w:sz w:val="16"/>
                <w:szCs w:val="16"/>
              </w:rPr>
              <w:t>7,242,258,501</w:t>
            </w:r>
          </w:p>
        </w:tc>
      </w:tr>
      <w:tr w:rsidTr="00C80B4A">
        <w:tblPrEx>
          <w:tblW w:w="15406" w:type="dxa"/>
          <w:tblLayout w:type="fixed"/>
          <w:tblCellMar>
            <w:left w:w="107" w:type="dxa"/>
            <w:right w:w="107" w:type="dxa"/>
          </w:tblCellMar>
          <w:tblLook w:val="0000"/>
        </w:tblPrEx>
        <w:trPr>
          <w:trHeight w:val="22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napToGrid w:val="0"/>
                <w:sz w:val="16"/>
                <w:szCs w:val="16"/>
                <w:lang w:eastAsia="th-TH"/>
              </w:rPr>
            </w:pPr>
            <w:r w:rsidRPr="00B10C61">
              <w:rPr>
                <w:rFonts w:ascii="Arial" w:hAnsi="Arial" w:cs="Arial"/>
                <w:sz w:val="16"/>
                <w:szCs w:val="16"/>
                <w:u w:val="single"/>
              </w:rPr>
              <w:t>Less</w:t>
            </w:r>
            <w:r w:rsidRPr="00B10C61">
              <w:rPr>
                <w:rFonts w:ascii="Arial" w:hAnsi="Arial" w:cs="Arial"/>
                <w:sz w:val="16"/>
                <w:szCs w:val="16"/>
              </w:rPr>
              <w:t xml:space="preserve">  Accumulated amortisation</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(81,218,646)</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(150,709,651)</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(31,081,761)</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(338,232,079)</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(13,483,014)</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(26,380,016)</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319" w:type="dxa"/>
            <w:tcBorders>
              <w:top w:val="nil"/>
              <w:left w:val="nil"/>
              <w:bottom w:val="nil"/>
              <w:right w:val="nil"/>
            </w:tcBorders>
            <w:vAlign w:val="bottom"/>
          </w:tcPr>
          <w:p w:rsidR="00F46156" w:rsidRPr="00B10C61" w:rsidP="00F46156">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(641,105,167)</w:t>
            </w:r>
          </w:p>
        </w:tc>
      </w:tr>
      <w:tr w:rsidTr="00C80B4A">
        <w:tblPrEx>
          <w:tblW w:w="15406" w:type="dxa"/>
          <w:tblLayout w:type="fixed"/>
          <w:tblCellMar>
            <w:left w:w="107" w:type="dxa"/>
            <w:right w:w="107" w:type="dxa"/>
          </w:tblCellMar>
          <w:tblLook w:val="0000"/>
        </w:tblPrEx>
        <w:trPr>
          <w:trHeight w:val="14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c>
          <w:tcPr>
            <w:tcW w:w="1319" w:type="dxa"/>
            <w:tcBorders>
              <w:top w:val="nil"/>
              <w:left w:val="nil"/>
              <w:bottom w:val="nil"/>
              <w:right w:val="nil"/>
            </w:tcBorders>
            <w:vAlign w:val="bottom"/>
          </w:tcPr>
          <w:p w:rsidR="00F46156" w:rsidRPr="00B10C61" w:rsidP="00F46156">
            <w:pPr>
              <w:ind w:left="433" w:right="-72"/>
              <w:contextualSpacing/>
              <w:jc w:val="right"/>
              <w:rPr>
                <w:rFonts w:ascii="Arial" w:hAnsi="Arial" w:cs="Arial"/>
                <w:sz w:val="12"/>
                <w:szCs w:val="12"/>
              </w:rPr>
            </w:pPr>
          </w:p>
        </w:tc>
      </w:tr>
      <w:tr w:rsidTr="00C80B4A">
        <w:tblPrEx>
          <w:tblW w:w="15406" w:type="dxa"/>
          <w:tblLayout w:type="fixed"/>
          <w:tblCellMar>
            <w:left w:w="107" w:type="dxa"/>
            <w:right w:w="107" w:type="dxa"/>
          </w:tblCellMar>
          <w:tblLook w:val="0000"/>
        </w:tblPrEx>
        <w:trPr>
          <w:trHeight w:val="247"/>
        </w:trPr>
        <w:tc>
          <w:tcPr>
            <w:tcW w:w="3535" w:type="dxa"/>
            <w:tcBorders>
              <w:top w:val="nil"/>
              <w:left w:val="nil"/>
              <w:bottom w:val="nil"/>
              <w:right w:val="nil"/>
            </w:tcBorders>
            <w:vAlign w:val="bottom"/>
          </w:tcPr>
          <w:p w:rsidR="00F46156" w:rsidRPr="00B10C61" w:rsidP="00F46156">
            <w:pPr>
              <w:ind w:left="433"/>
              <w:contextualSpacing/>
              <w:rPr>
                <w:rFonts w:ascii="Arial" w:hAnsi="Arial" w:cs="Arial"/>
                <w:snapToGrid w:val="0"/>
                <w:sz w:val="16"/>
                <w:szCs w:val="16"/>
                <w:lang w:eastAsia="th-TH"/>
              </w:rPr>
            </w:pPr>
            <w:r w:rsidRPr="00B10C61">
              <w:rPr>
                <w:rFonts w:ascii="Arial" w:hAnsi="Arial" w:cs="Arial"/>
                <w:b/>
                <w:bCs/>
                <w:sz w:val="16"/>
                <w:szCs w:val="16"/>
              </w:rPr>
              <w:t>Net book amount</w:t>
            </w:r>
          </w:p>
        </w:tc>
        <w:tc>
          <w:tcPr>
            <w:tcW w:w="1319" w:type="dxa"/>
            <w:tcBorders>
              <w:top w:val="nil"/>
              <w:left w:val="nil"/>
              <w:bottom w:val="nil"/>
              <w:right w:val="nil"/>
            </w:tcBorders>
            <w:vAlign w:val="bottom"/>
          </w:tcPr>
          <w:p w:rsidR="00F46156" w:rsidRPr="00B10C61" w:rsidP="00F46156">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90,884,996</w:t>
            </w:r>
          </w:p>
        </w:tc>
        <w:tc>
          <w:tcPr>
            <w:tcW w:w="1319" w:type="dxa"/>
            <w:tcBorders>
              <w:top w:val="nil"/>
              <w:left w:val="nil"/>
              <w:bottom w:val="nil"/>
              <w:right w:val="nil"/>
            </w:tcBorders>
            <w:vAlign w:val="bottom"/>
          </w:tcPr>
          <w:p w:rsidR="00F46156" w:rsidRPr="00B10C61" w:rsidP="00F46156">
            <w:pPr>
              <w:pBdr>
                <w:bottom w:val="double" w:sz="4" w:space="1" w:color="auto"/>
              </w:pBdr>
              <w:ind w:right="-72"/>
              <w:jc w:val="right"/>
              <w:rPr>
                <w:rFonts w:ascii="Arial" w:hAnsi="Arial" w:cs="Arial"/>
                <w:sz w:val="16"/>
                <w:szCs w:val="16"/>
              </w:rPr>
            </w:pPr>
            <w:r w:rsidRPr="00B10C61">
              <w:rPr>
                <w:rFonts w:ascii="Arial" w:hAnsi="Arial" w:cs="Arial"/>
                <w:sz w:val="16"/>
                <w:szCs w:val="16"/>
              </w:rPr>
              <w:t>2,564,368,776</w:t>
            </w:r>
          </w:p>
        </w:tc>
        <w:tc>
          <w:tcPr>
            <w:tcW w:w="1319" w:type="dxa"/>
            <w:tcBorders>
              <w:top w:val="nil"/>
              <w:left w:val="nil"/>
              <w:bottom w:val="nil"/>
              <w:right w:val="nil"/>
            </w:tcBorders>
            <w:vAlign w:val="bottom"/>
          </w:tcPr>
          <w:p w:rsidR="00F46156" w:rsidRPr="00B10C61" w:rsidP="00F46156">
            <w:pPr>
              <w:pBdr>
                <w:bottom w:val="double" w:sz="4" w:space="1" w:color="auto"/>
              </w:pBdr>
              <w:ind w:right="-72"/>
              <w:jc w:val="right"/>
              <w:rPr>
                <w:rFonts w:ascii="Arial" w:hAnsi="Arial" w:cs="Arial"/>
                <w:sz w:val="16"/>
                <w:szCs w:val="16"/>
              </w:rPr>
            </w:pPr>
            <w:r w:rsidRPr="00B10C61">
              <w:rPr>
                <w:rFonts w:ascii="Arial" w:hAnsi="Arial" w:cs="Arial"/>
                <w:sz w:val="16"/>
                <w:szCs w:val="16"/>
              </w:rPr>
              <w:t>438,022,274</w:t>
            </w:r>
          </w:p>
        </w:tc>
        <w:tc>
          <w:tcPr>
            <w:tcW w:w="1319" w:type="dxa"/>
            <w:tcBorders>
              <w:top w:val="nil"/>
              <w:left w:val="nil"/>
              <w:bottom w:val="nil"/>
              <w:right w:val="nil"/>
            </w:tcBorders>
            <w:vAlign w:val="bottom"/>
          </w:tcPr>
          <w:p w:rsidR="00F46156" w:rsidRPr="00B10C61" w:rsidP="00F46156">
            <w:pPr>
              <w:pBdr>
                <w:bottom w:val="double" w:sz="4" w:space="1" w:color="auto"/>
              </w:pBdr>
              <w:ind w:right="-72"/>
              <w:jc w:val="right"/>
              <w:rPr>
                <w:rFonts w:ascii="Arial" w:hAnsi="Arial" w:cs="Arial"/>
                <w:sz w:val="16"/>
                <w:szCs w:val="16"/>
              </w:rPr>
            </w:pPr>
            <w:r w:rsidRPr="00B10C61">
              <w:rPr>
                <w:rFonts w:ascii="Arial" w:hAnsi="Arial" w:cs="Arial"/>
                <w:sz w:val="16"/>
                <w:szCs w:val="16"/>
              </w:rPr>
              <w:t>1,817,617,880</w:t>
            </w:r>
          </w:p>
        </w:tc>
        <w:tc>
          <w:tcPr>
            <w:tcW w:w="1319" w:type="dxa"/>
            <w:tcBorders>
              <w:top w:val="nil"/>
              <w:left w:val="nil"/>
              <w:bottom w:val="nil"/>
              <w:right w:val="nil"/>
            </w:tcBorders>
            <w:vAlign w:val="bottom"/>
          </w:tcPr>
          <w:p w:rsidR="00F46156" w:rsidRPr="00B10C61" w:rsidP="00F46156">
            <w:pPr>
              <w:pBdr>
                <w:bottom w:val="double" w:sz="4" w:space="1" w:color="auto"/>
              </w:pBdr>
              <w:ind w:right="-72"/>
              <w:jc w:val="right"/>
              <w:rPr>
                <w:rFonts w:ascii="Arial" w:hAnsi="Arial" w:cs="Arial"/>
                <w:sz w:val="16"/>
                <w:szCs w:val="16"/>
              </w:rPr>
            </w:pPr>
            <w:r w:rsidRPr="00B10C61">
              <w:rPr>
                <w:rFonts w:ascii="Arial" w:hAnsi="Arial" w:cs="Arial"/>
                <w:sz w:val="16"/>
                <w:szCs w:val="16"/>
              </w:rPr>
              <w:t>1,632,786,029</w:t>
            </w:r>
          </w:p>
        </w:tc>
        <w:tc>
          <w:tcPr>
            <w:tcW w:w="1319" w:type="dxa"/>
            <w:tcBorders>
              <w:top w:val="nil"/>
              <w:left w:val="nil"/>
              <w:bottom w:val="nil"/>
              <w:right w:val="nil"/>
            </w:tcBorders>
            <w:vAlign w:val="bottom"/>
          </w:tcPr>
          <w:p w:rsidR="00F46156" w:rsidRPr="00B10C61" w:rsidP="00F46156">
            <w:pPr>
              <w:pBdr>
                <w:bottom w:val="double" w:sz="4" w:space="1" w:color="auto"/>
              </w:pBdr>
              <w:ind w:right="-72"/>
              <w:jc w:val="right"/>
              <w:rPr>
                <w:rFonts w:ascii="Arial" w:hAnsi="Arial" w:cs="Arial"/>
                <w:sz w:val="16"/>
                <w:szCs w:val="16"/>
              </w:rPr>
            </w:pPr>
            <w:r w:rsidRPr="00B10C61">
              <w:rPr>
                <w:rFonts w:ascii="Arial" w:hAnsi="Arial" w:cs="Arial"/>
                <w:sz w:val="16"/>
                <w:szCs w:val="16"/>
              </w:rPr>
              <w:t>8,187,036</w:t>
            </w:r>
          </w:p>
        </w:tc>
        <w:tc>
          <w:tcPr>
            <w:tcW w:w="1319" w:type="dxa"/>
            <w:tcBorders>
              <w:top w:val="nil"/>
              <w:left w:val="nil"/>
              <w:bottom w:val="nil"/>
              <w:right w:val="nil"/>
            </w:tcBorders>
            <w:vAlign w:val="bottom"/>
          </w:tcPr>
          <w:p w:rsidR="00F46156" w:rsidRPr="00B10C61" w:rsidP="00F46156">
            <w:pPr>
              <w:pBdr>
                <w:bottom w:val="double" w:sz="4" w:space="1" w:color="auto"/>
              </w:pBdr>
              <w:ind w:right="-72"/>
              <w:jc w:val="right"/>
              <w:rPr>
                <w:rFonts w:ascii="Arial" w:hAnsi="Arial" w:cs="Arial"/>
                <w:sz w:val="16"/>
                <w:szCs w:val="16"/>
              </w:rPr>
            </w:pPr>
            <w:r w:rsidRPr="00B10C61">
              <w:rPr>
                <w:rFonts w:ascii="Arial" w:hAnsi="Arial" w:cs="Arial"/>
                <w:sz w:val="16"/>
                <w:szCs w:val="16"/>
              </w:rPr>
              <w:t>41,051,595</w:t>
            </w:r>
          </w:p>
        </w:tc>
        <w:tc>
          <w:tcPr>
            <w:tcW w:w="1319" w:type="dxa"/>
            <w:tcBorders>
              <w:top w:val="nil"/>
              <w:left w:val="nil"/>
              <w:bottom w:val="nil"/>
              <w:right w:val="nil"/>
            </w:tcBorders>
            <w:vAlign w:val="bottom"/>
          </w:tcPr>
          <w:p w:rsidR="00F46156" w:rsidRPr="00B10C61" w:rsidP="00F46156">
            <w:pPr>
              <w:pBdr>
                <w:bottom w:val="double" w:sz="4" w:space="1" w:color="auto"/>
              </w:pBdr>
              <w:ind w:right="-72"/>
              <w:jc w:val="right"/>
              <w:rPr>
                <w:rFonts w:ascii="Arial" w:hAnsi="Arial" w:cs="Arial"/>
                <w:sz w:val="16"/>
                <w:szCs w:val="16"/>
              </w:rPr>
            </w:pPr>
            <w:r w:rsidRPr="00B10C61">
              <w:rPr>
                <w:rFonts w:ascii="Arial" w:hAnsi="Arial" w:cs="Arial"/>
                <w:sz w:val="16"/>
                <w:szCs w:val="16"/>
              </w:rPr>
              <w:t>8,234,748</w:t>
            </w:r>
          </w:p>
        </w:tc>
        <w:tc>
          <w:tcPr>
            <w:tcW w:w="1319" w:type="dxa"/>
            <w:tcBorders>
              <w:top w:val="nil"/>
              <w:left w:val="nil"/>
              <w:bottom w:val="nil"/>
              <w:right w:val="nil"/>
            </w:tcBorders>
            <w:vAlign w:val="bottom"/>
          </w:tcPr>
          <w:p w:rsidR="00F46156" w:rsidRPr="00B10C61" w:rsidP="00F46156">
            <w:pPr>
              <w:pBdr>
                <w:bottom w:val="double" w:sz="4" w:space="1" w:color="auto"/>
              </w:pBdr>
              <w:ind w:right="-72"/>
              <w:jc w:val="right"/>
              <w:rPr>
                <w:rFonts w:ascii="Arial" w:hAnsi="Arial" w:cs="Arial"/>
                <w:sz w:val="16"/>
                <w:szCs w:val="16"/>
              </w:rPr>
            </w:pPr>
            <w:r w:rsidRPr="00B10C61">
              <w:rPr>
                <w:rFonts w:ascii="Arial" w:hAnsi="Arial" w:cs="Arial"/>
                <w:sz w:val="16"/>
                <w:szCs w:val="16"/>
              </w:rPr>
              <w:t>6,601,153,334</w:t>
            </w:r>
          </w:p>
        </w:tc>
      </w:tr>
    </w:tbl>
    <w:p w:rsidR="00FD77B1" w:rsidRPr="00B10C61">
      <w:pPr>
        <w:rPr>
          <w:rFonts w:ascii="Arial" w:hAnsi="Arial" w:cs="Arial"/>
          <w:sz w:val="20"/>
          <w:szCs w:val="20"/>
        </w:rPr>
      </w:pPr>
      <w:r w:rsidRPr="00B10C61">
        <w:rPr>
          <w:rFonts w:ascii="Arial" w:hAnsi="Arial" w:cs="Arial"/>
          <w:sz w:val="20"/>
          <w:szCs w:val="20"/>
        </w:rPr>
        <w:br w:type="page"/>
      </w:r>
    </w:p>
    <w:p w:rsidR="00A76996" w:rsidRPr="00B10C61" w:rsidP="002D59A0">
      <w:pPr>
        <w:suppressAutoHyphens/>
        <w:ind w:left="540" w:hanging="540"/>
        <w:contextualSpacing/>
        <w:rPr>
          <w:rFonts w:ascii="Arial" w:hAnsi="Arial" w:cs="Arial"/>
          <w:b/>
          <w:bCs/>
          <w:sz w:val="20"/>
          <w:szCs w:val="20"/>
        </w:rPr>
      </w:pPr>
    </w:p>
    <w:p w:rsidR="00FD77B1" w:rsidRPr="00B10C61" w:rsidP="002D59A0">
      <w:pPr>
        <w:suppressAutoHyphens/>
        <w:ind w:left="540" w:hanging="540"/>
        <w:contextualSpacing/>
        <w:rPr>
          <w:rFonts w:ascii="Arial" w:hAnsi="Arial" w:cs="Arial"/>
          <w:b/>
          <w:bCs/>
          <w:sz w:val="20"/>
          <w:szCs w:val="20"/>
        </w:rPr>
      </w:pPr>
      <w:r w:rsidRPr="00B10C61" w:rsidR="003B1A29">
        <w:rPr>
          <w:rFonts w:ascii="Arial" w:hAnsi="Arial" w:cs="Arial"/>
          <w:b/>
          <w:bCs/>
          <w:sz w:val="20"/>
          <w:szCs w:val="20"/>
        </w:rPr>
        <w:t>1</w:t>
      </w:r>
      <w:r w:rsidRPr="00B10C61" w:rsidR="003B62B4">
        <w:rPr>
          <w:rFonts w:ascii="Arial" w:hAnsi="Arial" w:cs="Arial"/>
          <w:b/>
          <w:bCs/>
          <w:sz w:val="20"/>
          <w:szCs w:val="20"/>
        </w:rPr>
        <w:t>7</w:t>
      </w:r>
      <w:r w:rsidRPr="00B10C61">
        <w:rPr>
          <w:rFonts w:ascii="Arial" w:hAnsi="Arial" w:cs="Arial"/>
          <w:b/>
          <w:bCs/>
          <w:sz w:val="20"/>
          <w:szCs w:val="20"/>
        </w:rPr>
        <w:tab/>
        <w:t xml:space="preserve">Intangible assets, net </w:t>
      </w:r>
      <w:r w:rsidRPr="00B10C61">
        <w:rPr>
          <w:rFonts w:ascii="Arial" w:hAnsi="Arial" w:cs="Arial"/>
          <w:sz w:val="20"/>
          <w:szCs w:val="20"/>
        </w:rPr>
        <w:t>(Cont’d)</w:t>
      </w:r>
    </w:p>
    <w:p w:rsidR="00457183" w:rsidRPr="00B10C61" w:rsidP="00457183">
      <w:pPr>
        <w:rPr>
          <w:rFonts w:ascii="Arial" w:hAnsi="Arial" w:cs="Arial"/>
          <w:sz w:val="20"/>
          <w:szCs w:val="20"/>
        </w:rPr>
      </w:pPr>
    </w:p>
    <w:tbl>
      <w:tblPr>
        <w:tblStyle w:val="TableNormal"/>
        <w:tblW w:w="15417" w:type="dxa"/>
        <w:tblLayout w:type="fixed"/>
        <w:tblCellMar>
          <w:left w:w="107" w:type="dxa"/>
          <w:right w:w="107" w:type="dxa"/>
        </w:tblCellMar>
        <w:tblLook w:val="0000"/>
      </w:tblPr>
      <w:tblGrid>
        <w:gridCol w:w="3529"/>
        <w:gridCol w:w="1317"/>
        <w:gridCol w:w="1318"/>
        <w:gridCol w:w="1318"/>
        <w:gridCol w:w="1317"/>
        <w:gridCol w:w="1317"/>
        <w:gridCol w:w="1322"/>
        <w:gridCol w:w="1320"/>
        <w:gridCol w:w="1323"/>
        <w:gridCol w:w="1323"/>
        <w:gridCol w:w="13"/>
      </w:tblGrid>
      <w:tr w:rsidTr="006C3FA7">
        <w:tblPrEx>
          <w:tblW w:w="15417" w:type="dxa"/>
          <w:tblLayout w:type="fixed"/>
          <w:tblCellMar>
            <w:left w:w="107" w:type="dxa"/>
            <w:right w:w="107" w:type="dxa"/>
          </w:tblCellMar>
          <w:tblLook w:val="0000"/>
        </w:tblPrEx>
        <w:trPr>
          <w:trHeight w:val="266"/>
        </w:trPr>
        <w:tc>
          <w:tcPr>
            <w:tcW w:w="3529" w:type="dxa"/>
            <w:tcBorders>
              <w:top w:val="nil"/>
              <w:left w:val="nil"/>
              <w:bottom w:val="nil"/>
              <w:right w:val="nil"/>
            </w:tcBorders>
            <w:vAlign w:val="center"/>
          </w:tcPr>
          <w:p w:rsidR="00F46156" w:rsidRPr="00B10C61" w:rsidP="001231E9">
            <w:pPr>
              <w:ind w:left="433"/>
              <w:contextualSpacing/>
              <w:rPr>
                <w:rFonts w:ascii="Arial" w:hAnsi="Arial" w:cs="Arial"/>
                <w:b/>
                <w:bCs/>
                <w:sz w:val="16"/>
                <w:szCs w:val="16"/>
              </w:rPr>
            </w:pPr>
          </w:p>
        </w:tc>
        <w:tc>
          <w:tcPr>
            <w:tcW w:w="11888" w:type="dxa"/>
            <w:gridSpan w:val="10"/>
            <w:tcBorders>
              <w:top w:val="nil"/>
              <w:left w:val="nil"/>
              <w:right w:val="nil"/>
            </w:tcBorders>
            <w:vAlign w:val="center"/>
          </w:tcPr>
          <w:p w:rsidR="00F46156" w:rsidRPr="00B10C61" w:rsidP="001231E9">
            <w:pPr>
              <w:pBdr>
                <w:bottom w:val="single" w:sz="4" w:space="1" w:color="auto"/>
              </w:pBdr>
              <w:ind w:right="-72"/>
              <w:contextualSpacing/>
              <w:jc w:val="center"/>
              <w:rPr>
                <w:rFonts w:ascii="Arial" w:hAnsi="Arial" w:cs="Arial"/>
                <w:b/>
                <w:bCs/>
                <w:sz w:val="16"/>
                <w:szCs w:val="16"/>
              </w:rPr>
            </w:pPr>
            <w:r w:rsidRPr="00B10C61">
              <w:rPr>
                <w:rFonts w:ascii="Arial" w:hAnsi="Arial" w:cs="Arial"/>
                <w:b/>
                <w:bCs/>
                <w:sz w:val="16"/>
                <w:szCs w:val="16"/>
              </w:rPr>
              <w:t>Consolidated financial statements</w:t>
            </w:r>
          </w:p>
        </w:tc>
      </w:tr>
      <w:tr w:rsidTr="006C3FA7">
        <w:tblPrEx>
          <w:tblW w:w="15417" w:type="dxa"/>
          <w:tblLayout w:type="fixed"/>
          <w:tblCellMar>
            <w:left w:w="107" w:type="dxa"/>
            <w:right w:w="107" w:type="dxa"/>
          </w:tblCellMar>
          <w:tblLook w:val="0000"/>
        </w:tblPrEx>
        <w:trPr>
          <w:gridAfter w:val="1"/>
          <w:wAfter w:w="13" w:type="dxa"/>
          <w:trHeight w:val="231"/>
        </w:trPr>
        <w:tc>
          <w:tcPr>
            <w:tcW w:w="3529" w:type="dxa"/>
            <w:tcBorders>
              <w:top w:val="nil"/>
              <w:left w:val="nil"/>
              <w:bottom w:val="nil"/>
              <w:right w:val="nil"/>
            </w:tcBorders>
            <w:vAlign w:val="center"/>
          </w:tcPr>
          <w:p w:rsidR="00F46156" w:rsidRPr="00B10C61" w:rsidP="001231E9">
            <w:pPr>
              <w:ind w:left="433"/>
              <w:contextualSpacing/>
              <w:rPr>
                <w:rFonts w:ascii="Arial" w:hAnsi="Arial" w:cs="Arial"/>
                <w:b/>
                <w:bCs/>
                <w:sz w:val="16"/>
                <w:szCs w:val="16"/>
              </w:rPr>
            </w:pPr>
          </w:p>
        </w:tc>
        <w:tc>
          <w:tcPr>
            <w:tcW w:w="1317"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p>
        </w:tc>
        <w:tc>
          <w:tcPr>
            <w:tcW w:w="1318"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p>
        </w:tc>
        <w:tc>
          <w:tcPr>
            <w:tcW w:w="1318"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p>
        </w:tc>
        <w:tc>
          <w:tcPr>
            <w:tcW w:w="1317"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Right in</w:t>
            </w:r>
          </w:p>
        </w:tc>
        <w:tc>
          <w:tcPr>
            <w:tcW w:w="1317"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 xml:space="preserve">Rights from </w:t>
            </w:r>
          </w:p>
        </w:tc>
        <w:tc>
          <w:tcPr>
            <w:tcW w:w="1322"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 xml:space="preserve">Right in </w:t>
            </w:r>
          </w:p>
        </w:tc>
        <w:tc>
          <w:tcPr>
            <w:tcW w:w="1320"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p>
        </w:tc>
      </w:tr>
      <w:tr w:rsidTr="006C3FA7">
        <w:tblPrEx>
          <w:tblW w:w="15417" w:type="dxa"/>
          <w:tblLayout w:type="fixed"/>
          <w:tblCellMar>
            <w:left w:w="107" w:type="dxa"/>
            <w:right w:w="107" w:type="dxa"/>
          </w:tblCellMar>
          <w:tblLook w:val="0000"/>
        </w:tblPrEx>
        <w:trPr>
          <w:gridAfter w:val="1"/>
          <w:wAfter w:w="13" w:type="dxa"/>
          <w:trHeight w:val="220"/>
        </w:trPr>
        <w:tc>
          <w:tcPr>
            <w:tcW w:w="3529" w:type="dxa"/>
            <w:tcBorders>
              <w:top w:val="nil"/>
              <w:left w:val="nil"/>
              <w:bottom w:val="nil"/>
              <w:right w:val="nil"/>
            </w:tcBorders>
            <w:vAlign w:val="center"/>
          </w:tcPr>
          <w:p w:rsidR="00F46156" w:rsidRPr="00B10C61" w:rsidP="001231E9">
            <w:pPr>
              <w:ind w:left="433"/>
              <w:contextualSpacing/>
              <w:rPr>
                <w:rFonts w:ascii="Arial" w:hAnsi="Arial" w:cs="Arial"/>
                <w:b/>
                <w:bCs/>
                <w:sz w:val="16"/>
                <w:szCs w:val="16"/>
              </w:rPr>
            </w:pPr>
          </w:p>
        </w:tc>
        <w:tc>
          <w:tcPr>
            <w:tcW w:w="1317"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p>
        </w:tc>
        <w:tc>
          <w:tcPr>
            <w:tcW w:w="1318"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Deferred</w:t>
            </w:r>
          </w:p>
        </w:tc>
        <w:tc>
          <w:tcPr>
            <w:tcW w:w="1318"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p>
        </w:tc>
        <w:tc>
          <w:tcPr>
            <w:tcW w:w="1317"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Power</w:t>
            </w:r>
          </w:p>
        </w:tc>
        <w:tc>
          <w:tcPr>
            <w:tcW w:w="1317"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service</w:t>
            </w:r>
          </w:p>
        </w:tc>
        <w:tc>
          <w:tcPr>
            <w:tcW w:w="1322"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Operation and</w:t>
            </w:r>
          </w:p>
        </w:tc>
        <w:tc>
          <w:tcPr>
            <w:tcW w:w="1320"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Intangible</w:t>
            </w: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p>
        </w:tc>
      </w:tr>
      <w:tr w:rsidTr="006C3FA7">
        <w:tblPrEx>
          <w:tblW w:w="15417" w:type="dxa"/>
          <w:tblLayout w:type="fixed"/>
          <w:tblCellMar>
            <w:left w:w="107" w:type="dxa"/>
            <w:right w:w="107" w:type="dxa"/>
          </w:tblCellMar>
          <w:tblLook w:val="0000"/>
        </w:tblPrEx>
        <w:trPr>
          <w:gridAfter w:val="1"/>
          <w:wAfter w:w="13" w:type="dxa"/>
          <w:trHeight w:val="231"/>
        </w:trPr>
        <w:tc>
          <w:tcPr>
            <w:tcW w:w="3529" w:type="dxa"/>
            <w:tcBorders>
              <w:top w:val="nil"/>
              <w:left w:val="nil"/>
              <w:bottom w:val="nil"/>
              <w:right w:val="nil"/>
            </w:tcBorders>
            <w:vAlign w:val="center"/>
          </w:tcPr>
          <w:p w:rsidR="00F46156" w:rsidRPr="00B10C61" w:rsidP="001231E9">
            <w:pPr>
              <w:ind w:left="433"/>
              <w:contextualSpacing/>
              <w:rPr>
                <w:rFonts w:ascii="Arial" w:hAnsi="Arial" w:cs="Arial"/>
                <w:b/>
                <w:bCs/>
                <w:sz w:val="16"/>
                <w:szCs w:val="16"/>
              </w:rPr>
            </w:pPr>
          </w:p>
        </w:tc>
        <w:tc>
          <w:tcPr>
            <w:tcW w:w="1317"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Right to use</w:t>
            </w:r>
          </w:p>
        </w:tc>
        <w:tc>
          <w:tcPr>
            <w:tcW w:w="1318"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power plant</w:t>
            </w:r>
          </w:p>
        </w:tc>
        <w:tc>
          <w:tcPr>
            <w:tcW w:w="1318"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p>
        </w:tc>
        <w:tc>
          <w:tcPr>
            <w:tcW w:w="1317"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 xml:space="preserve">Purchase </w:t>
            </w:r>
          </w:p>
        </w:tc>
        <w:tc>
          <w:tcPr>
            <w:tcW w:w="1317"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 xml:space="preserve">concession </w:t>
            </w:r>
          </w:p>
        </w:tc>
        <w:tc>
          <w:tcPr>
            <w:tcW w:w="1322"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Maintenance</w:t>
            </w:r>
          </w:p>
        </w:tc>
        <w:tc>
          <w:tcPr>
            <w:tcW w:w="1320"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Computer</w:t>
            </w: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assets</w:t>
            </w: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p>
        </w:tc>
      </w:tr>
      <w:tr w:rsidTr="006C3FA7">
        <w:tblPrEx>
          <w:tblW w:w="15417" w:type="dxa"/>
          <w:tblLayout w:type="fixed"/>
          <w:tblCellMar>
            <w:left w:w="107" w:type="dxa"/>
            <w:right w:w="107" w:type="dxa"/>
          </w:tblCellMar>
          <w:tblLook w:val="0000"/>
        </w:tblPrEx>
        <w:trPr>
          <w:gridAfter w:val="1"/>
          <w:wAfter w:w="13" w:type="dxa"/>
          <w:trHeight w:val="231"/>
        </w:trPr>
        <w:tc>
          <w:tcPr>
            <w:tcW w:w="3529" w:type="dxa"/>
            <w:tcBorders>
              <w:top w:val="nil"/>
              <w:left w:val="nil"/>
              <w:bottom w:val="nil"/>
              <w:right w:val="nil"/>
            </w:tcBorders>
            <w:vAlign w:val="center"/>
          </w:tcPr>
          <w:p w:rsidR="00F46156" w:rsidRPr="00B10C61" w:rsidP="001231E9">
            <w:pPr>
              <w:ind w:left="433"/>
              <w:contextualSpacing/>
              <w:rPr>
                <w:rFonts w:ascii="Arial" w:hAnsi="Arial" w:cs="Arial"/>
                <w:b/>
                <w:bCs/>
                <w:i/>
                <w:iCs/>
                <w:sz w:val="16"/>
                <w:szCs w:val="16"/>
              </w:rPr>
            </w:pPr>
          </w:p>
        </w:tc>
        <w:tc>
          <w:tcPr>
            <w:tcW w:w="1317"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lang w:val="en-US"/>
              </w:rPr>
            </w:pPr>
            <w:r w:rsidRPr="00B10C61">
              <w:rPr>
                <w:rFonts w:ascii="Arial" w:hAnsi="Arial" w:cs="Arial"/>
                <w:b/>
                <w:bCs/>
                <w:sz w:val="16"/>
                <w:szCs w:val="16"/>
              </w:rPr>
              <w:t>assets</w:t>
            </w:r>
          </w:p>
        </w:tc>
        <w:tc>
          <w:tcPr>
            <w:tcW w:w="1318"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costs</w:t>
            </w:r>
          </w:p>
        </w:tc>
        <w:tc>
          <w:tcPr>
            <w:tcW w:w="1318"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 xml:space="preserve">Land use right </w:t>
            </w:r>
          </w:p>
        </w:tc>
        <w:tc>
          <w:tcPr>
            <w:tcW w:w="1317"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Agreement</w:t>
            </w:r>
          </w:p>
        </w:tc>
        <w:tc>
          <w:tcPr>
            <w:tcW w:w="1317"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arrangements</w:t>
            </w:r>
          </w:p>
        </w:tc>
        <w:tc>
          <w:tcPr>
            <w:tcW w:w="1322"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Contracts</w:t>
            </w:r>
          </w:p>
        </w:tc>
        <w:tc>
          <w:tcPr>
            <w:tcW w:w="1320"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Software</w:t>
            </w: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in progress</w:t>
            </w: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b/>
                <w:bCs/>
                <w:sz w:val="16"/>
                <w:szCs w:val="16"/>
              </w:rPr>
            </w:pPr>
            <w:r w:rsidRPr="00B10C61">
              <w:rPr>
                <w:rFonts w:ascii="Arial" w:hAnsi="Arial" w:cs="Arial"/>
                <w:b/>
                <w:bCs/>
                <w:sz w:val="16"/>
                <w:szCs w:val="16"/>
              </w:rPr>
              <w:t>Total</w:t>
            </w:r>
          </w:p>
        </w:tc>
      </w:tr>
      <w:tr w:rsidTr="006C3FA7">
        <w:tblPrEx>
          <w:tblW w:w="15417" w:type="dxa"/>
          <w:tblLayout w:type="fixed"/>
          <w:tblCellMar>
            <w:left w:w="107" w:type="dxa"/>
            <w:right w:w="107" w:type="dxa"/>
          </w:tblCellMar>
          <w:tblLook w:val="0000"/>
        </w:tblPrEx>
        <w:trPr>
          <w:gridAfter w:val="1"/>
          <w:wAfter w:w="13" w:type="dxa"/>
          <w:trHeight w:val="255"/>
        </w:trPr>
        <w:tc>
          <w:tcPr>
            <w:tcW w:w="3529" w:type="dxa"/>
            <w:tcBorders>
              <w:top w:val="nil"/>
              <w:left w:val="nil"/>
              <w:bottom w:val="nil"/>
              <w:right w:val="nil"/>
            </w:tcBorders>
            <w:vAlign w:val="center"/>
          </w:tcPr>
          <w:p w:rsidR="00F46156" w:rsidRPr="00B10C61" w:rsidP="001231E9">
            <w:pPr>
              <w:ind w:left="433"/>
              <w:contextualSpacing/>
              <w:rPr>
                <w:rFonts w:ascii="Arial" w:hAnsi="Arial" w:cs="Arial"/>
                <w:b/>
                <w:bCs/>
                <w:sz w:val="16"/>
                <w:szCs w:val="16"/>
              </w:rPr>
            </w:pPr>
          </w:p>
        </w:tc>
        <w:tc>
          <w:tcPr>
            <w:tcW w:w="1317" w:type="dxa"/>
            <w:tcBorders>
              <w:top w:val="nil"/>
              <w:left w:val="nil"/>
              <w:bottom w:val="nil"/>
              <w:right w:val="nil"/>
            </w:tcBorders>
            <w:vAlign w:val="center"/>
          </w:tcPr>
          <w:p w:rsidR="00F46156" w:rsidRPr="00B10C61" w:rsidP="001231E9">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18" w:type="dxa"/>
            <w:tcBorders>
              <w:top w:val="nil"/>
              <w:left w:val="nil"/>
              <w:bottom w:val="nil"/>
              <w:right w:val="nil"/>
            </w:tcBorders>
            <w:vAlign w:val="center"/>
          </w:tcPr>
          <w:p w:rsidR="00F46156" w:rsidRPr="00B10C61" w:rsidP="001231E9">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18" w:type="dxa"/>
            <w:tcBorders>
              <w:top w:val="nil"/>
              <w:left w:val="nil"/>
              <w:bottom w:val="nil"/>
              <w:right w:val="nil"/>
            </w:tcBorders>
            <w:vAlign w:val="center"/>
          </w:tcPr>
          <w:p w:rsidR="00F46156" w:rsidRPr="00B10C61" w:rsidP="001231E9">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17" w:type="dxa"/>
            <w:tcBorders>
              <w:top w:val="nil"/>
              <w:left w:val="nil"/>
              <w:bottom w:val="nil"/>
              <w:right w:val="nil"/>
            </w:tcBorders>
            <w:vAlign w:val="center"/>
          </w:tcPr>
          <w:p w:rsidR="00F46156" w:rsidRPr="00B10C61" w:rsidP="001231E9">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17" w:type="dxa"/>
            <w:tcBorders>
              <w:top w:val="nil"/>
              <w:left w:val="nil"/>
              <w:bottom w:val="nil"/>
              <w:right w:val="nil"/>
            </w:tcBorders>
            <w:vAlign w:val="center"/>
          </w:tcPr>
          <w:p w:rsidR="00F46156" w:rsidRPr="00B10C61" w:rsidP="001231E9">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22" w:type="dxa"/>
            <w:tcBorders>
              <w:top w:val="nil"/>
              <w:left w:val="nil"/>
              <w:bottom w:val="nil"/>
              <w:right w:val="nil"/>
            </w:tcBorders>
            <w:vAlign w:val="center"/>
          </w:tcPr>
          <w:p w:rsidR="00F46156" w:rsidRPr="00B10C61" w:rsidP="001231E9">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20" w:type="dxa"/>
            <w:tcBorders>
              <w:top w:val="nil"/>
              <w:left w:val="nil"/>
              <w:bottom w:val="nil"/>
              <w:right w:val="nil"/>
            </w:tcBorders>
            <w:vAlign w:val="center"/>
          </w:tcPr>
          <w:p w:rsidR="00F46156" w:rsidRPr="00B10C61" w:rsidP="001231E9">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23" w:type="dxa"/>
            <w:tcBorders>
              <w:top w:val="nil"/>
              <w:left w:val="nil"/>
              <w:bottom w:val="nil"/>
              <w:right w:val="nil"/>
            </w:tcBorders>
            <w:vAlign w:val="center"/>
          </w:tcPr>
          <w:p w:rsidR="00F46156" w:rsidRPr="00B10C61" w:rsidP="001231E9">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c>
          <w:tcPr>
            <w:tcW w:w="1323" w:type="dxa"/>
            <w:tcBorders>
              <w:top w:val="nil"/>
              <w:left w:val="nil"/>
              <w:bottom w:val="nil"/>
              <w:right w:val="nil"/>
            </w:tcBorders>
            <w:vAlign w:val="center"/>
          </w:tcPr>
          <w:p w:rsidR="00F46156" w:rsidRPr="00B10C61" w:rsidP="001231E9">
            <w:pPr>
              <w:pBdr>
                <w:bottom w:val="single" w:sz="4" w:space="1" w:color="auto"/>
              </w:pBdr>
              <w:ind w:right="-72"/>
              <w:contextualSpacing/>
              <w:jc w:val="right"/>
              <w:rPr>
                <w:rFonts w:ascii="Arial" w:hAnsi="Arial" w:cs="Arial"/>
                <w:b/>
                <w:bCs/>
                <w:sz w:val="16"/>
                <w:szCs w:val="16"/>
              </w:rPr>
            </w:pPr>
            <w:r w:rsidRPr="00B10C61">
              <w:rPr>
                <w:rFonts w:ascii="Arial" w:hAnsi="Arial" w:cs="Arial"/>
                <w:b/>
                <w:bCs/>
                <w:sz w:val="16"/>
                <w:szCs w:val="16"/>
              </w:rPr>
              <w:t>Baht</w:t>
            </w:r>
          </w:p>
        </w:tc>
      </w:tr>
      <w:tr w:rsidTr="006C3FA7">
        <w:tblPrEx>
          <w:tblW w:w="15417" w:type="dxa"/>
          <w:tblLayout w:type="fixed"/>
          <w:tblCellMar>
            <w:left w:w="107" w:type="dxa"/>
            <w:right w:w="107" w:type="dxa"/>
          </w:tblCellMar>
          <w:tblLook w:val="0000"/>
        </w:tblPrEx>
        <w:trPr>
          <w:gridAfter w:val="1"/>
          <w:wAfter w:w="13" w:type="dxa"/>
          <w:trHeight w:val="173"/>
        </w:trPr>
        <w:tc>
          <w:tcPr>
            <w:tcW w:w="3529" w:type="dxa"/>
            <w:tcBorders>
              <w:top w:val="nil"/>
              <w:left w:val="nil"/>
              <w:bottom w:val="nil"/>
              <w:right w:val="nil"/>
            </w:tcBorders>
            <w:vAlign w:val="center"/>
          </w:tcPr>
          <w:p w:rsidR="00F46156" w:rsidRPr="00B67EE1" w:rsidP="001231E9">
            <w:pPr>
              <w:ind w:left="433"/>
              <w:contextualSpacing/>
              <w:rPr>
                <w:rFonts w:ascii="Arial" w:hAnsi="Arial" w:cs="Arial"/>
                <w:sz w:val="12"/>
                <w:szCs w:val="12"/>
              </w:rPr>
            </w:pPr>
          </w:p>
        </w:tc>
        <w:tc>
          <w:tcPr>
            <w:tcW w:w="1317" w:type="dxa"/>
            <w:tcBorders>
              <w:top w:val="nil"/>
              <w:left w:val="nil"/>
              <w:bottom w:val="nil"/>
              <w:right w:val="nil"/>
            </w:tcBorders>
            <w:vAlign w:val="center"/>
          </w:tcPr>
          <w:p w:rsidR="00F46156" w:rsidRPr="00B67EE1" w:rsidP="001231E9">
            <w:pPr>
              <w:ind w:right="-72"/>
              <w:contextualSpacing/>
              <w:jc w:val="right"/>
              <w:rPr>
                <w:rFonts w:ascii="Arial" w:hAnsi="Arial" w:cs="Arial"/>
                <w:sz w:val="12"/>
                <w:szCs w:val="12"/>
              </w:rPr>
            </w:pPr>
          </w:p>
        </w:tc>
        <w:tc>
          <w:tcPr>
            <w:tcW w:w="1318" w:type="dxa"/>
            <w:tcBorders>
              <w:top w:val="nil"/>
              <w:left w:val="nil"/>
              <w:bottom w:val="nil"/>
              <w:right w:val="nil"/>
            </w:tcBorders>
            <w:vAlign w:val="center"/>
          </w:tcPr>
          <w:p w:rsidR="00F46156" w:rsidRPr="00B67EE1" w:rsidP="001231E9">
            <w:pPr>
              <w:ind w:right="-72"/>
              <w:contextualSpacing/>
              <w:jc w:val="right"/>
              <w:rPr>
                <w:rFonts w:ascii="Arial" w:hAnsi="Arial" w:cs="Arial"/>
                <w:sz w:val="12"/>
                <w:szCs w:val="12"/>
              </w:rPr>
            </w:pPr>
          </w:p>
        </w:tc>
        <w:tc>
          <w:tcPr>
            <w:tcW w:w="1318" w:type="dxa"/>
            <w:tcBorders>
              <w:top w:val="nil"/>
              <w:left w:val="nil"/>
              <w:bottom w:val="nil"/>
              <w:right w:val="nil"/>
            </w:tcBorders>
            <w:vAlign w:val="center"/>
          </w:tcPr>
          <w:p w:rsidR="00F46156" w:rsidRPr="00B67EE1" w:rsidP="001231E9">
            <w:pPr>
              <w:ind w:right="-72"/>
              <w:contextualSpacing/>
              <w:jc w:val="right"/>
              <w:rPr>
                <w:rFonts w:ascii="Arial" w:hAnsi="Arial" w:cs="Arial"/>
                <w:sz w:val="12"/>
                <w:szCs w:val="12"/>
              </w:rPr>
            </w:pPr>
          </w:p>
        </w:tc>
        <w:tc>
          <w:tcPr>
            <w:tcW w:w="1317" w:type="dxa"/>
            <w:tcBorders>
              <w:top w:val="nil"/>
              <w:left w:val="nil"/>
              <w:bottom w:val="nil"/>
              <w:right w:val="nil"/>
            </w:tcBorders>
            <w:vAlign w:val="center"/>
          </w:tcPr>
          <w:p w:rsidR="00F46156" w:rsidRPr="00B67EE1" w:rsidP="001231E9">
            <w:pPr>
              <w:ind w:right="-72"/>
              <w:contextualSpacing/>
              <w:jc w:val="right"/>
              <w:rPr>
                <w:rFonts w:ascii="Arial" w:hAnsi="Arial" w:cs="Arial"/>
                <w:sz w:val="12"/>
                <w:szCs w:val="12"/>
              </w:rPr>
            </w:pPr>
          </w:p>
        </w:tc>
        <w:tc>
          <w:tcPr>
            <w:tcW w:w="1317" w:type="dxa"/>
            <w:tcBorders>
              <w:top w:val="nil"/>
              <w:left w:val="nil"/>
              <w:bottom w:val="nil"/>
              <w:right w:val="nil"/>
            </w:tcBorders>
            <w:vAlign w:val="center"/>
          </w:tcPr>
          <w:p w:rsidR="00F46156" w:rsidRPr="00B67EE1" w:rsidP="001231E9">
            <w:pPr>
              <w:ind w:right="-72"/>
              <w:contextualSpacing/>
              <w:jc w:val="right"/>
              <w:rPr>
                <w:rFonts w:ascii="Arial" w:hAnsi="Arial" w:cs="Arial"/>
                <w:sz w:val="12"/>
                <w:szCs w:val="12"/>
              </w:rPr>
            </w:pPr>
          </w:p>
        </w:tc>
        <w:tc>
          <w:tcPr>
            <w:tcW w:w="1322" w:type="dxa"/>
            <w:tcBorders>
              <w:top w:val="nil"/>
              <w:left w:val="nil"/>
              <w:bottom w:val="nil"/>
              <w:right w:val="nil"/>
            </w:tcBorders>
            <w:vAlign w:val="center"/>
          </w:tcPr>
          <w:p w:rsidR="00F46156" w:rsidRPr="00B67EE1" w:rsidP="001231E9">
            <w:pPr>
              <w:ind w:right="-72"/>
              <w:contextualSpacing/>
              <w:jc w:val="right"/>
              <w:rPr>
                <w:rFonts w:ascii="Arial" w:hAnsi="Arial" w:cs="Arial"/>
                <w:sz w:val="12"/>
                <w:szCs w:val="12"/>
              </w:rPr>
            </w:pPr>
          </w:p>
        </w:tc>
        <w:tc>
          <w:tcPr>
            <w:tcW w:w="1320" w:type="dxa"/>
            <w:tcBorders>
              <w:top w:val="nil"/>
              <w:left w:val="nil"/>
              <w:bottom w:val="nil"/>
              <w:right w:val="nil"/>
            </w:tcBorders>
            <w:vAlign w:val="center"/>
          </w:tcPr>
          <w:p w:rsidR="00F46156" w:rsidRPr="00B67EE1" w:rsidP="001231E9">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rsidR="00F46156" w:rsidRPr="00B67EE1" w:rsidP="001231E9">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rsidR="00F46156" w:rsidRPr="00B67EE1" w:rsidP="001231E9">
            <w:pPr>
              <w:ind w:right="-72"/>
              <w:contextualSpacing/>
              <w:jc w:val="right"/>
              <w:rPr>
                <w:rFonts w:ascii="Arial" w:hAnsi="Arial" w:cs="Arial"/>
                <w:sz w:val="12"/>
                <w:szCs w:val="12"/>
              </w:rPr>
            </w:pPr>
          </w:p>
        </w:tc>
      </w:tr>
      <w:tr w:rsidTr="006C3FA7">
        <w:tblPrEx>
          <w:tblW w:w="15417" w:type="dxa"/>
          <w:tblLayout w:type="fixed"/>
          <w:tblCellMar>
            <w:left w:w="107" w:type="dxa"/>
            <w:right w:w="107" w:type="dxa"/>
          </w:tblCellMar>
          <w:tblLook w:val="0000"/>
        </w:tblPrEx>
        <w:trPr>
          <w:gridAfter w:val="1"/>
          <w:wAfter w:w="13" w:type="dxa"/>
          <w:trHeight w:val="231"/>
        </w:trPr>
        <w:tc>
          <w:tcPr>
            <w:tcW w:w="3529" w:type="dxa"/>
            <w:tcBorders>
              <w:top w:val="nil"/>
              <w:left w:val="nil"/>
              <w:bottom w:val="nil"/>
              <w:right w:val="nil"/>
            </w:tcBorders>
            <w:shd w:val="nil" w:color="auto" w:fill="auto"/>
            <w:vAlign w:val="center"/>
          </w:tcPr>
          <w:p w:rsidR="00F46156" w:rsidRPr="00B10C61" w:rsidP="001231E9">
            <w:pPr>
              <w:ind w:left="433" w:right="-107"/>
              <w:contextualSpacing/>
              <w:rPr>
                <w:rFonts w:ascii="Arial" w:hAnsi="Arial" w:cs="Arial"/>
                <w:sz w:val="16"/>
                <w:szCs w:val="16"/>
                <w:u w:val="single"/>
              </w:rPr>
            </w:pPr>
            <w:r w:rsidRPr="00B10C61">
              <w:rPr>
                <w:rFonts w:ascii="Arial" w:hAnsi="Arial" w:cs="Arial"/>
                <w:b/>
                <w:bCs/>
                <w:sz w:val="16"/>
                <w:szCs w:val="16"/>
              </w:rPr>
              <w:t>For the year ended 31 December 2017</w:t>
            </w:r>
          </w:p>
        </w:tc>
        <w:tc>
          <w:tcPr>
            <w:tcW w:w="1317"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6"/>
                <w:szCs w:val="16"/>
              </w:rPr>
            </w:pPr>
          </w:p>
        </w:tc>
        <w:tc>
          <w:tcPr>
            <w:tcW w:w="1317"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6"/>
                <w:szCs w:val="16"/>
                <w:cs/>
              </w:rPr>
            </w:pPr>
          </w:p>
        </w:tc>
        <w:tc>
          <w:tcPr>
            <w:tcW w:w="1317"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6"/>
                <w:szCs w:val="16"/>
              </w:rPr>
            </w:pPr>
          </w:p>
        </w:tc>
        <w:tc>
          <w:tcPr>
            <w:tcW w:w="1322"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6"/>
                <w:szCs w:val="16"/>
              </w:rPr>
            </w:pPr>
          </w:p>
        </w:tc>
        <w:tc>
          <w:tcPr>
            <w:tcW w:w="1320"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sz w:val="16"/>
                <w:szCs w:val="16"/>
              </w:rPr>
            </w:pPr>
          </w:p>
        </w:tc>
      </w:tr>
      <w:tr w:rsidTr="006C3FA7">
        <w:tblPrEx>
          <w:tblW w:w="15417" w:type="dxa"/>
          <w:tblLayout w:type="fixed"/>
          <w:tblCellMar>
            <w:left w:w="107" w:type="dxa"/>
            <w:right w:w="107" w:type="dxa"/>
          </w:tblCellMar>
          <w:tblLook w:val="0000"/>
        </w:tblPrEx>
        <w:trPr>
          <w:gridAfter w:val="1"/>
          <w:wAfter w:w="13" w:type="dxa"/>
          <w:trHeight w:val="220"/>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snapToGrid w:val="0"/>
                <w:sz w:val="16"/>
                <w:szCs w:val="16"/>
                <w:lang w:eastAsia="th-TH"/>
              </w:rPr>
            </w:pPr>
            <w:r w:rsidRPr="00B10C61">
              <w:rPr>
                <w:rFonts w:ascii="Arial" w:hAnsi="Arial" w:cs="Arial"/>
                <w:sz w:val="16"/>
                <w:szCs w:val="16"/>
              </w:rPr>
              <w:t>Opening net book amount</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90,884,996</w:t>
            </w:r>
          </w:p>
        </w:tc>
        <w:tc>
          <w:tcPr>
            <w:tcW w:w="1318"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2,564,368,776</w:t>
            </w:r>
          </w:p>
        </w:tc>
        <w:tc>
          <w:tcPr>
            <w:tcW w:w="1318"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438,022,274</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1,817,617,880</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1,632,786,029</w:t>
            </w:r>
          </w:p>
        </w:tc>
        <w:tc>
          <w:tcPr>
            <w:tcW w:w="1322"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8,187,036</w:t>
            </w:r>
          </w:p>
        </w:tc>
        <w:tc>
          <w:tcPr>
            <w:tcW w:w="1320"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cs/>
              </w:rPr>
            </w:pPr>
            <w:r w:rsidRPr="00B10C61">
              <w:rPr>
                <w:rFonts w:ascii="Arial" w:hAnsi="Arial" w:cs="Arial"/>
                <w:sz w:val="16"/>
                <w:szCs w:val="16"/>
              </w:rPr>
              <w:t>41,051,595</w:t>
            </w:r>
          </w:p>
        </w:tc>
        <w:tc>
          <w:tcPr>
            <w:tcW w:w="1323" w:type="dxa"/>
            <w:tcBorders>
              <w:top w:val="nil"/>
              <w:left w:val="nil"/>
              <w:bottom w:val="nil"/>
              <w:right w:val="nil"/>
            </w:tcBorders>
            <w:vAlign w:val="bottom"/>
          </w:tcPr>
          <w:p w:rsidR="00F46156" w:rsidRPr="00B10C61" w:rsidP="001231E9">
            <w:pPr>
              <w:ind w:right="-72"/>
              <w:contextualSpacing/>
              <w:jc w:val="right"/>
              <w:rPr>
                <w:rFonts w:ascii="Arial" w:hAnsi="Arial" w:cs="Arial"/>
                <w:sz w:val="16"/>
                <w:szCs w:val="16"/>
                <w:cs/>
              </w:rPr>
            </w:pPr>
            <w:r w:rsidRPr="00B10C61">
              <w:rPr>
                <w:rFonts w:ascii="Arial" w:hAnsi="Arial" w:cs="Arial"/>
                <w:sz w:val="16"/>
                <w:szCs w:val="16"/>
              </w:rPr>
              <w:t>8,234,748</w:t>
            </w:r>
          </w:p>
        </w:tc>
        <w:tc>
          <w:tcPr>
            <w:tcW w:w="1323" w:type="dxa"/>
            <w:tcBorders>
              <w:top w:val="nil"/>
              <w:left w:val="nil"/>
              <w:bottom w:val="nil"/>
              <w:right w:val="nil"/>
            </w:tcBorders>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6,601,153,334</w:t>
            </w:r>
          </w:p>
        </w:tc>
      </w:tr>
      <w:tr w:rsidTr="006C3FA7">
        <w:tblPrEx>
          <w:tblW w:w="15417" w:type="dxa"/>
          <w:tblLayout w:type="fixed"/>
          <w:tblCellMar>
            <w:left w:w="107" w:type="dxa"/>
            <w:right w:w="107" w:type="dxa"/>
          </w:tblCellMar>
          <w:tblLook w:val="0000"/>
        </w:tblPrEx>
        <w:trPr>
          <w:gridAfter w:val="1"/>
          <w:wAfter w:w="13" w:type="dxa"/>
          <w:trHeight w:val="231"/>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snapToGrid w:val="0"/>
                <w:sz w:val="16"/>
                <w:szCs w:val="16"/>
                <w:lang w:eastAsia="th-TH"/>
              </w:rPr>
            </w:pPr>
            <w:r w:rsidRPr="00B10C61">
              <w:rPr>
                <w:rFonts w:ascii="Arial" w:hAnsi="Arial" w:cs="Arial"/>
                <w:sz w:val="16"/>
                <w:szCs w:val="16"/>
              </w:rPr>
              <w:t>Additions</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3,115,798</w:t>
            </w:r>
          </w:p>
        </w:tc>
        <w:tc>
          <w:tcPr>
            <w:tcW w:w="1318"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18"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13,005,933</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5,000,000</w:t>
            </w:r>
          </w:p>
        </w:tc>
        <w:tc>
          <w:tcPr>
            <w:tcW w:w="1317" w:type="dxa"/>
            <w:tcBorders>
              <w:top w:val="nil"/>
              <w:left w:val="nil"/>
              <w:bottom w:val="nil"/>
              <w:right w:val="nil"/>
            </w:tcBorders>
            <w:shd w:val="clear" w:color="auto" w:fill="auto"/>
            <w:vAlign w:val="bottom"/>
          </w:tcPr>
          <w:p w:rsidR="00F46156" w:rsidRPr="00B10C61" w:rsidP="005A19C7">
            <w:pPr>
              <w:ind w:right="-72"/>
              <w:contextualSpacing/>
              <w:jc w:val="right"/>
              <w:rPr>
                <w:rFonts w:ascii="Arial" w:hAnsi="Arial" w:cs="Arial"/>
                <w:sz w:val="16"/>
                <w:szCs w:val="16"/>
              </w:rPr>
            </w:pPr>
            <w:r w:rsidRPr="00B10C61">
              <w:rPr>
                <w:rFonts w:ascii="Arial" w:hAnsi="Arial" w:cs="Arial"/>
                <w:sz w:val="16"/>
                <w:szCs w:val="16"/>
              </w:rPr>
              <w:t>831,119,43</w:t>
            </w:r>
            <w:r w:rsidR="005A19C7">
              <w:rPr>
                <w:rFonts w:ascii="Arial" w:hAnsi="Arial" w:cs="Arial"/>
                <w:sz w:val="16"/>
                <w:szCs w:val="16"/>
              </w:rPr>
              <w:t>2</w:t>
            </w:r>
          </w:p>
        </w:tc>
        <w:tc>
          <w:tcPr>
            <w:tcW w:w="1322"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20"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35,929,822</w:t>
            </w:r>
          </w:p>
        </w:tc>
        <w:tc>
          <w:tcPr>
            <w:tcW w:w="1323" w:type="dxa"/>
            <w:tcBorders>
              <w:top w:val="nil"/>
              <w:left w:val="nil"/>
              <w:bottom w:val="nil"/>
              <w:right w:val="nil"/>
            </w:tcBorders>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20,434,939</w:t>
            </w:r>
          </w:p>
        </w:tc>
        <w:tc>
          <w:tcPr>
            <w:tcW w:w="1323" w:type="dxa"/>
            <w:tcBorders>
              <w:top w:val="nil"/>
              <w:left w:val="nil"/>
              <w:bottom w:val="nil"/>
              <w:right w:val="nil"/>
            </w:tcBorders>
            <w:vAlign w:val="bottom"/>
          </w:tcPr>
          <w:p w:rsidR="00F46156" w:rsidRPr="00B10C61" w:rsidP="005A19C7">
            <w:pPr>
              <w:ind w:right="-72"/>
              <w:contextualSpacing/>
              <w:jc w:val="right"/>
              <w:rPr>
                <w:rFonts w:ascii="Arial" w:hAnsi="Arial" w:cs="Arial"/>
                <w:sz w:val="16"/>
                <w:szCs w:val="16"/>
              </w:rPr>
            </w:pPr>
            <w:r w:rsidRPr="00B10C61">
              <w:rPr>
                <w:rFonts w:ascii="Arial" w:hAnsi="Arial" w:cs="Arial"/>
                <w:sz w:val="16"/>
                <w:szCs w:val="16"/>
              </w:rPr>
              <w:t>908,605,92</w:t>
            </w:r>
            <w:r w:rsidR="005A19C7">
              <w:rPr>
                <w:rFonts w:ascii="Arial" w:hAnsi="Arial" w:cs="Arial"/>
                <w:sz w:val="16"/>
                <w:szCs w:val="16"/>
              </w:rPr>
              <w:t>4</w:t>
            </w:r>
          </w:p>
        </w:tc>
      </w:tr>
      <w:tr w:rsidTr="006C3FA7">
        <w:tblPrEx>
          <w:tblW w:w="15417" w:type="dxa"/>
          <w:tblLayout w:type="fixed"/>
          <w:tblCellMar>
            <w:left w:w="107" w:type="dxa"/>
            <w:right w:w="107" w:type="dxa"/>
          </w:tblCellMar>
          <w:tblLook w:val="0000"/>
        </w:tblPrEx>
        <w:trPr>
          <w:gridAfter w:val="1"/>
          <w:wAfter w:w="13" w:type="dxa"/>
          <w:trHeight w:val="231"/>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sz w:val="16"/>
                <w:szCs w:val="16"/>
              </w:rPr>
            </w:pPr>
            <w:r w:rsidRPr="00B10C61">
              <w:rPr>
                <w:rFonts w:ascii="Arial" w:hAnsi="Arial" w:cs="Arial"/>
                <w:sz w:val="16"/>
                <w:szCs w:val="16"/>
              </w:rPr>
              <w:t>Disposals/write-off, net</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18"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18"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22"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20"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(51)</w:t>
            </w:r>
          </w:p>
        </w:tc>
        <w:tc>
          <w:tcPr>
            <w:tcW w:w="1323" w:type="dxa"/>
            <w:tcBorders>
              <w:top w:val="nil"/>
              <w:left w:val="nil"/>
              <w:bottom w:val="nil"/>
              <w:right w:val="nil"/>
            </w:tcBorders>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23" w:type="dxa"/>
            <w:tcBorders>
              <w:top w:val="nil"/>
              <w:left w:val="nil"/>
              <w:bottom w:val="nil"/>
              <w:right w:val="nil"/>
            </w:tcBorders>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(51)</w:t>
            </w:r>
          </w:p>
        </w:tc>
      </w:tr>
      <w:tr w:rsidTr="006C3FA7">
        <w:tblPrEx>
          <w:tblW w:w="15417" w:type="dxa"/>
          <w:tblLayout w:type="fixed"/>
          <w:tblCellMar>
            <w:left w:w="107" w:type="dxa"/>
            <w:right w:w="107" w:type="dxa"/>
          </w:tblCellMar>
          <w:tblLook w:val="0000"/>
        </w:tblPrEx>
        <w:trPr>
          <w:gridAfter w:val="1"/>
          <w:wAfter w:w="13" w:type="dxa"/>
          <w:trHeight w:val="220"/>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sz w:val="16"/>
                <w:szCs w:val="16"/>
              </w:rPr>
            </w:pPr>
            <w:r w:rsidRPr="00B10C61">
              <w:rPr>
                <w:rFonts w:ascii="Arial" w:hAnsi="Arial" w:cs="Arial"/>
                <w:sz w:val="16"/>
                <w:szCs w:val="16"/>
              </w:rPr>
              <w:t>Transfer in (out)</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lang w:val="en-US"/>
              </w:rPr>
              <w:t>(587,287)</w:t>
            </w:r>
          </w:p>
        </w:tc>
        <w:tc>
          <w:tcPr>
            <w:tcW w:w="1318"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sidR="001D799B">
              <w:rPr>
                <w:rFonts w:ascii="Arial" w:hAnsi="Arial" w:cs="Arial"/>
                <w:sz w:val="16"/>
                <w:szCs w:val="16"/>
              </w:rPr>
              <w:t>4</w:t>
            </w:r>
            <w:r w:rsidRPr="00B10C61" w:rsidR="003C5EA2">
              <w:rPr>
                <w:rFonts w:ascii="Arial" w:hAnsi="Arial" w:cs="Arial"/>
                <w:sz w:val="16"/>
                <w:szCs w:val="16"/>
              </w:rPr>
              <w:t>9,535,220</w:t>
            </w:r>
          </w:p>
        </w:tc>
        <w:tc>
          <w:tcPr>
            <w:tcW w:w="1318"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(23,463,296)</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sidR="003C5EA2">
              <w:rPr>
                <w:rFonts w:ascii="Arial" w:hAnsi="Arial" w:cs="Arial"/>
                <w:sz w:val="16"/>
                <w:szCs w:val="16"/>
              </w:rPr>
              <w:t>(49,535,220)</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22"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20"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3,801,216</w:t>
            </w:r>
          </w:p>
        </w:tc>
        <w:tc>
          <w:tcPr>
            <w:tcW w:w="1323" w:type="dxa"/>
            <w:tcBorders>
              <w:top w:val="nil"/>
              <w:left w:val="nil"/>
              <w:bottom w:val="nil"/>
              <w:right w:val="nil"/>
            </w:tcBorders>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(3,801,216)</w:t>
            </w:r>
          </w:p>
        </w:tc>
        <w:tc>
          <w:tcPr>
            <w:tcW w:w="1323" w:type="dxa"/>
            <w:tcBorders>
              <w:top w:val="nil"/>
              <w:left w:val="nil"/>
              <w:bottom w:val="nil"/>
              <w:right w:val="nil"/>
            </w:tcBorders>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(24,050,583)</w:t>
            </w:r>
          </w:p>
        </w:tc>
      </w:tr>
      <w:tr w:rsidTr="006C3FA7">
        <w:tblPrEx>
          <w:tblW w:w="15417" w:type="dxa"/>
          <w:tblLayout w:type="fixed"/>
          <w:tblCellMar>
            <w:left w:w="107" w:type="dxa"/>
            <w:right w:w="107" w:type="dxa"/>
          </w:tblCellMar>
          <w:tblLook w:val="0000"/>
        </w:tblPrEx>
        <w:trPr>
          <w:gridAfter w:val="1"/>
          <w:wAfter w:w="13" w:type="dxa"/>
          <w:trHeight w:val="231"/>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sz w:val="16"/>
                <w:szCs w:val="16"/>
              </w:rPr>
            </w:pPr>
            <w:r w:rsidRPr="00B10C61">
              <w:rPr>
                <w:rFonts w:ascii="Arial" w:hAnsi="Arial" w:cs="Arial"/>
                <w:sz w:val="16"/>
                <w:szCs w:val="16"/>
              </w:rPr>
              <w:t>Transfer land to land use right</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lang w:val="en-US"/>
              </w:rPr>
              <w:t>-</w:t>
            </w:r>
          </w:p>
        </w:tc>
        <w:tc>
          <w:tcPr>
            <w:tcW w:w="1318"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18"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256,666,744</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22"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20"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23" w:type="dxa"/>
            <w:tcBorders>
              <w:top w:val="nil"/>
              <w:left w:val="nil"/>
              <w:bottom w:val="nil"/>
              <w:right w:val="nil"/>
            </w:tcBorders>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23" w:type="dxa"/>
            <w:tcBorders>
              <w:top w:val="nil"/>
              <w:left w:val="nil"/>
              <w:bottom w:val="nil"/>
              <w:right w:val="nil"/>
            </w:tcBorders>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256,666,744</w:t>
            </w:r>
          </w:p>
        </w:tc>
      </w:tr>
      <w:tr w:rsidTr="006C3FA7">
        <w:tblPrEx>
          <w:tblW w:w="15417" w:type="dxa"/>
          <w:tblLayout w:type="fixed"/>
          <w:tblCellMar>
            <w:left w:w="107" w:type="dxa"/>
            <w:right w:w="107" w:type="dxa"/>
          </w:tblCellMar>
          <w:tblLook w:val="0000"/>
        </w:tblPrEx>
        <w:trPr>
          <w:gridAfter w:val="1"/>
          <w:wAfter w:w="13" w:type="dxa"/>
          <w:trHeight w:val="231"/>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sz w:val="16"/>
                <w:szCs w:val="16"/>
              </w:rPr>
            </w:pPr>
            <w:r w:rsidRPr="00B10C61">
              <w:rPr>
                <w:rFonts w:ascii="Arial" w:hAnsi="Arial" w:cs="Arial"/>
                <w:sz w:val="16"/>
                <w:szCs w:val="16"/>
              </w:rPr>
              <w:t>Exchange differences</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(3,528,156)</w:t>
            </w:r>
          </w:p>
        </w:tc>
        <w:tc>
          <w:tcPr>
            <w:tcW w:w="1318"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sidR="003C5EA2">
              <w:rPr>
                <w:rFonts w:ascii="Arial" w:hAnsi="Arial" w:cs="Arial"/>
                <w:sz w:val="16"/>
                <w:szCs w:val="16"/>
              </w:rPr>
              <w:t>(1,834,774)</w:t>
            </w:r>
          </w:p>
        </w:tc>
        <w:tc>
          <w:tcPr>
            <w:tcW w:w="1318"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(308,718)</w:t>
            </w:r>
          </w:p>
        </w:tc>
        <w:tc>
          <w:tcPr>
            <w:tcW w:w="1317" w:type="dxa"/>
            <w:tcBorders>
              <w:top w:val="nil"/>
              <w:left w:val="nil"/>
              <w:bottom w:val="nil"/>
              <w:right w:val="nil"/>
            </w:tcBorders>
            <w:shd w:val="clear" w:color="auto" w:fill="auto"/>
            <w:vAlign w:val="bottom"/>
          </w:tcPr>
          <w:p w:rsidR="00F46156" w:rsidRPr="00B10C61" w:rsidP="001D799B">
            <w:pPr>
              <w:ind w:right="-72"/>
              <w:contextualSpacing/>
              <w:jc w:val="right"/>
              <w:rPr>
                <w:rFonts w:ascii="Arial" w:hAnsi="Arial" w:cs="Arial"/>
                <w:sz w:val="16"/>
                <w:szCs w:val="16"/>
              </w:rPr>
            </w:pPr>
            <w:r w:rsidRPr="00B10C61">
              <w:rPr>
                <w:rFonts w:ascii="Arial" w:hAnsi="Arial" w:cs="Arial"/>
                <w:sz w:val="16"/>
                <w:szCs w:val="16"/>
              </w:rPr>
              <w:t>(</w:t>
            </w:r>
            <w:r w:rsidRPr="00B10C61" w:rsidR="001D799B">
              <w:rPr>
                <w:rFonts w:ascii="Arial" w:hAnsi="Arial" w:cs="Arial"/>
                <w:sz w:val="16"/>
                <w:szCs w:val="16"/>
              </w:rPr>
              <w:t>101,081,499</w:t>
            </w:r>
            <w:r w:rsidRPr="00B10C61">
              <w:rPr>
                <w:rFonts w:ascii="Arial" w:hAnsi="Arial" w:cs="Arial"/>
                <w:sz w:val="16"/>
                <w:szCs w:val="16"/>
              </w:rPr>
              <w:t>)</w:t>
            </w:r>
          </w:p>
        </w:tc>
        <w:tc>
          <w:tcPr>
            <w:tcW w:w="1317" w:type="dxa"/>
            <w:tcBorders>
              <w:top w:val="nil"/>
              <w:left w:val="nil"/>
              <w:bottom w:val="nil"/>
              <w:right w:val="nil"/>
            </w:tcBorders>
            <w:shd w:val="clear" w:color="auto" w:fill="auto"/>
            <w:vAlign w:val="bottom"/>
          </w:tcPr>
          <w:p w:rsidR="00F46156" w:rsidRPr="00B10C61" w:rsidP="005A19C7">
            <w:pPr>
              <w:ind w:right="-72"/>
              <w:contextualSpacing/>
              <w:jc w:val="right"/>
              <w:rPr>
                <w:rFonts w:ascii="Arial" w:hAnsi="Arial" w:cs="Arial"/>
                <w:sz w:val="16"/>
                <w:szCs w:val="16"/>
              </w:rPr>
            </w:pPr>
            <w:r w:rsidRPr="00B10C61" w:rsidR="001D799B">
              <w:rPr>
                <w:rFonts w:ascii="Arial" w:hAnsi="Arial" w:cs="Arial"/>
                <w:sz w:val="16"/>
                <w:szCs w:val="16"/>
              </w:rPr>
              <w:t>(173,350,74</w:t>
            </w:r>
            <w:r w:rsidR="005A19C7">
              <w:rPr>
                <w:rFonts w:ascii="Arial" w:hAnsi="Arial" w:cs="Arial"/>
                <w:sz w:val="16"/>
                <w:szCs w:val="16"/>
              </w:rPr>
              <w:t>1</w:t>
            </w:r>
            <w:r w:rsidRPr="00B10C61" w:rsidR="001D799B">
              <w:rPr>
                <w:rFonts w:ascii="Arial" w:hAnsi="Arial" w:cs="Arial"/>
                <w:sz w:val="16"/>
                <w:szCs w:val="16"/>
              </w:rPr>
              <w:t>)</w:t>
            </w:r>
          </w:p>
        </w:tc>
        <w:tc>
          <w:tcPr>
            <w:tcW w:w="1322"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20"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sidR="001D799B">
              <w:rPr>
                <w:rFonts w:ascii="Arial" w:hAnsi="Arial" w:cs="Arial"/>
                <w:sz w:val="16"/>
                <w:szCs w:val="16"/>
              </w:rPr>
              <w:t>(338,629)</w:t>
            </w:r>
          </w:p>
        </w:tc>
        <w:tc>
          <w:tcPr>
            <w:tcW w:w="1323" w:type="dxa"/>
            <w:tcBorders>
              <w:top w:val="nil"/>
              <w:left w:val="nil"/>
              <w:bottom w:val="nil"/>
              <w:right w:val="nil"/>
            </w:tcBorders>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w:t>
            </w:r>
          </w:p>
        </w:tc>
        <w:tc>
          <w:tcPr>
            <w:tcW w:w="1323" w:type="dxa"/>
            <w:tcBorders>
              <w:top w:val="nil"/>
              <w:left w:val="nil"/>
              <w:bottom w:val="nil"/>
              <w:right w:val="nil"/>
            </w:tcBorders>
            <w:vAlign w:val="bottom"/>
          </w:tcPr>
          <w:p w:rsidR="00F46156" w:rsidRPr="00B10C61" w:rsidP="005A19C7">
            <w:pPr>
              <w:ind w:right="-72"/>
              <w:contextualSpacing/>
              <w:jc w:val="right"/>
              <w:rPr>
                <w:rFonts w:ascii="Arial" w:hAnsi="Arial" w:cs="Arial"/>
                <w:sz w:val="16"/>
                <w:szCs w:val="16"/>
              </w:rPr>
            </w:pPr>
            <w:r w:rsidRPr="00B10C61">
              <w:rPr>
                <w:rFonts w:ascii="Arial" w:hAnsi="Arial" w:cs="Arial"/>
                <w:sz w:val="16"/>
                <w:szCs w:val="16"/>
              </w:rPr>
              <w:t>(280,442,51</w:t>
            </w:r>
            <w:r w:rsidR="005A19C7">
              <w:rPr>
                <w:rFonts w:ascii="Arial" w:hAnsi="Arial" w:cs="Arial"/>
                <w:sz w:val="16"/>
                <w:szCs w:val="16"/>
              </w:rPr>
              <w:t>7</w:t>
            </w:r>
            <w:r w:rsidRPr="00B10C61">
              <w:rPr>
                <w:rFonts w:ascii="Arial" w:hAnsi="Arial" w:cs="Arial"/>
                <w:sz w:val="16"/>
                <w:szCs w:val="16"/>
              </w:rPr>
              <w:t>)</w:t>
            </w:r>
          </w:p>
        </w:tc>
      </w:tr>
      <w:tr w:rsidTr="006C3FA7">
        <w:tblPrEx>
          <w:tblW w:w="15417" w:type="dxa"/>
          <w:tblLayout w:type="fixed"/>
          <w:tblCellMar>
            <w:left w:w="107" w:type="dxa"/>
            <w:right w:w="107" w:type="dxa"/>
          </w:tblCellMar>
          <w:tblLook w:val="0000"/>
        </w:tblPrEx>
        <w:trPr>
          <w:gridAfter w:val="1"/>
          <w:wAfter w:w="13" w:type="dxa"/>
          <w:trHeight w:val="266"/>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snapToGrid w:val="0"/>
                <w:sz w:val="16"/>
                <w:szCs w:val="16"/>
                <w:lang w:eastAsia="th-TH"/>
              </w:rPr>
            </w:pPr>
            <w:r w:rsidRPr="00B10C61">
              <w:rPr>
                <w:rFonts w:ascii="Arial" w:hAnsi="Arial" w:cs="Arial"/>
                <w:sz w:val="16"/>
                <w:szCs w:val="16"/>
              </w:rPr>
              <w:t>Amortisation charge</w:t>
            </w:r>
          </w:p>
        </w:tc>
        <w:tc>
          <w:tcPr>
            <w:tcW w:w="1317" w:type="dxa"/>
            <w:tcBorders>
              <w:top w:val="nil"/>
              <w:left w:val="nil"/>
              <w:bottom w:val="nil"/>
              <w:right w:val="nil"/>
            </w:tcBorders>
            <w:shd w:val="clear" w:color="auto" w:fill="auto"/>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(9,976,632)</w:t>
            </w:r>
          </w:p>
        </w:tc>
        <w:tc>
          <w:tcPr>
            <w:tcW w:w="1318" w:type="dxa"/>
            <w:tcBorders>
              <w:top w:val="nil"/>
              <w:left w:val="nil"/>
              <w:bottom w:val="nil"/>
              <w:right w:val="nil"/>
            </w:tcBorders>
            <w:shd w:val="clear" w:color="auto" w:fill="auto"/>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(72,439,393)</w:t>
            </w:r>
          </w:p>
        </w:tc>
        <w:tc>
          <w:tcPr>
            <w:tcW w:w="1318" w:type="dxa"/>
            <w:tcBorders>
              <w:top w:val="nil"/>
              <w:left w:val="nil"/>
              <w:bottom w:val="nil"/>
              <w:right w:val="nil"/>
            </w:tcBorders>
            <w:shd w:val="clear" w:color="auto" w:fill="auto"/>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(11,920,881)</w:t>
            </w:r>
          </w:p>
        </w:tc>
        <w:tc>
          <w:tcPr>
            <w:tcW w:w="1317" w:type="dxa"/>
            <w:tcBorders>
              <w:top w:val="nil"/>
              <w:left w:val="nil"/>
              <w:bottom w:val="nil"/>
              <w:right w:val="nil"/>
            </w:tcBorders>
            <w:shd w:val="clear" w:color="auto" w:fill="auto"/>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(118,476,276)</w:t>
            </w:r>
          </w:p>
        </w:tc>
        <w:tc>
          <w:tcPr>
            <w:tcW w:w="1317" w:type="dxa"/>
            <w:tcBorders>
              <w:top w:val="nil"/>
              <w:left w:val="nil"/>
              <w:bottom w:val="nil"/>
              <w:right w:val="nil"/>
            </w:tcBorders>
            <w:shd w:val="clear" w:color="auto" w:fill="auto"/>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(32,300,196)</w:t>
            </w:r>
          </w:p>
        </w:tc>
        <w:tc>
          <w:tcPr>
            <w:tcW w:w="1322" w:type="dxa"/>
            <w:tcBorders>
              <w:top w:val="nil"/>
              <w:left w:val="nil"/>
              <w:bottom w:val="nil"/>
              <w:right w:val="nil"/>
            </w:tcBorders>
            <w:shd w:val="clear" w:color="auto" w:fill="auto"/>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(1,562,414)</w:t>
            </w:r>
          </w:p>
        </w:tc>
        <w:tc>
          <w:tcPr>
            <w:tcW w:w="1320" w:type="dxa"/>
            <w:tcBorders>
              <w:top w:val="nil"/>
              <w:left w:val="nil"/>
              <w:bottom w:val="nil"/>
              <w:right w:val="nil"/>
            </w:tcBorders>
            <w:shd w:val="clear" w:color="auto" w:fill="auto"/>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(11,453,965)</w:t>
            </w:r>
          </w:p>
        </w:tc>
        <w:tc>
          <w:tcPr>
            <w:tcW w:w="1323" w:type="dxa"/>
            <w:tcBorders>
              <w:top w:val="nil"/>
              <w:left w:val="nil"/>
              <w:bottom w:val="nil"/>
              <w:right w:val="nil"/>
            </w:tcBorders>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323" w:type="dxa"/>
            <w:tcBorders>
              <w:top w:val="nil"/>
              <w:left w:val="nil"/>
              <w:bottom w:val="nil"/>
              <w:right w:val="nil"/>
            </w:tcBorders>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(258,129,757)</w:t>
            </w:r>
          </w:p>
        </w:tc>
      </w:tr>
      <w:tr w:rsidTr="001231E9">
        <w:tblPrEx>
          <w:tblW w:w="15417" w:type="dxa"/>
          <w:tblLayout w:type="fixed"/>
          <w:tblCellMar>
            <w:left w:w="107" w:type="dxa"/>
            <w:right w:w="107" w:type="dxa"/>
          </w:tblCellMar>
          <w:tblLook w:val="0000"/>
        </w:tblPrEx>
        <w:trPr>
          <w:gridAfter w:val="1"/>
          <w:wAfter w:w="13" w:type="dxa"/>
          <w:trHeight w:val="83"/>
        </w:trPr>
        <w:tc>
          <w:tcPr>
            <w:tcW w:w="3529" w:type="dxa"/>
            <w:tcBorders>
              <w:top w:val="nil"/>
              <w:left w:val="nil"/>
              <w:bottom w:val="nil"/>
              <w:right w:val="nil"/>
            </w:tcBorders>
            <w:shd w:val="nil" w:color="auto" w:fill="auto"/>
            <w:vAlign w:val="center"/>
          </w:tcPr>
          <w:p w:rsidR="00F46156" w:rsidRPr="00B67EE1" w:rsidP="001231E9">
            <w:pPr>
              <w:ind w:left="433"/>
              <w:contextualSpacing/>
              <w:rPr>
                <w:rFonts w:ascii="Arial" w:hAnsi="Arial" w:cs="Arial"/>
                <w:sz w:val="12"/>
                <w:szCs w:val="12"/>
              </w:rPr>
            </w:pPr>
          </w:p>
        </w:tc>
        <w:tc>
          <w:tcPr>
            <w:tcW w:w="1317" w:type="dxa"/>
            <w:tcBorders>
              <w:top w:val="nil"/>
              <w:left w:val="nil"/>
              <w:bottom w:val="nil"/>
              <w:right w:val="nil"/>
            </w:tcBorders>
            <w:shd w:val="clear" w:color="auto" w:fill="auto"/>
            <w:vAlign w:val="center"/>
          </w:tcPr>
          <w:p w:rsidR="00F46156" w:rsidRPr="00B67EE1" w:rsidP="001231E9">
            <w:pPr>
              <w:ind w:left="433" w:right="-72"/>
              <w:contextualSpacing/>
              <w:jc w:val="right"/>
              <w:rPr>
                <w:rFonts w:ascii="Arial" w:hAnsi="Arial" w:cs="Arial"/>
                <w:sz w:val="12"/>
                <w:szCs w:val="12"/>
              </w:rPr>
            </w:pPr>
          </w:p>
        </w:tc>
        <w:tc>
          <w:tcPr>
            <w:tcW w:w="1318" w:type="dxa"/>
            <w:tcBorders>
              <w:top w:val="nil"/>
              <w:left w:val="nil"/>
              <w:bottom w:val="nil"/>
              <w:right w:val="nil"/>
            </w:tcBorders>
            <w:shd w:val="clear" w:color="auto" w:fill="auto"/>
            <w:vAlign w:val="center"/>
          </w:tcPr>
          <w:p w:rsidR="00F46156" w:rsidRPr="00B67EE1" w:rsidP="001231E9">
            <w:pPr>
              <w:ind w:left="433" w:right="-72"/>
              <w:contextualSpacing/>
              <w:jc w:val="right"/>
              <w:rPr>
                <w:rFonts w:ascii="Arial" w:hAnsi="Arial" w:cs="Arial"/>
                <w:sz w:val="12"/>
                <w:szCs w:val="12"/>
              </w:rPr>
            </w:pPr>
          </w:p>
        </w:tc>
        <w:tc>
          <w:tcPr>
            <w:tcW w:w="1318" w:type="dxa"/>
            <w:tcBorders>
              <w:top w:val="nil"/>
              <w:left w:val="nil"/>
              <w:bottom w:val="nil"/>
              <w:right w:val="nil"/>
            </w:tcBorders>
            <w:shd w:val="clear" w:color="auto" w:fill="auto"/>
            <w:vAlign w:val="center"/>
          </w:tcPr>
          <w:p w:rsidR="00F46156" w:rsidRPr="00B67EE1" w:rsidP="001231E9">
            <w:pPr>
              <w:ind w:left="433" w:right="-72"/>
              <w:contextualSpacing/>
              <w:jc w:val="right"/>
              <w:rPr>
                <w:rFonts w:ascii="Arial" w:hAnsi="Arial" w:cs="Arial"/>
                <w:sz w:val="12"/>
                <w:szCs w:val="12"/>
              </w:rPr>
            </w:pPr>
          </w:p>
        </w:tc>
        <w:tc>
          <w:tcPr>
            <w:tcW w:w="1317" w:type="dxa"/>
            <w:tcBorders>
              <w:top w:val="nil"/>
              <w:left w:val="nil"/>
              <w:bottom w:val="nil"/>
              <w:right w:val="nil"/>
            </w:tcBorders>
            <w:shd w:val="clear" w:color="auto" w:fill="auto"/>
            <w:vAlign w:val="center"/>
          </w:tcPr>
          <w:p w:rsidR="00F46156" w:rsidRPr="00B67EE1" w:rsidP="001231E9">
            <w:pPr>
              <w:ind w:left="433" w:right="-72"/>
              <w:contextualSpacing/>
              <w:jc w:val="right"/>
              <w:rPr>
                <w:rFonts w:ascii="Arial" w:hAnsi="Arial" w:cs="Arial"/>
                <w:sz w:val="12"/>
                <w:szCs w:val="12"/>
              </w:rPr>
            </w:pPr>
          </w:p>
        </w:tc>
        <w:tc>
          <w:tcPr>
            <w:tcW w:w="1317" w:type="dxa"/>
            <w:tcBorders>
              <w:top w:val="nil"/>
              <w:left w:val="nil"/>
              <w:bottom w:val="nil"/>
              <w:right w:val="nil"/>
            </w:tcBorders>
            <w:shd w:val="clear" w:color="auto" w:fill="auto"/>
            <w:vAlign w:val="center"/>
          </w:tcPr>
          <w:p w:rsidR="00F46156" w:rsidRPr="00B67EE1" w:rsidP="001231E9">
            <w:pPr>
              <w:ind w:left="433" w:right="-72"/>
              <w:contextualSpacing/>
              <w:jc w:val="right"/>
              <w:rPr>
                <w:rFonts w:ascii="Arial" w:hAnsi="Arial" w:cs="Arial"/>
                <w:sz w:val="12"/>
                <w:szCs w:val="12"/>
              </w:rPr>
            </w:pPr>
          </w:p>
        </w:tc>
        <w:tc>
          <w:tcPr>
            <w:tcW w:w="1322" w:type="dxa"/>
            <w:tcBorders>
              <w:top w:val="nil"/>
              <w:left w:val="nil"/>
              <w:bottom w:val="nil"/>
              <w:right w:val="nil"/>
            </w:tcBorders>
            <w:shd w:val="clear" w:color="auto" w:fill="auto"/>
            <w:vAlign w:val="center"/>
          </w:tcPr>
          <w:p w:rsidR="00F46156" w:rsidRPr="00B67EE1" w:rsidP="001231E9">
            <w:pPr>
              <w:ind w:left="433" w:right="-72"/>
              <w:contextualSpacing/>
              <w:jc w:val="right"/>
              <w:rPr>
                <w:rFonts w:ascii="Arial" w:hAnsi="Arial" w:cs="Arial"/>
                <w:sz w:val="12"/>
                <w:szCs w:val="12"/>
              </w:rPr>
            </w:pPr>
          </w:p>
        </w:tc>
        <w:tc>
          <w:tcPr>
            <w:tcW w:w="1320" w:type="dxa"/>
            <w:tcBorders>
              <w:top w:val="nil"/>
              <w:left w:val="nil"/>
              <w:bottom w:val="nil"/>
              <w:right w:val="nil"/>
            </w:tcBorders>
            <w:shd w:val="clear" w:color="auto" w:fill="auto"/>
            <w:vAlign w:val="center"/>
          </w:tcPr>
          <w:p w:rsidR="00F46156" w:rsidRPr="00B67EE1" w:rsidP="001231E9">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rsidR="00F46156" w:rsidRPr="00B67EE1" w:rsidP="001231E9">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rsidR="00F46156" w:rsidRPr="00B67EE1" w:rsidP="001231E9">
            <w:pPr>
              <w:ind w:left="433" w:right="-72"/>
              <w:contextualSpacing/>
              <w:jc w:val="right"/>
              <w:rPr>
                <w:rFonts w:ascii="Arial" w:hAnsi="Arial" w:cs="Arial"/>
                <w:sz w:val="12"/>
                <w:szCs w:val="12"/>
              </w:rPr>
            </w:pPr>
          </w:p>
        </w:tc>
      </w:tr>
      <w:tr w:rsidTr="006C3FA7">
        <w:tblPrEx>
          <w:tblW w:w="15417" w:type="dxa"/>
          <w:tblLayout w:type="fixed"/>
          <w:tblCellMar>
            <w:left w:w="107" w:type="dxa"/>
            <w:right w:w="107" w:type="dxa"/>
          </w:tblCellMar>
          <w:tblLook w:val="0000"/>
        </w:tblPrEx>
        <w:trPr>
          <w:gridAfter w:val="1"/>
          <w:wAfter w:w="13" w:type="dxa"/>
          <w:trHeight w:val="290"/>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snapToGrid w:val="0"/>
                <w:sz w:val="16"/>
                <w:szCs w:val="16"/>
                <w:lang w:eastAsia="th-TH"/>
              </w:rPr>
            </w:pPr>
            <w:r w:rsidRPr="00B10C61">
              <w:rPr>
                <w:rFonts w:ascii="Arial" w:hAnsi="Arial" w:cs="Arial"/>
                <w:b/>
                <w:bCs/>
                <w:sz w:val="16"/>
                <w:szCs w:val="16"/>
              </w:rPr>
              <w:t>Closing net book amount</w:t>
            </w:r>
          </w:p>
        </w:tc>
        <w:tc>
          <w:tcPr>
            <w:tcW w:w="1317" w:type="dxa"/>
            <w:tcBorders>
              <w:top w:val="nil"/>
              <w:left w:val="nil"/>
              <w:bottom w:val="nil"/>
              <w:right w:val="nil"/>
            </w:tcBorders>
            <w:shd w:val="clear" w:color="auto" w:fill="auto"/>
            <w:vAlign w:val="bottom"/>
          </w:tcPr>
          <w:p w:rsidR="00F46156" w:rsidRPr="00B10C61" w:rsidP="001231E9">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79,908,719</w:t>
            </w:r>
          </w:p>
        </w:tc>
        <w:tc>
          <w:tcPr>
            <w:tcW w:w="1318" w:type="dxa"/>
            <w:tcBorders>
              <w:top w:val="nil"/>
              <w:left w:val="nil"/>
              <w:bottom w:val="nil"/>
              <w:right w:val="nil"/>
            </w:tcBorders>
            <w:shd w:val="clear" w:color="auto" w:fill="auto"/>
            <w:vAlign w:val="bottom"/>
          </w:tcPr>
          <w:p w:rsidR="00F46156" w:rsidRPr="00B10C61" w:rsidP="003C5EA2">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2,</w:t>
            </w:r>
            <w:r w:rsidRPr="00B10C61" w:rsidR="003C5EA2">
              <w:rPr>
                <w:rFonts w:ascii="Arial" w:hAnsi="Arial" w:cs="Arial"/>
                <w:sz w:val="16"/>
                <w:szCs w:val="16"/>
              </w:rPr>
              <w:t>539,629,829</w:t>
            </w:r>
          </w:p>
        </w:tc>
        <w:tc>
          <w:tcPr>
            <w:tcW w:w="1318" w:type="dxa"/>
            <w:tcBorders>
              <w:top w:val="nil"/>
              <w:left w:val="nil"/>
              <w:bottom w:val="nil"/>
              <w:right w:val="nil"/>
            </w:tcBorders>
            <w:shd w:val="clear" w:color="auto" w:fill="auto"/>
            <w:vAlign w:val="bottom"/>
          </w:tcPr>
          <w:p w:rsidR="00F46156" w:rsidRPr="00B10C61" w:rsidP="001231E9">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672,002,056</w:t>
            </w:r>
          </w:p>
        </w:tc>
        <w:tc>
          <w:tcPr>
            <w:tcW w:w="1317" w:type="dxa"/>
            <w:tcBorders>
              <w:top w:val="nil"/>
              <w:left w:val="nil"/>
              <w:bottom w:val="nil"/>
              <w:right w:val="nil"/>
            </w:tcBorders>
            <w:shd w:val="clear" w:color="auto" w:fill="auto"/>
            <w:vAlign w:val="bottom"/>
          </w:tcPr>
          <w:p w:rsidR="00F46156" w:rsidRPr="00B10C61" w:rsidP="001231E9">
            <w:pPr>
              <w:pBdr>
                <w:bottom w:val="double" w:sz="4" w:space="1" w:color="auto"/>
              </w:pBdr>
              <w:ind w:right="-72"/>
              <w:contextualSpacing/>
              <w:jc w:val="right"/>
              <w:rPr>
                <w:rFonts w:ascii="Arial" w:hAnsi="Arial" w:cs="Arial"/>
                <w:sz w:val="16"/>
                <w:szCs w:val="16"/>
              </w:rPr>
            </w:pPr>
            <w:r w:rsidRPr="00B10C61" w:rsidR="001D799B">
              <w:rPr>
                <w:rFonts w:ascii="Arial" w:hAnsi="Arial" w:cs="Arial"/>
                <w:sz w:val="16"/>
                <w:szCs w:val="16"/>
              </w:rPr>
              <w:t>1,553,524,885</w:t>
            </w:r>
          </w:p>
        </w:tc>
        <w:tc>
          <w:tcPr>
            <w:tcW w:w="1317" w:type="dxa"/>
            <w:tcBorders>
              <w:top w:val="nil"/>
              <w:left w:val="nil"/>
              <w:bottom w:val="nil"/>
              <w:right w:val="nil"/>
            </w:tcBorders>
            <w:shd w:val="clear" w:color="auto" w:fill="auto"/>
            <w:vAlign w:val="bottom"/>
          </w:tcPr>
          <w:p w:rsidR="00F46156" w:rsidRPr="00B10C61" w:rsidP="001D799B">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2,258,</w:t>
            </w:r>
            <w:r w:rsidRPr="00B10C61" w:rsidR="001D799B">
              <w:rPr>
                <w:rFonts w:ascii="Arial" w:hAnsi="Arial" w:cs="Arial"/>
                <w:sz w:val="16"/>
                <w:szCs w:val="16"/>
              </w:rPr>
              <w:t>254,524</w:t>
            </w:r>
          </w:p>
        </w:tc>
        <w:tc>
          <w:tcPr>
            <w:tcW w:w="1322" w:type="dxa"/>
            <w:tcBorders>
              <w:top w:val="nil"/>
              <w:left w:val="nil"/>
              <w:bottom w:val="nil"/>
              <w:right w:val="nil"/>
            </w:tcBorders>
            <w:shd w:val="clear" w:color="auto" w:fill="auto"/>
            <w:vAlign w:val="bottom"/>
          </w:tcPr>
          <w:p w:rsidR="00F46156" w:rsidRPr="00B10C61" w:rsidP="001231E9">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6,624,622</w:t>
            </w:r>
          </w:p>
        </w:tc>
        <w:tc>
          <w:tcPr>
            <w:tcW w:w="1320" w:type="dxa"/>
            <w:tcBorders>
              <w:top w:val="nil"/>
              <w:left w:val="nil"/>
              <w:bottom w:val="nil"/>
              <w:right w:val="nil"/>
            </w:tcBorders>
            <w:shd w:val="clear" w:color="auto" w:fill="auto"/>
            <w:vAlign w:val="bottom"/>
          </w:tcPr>
          <w:p w:rsidR="00F46156" w:rsidRPr="00B10C61" w:rsidP="001D799B">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68,</w:t>
            </w:r>
            <w:r w:rsidRPr="00B10C61" w:rsidR="001D799B">
              <w:rPr>
                <w:rFonts w:ascii="Arial" w:hAnsi="Arial" w:cs="Arial"/>
                <w:sz w:val="16"/>
                <w:szCs w:val="16"/>
              </w:rPr>
              <w:t>989,988</w:t>
            </w:r>
          </w:p>
        </w:tc>
        <w:tc>
          <w:tcPr>
            <w:tcW w:w="1323" w:type="dxa"/>
            <w:tcBorders>
              <w:top w:val="nil"/>
              <w:left w:val="nil"/>
              <w:bottom w:val="nil"/>
              <w:right w:val="nil"/>
            </w:tcBorders>
            <w:vAlign w:val="bottom"/>
          </w:tcPr>
          <w:p w:rsidR="00F46156" w:rsidRPr="00B10C61" w:rsidP="001231E9">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24,868,471</w:t>
            </w:r>
          </w:p>
        </w:tc>
        <w:tc>
          <w:tcPr>
            <w:tcW w:w="1323" w:type="dxa"/>
            <w:tcBorders>
              <w:top w:val="nil"/>
              <w:left w:val="nil"/>
              <w:bottom w:val="nil"/>
              <w:right w:val="nil"/>
            </w:tcBorders>
            <w:vAlign w:val="bottom"/>
          </w:tcPr>
          <w:p w:rsidR="00F46156" w:rsidRPr="00B10C61" w:rsidP="001231E9">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7,203,803,094</w:t>
            </w:r>
          </w:p>
        </w:tc>
      </w:tr>
      <w:tr w:rsidTr="006C3FA7">
        <w:tblPrEx>
          <w:tblW w:w="15417" w:type="dxa"/>
          <w:tblLayout w:type="fixed"/>
          <w:tblCellMar>
            <w:left w:w="107" w:type="dxa"/>
            <w:right w:w="107" w:type="dxa"/>
          </w:tblCellMar>
          <w:tblLook w:val="0000"/>
        </w:tblPrEx>
        <w:trPr>
          <w:gridAfter w:val="1"/>
          <w:wAfter w:w="13" w:type="dxa"/>
          <w:trHeight w:val="231"/>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snapToGrid w:val="0"/>
                <w:sz w:val="12"/>
                <w:szCs w:val="12"/>
                <w:lang w:eastAsia="th-TH"/>
              </w:rPr>
            </w:pPr>
          </w:p>
        </w:tc>
        <w:tc>
          <w:tcPr>
            <w:tcW w:w="1317"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2"/>
                <w:szCs w:val="12"/>
              </w:rPr>
            </w:pPr>
          </w:p>
        </w:tc>
        <w:tc>
          <w:tcPr>
            <w:tcW w:w="1318"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2"/>
                <w:szCs w:val="12"/>
              </w:rPr>
            </w:pPr>
          </w:p>
        </w:tc>
        <w:tc>
          <w:tcPr>
            <w:tcW w:w="1318"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2"/>
                <w:szCs w:val="12"/>
              </w:rPr>
            </w:pPr>
          </w:p>
        </w:tc>
        <w:tc>
          <w:tcPr>
            <w:tcW w:w="1317" w:type="dxa"/>
            <w:tcBorders>
              <w:top w:val="nil"/>
              <w:left w:val="nil"/>
              <w:bottom w:val="nil"/>
              <w:right w:val="nil"/>
            </w:tcBorders>
            <w:shd w:val="clear" w:color="auto" w:fill="auto"/>
            <w:vAlign w:val="center"/>
          </w:tcPr>
          <w:p w:rsidR="00F46156" w:rsidRPr="00B10C61" w:rsidP="001231E9">
            <w:pPr>
              <w:tabs>
                <w:tab w:val="left" w:pos="1203"/>
              </w:tabs>
              <w:ind w:right="-72"/>
              <w:contextualSpacing/>
              <w:jc w:val="right"/>
              <w:rPr>
                <w:rFonts w:ascii="Arial" w:hAnsi="Arial" w:cs="Arial"/>
                <w:sz w:val="12"/>
                <w:szCs w:val="12"/>
              </w:rPr>
            </w:pPr>
          </w:p>
        </w:tc>
        <w:tc>
          <w:tcPr>
            <w:tcW w:w="1317"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2"/>
                <w:szCs w:val="12"/>
              </w:rPr>
            </w:pPr>
          </w:p>
        </w:tc>
        <w:tc>
          <w:tcPr>
            <w:tcW w:w="1322"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2"/>
                <w:szCs w:val="12"/>
              </w:rPr>
            </w:pPr>
          </w:p>
        </w:tc>
        <w:tc>
          <w:tcPr>
            <w:tcW w:w="1320"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sz w:val="12"/>
                <w:szCs w:val="12"/>
              </w:rPr>
            </w:pPr>
          </w:p>
        </w:tc>
      </w:tr>
      <w:tr w:rsidTr="006C3FA7">
        <w:tblPrEx>
          <w:tblW w:w="15417" w:type="dxa"/>
          <w:tblLayout w:type="fixed"/>
          <w:tblCellMar>
            <w:left w:w="107" w:type="dxa"/>
            <w:right w:w="107" w:type="dxa"/>
          </w:tblCellMar>
          <w:tblLook w:val="0000"/>
        </w:tblPrEx>
        <w:trPr>
          <w:gridAfter w:val="1"/>
          <w:wAfter w:w="13" w:type="dxa"/>
          <w:trHeight w:val="231"/>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b/>
                <w:bCs/>
                <w:snapToGrid w:val="0"/>
                <w:sz w:val="16"/>
                <w:szCs w:val="16"/>
                <w:lang w:eastAsia="th-TH"/>
              </w:rPr>
            </w:pPr>
            <w:r w:rsidRPr="00B10C61">
              <w:rPr>
                <w:rFonts w:ascii="Arial" w:hAnsi="Arial" w:cs="Arial"/>
                <w:b/>
                <w:bCs/>
                <w:snapToGrid w:val="0"/>
                <w:sz w:val="16"/>
                <w:szCs w:val="16"/>
                <w:lang w:eastAsia="th-TH"/>
              </w:rPr>
              <w:t>At 31 December 2017</w:t>
            </w:r>
          </w:p>
        </w:tc>
        <w:tc>
          <w:tcPr>
            <w:tcW w:w="1317"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6"/>
                <w:szCs w:val="16"/>
              </w:rPr>
            </w:pPr>
          </w:p>
        </w:tc>
        <w:tc>
          <w:tcPr>
            <w:tcW w:w="1318"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6"/>
                <w:szCs w:val="16"/>
              </w:rPr>
            </w:pPr>
          </w:p>
        </w:tc>
        <w:tc>
          <w:tcPr>
            <w:tcW w:w="1317"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6"/>
                <w:szCs w:val="16"/>
              </w:rPr>
            </w:pPr>
          </w:p>
        </w:tc>
        <w:tc>
          <w:tcPr>
            <w:tcW w:w="1317"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6"/>
                <w:szCs w:val="16"/>
              </w:rPr>
            </w:pPr>
          </w:p>
        </w:tc>
        <w:tc>
          <w:tcPr>
            <w:tcW w:w="1322" w:type="dxa"/>
            <w:tcBorders>
              <w:top w:val="nil"/>
              <w:left w:val="nil"/>
              <w:bottom w:val="nil"/>
              <w:right w:val="nil"/>
            </w:tcBorders>
            <w:shd w:val="clear" w:color="auto" w:fill="auto"/>
            <w:vAlign w:val="center"/>
          </w:tcPr>
          <w:p w:rsidR="00F46156" w:rsidRPr="00B10C61" w:rsidP="001231E9">
            <w:pPr>
              <w:ind w:right="-72"/>
              <w:contextualSpacing/>
              <w:rPr>
                <w:rFonts w:ascii="Arial" w:hAnsi="Arial" w:cs="Arial"/>
                <w:sz w:val="16"/>
                <w:szCs w:val="16"/>
              </w:rPr>
            </w:pPr>
          </w:p>
        </w:tc>
        <w:tc>
          <w:tcPr>
            <w:tcW w:w="1320" w:type="dxa"/>
            <w:tcBorders>
              <w:top w:val="nil"/>
              <w:left w:val="nil"/>
              <w:bottom w:val="nil"/>
              <w:right w:val="nil"/>
            </w:tcBorders>
            <w:shd w:val="clear" w:color="auto" w:fill="auto"/>
            <w:vAlign w:val="center"/>
          </w:tcPr>
          <w:p w:rsidR="00F46156" w:rsidRPr="00B10C61" w:rsidP="001231E9">
            <w:pPr>
              <w:ind w:right="-72"/>
              <w:contextualSpacing/>
              <w:rPr>
                <w:rFonts w:ascii="Arial" w:hAnsi="Arial" w:cs="Arial"/>
                <w:sz w:val="16"/>
                <w:szCs w:val="16"/>
              </w:rPr>
            </w:pP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rsidR="00F46156" w:rsidRPr="00B10C61" w:rsidP="001231E9">
            <w:pPr>
              <w:ind w:right="-72"/>
              <w:contextualSpacing/>
              <w:jc w:val="right"/>
              <w:rPr>
                <w:rFonts w:ascii="Arial" w:hAnsi="Arial" w:cs="Arial"/>
                <w:sz w:val="16"/>
                <w:szCs w:val="16"/>
              </w:rPr>
            </w:pPr>
          </w:p>
        </w:tc>
      </w:tr>
      <w:tr w:rsidTr="006C3FA7">
        <w:tblPrEx>
          <w:tblW w:w="15417" w:type="dxa"/>
          <w:tblLayout w:type="fixed"/>
          <w:tblCellMar>
            <w:left w:w="107" w:type="dxa"/>
            <w:right w:w="107" w:type="dxa"/>
          </w:tblCellMar>
          <w:tblLook w:val="0000"/>
        </w:tblPrEx>
        <w:trPr>
          <w:gridAfter w:val="1"/>
          <w:wAfter w:w="13" w:type="dxa"/>
          <w:trHeight w:val="220"/>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snapToGrid w:val="0"/>
                <w:sz w:val="16"/>
                <w:szCs w:val="16"/>
                <w:lang w:eastAsia="th-TH"/>
              </w:rPr>
            </w:pPr>
            <w:r w:rsidRPr="00B10C61">
              <w:rPr>
                <w:rFonts w:ascii="Arial" w:hAnsi="Arial" w:cs="Arial"/>
                <w:snapToGrid w:val="0"/>
                <w:sz w:val="16"/>
                <w:szCs w:val="16"/>
                <w:lang w:eastAsia="th-TH"/>
              </w:rPr>
              <w:t>Cost</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169,743,065</w:t>
            </w:r>
          </w:p>
        </w:tc>
        <w:tc>
          <w:tcPr>
            <w:tcW w:w="1318" w:type="dxa"/>
            <w:tcBorders>
              <w:top w:val="nil"/>
              <w:left w:val="nil"/>
              <w:bottom w:val="nil"/>
              <w:right w:val="nil"/>
            </w:tcBorders>
            <w:shd w:val="clear" w:color="auto" w:fill="auto"/>
            <w:vAlign w:val="bottom"/>
          </w:tcPr>
          <w:p w:rsidR="00F46156" w:rsidRPr="00B10C61" w:rsidP="003C5EA2">
            <w:pPr>
              <w:ind w:right="-72"/>
              <w:contextualSpacing/>
              <w:jc w:val="right"/>
              <w:rPr>
                <w:rFonts w:ascii="Arial" w:hAnsi="Arial" w:cs="Arial"/>
                <w:sz w:val="16"/>
                <w:szCs w:val="16"/>
              </w:rPr>
            </w:pPr>
            <w:r w:rsidRPr="00B10C61">
              <w:rPr>
                <w:rFonts w:ascii="Arial" w:hAnsi="Arial" w:cs="Arial"/>
                <w:sz w:val="16"/>
                <w:szCs w:val="16"/>
              </w:rPr>
              <w:t>2,</w:t>
            </w:r>
            <w:r w:rsidRPr="00B10C61" w:rsidR="003C5EA2">
              <w:rPr>
                <w:rFonts w:ascii="Arial" w:hAnsi="Arial" w:cs="Arial"/>
                <w:sz w:val="16"/>
                <w:szCs w:val="16"/>
              </w:rPr>
              <w:t>763,592,312</w:t>
            </w:r>
          </w:p>
        </w:tc>
        <w:tc>
          <w:tcPr>
            <w:tcW w:w="1318"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712,755,974</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sidR="001D799B">
              <w:rPr>
                <w:rFonts w:ascii="Arial" w:hAnsi="Arial" w:cs="Arial"/>
                <w:sz w:val="16"/>
                <w:szCs w:val="16"/>
              </w:rPr>
              <w:t>2,009,293,666</w:t>
            </w:r>
          </w:p>
        </w:tc>
        <w:tc>
          <w:tcPr>
            <w:tcW w:w="1317"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2,289,358,328</w:t>
            </w:r>
          </w:p>
        </w:tc>
        <w:tc>
          <w:tcPr>
            <w:tcW w:w="1322"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21,670,050</w:t>
            </w:r>
          </w:p>
        </w:tc>
        <w:tc>
          <w:tcPr>
            <w:tcW w:w="1320" w:type="dxa"/>
            <w:tcBorders>
              <w:top w:val="nil"/>
              <w:left w:val="nil"/>
              <w:bottom w:val="nil"/>
              <w:right w:val="nil"/>
            </w:tcBorders>
            <w:shd w:val="clear" w:color="auto" w:fill="auto"/>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105,392,610</w:t>
            </w:r>
          </w:p>
        </w:tc>
        <w:tc>
          <w:tcPr>
            <w:tcW w:w="1323" w:type="dxa"/>
            <w:tcBorders>
              <w:top w:val="nil"/>
              <w:left w:val="nil"/>
              <w:bottom w:val="nil"/>
              <w:right w:val="nil"/>
            </w:tcBorders>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24,868,471</w:t>
            </w:r>
          </w:p>
        </w:tc>
        <w:tc>
          <w:tcPr>
            <w:tcW w:w="1323" w:type="dxa"/>
            <w:tcBorders>
              <w:top w:val="nil"/>
              <w:left w:val="nil"/>
              <w:bottom w:val="nil"/>
              <w:right w:val="nil"/>
            </w:tcBorders>
            <w:vAlign w:val="bottom"/>
          </w:tcPr>
          <w:p w:rsidR="00F46156" w:rsidRPr="00B10C61" w:rsidP="001231E9">
            <w:pPr>
              <w:ind w:right="-72"/>
              <w:contextualSpacing/>
              <w:jc w:val="right"/>
              <w:rPr>
                <w:rFonts w:ascii="Arial" w:hAnsi="Arial" w:cs="Arial"/>
                <w:sz w:val="16"/>
                <w:szCs w:val="16"/>
              </w:rPr>
            </w:pPr>
            <w:r w:rsidRPr="00B10C61">
              <w:rPr>
                <w:rFonts w:ascii="Arial" w:hAnsi="Arial" w:cs="Arial"/>
                <w:sz w:val="16"/>
                <w:szCs w:val="16"/>
              </w:rPr>
              <w:t>8,096,674,475</w:t>
            </w:r>
          </w:p>
        </w:tc>
      </w:tr>
      <w:tr w:rsidTr="006C3FA7">
        <w:tblPrEx>
          <w:tblW w:w="15417" w:type="dxa"/>
          <w:tblLayout w:type="fixed"/>
          <w:tblCellMar>
            <w:left w:w="107" w:type="dxa"/>
            <w:right w:w="107" w:type="dxa"/>
          </w:tblCellMar>
          <w:tblLook w:val="0000"/>
        </w:tblPrEx>
        <w:trPr>
          <w:gridAfter w:val="1"/>
          <w:wAfter w:w="13" w:type="dxa"/>
          <w:trHeight w:val="266"/>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snapToGrid w:val="0"/>
                <w:sz w:val="16"/>
                <w:szCs w:val="16"/>
                <w:lang w:eastAsia="th-TH"/>
              </w:rPr>
            </w:pPr>
            <w:r w:rsidRPr="00B10C61">
              <w:rPr>
                <w:rFonts w:ascii="Arial" w:hAnsi="Arial" w:cs="Arial"/>
                <w:sz w:val="16"/>
                <w:szCs w:val="16"/>
                <w:u w:val="single"/>
              </w:rPr>
              <w:t>Less</w:t>
            </w:r>
            <w:r w:rsidRPr="00B10C61">
              <w:rPr>
                <w:rFonts w:ascii="Arial" w:hAnsi="Arial" w:cs="Arial"/>
                <w:sz w:val="16"/>
                <w:szCs w:val="16"/>
              </w:rPr>
              <w:t xml:space="preserve">  Accumulated amortisation</w:t>
            </w:r>
          </w:p>
        </w:tc>
        <w:tc>
          <w:tcPr>
            <w:tcW w:w="1317" w:type="dxa"/>
            <w:tcBorders>
              <w:top w:val="nil"/>
              <w:left w:val="nil"/>
              <w:bottom w:val="nil"/>
              <w:right w:val="nil"/>
            </w:tcBorders>
            <w:shd w:val="clear" w:color="auto" w:fill="auto"/>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(89,834,346)</w:t>
            </w:r>
          </w:p>
        </w:tc>
        <w:tc>
          <w:tcPr>
            <w:tcW w:w="1318" w:type="dxa"/>
            <w:tcBorders>
              <w:top w:val="nil"/>
              <w:left w:val="nil"/>
              <w:bottom w:val="nil"/>
              <w:right w:val="nil"/>
            </w:tcBorders>
            <w:shd w:val="clear" w:color="auto" w:fill="auto"/>
            <w:vAlign w:val="bottom"/>
          </w:tcPr>
          <w:p w:rsidR="00F46156" w:rsidRPr="00B10C61" w:rsidP="003C5EA2">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r w:rsidRPr="00B10C61" w:rsidR="003C5EA2">
              <w:rPr>
                <w:rFonts w:ascii="Arial" w:hAnsi="Arial" w:cs="Arial"/>
                <w:sz w:val="16"/>
                <w:szCs w:val="16"/>
              </w:rPr>
              <w:t>223,962,483</w:t>
            </w:r>
            <w:r w:rsidRPr="00B10C61">
              <w:rPr>
                <w:rFonts w:ascii="Arial" w:hAnsi="Arial" w:cs="Arial"/>
                <w:sz w:val="16"/>
                <w:szCs w:val="16"/>
              </w:rPr>
              <w:t>)</w:t>
            </w:r>
          </w:p>
        </w:tc>
        <w:tc>
          <w:tcPr>
            <w:tcW w:w="1318" w:type="dxa"/>
            <w:tcBorders>
              <w:top w:val="nil"/>
              <w:left w:val="nil"/>
              <w:bottom w:val="nil"/>
              <w:right w:val="nil"/>
            </w:tcBorders>
            <w:shd w:val="clear" w:color="auto" w:fill="auto"/>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(40,753,918)</w:t>
            </w:r>
          </w:p>
        </w:tc>
        <w:tc>
          <w:tcPr>
            <w:tcW w:w="1317" w:type="dxa"/>
            <w:tcBorders>
              <w:top w:val="nil"/>
              <w:left w:val="nil"/>
              <w:bottom w:val="nil"/>
              <w:right w:val="nil"/>
            </w:tcBorders>
            <w:shd w:val="clear" w:color="auto" w:fill="auto"/>
            <w:vAlign w:val="bottom"/>
          </w:tcPr>
          <w:p w:rsidR="00F46156" w:rsidRPr="00B10C61" w:rsidP="001D799B">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r w:rsidRPr="00B10C61" w:rsidR="001D799B">
              <w:rPr>
                <w:rFonts w:ascii="Arial" w:hAnsi="Arial" w:cs="Arial"/>
                <w:sz w:val="16"/>
                <w:szCs w:val="16"/>
              </w:rPr>
              <w:t>455,768,781</w:t>
            </w:r>
            <w:r w:rsidRPr="00B10C61">
              <w:rPr>
                <w:rFonts w:ascii="Arial" w:hAnsi="Arial" w:cs="Arial"/>
                <w:sz w:val="16"/>
                <w:szCs w:val="16"/>
              </w:rPr>
              <w:t>)</w:t>
            </w:r>
          </w:p>
        </w:tc>
        <w:tc>
          <w:tcPr>
            <w:tcW w:w="1317" w:type="dxa"/>
            <w:tcBorders>
              <w:top w:val="nil"/>
              <w:left w:val="nil"/>
              <w:bottom w:val="nil"/>
              <w:right w:val="nil"/>
            </w:tcBorders>
            <w:shd w:val="clear" w:color="auto" w:fill="auto"/>
            <w:vAlign w:val="bottom"/>
          </w:tcPr>
          <w:p w:rsidR="00F46156" w:rsidRPr="00B10C61" w:rsidP="001D799B">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r w:rsidRPr="00B10C61" w:rsidR="001D799B">
              <w:rPr>
                <w:rFonts w:ascii="Arial" w:hAnsi="Arial" w:cs="Arial"/>
                <w:sz w:val="16"/>
                <w:szCs w:val="16"/>
              </w:rPr>
              <w:t>31,103,804</w:t>
            </w:r>
            <w:r w:rsidRPr="00B10C61">
              <w:rPr>
                <w:rFonts w:ascii="Arial" w:hAnsi="Arial" w:cs="Arial"/>
                <w:sz w:val="16"/>
                <w:szCs w:val="16"/>
              </w:rPr>
              <w:t>)</w:t>
            </w:r>
          </w:p>
        </w:tc>
        <w:tc>
          <w:tcPr>
            <w:tcW w:w="1322" w:type="dxa"/>
            <w:tcBorders>
              <w:top w:val="nil"/>
              <w:left w:val="nil"/>
              <w:bottom w:val="nil"/>
              <w:right w:val="nil"/>
            </w:tcBorders>
            <w:shd w:val="clear" w:color="auto" w:fill="auto"/>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(15,045,428)</w:t>
            </w:r>
          </w:p>
        </w:tc>
        <w:tc>
          <w:tcPr>
            <w:tcW w:w="1320" w:type="dxa"/>
            <w:tcBorders>
              <w:top w:val="nil"/>
              <w:left w:val="nil"/>
              <w:bottom w:val="nil"/>
              <w:right w:val="nil"/>
            </w:tcBorders>
            <w:shd w:val="clear" w:color="auto" w:fill="auto"/>
            <w:vAlign w:val="bottom"/>
          </w:tcPr>
          <w:p w:rsidR="00F46156" w:rsidRPr="00B10C61" w:rsidP="001D799B">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(36,</w:t>
            </w:r>
            <w:r w:rsidRPr="00B10C61" w:rsidR="001D799B">
              <w:rPr>
                <w:rFonts w:ascii="Arial" w:hAnsi="Arial" w:cs="Arial"/>
                <w:sz w:val="16"/>
                <w:szCs w:val="16"/>
              </w:rPr>
              <w:t>402,622</w:t>
            </w:r>
            <w:r w:rsidRPr="00B10C61">
              <w:rPr>
                <w:rFonts w:ascii="Arial" w:hAnsi="Arial" w:cs="Arial"/>
                <w:sz w:val="16"/>
                <w:szCs w:val="16"/>
              </w:rPr>
              <w:t>)</w:t>
            </w:r>
          </w:p>
        </w:tc>
        <w:tc>
          <w:tcPr>
            <w:tcW w:w="1323" w:type="dxa"/>
            <w:tcBorders>
              <w:top w:val="nil"/>
              <w:left w:val="nil"/>
              <w:bottom w:val="nil"/>
              <w:right w:val="nil"/>
            </w:tcBorders>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w:t>
            </w:r>
          </w:p>
        </w:tc>
        <w:tc>
          <w:tcPr>
            <w:tcW w:w="1323" w:type="dxa"/>
            <w:tcBorders>
              <w:top w:val="nil"/>
              <w:left w:val="nil"/>
              <w:bottom w:val="nil"/>
              <w:right w:val="nil"/>
            </w:tcBorders>
            <w:vAlign w:val="bottom"/>
          </w:tcPr>
          <w:p w:rsidR="00F46156" w:rsidRPr="00B10C61" w:rsidP="001231E9">
            <w:pPr>
              <w:pBdr>
                <w:bottom w:val="single" w:sz="4" w:space="1" w:color="auto"/>
              </w:pBdr>
              <w:ind w:right="-72"/>
              <w:contextualSpacing/>
              <w:jc w:val="right"/>
              <w:rPr>
                <w:rFonts w:ascii="Arial" w:hAnsi="Arial" w:cs="Arial"/>
                <w:sz w:val="16"/>
                <w:szCs w:val="16"/>
              </w:rPr>
            </w:pPr>
            <w:r w:rsidRPr="00B10C61">
              <w:rPr>
                <w:rFonts w:ascii="Arial" w:hAnsi="Arial" w:cs="Arial"/>
                <w:sz w:val="16"/>
                <w:szCs w:val="16"/>
              </w:rPr>
              <w:t>(892,871,381)</w:t>
            </w:r>
          </w:p>
        </w:tc>
      </w:tr>
      <w:tr w:rsidTr="001231E9">
        <w:tblPrEx>
          <w:tblW w:w="15417" w:type="dxa"/>
          <w:tblLayout w:type="fixed"/>
          <w:tblCellMar>
            <w:left w:w="107" w:type="dxa"/>
            <w:right w:w="107" w:type="dxa"/>
          </w:tblCellMar>
          <w:tblLook w:val="0000"/>
        </w:tblPrEx>
        <w:trPr>
          <w:gridAfter w:val="1"/>
          <w:wAfter w:w="13" w:type="dxa"/>
          <w:trHeight w:val="83"/>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sz w:val="12"/>
                <w:szCs w:val="12"/>
              </w:rPr>
            </w:pPr>
          </w:p>
        </w:tc>
        <w:tc>
          <w:tcPr>
            <w:tcW w:w="1317" w:type="dxa"/>
            <w:tcBorders>
              <w:top w:val="nil"/>
              <w:left w:val="nil"/>
              <w:bottom w:val="nil"/>
              <w:right w:val="nil"/>
            </w:tcBorders>
            <w:shd w:val="clear" w:color="auto" w:fill="auto"/>
            <w:vAlign w:val="center"/>
          </w:tcPr>
          <w:p w:rsidR="00F46156" w:rsidRPr="00B10C61" w:rsidP="001231E9">
            <w:pPr>
              <w:ind w:right="-72"/>
              <w:contextualSpacing/>
              <w:jc w:val="right"/>
              <w:rPr>
                <w:rFonts w:ascii="Arial" w:hAnsi="Arial" w:cs="Arial"/>
                <w:sz w:val="12"/>
                <w:szCs w:val="12"/>
              </w:rPr>
            </w:pPr>
          </w:p>
        </w:tc>
        <w:tc>
          <w:tcPr>
            <w:tcW w:w="1318" w:type="dxa"/>
            <w:tcBorders>
              <w:top w:val="nil"/>
              <w:left w:val="nil"/>
              <w:bottom w:val="nil"/>
              <w:right w:val="nil"/>
            </w:tcBorders>
            <w:shd w:val="clear" w:color="auto" w:fill="auto"/>
            <w:vAlign w:val="center"/>
          </w:tcPr>
          <w:p w:rsidR="00F46156" w:rsidRPr="00B10C61" w:rsidP="001231E9">
            <w:pPr>
              <w:ind w:left="433" w:right="-72"/>
              <w:contextualSpacing/>
              <w:jc w:val="right"/>
              <w:rPr>
                <w:rFonts w:ascii="Arial" w:hAnsi="Arial" w:cs="Arial"/>
                <w:sz w:val="12"/>
                <w:szCs w:val="12"/>
              </w:rPr>
            </w:pPr>
          </w:p>
        </w:tc>
        <w:tc>
          <w:tcPr>
            <w:tcW w:w="1318" w:type="dxa"/>
            <w:tcBorders>
              <w:top w:val="nil"/>
              <w:left w:val="nil"/>
              <w:bottom w:val="nil"/>
              <w:right w:val="nil"/>
            </w:tcBorders>
            <w:shd w:val="clear" w:color="auto" w:fill="auto"/>
            <w:vAlign w:val="center"/>
          </w:tcPr>
          <w:p w:rsidR="00F46156" w:rsidRPr="00B10C61" w:rsidP="001231E9">
            <w:pPr>
              <w:ind w:left="433" w:right="-72"/>
              <w:contextualSpacing/>
              <w:jc w:val="right"/>
              <w:rPr>
                <w:rFonts w:ascii="Arial" w:hAnsi="Arial" w:cs="Arial"/>
                <w:sz w:val="12"/>
                <w:szCs w:val="12"/>
              </w:rPr>
            </w:pPr>
          </w:p>
        </w:tc>
        <w:tc>
          <w:tcPr>
            <w:tcW w:w="1317" w:type="dxa"/>
            <w:tcBorders>
              <w:top w:val="nil"/>
              <w:left w:val="nil"/>
              <w:bottom w:val="nil"/>
              <w:right w:val="nil"/>
            </w:tcBorders>
            <w:shd w:val="clear" w:color="auto" w:fill="auto"/>
            <w:vAlign w:val="center"/>
          </w:tcPr>
          <w:p w:rsidR="00F46156" w:rsidRPr="00B10C61" w:rsidP="001231E9">
            <w:pPr>
              <w:ind w:left="433" w:right="-72"/>
              <w:contextualSpacing/>
              <w:jc w:val="right"/>
              <w:rPr>
                <w:rFonts w:ascii="Arial" w:hAnsi="Arial" w:cs="Arial"/>
                <w:sz w:val="12"/>
                <w:szCs w:val="12"/>
              </w:rPr>
            </w:pPr>
          </w:p>
        </w:tc>
        <w:tc>
          <w:tcPr>
            <w:tcW w:w="1317" w:type="dxa"/>
            <w:tcBorders>
              <w:top w:val="nil"/>
              <w:left w:val="nil"/>
              <w:bottom w:val="nil"/>
              <w:right w:val="nil"/>
            </w:tcBorders>
            <w:shd w:val="clear" w:color="auto" w:fill="auto"/>
            <w:vAlign w:val="center"/>
          </w:tcPr>
          <w:p w:rsidR="00F46156" w:rsidRPr="00B10C61" w:rsidP="001231E9">
            <w:pPr>
              <w:ind w:left="433" w:right="-72"/>
              <w:contextualSpacing/>
              <w:jc w:val="right"/>
              <w:rPr>
                <w:rFonts w:ascii="Arial" w:hAnsi="Arial" w:cs="Arial"/>
                <w:sz w:val="12"/>
                <w:szCs w:val="12"/>
              </w:rPr>
            </w:pPr>
          </w:p>
        </w:tc>
        <w:tc>
          <w:tcPr>
            <w:tcW w:w="1322" w:type="dxa"/>
            <w:tcBorders>
              <w:top w:val="nil"/>
              <w:left w:val="nil"/>
              <w:bottom w:val="nil"/>
              <w:right w:val="nil"/>
            </w:tcBorders>
            <w:shd w:val="clear" w:color="auto" w:fill="auto"/>
            <w:vAlign w:val="center"/>
          </w:tcPr>
          <w:p w:rsidR="00F46156" w:rsidRPr="00B10C61" w:rsidP="001231E9">
            <w:pPr>
              <w:ind w:left="433" w:right="-72"/>
              <w:contextualSpacing/>
              <w:jc w:val="right"/>
              <w:rPr>
                <w:rFonts w:ascii="Arial" w:hAnsi="Arial" w:cs="Arial"/>
                <w:sz w:val="12"/>
                <w:szCs w:val="12"/>
              </w:rPr>
            </w:pPr>
          </w:p>
        </w:tc>
        <w:tc>
          <w:tcPr>
            <w:tcW w:w="1320" w:type="dxa"/>
            <w:tcBorders>
              <w:top w:val="nil"/>
              <w:left w:val="nil"/>
              <w:bottom w:val="nil"/>
              <w:right w:val="nil"/>
            </w:tcBorders>
            <w:shd w:val="clear" w:color="auto" w:fill="auto"/>
            <w:vAlign w:val="center"/>
          </w:tcPr>
          <w:p w:rsidR="00F46156" w:rsidRPr="00B10C61" w:rsidP="001231E9">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rsidR="00F46156" w:rsidRPr="00B10C61" w:rsidP="001231E9">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rsidR="00F46156" w:rsidRPr="00B10C61" w:rsidP="001231E9">
            <w:pPr>
              <w:ind w:left="433" w:right="-72"/>
              <w:contextualSpacing/>
              <w:jc w:val="right"/>
              <w:rPr>
                <w:rFonts w:ascii="Arial" w:hAnsi="Arial" w:cs="Arial"/>
                <w:sz w:val="12"/>
                <w:szCs w:val="12"/>
              </w:rPr>
            </w:pPr>
          </w:p>
        </w:tc>
      </w:tr>
      <w:tr w:rsidTr="006C3FA7">
        <w:tblPrEx>
          <w:tblW w:w="15417" w:type="dxa"/>
          <w:tblLayout w:type="fixed"/>
          <w:tblCellMar>
            <w:left w:w="107" w:type="dxa"/>
            <w:right w:w="107" w:type="dxa"/>
          </w:tblCellMar>
          <w:tblLook w:val="0000"/>
        </w:tblPrEx>
        <w:trPr>
          <w:gridAfter w:val="1"/>
          <w:wAfter w:w="13" w:type="dxa"/>
          <w:trHeight w:val="290"/>
        </w:trPr>
        <w:tc>
          <w:tcPr>
            <w:tcW w:w="3529" w:type="dxa"/>
            <w:tcBorders>
              <w:top w:val="nil"/>
              <w:left w:val="nil"/>
              <w:bottom w:val="nil"/>
              <w:right w:val="nil"/>
            </w:tcBorders>
            <w:shd w:val="nil" w:color="auto" w:fill="auto"/>
            <w:vAlign w:val="center"/>
          </w:tcPr>
          <w:p w:rsidR="00F46156" w:rsidRPr="00B10C61" w:rsidP="001231E9">
            <w:pPr>
              <w:ind w:left="433"/>
              <w:contextualSpacing/>
              <w:rPr>
                <w:rFonts w:ascii="Arial" w:hAnsi="Arial" w:cs="Arial"/>
                <w:snapToGrid w:val="0"/>
                <w:sz w:val="16"/>
                <w:szCs w:val="16"/>
                <w:lang w:eastAsia="th-TH"/>
              </w:rPr>
            </w:pPr>
            <w:r w:rsidRPr="00B10C61">
              <w:rPr>
                <w:rFonts w:ascii="Arial" w:hAnsi="Arial" w:cs="Arial"/>
                <w:b/>
                <w:bCs/>
                <w:sz w:val="16"/>
                <w:szCs w:val="16"/>
              </w:rPr>
              <w:t>Net book amount</w:t>
            </w:r>
          </w:p>
        </w:tc>
        <w:tc>
          <w:tcPr>
            <w:tcW w:w="1317" w:type="dxa"/>
            <w:tcBorders>
              <w:top w:val="nil"/>
              <w:left w:val="nil"/>
              <w:bottom w:val="nil"/>
              <w:right w:val="nil"/>
            </w:tcBorders>
            <w:shd w:val="clear" w:color="auto" w:fill="auto"/>
            <w:vAlign w:val="bottom"/>
          </w:tcPr>
          <w:p w:rsidR="00F46156" w:rsidRPr="00B10C61" w:rsidP="001231E9">
            <w:pPr>
              <w:pBdr>
                <w:bottom w:val="double" w:sz="4" w:space="1" w:color="auto"/>
              </w:pBdr>
              <w:ind w:right="-72"/>
              <w:contextualSpacing/>
              <w:jc w:val="right"/>
              <w:rPr>
                <w:rFonts w:ascii="Arial" w:hAnsi="Arial" w:cs="Arial"/>
                <w:sz w:val="16"/>
                <w:szCs w:val="16"/>
              </w:rPr>
            </w:pPr>
            <w:r w:rsidRPr="00B10C61">
              <w:rPr>
                <w:rFonts w:ascii="Arial" w:hAnsi="Arial" w:cs="Arial"/>
                <w:sz w:val="16"/>
                <w:szCs w:val="16"/>
              </w:rPr>
              <w:t>79,908,719</w:t>
            </w:r>
          </w:p>
        </w:tc>
        <w:tc>
          <w:tcPr>
            <w:tcW w:w="1318" w:type="dxa"/>
            <w:tcBorders>
              <w:top w:val="nil"/>
              <w:left w:val="nil"/>
              <w:bottom w:val="nil"/>
              <w:right w:val="nil"/>
            </w:tcBorders>
            <w:shd w:val="clear" w:color="auto" w:fill="auto"/>
            <w:vAlign w:val="bottom"/>
          </w:tcPr>
          <w:p w:rsidR="00F46156" w:rsidRPr="00B10C61" w:rsidP="003C5EA2">
            <w:pPr>
              <w:pBdr>
                <w:bottom w:val="double" w:sz="4" w:space="1" w:color="auto"/>
              </w:pBdr>
              <w:ind w:right="-72"/>
              <w:jc w:val="right"/>
              <w:rPr>
                <w:rFonts w:ascii="Arial" w:hAnsi="Arial" w:cs="Arial"/>
                <w:sz w:val="16"/>
                <w:szCs w:val="16"/>
              </w:rPr>
            </w:pPr>
            <w:r w:rsidRPr="00B10C61">
              <w:rPr>
                <w:rFonts w:ascii="Arial" w:hAnsi="Arial" w:cs="Arial"/>
                <w:sz w:val="16"/>
                <w:szCs w:val="16"/>
              </w:rPr>
              <w:t>2,</w:t>
            </w:r>
            <w:r w:rsidRPr="00B10C61" w:rsidR="003C5EA2">
              <w:rPr>
                <w:rFonts w:ascii="Arial" w:hAnsi="Arial" w:cs="Arial"/>
                <w:sz w:val="16"/>
                <w:szCs w:val="16"/>
              </w:rPr>
              <w:t>539,629</w:t>
            </w:r>
            <w:r w:rsidRPr="00B10C61" w:rsidR="001D799B">
              <w:rPr>
                <w:rFonts w:ascii="Arial" w:hAnsi="Arial" w:cs="Arial"/>
                <w:sz w:val="16"/>
                <w:szCs w:val="16"/>
              </w:rPr>
              <w:t>,829</w:t>
            </w:r>
          </w:p>
        </w:tc>
        <w:tc>
          <w:tcPr>
            <w:tcW w:w="1318" w:type="dxa"/>
            <w:tcBorders>
              <w:top w:val="nil"/>
              <w:left w:val="nil"/>
              <w:bottom w:val="nil"/>
              <w:right w:val="nil"/>
            </w:tcBorders>
            <w:shd w:val="clear" w:color="auto" w:fill="auto"/>
            <w:vAlign w:val="bottom"/>
          </w:tcPr>
          <w:p w:rsidR="00F46156" w:rsidRPr="00B10C61" w:rsidP="001231E9">
            <w:pPr>
              <w:pBdr>
                <w:bottom w:val="double" w:sz="4" w:space="1" w:color="auto"/>
              </w:pBdr>
              <w:ind w:right="-72"/>
              <w:jc w:val="right"/>
              <w:rPr>
                <w:rFonts w:ascii="Arial" w:hAnsi="Arial" w:cs="Arial"/>
                <w:sz w:val="16"/>
                <w:szCs w:val="16"/>
              </w:rPr>
            </w:pPr>
            <w:r w:rsidRPr="00B10C61">
              <w:rPr>
                <w:rFonts w:ascii="Arial" w:hAnsi="Arial" w:cs="Arial"/>
                <w:sz w:val="16"/>
                <w:szCs w:val="16"/>
              </w:rPr>
              <w:t>672,002,056</w:t>
            </w:r>
          </w:p>
        </w:tc>
        <w:tc>
          <w:tcPr>
            <w:tcW w:w="1317" w:type="dxa"/>
            <w:tcBorders>
              <w:top w:val="nil"/>
              <w:left w:val="nil"/>
              <w:bottom w:val="nil"/>
              <w:right w:val="nil"/>
            </w:tcBorders>
            <w:shd w:val="clear" w:color="auto" w:fill="auto"/>
            <w:vAlign w:val="bottom"/>
          </w:tcPr>
          <w:p w:rsidR="00F46156" w:rsidRPr="00B10C61" w:rsidP="001231E9">
            <w:pPr>
              <w:pBdr>
                <w:bottom w:val="double" w:sz="4" w:space="1" w:color="auto"/>
              </w:pBdr>
              <w:ind w:right="-72"/>
              <w:jc w:val="right"/>
              <w:rPr>
                <w:rFonts w:ascii="Arial" w:hAnsi="Arial" w:cs="Arial"/>
                <w:sz w:val="16"/>
                <w:szCs w:val="16"/>
              </w:rPr>
            </w:pPr>
            <w:r w:rsidRPr="00B10C61" w:rsidR="001D799B">
              <w:rPr>
                <w:rFonts w:ascii="Arial" w:hAnsi="Arial" w:cs="Arial"/>
                <w:sz w:val="16"/>
                <w:szCs w:val="16"/>
              </w:rPr>
              <w:t>1,553,524,885</w:t>
            </w:r>
          </w:p>
        </w:tc>
        <w:tc>
          <w:tcPr>
            <w:tcW w:w="1317" w:type="dxa"/>
            <w:tcBorders>
              <w:top w:val="nil"/>
              <w:left w:val="nil"/>
              <w:bottom w:val="nil"/>
              <w:right w:val="nil"/>
            </w:tcBorders>
            <w:shd w:val="clear" w:color="auto" w:fill="auto"/>
            <w:vAlign w:val="bottom"/>
          </w:tcPr>
          <w:p w:rsidR="00F46156" w:rsidRPr="00B10C61" w:rsidP="001231E9">
            <w:pPr>
              <w:pBdr>
                <w:bottom w:val="double" w:sz="4" w:space="1" w:color="auto"/>
              </w:pBdr>
              <w:ind w:right="-72"/>
              <w:jc w:val="right"/>
              <w:rPr>
                <w:rFonts w:ascii="Arial" w:hAnsi="Arial" w:cs="Arial"/>
                <w:sz w:val="16"/>
                <w:szCs w:val="16"/>
              </w:rPr>
            </w:pPr>
            <w:r w:rsidRPr="00B10C61" w:rsidR="001D799B">
              <w:rPr>
                <w:rFonts w:ascii="Arial" w:hAnsi="Arial" w:cs="Arial"/>
                <w:sz w:val="16"/>
                <w:szCs w:val="16"/>
              </w:rPr>
              <w:t>2,258,254,524</w:t>
            </w:r>
          </w:p>
        </w:tc>
        <w:tc>
          <w:tcPr>
            <w:tcW w:w="1322" w:type="dxa"/>
            <w:tcBorders>
              <w:top w:val="nil"/>
              <w:left w:val="nil"/>
              <w:bottom w:val="nil"/>
              <w:right w:val="nil"/>
            </w:tcBorders>
            <w:shd w:val="clear" w:color="auto" w:fill="auto"/>
            <w:vAlign w:val="bottom"/>
          </w:tcPr>
          <w:p w:rsidR="00F46156" w:rsidRPr="00B10C61" w:rsidP="001231E9">
            <w:pPr>
              <w:pBdr>
                <w:bottom w:val="double" w:sz="4" w:space="1" w:color="auto"/>
              </w:pBdr>
              <w:ind w:right="-72"/>
              <w:jc w:val="right"/>
              <w:rPr>
                <w:rFonts w:ascii="Arial" w:hAnsi="Arial" w:cs="Arial"/>
                <w:sz w:val="16"/>
                <w:szCs w:val="16"/>
              </w:rPr>
            </w:pPr>
            <w:r w:rsidRPr="00B10C61">
              <w:rPr>
                <w:rFonts w:ascii="Arial" w:hAnsi="Arial" w:cs="Arial"/>
                <w:sz w:val="16"/>
                <w:szCs w:val="16"/>
              </w:rPr>
              <w:t>6,624,622</w:t>
            </w:r>
          </w:p>
        </w:tc>
        <w:tc>
          <w:tcPr>
            <w:tcW w:w="1320" w:type="dxa"/>
            <w:tcBorders>
              <w:top w:val="nil"/>
              <w:left w:val="nil"/>
              <w:bottom w:val="nil"/>
              <w:right w:val="nil"/>
            </w:tcBorders>
            <w:shd w:val="clear" w:color="auto" w:fill="auto"/>
            <w:vAlign w:val="bottom"/>
          </w:tcPr>
          <w:p w:rsidR="00F46156" w:rsidRPr="00B10C61" w:rsidP="001231E9">
            <w:pPr>
              <w:pBdr>
                <w:bottom w:val="double" w:sz="4" w:space="1" w:color="auto"/>
              </w:pBdr>
              <w:ind w:right="-72"/>
              <w:jc w:val="right"/>
              <w:rPr>
                <w:rFonts w:ascii="Arial" w:hAnsi="Arial" w:cs="Arial"/>
                <w:sz w:val="16"/>
                <w:szCs w:val="16"/>
              </w:rPr>
            </w:pPr>
            <w:r w:rsidRPr="00B10C61" w:rsidR="001D799B">
              <w:rPr>
                <w:rFonts w:ascii="Arial" w:hAnsi="Arial" w:cs="Arial"/>
                <w:sz w:val="16"/>
                <w:szCs w:val="16"/>
              </w:rPr>
              <w:t>68,989,988</w:t>
            </w:r>
          </w:p>
        </w:tc>
        <w:tc>
          <w:tcPr>
            <w:tcW w:w="1323" w:type="dxa"/>
            <w:tcBorders>
              <w:top w:val="nil"/>
              <w:left w:val="nil"/>
              <w:bottom w:val="nil"/>
              <w:right w:val="nil"/>
            </w:tcBorders>
            <w:vAlign w:val="bottom"/>
          </w:tcPr>
          <w:p w:rsidR="00F46156" w:rsidRPr="00B10C61" w:rsidP="001231E9">
            <w:pPr>
              <w:pBdr>
                <w:bottom w:val="double" w:sz="4" w:space="1" w:color="auto"/>
              </w:pBdr>
              <w:ind w:right="-72"/>
              <w:jc w:val="right"/>
              <w:rPr>
                <w:rFonts w:ascii="Arial" w:hAnsi="Arial" w:cs="Arial"/>
                <w:sz w:val="16"/>
                <w:szCs w:val="16"/>
              </w:rPr>
            </w:pPr>
            <w:r w:rsidRPr="00B10C61">
              <w:rPr>
                <w:rFonts w:ascii="Arial" w:hAnsi="Arial" w:cs="Arial"/>
                <w:sz w:val="16"/>
                <w:szCs w:val="16"/>
              </w:rPr>
              <w:t>24,868,471</w:t>
            </w:r>
          </w:p>
        </w:tc>
        <w:tc>
          <w:tcPr>
            <w:tcW w:w="1323" w:type="dxa"/>
            <w:tcBorders>
              <w:top w:val="nil"/>
              <w:left w:val="nil"/>
              <w:bottom w:val="nil"/>
              <w:right w:val="nil"/>
            </w:tcBorders>
            <w:vAlign w:val="bottom"/>
          </w:tcPr>
          <w:p w:rsidR="00F46156" w:rsidRPr="00B10C61" w:rsidP="001231E9">
            <w:pPr>
              <w:pBdr>
                <w:bottom w:val="double" w:sz="4" w:space="1" w:color="auto"/>
              </w:pBdr>
              <w:ind w:right="-72"/>
              <w:jc w:val="right"/>
              <w:rPr>
                <w:rFonts w:ascii="Arial" w:hAnsi="Arial" w:cs="Arial"/>
                <w:sz w:val="16"/>
                <w:szCs w:val="16"/>
              </w:rPr>
            </w:pPr>
            <w:r w:rsidRPr="00B10C61">
              <w:rPr>
                <w:rFonts w:ascii="Arial" w:hAnsi="Arial" w:cs="Arial"/>
                <w:sz w:val="16"/>
                <w:szCs w:val="16"/>
              </w:rPr>
              <w:t>7,203,803,094</w:t>
            </w:r>
          </w:p>
        </w:tc>
      </w:tr>
    </w:tbl>
    <w:p w:rsidR="00B46443" w:rsidRPr="00B10C61" w:rsidP="00457183">
      <w:pPr>
        <w:rPr>
          <w:rFonts w:ascii="Arial" w:hAnsi="Arial" w:cs="Arial"/>
          <w:sz w:val="20"/>
          <w:szCs w:val="20"/>
        </w:rPr>
      </w:pPr>
    </w:p>
    <w:p w:rsidR="009F7264" w:rsidRPr="00B10C61" w:rsidP="00457183">
      <w:pPr>
        <w:rPr>
          <w:rFonts w:ascii="Arial" w:hAnsi="Arial" w:cs="Arial"/>
          <w:sz w:val="20"/>
          <w:szCs w:val="20"/>
        </w:rPr>
      </w:pPr>
    </w:p>
    <w:p w:rsidR="00B46443" w:rsidRPr="00B10C61" w:rsidP="00457183">
      <w:pPr>
        <w:rPr>
          <w:rFonts w:ascii="Arial" w:hAnsi="Arial" w:cs="Arial"/>
          <w:sz w:val="20"/>
          <w:szCs w:val="20"/>
        </w:rPr>
        <w:sectPr w:rsidSect="00A37D80">
          <w:pgSz w:w="16838" w:h="11906" w:orient="landscape" w:code="9"/>
          <w:pgMar w:top="1440" w:right="720" w:bottom="720" w:left="720" w:header="709" w:footer="709" w:gutter="0"/>
          <w:cols w:space="720"/>
        </w:sectPr>
      </w:pPr>
    </w:p>
    <w:p w:rsidR="006C3FA7" w:rsidRPr="00B10C61" w:rsidP="002D59A0">
      <w:pPr>
        <w:suppressAutoHyphens/>
        <w:ind w:left="540" w:hanging="540"/>
        <w:contextualSpacing/>
        <w:rPr>
          <w:rFonts w:ascii="Arial" w:hAnsi="Arial" w:cs="Arial"/>
          <w:b/>
          <w:bCs/>
          <w:color w:val="000000"/>
          <w:sz w:val="20"/>
          <w:szCs w:val="20"/>
        </w:rPr>
      </w:pPr>
    </w:p>
    <w:p w:rsidR="00044EB2" w:rsidRPr="00B10C61" w:rsidP="002D59A0">
      <w:pPr>
        <w:suppressAutoHyphens/>
        <w:ind w:left="540" w:hanging="540"/>
        <w:contextualSpacing/>
        <w:rPr>
          <w:rFonts w:ascii="Arial" w:hAnsi="Arial" w:cs="Arial"/>
          <w:color w:val="000000"/>
          <w:sz w:val="20"/>
          <w:szCs w:val="20"/>
        </w:rPr>
      </w:pPr>
      <w:r w:rsidRPr="00B10C61" w:rsidR="003B1A29">
        <w:rPr>
          <w:rFonts w:ascii="Arial" w:hAnsi="Arial" w:cs="Arial"/>
          <w:b/>
          <w:bCs/>
          <w:color w:val="000000"/>
          <w:sz w:val="20"/>
          <w:szCs w:val="20"/>
        </w:rPr>
        <w:t>1</w:t>
      </w:r>
      <w:r w:rsidRPr="00B10C61" w:rsidR="003B62B4">
        <w:rPr>
          <w:rFonts w:ascii="Arial" w:hAnsi="Arial" w:cs="Arial"/>
          <w:b/>
          <w:bCs/>
          <w:color w:val="000000"/>
          <w:sz w:val="20"/>
          <w:szCs w:val="20"/>
        </w:rPr>
        <w:t>7</w:t>
      </w:r>
      <w:r w:rsidRPr="00B10C61">
        <w:rPr>
          <w:rFonts w:ascii="Arial" w:hAnsi="Arial" w:cs="Arial"/>
          <w:b/>
          <w:bCs/>
          <w:color w:val="000000"/>
          <w:sz w:val="20"/>
          <w:szCs w:val="20"/>
        </w:rPr>
        <w:tab/>
        <w:t xml:space="preserve">Intangible assets, net </w:t>
      </w:r>
      <w:r w:rsidRPr="00B10C61">
        <w:rPr>
          <w:rFonts w:ascii="Arial" w:hAnsi="Arial" w:cs="Arial"/>
          <w:color w:val="000000"/>
          <w:sz w:val="20"/>
          <w:szCs w:val="20"/>
        </w:rPr>
        <w:t>(Cont’d)</w:t>
      </w:r>
    </w:p>
    <w:p w:rsidR="00EA3001" w:rsidRPr="00B10C61" w:rsidP="001A71FF">
      <w:pPr>
        <w:tabs>
          <w:tab w:val="left" w:pos="532"/>
        </w:tabs>
        <w:ind w:left="540"/>
        <w:contextualSpacing/>
        <w:rPr>
          <w:rFonts w:ascii="Arial" w:hAnsi="Arial" w:cs="Arial"/>
          <w:sz w:val="20"/>
          <w:szCs w:val="20"/>
        </w:rPr>
      </w:pPr>
    </w:p>
    <w:tbl>
      <w:tblPr>
        <w:tblStyle w:val="TableNormal"/>
        <w:tblW w:w="9316" w:type="dxa"/>
        <w:tblInd w:w="107" w:type="dxa"/>
        <w:tblLayout w:type="fixed"/>
        <w:tblCellMar>
          <w:left w:w="107" w:type="dxa"/>
          <w:right w:w="107" w:type="dxa"/>
        </w:tblCellMar>
        <w:tblLook w:val="0000"/>
      </w:tblPr>
      <w:tblGrid>
        <w:gridCol w:w="4213"/>
        <w:gridCol w:w="1701"/>
        <w:gridCol w:w="1701"/>
        <w:gridCol w:w="1701"/>
      </w:tblGrid>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761C4C" w:rsidRPr="00B10C61" w:rsidP="00B14904">
            <w:pPr>
              <w:ind w:left="326"/>
              <w:contextualSpacing/>
              <w:rPr>
                <w:rFonts w:ascii="Arial" w:hAnsi="Arial" w:cs="Arial"/>
                <w:b/>
                <w:bCs/>
                <w:sz w:val="20"/>
                <w:szCs w:val="20"/>
              </w:rPr>
            </w:pPr>
          </w:p>
        </w:tc>
        <w:tc>
          <w:tcPr>
            <w:tcW w:w="5103" w:type="dxa"/>
            <w:gridSpan w:val="3"/>
            <w:tcBorders>
              <w:left w:val="nil"/>
              <w:bottom w:val="nil"/>
              <w:right w:val="nil"/>
            </w:tcBorders>
            <w:vAlign w:val="center"/>
          </w:tcPr>
          <w:p w:rsidR="00761C4C" w:rsidRPr="00B10C61" w:rsidP="00B14904">
            <w:pPr>
              <w:pBdr>
                <w:bottom w:val="single" w:sz="4" w:space="1" w:color="auto"/>
              </w:pBdr>
              <w:ind w:right="-72"/>
              <w:contextualSpacing/>
              <w:jc w:val="center"/>
              <w:rPr>
                <w:rFonts w:ascii="Arial" w:hAnsi="Arial" w:cs="Arial"/>
                <w:b/>
                <w:bCs/>
                <w:sz w:val="20"/>
                <w:szCs w:val="20"/>
              </w:rPr>
            </w:pPr>
            <w:r w:rsidRPr="00B10C61" w:rsidR="006736A9">
              <w:rPr>
                <w:rFonts w:ascii="Arial" w:hAnsi="Arial" w:cs="Arial"/>
                <w:b/>
                <w:bCs/>
                <w:sz w:val="20"/>
                <w:szCs w:val="20"/>
              </w:rPr>
              <w:t>Separate financial statements</w:t>
            </w: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761C4C" w:rsidRPr="00B10C61" w:rsidP="00761C4C">
            <w:pPr>
              <w:ind w:left="326"/>
              <w:contextualSpacing/>
              <w:rPr>
                <w:rFonts w:ascii="Arial" w:hAnsi="Arial" w:cs="Arial"/>
                <w:b/>
                <w:bCs/>
                <w:sz w:val="20"/>
                <w:szCs w:val="20"/>
              </w:rPr>
            </w:pPr>
          </w:p>
        </w:tc>
        <w:tc>
          <w:tcPr>
            <w:tcW w:w="1701" w:type="dxa"/>
            <w:tcBorders>
              <w:top w:val="nil"/>
              <w:left w:val="nil"/>
              <w:bottom w:val="nil"/>
              <w:right w:val="nil"/>
            </w:tcBorders>
            <w:vAlign w:val="center"/>
          </w:tcPr>
          <w:p w:rsidR="00761C4C" w:rsidRPr="00B10C61" w:rsidP="00761C4C">
            <w:pPr>
              <w:ind w:right="-72"/>
              <w:contextualSpacing/>
              <w:jc w:val="right"/>
              <w:rPr>
                <w:rFonts w:ascii="Arial" w:hAnsi="Arial" w:cs="Arial"/>
                <w:b/>
                <w:bCs/>
                <w:sz w:val="20"/>
                <w:szCs w:val="20"/>
              </w:rPr>
            </w:pPr>
          </w:p>
        </w:tc>
        <w:tc>
          <w:tcPr>
            <w:tcW w:w="1701" w:type="dxa"/>
            <w:tcBorders>
              <w:top w:val="nil"/>
              <w:left w:val="nil"/>
              <w:bottom w:val="nil"/>
              <w:right w:val="nil"/>
            </w:tcBorders>
            <w:vAlign w:val="center"/>
          </w:tcPr>
          <w:p w:rsidR="00761C4C" w:rsidRPr="00B10C61" w:rsidP="00761C4C">
            <w:pPr>
              <w:ind w:right="-72"/>
              <w:contextualSpacing/>
              <w:jc w:val="right"/>
              <w:rPr>
                <w:rFonts w:ascii="Arial" w:hAnsi="Arial" w:cs="Arial"/>
                <w:b/>
                <w:bCs/>
                <w:sz w:val="20"/>
                <w:szCs w:val="20"/>
              </w:rPr>
            </w:pPr>
            <w:r w:rsidRPr="00B10C61">
              <w:rPr>
                <w:rFonts w:ascii="Arial" w:hAnsi="Arial" w:cs="Arial"/>
                <w:b/>
                <w:bCs/>
                <w:sz w:val="20"/>
                <w:szCs w:val="20"/>
              </w:rPr>
              <w:t>Computer</w:t>
            </w:r>
          </w:p>
        </w:tc>
        <w:tc>
          <w:tcPr>
            <w:tcW w:w="1701" w:type="dxa"/>
            <w:tcBorders>
              <w:top w:val="nil"/>
              <w:left w:val="nil"/>
              <w:bottom w:val="nil"/>
              <w:right w:val="nil"/>
            </w:tcBorders>
            <w:vAlign w:val="center"/>
          </w:tcPr>
          <w:p w:rsidR="00761C4C" w:rsidRPr="00B10C61" w:rsidP="00761C4C">
            <w:pPr>
              <w:ind w:right="-72"/>
              <w:contextualSpacing/>
              <w:jc w:val="right"/>
              <w:rPr>
                <w:rFonts w:ascii="Arial" w:hAnsi="Arial" w:cs="Arial"/>
                <w:b/>
                <w:bCs/>
                <w:sz w:val="20"/>
                <w:szCs w:val="20"/>
              </w:rPr>
            </w:pP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761C4C" w:rsidRPr="00B10C61" w:rsidP="00761C4C">
            <w:pPr>
              <w:ind w:left="326"/>
              <w:contextualSpacing/>
              <w:rPr>
                <w:rFonts w:ascii="Arial" w:hAnsi="Arial" w:cs="Arial"/>
                <w:b/>
                <w:bCs/>
                <w:sz w:val="20"/>
                <w:szCs w:val="20"/>
              </w:rPr>
            </w:pPr>
          </w:p>
        </w:tc>
        <w:tc>
          <w:tcPr>
            <w:tcW w:w="1701" w:type="dxa"/>
            <w:tcBorders>
              <w:top w:val="nil"/>
              <w:left w:val="nil"/>
              <w:bottom w:val="nil"/>
              <w:right w:val="nil"/>
            </w:tcBorders>
            <w:vAlign w:val="center"/>
          </w:tcPr>
          <w:p w:rsidR="00761C4C" w:rsidRPr="00B10C61" w:rsidP="00761C4C">
            <w:pPr>
              <w:ind w:right="-72"/>
              <w:contextualSpacing/>
              <w:jc w:val="right"/>
              <w:rPr>
                <w:rFonts w:ascii="Arial" w:hAnsi="Arial" w:cs="Arial"/>
                <w:b/>
                <w:bCs/>
                <w:sz w:val="20"/>
                <w:szCs w:val="20"/>
              </w:rPr>
            </w:pPr>
          </w:p>
        </w:tc>
        <w:tc>
          <w:tcPr>
            <w:tcW w:w="1701" w:type="dxa"/>
            <w:tcBorders>
              <w:top w:val="nil"/>
              <w:left w:val="nil"/>
              <w:bottom w:val="nil"/>
              <w:right w:val="nil"/>
            </w:tcBorders>
            <w:vAlign w:val="center"/>
          </w:tcPr>
          <w:p w:rsidR="00761C4C" w:rsidRPr="00B10C61" w:rsidP="00761C4C">
            <w:pPr>
              <w:ind w:right="-72"/>
              <w:contextualSpacing/>
              <w:jc w:val="right"/>
              <w:rPr>
                <w:rFonts w:ascii="Arial" w:hAnsi="Arial" w:cs="Arial"/>
                <w:b/>
                <w:bCs/>
                <w:sz w:val="20"/>
                <w:szCs w:val="20"/>
              </w:rPr>
            </w:pPr>
            <w:r w:rsidRPr="00B10C61">
              <w:rPr>
                <w:rFonts w:ascii="Arial" w:hAnsi="Arial" w:cs="Arial"/>
                <w:b/>
                <w:bCs/>
                <w:sz w:val="20"/>
                <w:szCs w:val="20"/>
              </w:rPr>
              <w:t>software</w:t>
            </w:r>
          </w:p>
        </w:tc>
        <w:tc>
          <w:tcPr>
            <w:tcW w:w="1701" w:type="dxa"/>
            <w:tcBorders>
              <w:top w:val="nil"/>
              <w:left w:val="nil"/>
              <w:bottom w:val="nil"/>
              <w:right w:val="nil"/>
            </w:tcBorders>
            <w:vAlign w:val="center"/>
          </w:tcPr>
          <w:p w:rsidR="00761C4C" w:rsidRPr="00B10C61" w:rsidP="00761C4C">
            <w:pPr>
              <w:ind w:right="-72"/>
              <w:contextualSpacing/>
              <w:jc w:val="right"/>
              <w:rPr>
                <w:rFonts w:ascii="Arial" w:hAnsi="Arial" w:cs="Arial"/>
                <w:b/>
                <w:bCs/>
                <w:sz w:val="20"/>
                <w:szCs w:val="20"/>
              </w:rPr>
            </w:pP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b/>
                <w:bCs/>
                <w:sz w:val="20"/>
                <w:szCs w:val="20"/>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b/>
                <w:bCs/>
                <w:sz w:val="20"/>
                <w:szCs w:val="20"/>
              </w:rPr>
            </w:pPr>
            <w:r w:rsidRPr="00B10C61">
              <w:rPr>
                <w:rFonts w:ascii="Arial" w:hAnsi="Arial" w:cs="Arial"/>
                <w:b/>
                <w:bCs/>
                <w:sz w:val="20"/>
                <w:szCs w:val="20"/>
              </w:rPr>
              <w:t>Computer</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b/>
                <w:bCs/>
                <w:sz w:val="20"/>
                <w:szCs w:val="20"/>
              </w:rPr>
            </w:pPr>
            <w:r w:rsidRPr="00B10C61">
              <w:rPr>
                <w:rFonts w:ascii="Arial" w:hAnsi="Arial" w:cs="Arial"/>
                <w:b/>
                <w:bCs/>
                <w:sz w:val="20"/>
                <w:szCs w:val="20"/>
              </w:rPr>
              <w:t xml:space="preserve">under </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b/>
                <w:bCs/>
                <w:sz w:val="20"/>
                <w:szCs w:val="20"/>
              </w:rPr>
            </w:pP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b/>
                <w:bCs/>
                <w:sz w:val="20"/>
                <w:szCs w:val="20"/>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b/>
                <w:bCs/>
                <w:sz w:val="20"/>
                <w:szCs w:val="20"/>
              </w:rPr>
            </w:pPr>
            <w:r w:rsidRPr="00B10C61">
              <w:rPr>
                <w:rFonts w:ascii="Arial" w:hAnsi="Arial" w:cs="Arial"/>
                <w:b/>
                <w:bCs/>
                <w:sz w:val="20"/>
                <w:szCs w:val="20"/>
              </w:rPr>
              <w:t>software</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b/>
                <w:bCs/>
                <w:sz w:val="20"/>
                <w:szCs w:val="20"/>
              </w:rPr>
            </w:pPr>
            <w:r w:rsidRPr="00B10C61">
              <w:rPr>
                <w:rFonts w:ascii="Arial" w:hAnsi="Arial" w:cs="Arial"/>
                <w:b/>
                <w:bCs/>
                <w:sz w:val="20"/>
                <w:szCs w:val="20"/>
              </w:rPr>
              <w:t>installation</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b/>
                <w:bCs/>
                <w:sz w:val="20"/>
                <w:szCs w:val="20"/>
              </w:rPr>
            </w:pPr>
            <w:r w:rsidRPr="00B10C61">
              <w:rPr>
                <w:rFonts w:ascii="Arial" w:hAnsi="Arial" w:cs="Arial"/>
                <w:b/>
                <w:bCs/>
                <w:sz w:val="20"/>
                <w:szCs w:val="20"/>
              </w:rPr>
              <w:t>Total</w:t>
            </w: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b/>
                <w:bCs/>
                <w:sz w:val="20"/>
                <w:szCs w:val="20"/>
              </w:rPr>
            </w:pPr>
          </w:p>
        </w:tc>
        <w:tc>
          <w:tcPr>
            <w:tcW w:w="1701" w:type="dxa"/>
            <w:tcBorders>
              <w:top w:val="nil"/>
              <w:left w:val="nil"/>
              <w:bottom w:val="nil"/>
              <w:right w:val="nil"/>
            </w:tcBorders>
            <w:vAlign w:val="center"/>
          </w:tcPr>
          <w:p w:rsidR="00A015A9" w:rsidRPr="00B10C61" w:rsidP="00A015A9">
            <w:pPr>
              <w:pBdr>
                <w:bottom w:val="single" w:sz="4" w:space="1" w:color="auto"/>
              </w:pBdr>
              <w:ind w:right="-72"/>
              <w:contextualSpacing/>
              <w:jc w:val="right"/>
              <w:rPr>
                <w:rFonts w:ascii="Arial" w:hAnsi="Arial" w:cs="Arial"/>
                <w:b/>
                <w:bCs/>
                <w:sz w:val="20"/>
                <w:szCs w:val="20"/>
              </w:rPr>
            </w:pPr>
            <w:r w:rsidRPr="00B10C61">
              <w:rPr>
                <w:rFonts w:ascii="Arial" w:hAnsi="Arial" w:cs="Arial"/>
                <w:b/>
                <w:bCs/>
                <w:sz w:val="20"/>
                <w:szCs w:val="20"/>
              </w:rPr>
              <w:t>Baht</w:t>
            </w:r>
          </w:p>
        </w:tc>
        <w:tc>
          <w:tcPr>
            <w:tcW w:w="1701" w:type="dxa"/>
            <w:tcBorders>
              <w:top w:val="nil"/>
              <w:left w:val="nil"/>
              <w:bottom w:val="nil"/>
              <w:right w:val="nil"/>
            </w:tcBorders>
            <w:vAlign w:val="center"/>
          </w:tcPr>
          <w:p w:rsidR="00A015A9" w:rsidRPr="00B10C61" w:rsidP="00A015A9">
            <w:pPr>
              <w:pBdr>
                <w:bottom w:val="single" w:sz="4" w:space="1" w:color="auto"/>
              </w:pBdr>
              <w:ind w:right="-72"/>
              <w:contextualSpacing/>
              <w:jc w:val="right"/>
              <w:rPr>
                <w:rFonts w:ascii="Arial" w:hAnsi="Arial" w:cs="Arial"/>
                <w:b/>
                <w:bCs/>
                <w:sz w:val="20"/>
                <w:szCs w:val="20"/>
              </w:rPr>
            </w:pPr>
            <w:r w:rsidRPr="00B10C61">
              <w:rPr>
                <w:rFonts w:ascii="Arial" w:hAnsi="Arial" w:cs="Arial"/>
                <w:b/>
                <w:bCs/>
                <w:sz w:val="20"/>
                <w:szCs w:val="20"/>
              </w:rPr>
              <w:t>Baht</w:t>
            </w:r>
          </w:p>
        </w:tc>
        <w:tc>
          <w:tcPr>
            <w:tcW w:w="1701" w:type="dxa"/>
            <w:tcBorders>
              <w:top w:val="nil"/>
              <w:left w:val="nil"/>
              <w:bottom w:val="nil"/>
              <w:right w:val="nil"/>
            </w:tcBorders>
            <w:vAlign w:val="center"/>
          </w:tcPr>
          <w:p w:rsidR="00A015A9" w:rsidRPr="00B10C61" w:rsidP="00A015A9">
            <w:pPr>
              <w:pBdr>
                <w:bottom w:val="single" w:sz="4" w:space="1" w:color="auto"/>
              </w:pBdr>
              <w:ind w:right="-72"/>
              <w:contextualSpacing/>
              <w:jc w:val="right"/>
              <w:rPr>
                <w:rFonts w:ascii="Arial" w:hAnsi="Arial" w:cs="Arial"/>
                <w:b/>
                <w:bCs/>
                <w:sz w:val="20"/>
                <w:szCs w:val="20"/>
              </w:rPr>
            </w:pPr>
            <w:r w:rsidRPr="00B10C61">
              <w:rPr>
                <w:rFonts w:ascii="Arial" w:hAnsi="Arial" w:cs="Arial"/>
                <w:b/>
                <w:bCs/>
                <w:sz w:val="20"/>
                <w:szCs w:val="20"/>
              </w:rPr>
              <w:t>Baht</w:t>
            </w: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b/>
                <w:bCs/>
                <w:sz w:val="12"/>
                <w:szCs w:val="12"/>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12"/>
                <w:szCs w:val="12"/>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12"/>
                <w:szCs w:val="12"/>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12"/>
                <w:szCs w:val="12"/>
              </w:rPr>
            </w:pP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b/>
                <w:bCs/>
                <w:sz w:val="20"/>
                <w:szCs w:val="20"/>
              </w:rPr>
            </w:pPr>
            <w:r w:rsidRPr="00B10C61">
              <w:rPr>
                <w:rFonts w:ascii="Arial" w:hAnsi="Arial" w:cs="Arial"/>
                <w:b/>
                <w:bCs/>
                <w:snapToGrid w:val="0"/>
                <w:sz w:val="20"/>
                <w:szCs w:val="20"/>
                <w:lang w:eastAsia="th-TH"/>
              </w:rPr>
              <w:t>At 1 January 2016</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b/>
                <w:bCs/>
                <w:sz w:val="20"/>
                <w:szCs w:val="20"/>
              </w:rPr>
            </w:pPr>
            <w:r w:rsidRPr="00B10C61">
              <w:rPr>
                <w:rFonts w:ascii="Arial" w:hAnsi="Arial" w:cs="Arial"/>
                <w:snapToGrid w:val="0"/>
                <w:sz w:val="20"/>
                <w:szCs w:val="20"/>
                <w:lang w:eastAsia="th-TH"/>
              </w:rPr>
              <w:t>Cost</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13,991,395</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1,200,800</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15,192,195</w:t>
            </w: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b/>
                <w:bCs/>
                <w:sz w:val="20"/>
                <w:szCs w:val="20"/>
              </w:rPr>
            </w:pPr>
            <w:r w:rsidRPr="00B10C61">
              <w:rPr>
                <w:rFonts w:ascii="Arial" w:hAnsi="Arial" w:cs="Arial"/>
                <w:sz w:val="20"/>
                <w:szCs w:val="20"/>
                <w:u w:val="single"/>
              </w:rPr>
              <w:t>Less</w:t>
            </w:r>
            <w:r w:rsidRPr="00B10C61">
              <w:rPr>
                <w:rFonts w:ascii="Arial" w:hAnsi="Arial" w:cs="Arial"/>
                <w:sz w:val="20"/>
                <w:szCs w:val="20"/>
              </w:rPr>
              <w:t xml:space="preserve">  Accumulated amortisation</w:t>
            </w:r>
          </w:p>
        </w:tc>
        <w:tc>
          <w:tcPr>
            <w:tcW w:w="1701" w:type="dxa"/>
            <w:tcBorders>
              <w:top w:val="nil"/>
              <w:left w:val="nil"/>
              <w:bottom w:val="nil"/>
              <w:right w:val="nil"/>
            </w:tcBorders>
            <w:vAlign w:val="center"/>
          </w:tcPr>
          <w:p w:rsidR="00A015A9" w:rsidRPr="00B10C61" w:rsidP="00A015A9">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(1,586,886)</w:t>
            </w:r>
          </w:p>
        </w:tc>
        <w:tc>
          <w:tcPr>
            <w:tcW w:w="1701" w:type="dxa"/>
            <w:tcBorders>
              <w:top w:val="nil"/>
              <w:left w:val="nil"/>
              <w:bottom w:val="nil"/>
              <w:right w:val="nil"/>
            </w:tcBorders>
            <w:vAlign w:val="center"/>
          </w:tcPr>
          <w:p w:rsidR="00A015A9" w:rsidRPr="00B10C61" w:rsidP="00A015A9">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w:t>
            </w:r>
          </w:p>
        </w:tc>
        <w:tc>
          <w:tcPr>
            <w:tcW w:w="1701" w:type="dxa"/>
            <w:tcBorders>
              <w:top w:val="nil"/>
              <w:left w:val="nil"/>
              <w:bottom w:val="nil"/>
              <w:right w:val="nil"/>
            </w:tcBorders>
            <w:vAlign w:val="center"/>
          </w:tcPr>
          <w:p w:rsidR="00A015A9" w:rsidRPr="00B10C61" w:rsidP="00A015A9">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(1,586,886)</w:t>
            </w:r>
          </w:p>
        </w:tc>
      </w:tr>
      <w:tr w:rsidTr="00CE1207">
        <w:tblPrEx>
          <w:tblW w:w="9316" w:type="dxa"/>
          <w:tblInd w:w="107" w:type="dxa"/>
          <w:tblLayout w:type="fixed"/>
          <w:tblCellMar>
            <w:left w:w="107" w:type="dxa"/>
            <w:right w:w="107" w:type="dxa"/>
          </w:tblCellMar>
          <w:tblLook w:val="0000"/>
        </w:tblPrEx>
        <w:trPr>
          <w:trHeight w:val="74"/>
        </w:trPr>
        <w:tc>
          <w:tcPr>
            <w:tcW w:w="4213" w:type="dxa"/>
            <w:tcBorders>
              <w:top w:val="nil"/>
              <w:left w:val="nil"/>
              <w:bottom w:val="nil"/>
              <w:right w:val="nil"/>
            </w:tcBorders>
            <w:vAlign w:val="center"/>
          </w:tcPr>
          <w:p w:rsidR="00A015A9" w:rsidRPr="00B10C61" w:rsidP="00A015A9">
            <w:pPr>
              <w:ind w:left="326"/>
              <w:contextualSpacing/>
              <w:rPr>
                <w:rFonts w:ascii="Arial" w:hAnsi="Arial" w:cs="Arial"/>
                <w:sz w:val="12"/>
                <w:szCs w:val="12"/>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12"/>
                <w:szCs w:val="12"/>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12"/>
                <w:szCs w:val="12"/>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12"/>
                <w:szCs w:val="12"/>
              </w:rPr>
            </w:pP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b/>
                <w:bCs/>
                <w:sz w:val="20"/>
                <w:szCs w:val="20"/>
              </w:rPr>
            </w:pPr>
            <w:r w:rsidRPr="00B10C61">
              <w:rPr>
                <w:rFonts w:ascii="Arial" w:hAnsi="Arial" w:cs="Arial"/>
                <w:b/>
                <w:bCs/>
                <w:sz w:val="20"/>
                <w:szCs w:val="20"/>
              </w:rPr>
              <w:t>Net book amount</w:t>
            </w:r>
          </w:p>
        </w:tc>
        <w:tc>
          <w:tcPr>
            <w:tcW w:w="1701" w:type="dxa"/>
            <w:tcBorders>
              <w:top w:val="nil"/>
              <w:left w:val="nil"/>
              <w:bottom w:val="nil"/>
              <w:right w:val="nil"/>
            </w:tcBorders>
            <w:vAlign w:val="center"/>
          </w:tcPr>
          <w:p w:rsidR="00A015A9" w:rsidRPr="00B10C61" w:rsidP="00A015A9">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12,404,509</w:t>
            </w:r>
          </w:p>
        </w:tc>
        <w:tc>
          <w:tcPr>
            <w:tcW w:w="1701" w:type="dxa"/>
            <w:tcBorders>
              <w:top w:val="nil"/>
              <w:left w:val="nil"/>
              <w:bottom w:val="nil"/>
              <w:right w:val="nil"/>
            </w:tcBorders>
            <w:vAlign w:val="center"/>
          </w:tcPr>
          <w:p w:rsidR="00A015A9" w:rsidRPr="00B10C61" w:rsidP="00A015A9">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1,200,800</w:t>
            </w:r>
          </w:p>
        </w:tc>
        <w:tc>
          <w:tcPr>
            <w:tcW w:w="1701" w:type="dxa"/>
            <w:tcBorders>
              <w:top w:val="nil"/>
              <w:left w:val="nil"/>
              <w:bottom w:val="nil"/>
              <w:right w:val="nil"/>
            </w:tcBorders>
            <w:vAlign w:val="center"/>
          </w:tcPr>
          <w:p w:rsidR="00A015A9" w:rsidRPr="00B10C61" w:rsidP="00A015A9">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13,605,309</w:t>
            </w: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67EE1" w:rsidP="00A015A9">
            <w:pPr>
              <w:ind w:left="326"/>
              <w:contextualSpacing/>
              <w:rPr>
                <w:rFonts w:ascii="Arial" w:hAnsi="Arial" w:cs="Arial"/>
                <w:b/>
                <w:bCs/>
                <w:sz w:val="20"/>
                <w:szCs w:val="20"/>
              </w:rPr>
            </w:pPr>
          </w:p>
        </w:tc>
        <w:tc>
          <w:tcPr>
            <w:tcW w:w="1701" w:type="dxa"/>
            <w:tcBorders>
              <w:top w:val="nil"/>
              <w:left w:val="nil"/>
              <w:bottom w:val="nil"/>
              <w:right w:val="nil"/>
            </w:tcBorders>
            <w:vAlign w:val="center"/>
          </w:tcPr>
          <w:p w:rsidR="00A015A9" w:rsidRPr="00B67EE1" w:rsidP="00A015A9">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rsidR="00A015A9" w:rsidRPr="00B67EE1" w:rsidP="00A015A9">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rsidR="00A015A9" w:rsidRPr="00B67EE1" w:rsidP="00A015A9">
            <w:pPr>
              <w:ind w:right="-72"/>
              <w:contextualSpacing/>
              <w:jc w:val="right"/>
              <w:rPr>
                <w:rFonts w:ascii="Arial" w:hAnsi="Arial" w:cs="Arial"/>
                <w:sz w:val="20"/>
                <w:szCs w:val="20"/>
              </w:rPr>
            </w:pP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sz w:val="20"/>
                <w:szCs w:val="20"/>
                <w:u w:val="single"/>
              </w:rPr>
            </w:pPr>
            <w:r w:rsidRPr="00B10C61">
              <w:rPr>
                <w:rFonts w:ascii="Arial" w:hAnsi="Arial" w:cs="Arial"/>
                <w:b/>
                <w:bCs/>
                <w:sz w:val="20"/>
                <w:szCs w:val="20"/>
              </w:rPr>
              <w:t>For the year ended 31 December 2016</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snapToGrid w:val="0"/>
                <w:sz w:val="20"/>
                <w:szCs w:val="20"/>
                <w:lang w:eastAsia="th-TH"/>
              </w:rPr>
            </w:pPr>
            <w:r w:rsidRPr="00B10C61">
              <w:rPr>
                <w:rFonts w:ascii="Arial" w:hAnsi="Arial" w:cs="Arial"/>
                <w:sz w:val="20"/>
                <w:szCs w:val="20"/>
              </w:rPr>
              <w:t>Opening net book amount</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cs/>
              </w:rPr>
            </w:pPr>
            <w:r w:rsidRPr="00B10C61">
              <w:rPr>
                <w:rFonts w:ascii="Arial" w:hAnsi="Arial" w:cs="Arial"/>
                <w:sz w:val="20"/>
                <w:szCs w:val="20"/>
              </w:rPr>
              <w:t>12,404,509</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1,200,800</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13,605,309</w:t>
            </w: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sz w:val="20"/>
                <w:szCs w:val="20"/>
              </w:rPr>
            </w:pPr>
            <w:r w:rsidRPr="00B10C61">
              <w:rPr>
                <w:rFonts w:ascii="Arial" w:hAnsi="Arial" w:cs="Arial"/>
                <w:sz w:val="20"/>
                <w:szCs w:val="20"/>
              </w:rPr>
              <w:t>Additions</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9,967,040</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8,234,749</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18,201,789</w:t>
            </w: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snapToGrid w:val="0"/>
                <w:sz w:val="20"/>
                <w:szCs w:val="20"/>
                <w:lang w:eastAsia="th-TH"/>
              </w:rPr>
            </w:pPr>
            <w:r w:rsidRPr="00B10C61">
              <w:rPr>
                <w:rFonts w:ascii="Arial" w:hAnsi="Arial" w:cs="Arial"/>
                <w:sz w:val="20"/>
                <w:szCs w:val="20"/>
              </w:rPr>
              <w:t>Transfer in (out)</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1,200,800</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(1,200,800)</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w:t>
            </w: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snapToGrid w:val="0"/>
                <w:sz w:val="20"/>
                <w:szCs w:val="20"/>
                <w:lang w:eastAsia="th-TH"/>
              </w:rPr>
            </w:pPr>
            <w:r w:rsidRPr="00B10C61">
              <w:rPr>
                <w:rFonts w:ascii="Arial" w:hAnsi="Arial" w:cs="Arial"/>
                <w:sz w:val="20"/>
                <w:szCs w:val="20"/>
              </w:rPr>
              <w:t>Amortisation charge</w:t>
            </w:r>
          </w:p>
        </w:tc>
        <w:tc>
          <w:tcPr>
            <w:tcW w:w="1701" w:type="dxa"/>
            <w:tcBorders>
              <w:top w:val="nil"/>
              <w:left w:val="nil"/>
              <w:bottom w:val="nil"/>
              <w:right w:val="nil"/>
            </w:tcBorders>
            <w:vAlign w:val="center"/>
          </w:tcPr>
          <w:p w:rsidR="00A015A9" w:rsidRPr="00B10C61" w:rsidP="00A015A9">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(2,617,480)</w:t>
            </w:r>
          </w:p>
        </w:tc>
        <w:tc>
          <w:tcPr>
            <w:tcW w:w="1701" w:type="dxa"/>
            <w:tcBorders>
              <w:top w:val="nil"/>
              <w:left w:val="nil"/>
              <w:bottom w:val="nil"/>
              <w:right w:val="nil"/>
            </w:tcBorders>
            <w:vAlign w:val="center"/>
          </w:tcPr>
          <w:p w:rsidR="00A015A9" w:rsidRPr="00B10C61" w:rsidP="00A015A9">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w:t>
            </w:r>
          </w:p>
        </w:tc>
        <w:tc>
          <w:tcPr>
            <w:tcW w:w="1701" w:type="dxa"/>
            <w:tcBorders>
              <w:top w:val="nil"/>
              <w:left w:val="nil"/>
              <w:bottom w:val="nil"/>
              <w:right w:val="nil"/>
            </w:tcBorders>
            <w:vAlign w:val="center"/>
          </w:tcPr>
          <w:p w:rsidR="00A015A9" w:rsidRPr="00B10C61" w:rsidP="00A015A9">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(2,617,480)</w:t>
            </w: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sz w:val="12"/>
                <w:szCs w:val="12"/>
              </w:rPr>
            </w:pPr>
          </w:p>
        </w:tc>
        <w:tc>
          <w:tcPr>
            <w:tcW w:w="1701" w:type="dxa"/>
            <w:tcBorders>
              <w:top w:val="nil"/>
              <w:left w:val="nil"/>
              <w:bottom w:val="nil"/>
              <w:right w:val="nil"/>
            </w:tcBorders>
            <w:vAlign w:val="center"/>
          </w:tcPr>
          <w:p w:rsidR="00A015A9" w:rsidRPr="00B10C61" w:rsidP="00A015A9">
            <w:pPr>
              <w:ind w:left="433" w:right="-72"/>
              <w:contextualSpacing/>
              <w:jc w:val="right"/>
              <w:rPr>
                <w:rFonts w:ascii="Arial" w:hAnsi="Arial" w:cs="Arial"/>
                <w:sz w:val="12"/>
                <w:szCs w:val="12"/>
              </w:rPr>
            </w:pPr>
          </w:p>
        </w:tc>
        <w:tc>
          <w:tcPr>
            <w:tcW w:w="1701" w:type="dxa"/>
            <w:tcBorders>
              <w:top w:val="nil"/>
              <w:left w:val="nil"/>
              <w:bottom w:val="nil"/>
              <w:right w:val="nil"/>
            </w:tcBorders>
            <w:vAlign w:val="center"/>
          </w:tcPr>
          <w:p w:rsidR="00A015A9" w:rsidRPr="00B10C61" w:rsidP="00A015A9">
            <w:pPr>
              <w:ind w:left="433" w:right="-72"/>
              <w:contextualSpacing/>
              <w:jc w:val="right"/>
              <w:rPr>
                <w:rFonts w:ascii="Arial" w:hAnsi="Arial" w:cs="Arial"/>
                <w:sz w:val="12"/>
                <w:szCs w:val="12"/>
              </w:rPr>
            </w:pPr>
          </w:p>
        </w:tc>
        <w:tc>
          <w:tcPr>
            <w:tcW w:w="1701" w:type="dxa"/>
            <w:tcBorders>
              <w:top w:val="nil"/>
              <w:left w:val="nil"/>
              <w:bottom w:val="nil"/>
              <w:right w:val="nil"/>
            </w:tcBorders>
            <w:vAlign w:val="center"/>
          </w:tcPr>
          <w:p w:rsidR="00A015A9" w:rsidRPr="00B10C61" w:rsidP="00A015A9">
            <w:pPr>
              <w:ind w:left="433" w:right="-72"/>
              <w:contextualSpacing/>
              <w:jc w:val="right"/>
              <w:rPr>
                <w:rFonts w:ascii="Arial" w:hAnsi="Arial" w:cs="Arial"/>
                <w:sz w:val="12"/>
                <w:szCs w:val="12"/>
              </w:rPr>
            </w:pP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snapToGrid w:val="0"/>
                <w:sz w:val="20"/>
                <w:szCs w:val="20"/>
                <w:lang w:eastAsia="th-TH"/>
              </w:rPr>
            </w:pPr>
            <w:r w:rsidRPr="00B10C61">
              <w:rPr>
                <w:rFonts w:ascii="Arial" w:hAnsi="Arial" w:cs="Arial"/>
                <w:b/>
                <w:bCs/>
                <w:sz w:val="20"/>
                <w:szCs w:val="20"/>
              </w:rPr>
              <w:t>Closing net book amount</w:t>
            </w:r>
          </w:p>
        </w:tc>
        <w:tc>
          <w:tcPr>
            <w:tcW w:w="1701" w:type="dxa"/>
            <w:tcBorders>
              <w:top w:val="nil"/>
              <w:left w:val="nil"/>
              <w:bottom w:val="nil"/>
              <w:right w:val="nil"/>
            </w:tcBorders>
            <w:vAlign w:val="center"/>
          </w:tcPr>
          <w:p w:rsidR="00A015A9" w:rsidRPr="00B10C61" w:rsidP="00A015A9">
            <w:pPr>
              <w:pBdr>
                <w:bottom w:val="double" w:sz="4" w:space="1" w:color="auto"/>
              </w:pBdr>
              <w:ind w:right="-72"/>
              <w:jc w:val="right"/>
              <w:rPr>
                <w:rFonts w:ascii="Arial" w:hAnsi="Arial" w:cs="Arial"/>
                <w:sz w:val="20"/>
                <w:szCs w:val="20"/>
              </w:rPr>
            </w:pPr>
            <w:r w:rsidRPr="00B10C61">
              <w:rPr>
                <w:rFonts w:ascii="Arial" w:hAnsi="Arial" w:cs="Arial"/>
                <w:sz w:val="20"/>
                <w:szCs w:val="20"/>
              </w:rPr>
              <w:t>20,954,869</w:t>
            </w:r>
          </w:p>
        </w:tc>
        <w:tc>
          <w:tcPr>
            <w:tcW w:w="1701" w:type="dxa"/>
            <w:tcBorders>
              <w:top w:val="nil"/>
              <w:left w:val="nil"/>
              <w:bottom w:val="nil"/>
              <w:right w:val="nil"/>
            </w:tcBorders>
            <w:vAlign w:val="center"/>
          </w:tcPr>
          <w:p w:rsidR="00A015A9" w:rsidRPr="00B10C61" w:rsidP="00A015A9">
            <w:pPr>
              <w:pBdr>
                <w:bottom w:val="double" w:sz="4" w:space="1" w:color="auto"/>
              </w:pBdr>
              <w:ind w:right="-72"/>
              <w:jc w:val="right"/>
              <w:rPr>
                <w:rFonts w:ascii="Arial" w:hAnsi="Arial" w:cs="Arial"/>
                <w:sz w:val="20"/>
                <w:szCs w:val="20"/>
              </w:rPr>
            </w:pPr>
            <w:r w:rsidRPr="00B10C61">
              <w:rPr>
                <w:rFonts w:ascii="Arial" w:hAnsi="Arial" w:cs="Arial"/>
                <w:sz w:val="20"/>
                <w:szCs w:val="20"/>
              </w:rPr>
              <w:t>8,234,749</w:t>
            </w:r>
          </w:p>
        </w:tc>
        <w:tc>
          <w:tcPr>
            <w:tcW w:w="1701" w:type="dxa"/>
            <w:tcBorders>
              <w:top w:val="nil"/>
              <w:left w:val="nil"/>
              <w:bottom w:val="nil"/>
              <w:right w:val="nil"/>
            </w:tcBorders>
            <w:vAlign w:val="center"/>
          </w:tcPr>
          <w:p w:rsidR="00A015A9" w:rsidRPr="00B10C61" w:rsidP="00A015A9">
            <w:pPr>
              <w:pBdr>
                <w:bottom w:val="double" w:sz="4" w:space="1" w:color="auto"/>
              </w:pBdr>
              <w:ind w:right="-72"/>
              <w:jc w:val="right"/>
              <w:rPr>
                <w:rFonts w:ascii="Arial" w:hAnsi="Arial" w:cs="Arial"/>
                <w:sz w:val="20"/>
                <w:szCs w:val="20"/>
              </w:rPr>
            </w:pPr>
            <w:r w:rsidRPr="00B10C61">
              <w:rPr>
                <w:rFonts w:ascii="Arial" w:hAnsi="Arial" w:cs="Arial"/>
                <w:sz w:val="20"/>
                <w:szCs w:val="20"/>
              </w:rPr>
              <w:t>29,189,618</w:t>
            </w: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67EE1" w:rsidP="00A015A9">
            <w:pPr>
              <w:ind w:left="326"/>
              <w:contextualSpacing/>
              <w:rPr>
                <w:rFonts w:ascii="Arial" w:hAnsi="Arial" w:cs="Arial"/>
                <w:snapToGrid w:val="0"/>
                <w:sz w:val="20"/>
                <w:szCs w:val="20"/>
                <w:lang w:eastAsia="th-TH"/>
              </w:rPr>
            </w:pPr>
          </w:p>
        </w:tc>
        <w:tc>
          <w:tcPr>
            <w:tcW w:w="1701" w:type="dxa"/>
            <w:tcBorders>
              <w:top w:val="nil"/>
              <w:left w:val="nil"/>
              <w:bottom w:val="nil"/>
              <w:right w:val="nil"/>
            </w:tcBorders>
            <w:vAlign w:val="center"/>
          </w:tcPr>
          <w:p w:rsidR="00A015A9" w:rsidRPr="00B67EE1" w:rsidP="00A015A9">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rsidR="00A015A9" w:rsidRPr="00B67EE1" w:rsidP="00A015A9">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rsidR="00A015A9" w:rsidRPr="00B67EE1" w:rsidP="00A015A9">
            <w:pPr>
              <w:ind w:right="-72"/>
              <w:contextualSpacing/>
              <w:jc w:val="right"/>
              <w:rPr>
                <w:rFonts w:ascii="Arial" w:hAnsi="Arial" w:cs="Arial"/>
                <w:sz w:val="20"/>
                <w:szCs w:val="20"/>
              </w:rPr>
            </w:pP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b/>
                <w:bCs/>
                <w:snapToGrid w:val="0"/>
                <w:sz w:val="20"/>
                <w:szCs w:val="20"/>
                <w:lang w:eastAsia="th-TH"/>
              </w:rPr>
            </w:pPr>
            <w:r w:rsidRPr="00B10C61">
              <w:rPr>
                <w:rFonts w:ascii="Arial" w:hAnsi="Arial" w:cs="Arial"/>
                <w:b/>
                <w:bCs/>
                <w:snapToGrid w:val="0"/>
                <w:sz w:val="20"/>
                <w:szCs w:val="20"/>
                <w:lang w:eastAsia="th-TH"/>
              </w:rPr>
              <w:t>At 31 December 201</w:t>
            </w:r>
            <w:r w:rsidRPr="00B10C61" w:rsidR="00E70721">
              <w:rPr>
                <w:rFonts w:ascii="Arial" w:hAnsi="Arial" w:cs="Arial"/>
                <w:b/>
                <w:bCs/>
                <w:snapToGrid w:val="0"/>
                <w:sz w:val="20"/>
                <w:szCs w:val="20"/>
                <w:lang w:eastAsia="th-TH"/>
              </w:rPr>
              <w:t>6</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p>
        </w:tc>
      </w:tr>
      <w:tr w:rsidTr="005A26EF">
        <w:tblPrEx>
          <w:tblW w:w="9316" w:type="dxa"/>
          <w:tblInd w:w="107" w:type="dxa"/>
          <w:tblLayout w:type="fixed"/>
          <w:tblCellMar>
            <w:left w:w="107" w:type="dxa"/>
            <w:right w:w="107" w:type="dxa"/>
          </w:tblCellMar>
          <w:tblLook w:val="0000"/>
        </w:tblPrEx>
        <w:trPr>
          <w:trHeight w:val="268"/>
        </w:trPr>
        <w:tc>
          <w:tcPr>
            <w:tcW w:w="4213" w:type="dxa"/>
            <w:tcBorders>
              <w:top w:val="nil"/>
              <w:left w:val="nil"/>
              <w:bottom w:val="nil"/>
              <w:right w:val="nil"/>
            </w:tcBorders>
            <w:vAlign w:val="center"/>
          </w:tcPr>
          <w:p w:rsidR="00A015A9" w:rsidRPr="00B10C61" w:rsidP="00A015A9">
            <w:pPr>
              <w:ind w:left="326"/>
              <w:contextualSpacing/>
              <w:rPr>
                <w:rFonts w:ascii="Arial" w:hAnsi="Arial" w:cs="Arial"/>
                <w:snapToGrid w:val="0"/>
                <w:sz w:val="20"/>
                <w:szCs w:val="20"/>
                <w:lang w:eastAsia="th-TH"/>
              </w:rPr>
            </w:pPr>
            <w:r w:rsidRPr="00B10C61">
              <w:rPr>
                <w:rFonts w:ascii="Arial" w:hAnsi="Arial" w:cs="Arial"/>
                <w:snapToGrid w:val="0"/>
                <w:sz w:val="20"/>
                <w:szCs w:val="20"/>
                <w:lang w:eastAsia="th-TH"/>
              </w:rPr>
              <w:t>Cost</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25,159,235</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8,234,749</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33,393,984</w:t>
            </w:r>
          </w:p>
        </w:tc>
      </w:tr>
      <w:tr w:rsidTr="005A26EF">
        <w:tblPrEx>
          <w:tblW w:w="9316" w:type="dxa"/>
          <w:tblInd w:w="107" w:type="dxa"/>
          <w:tblLayout w:type="fixed"/>
          <w:tblCellMar>
            <w:left w:w="107" w:type="dxa"/>
            <w:right w:w="107" w:type="dxa"/>
          </w:tblCellMar>
          <w:tblLook w:val="0000"/>
        </w:tblPrEx>
        <w:trPr>
          <w:trHeight w:val="193"/>
        </w:trPr>
        <w:tc>
          <w:tcPr>
            <w:tcW w:w="4213" w:type="dxa"/>
            <w:tcBorders>
              <w:top w:val="nil"/>
              <w:left w:val="nil"/>
              <w:bottom w:val="nil"/>
              <w:right w:val="nil"/>
            </w:tcBorders>
            <w:vAlign w:val="center"/>
          </w:tcPr>
          <w:p w:rsidR="00A015A9" w:rsidRPr="00B10C61" w:rsidP="00A015A9">
            <w:pPr>
              <w:ind w:left="326"/>
              <w:contextualSpacing/>
              <w:rPr>
                <w:rFonts w:ascii="Arial" w:hAnsi="Arial" w:cs="Arial"/>
                <w:snapToGrid w:val="0"/>
                <w:sz w:val="20"/>
                <w:szCs w:val="20"/>
                <w:lang w:eastAsia="th-TH"/>
              </w:rPr>
            </w:pPr>
            <w:r w:rsidRPr="00B10C61">
              <w:rPr>
                <w:rFonts w:ascii="Arial" w:hAnsi="Arial" w:cs="Arial"/>
                <w:sz w:val="20"/>
                <w:szCs w:val="20"/>
                <w:u w:val="single"/>
              </w:rPr>
              <w:t>Less</w:t>
            </w:r>
            <w:r w:rsidRPr="00B10C61">
              <w:rPr>
                <w:rFonts w:ascii="Arial" w:hAnsi="Arial" w:cs="Arial"/>
                <w:sz w:val="20"/>
                <w:szCs w:val="20"/>
              </w:rPr>
              <w:t xml:space="preserve">  Accumulated amortisation</w:t>
            </w:r>
          </w:p>
        </w:tc>
        <w:tc>
          <w:tcPr>
            <w:tcW w:w="1701" w:type="dxa"/>
            <w:tcBorders>
              <w:top w:val="nil"/>
              <w:left w:val="nil"/>
              <w:bottom w:val="nil"/>
              <w:right w:val="nil"/>
            </w:tcBorders>
            <w:vAlign w:val="center"/>
          </w:tcPr>
          <w:p w:rsidR="00A015A9" w:rsidRPr="00B10C61" w:rsidP="00A015A9">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(4,204,366)</w:t>
            </w:r>
          </w:p>
        </w:tc>
        <w:tc>
          <w:tcPr>
            <w:tcW w:w="1701" w:type="dxa"/>
            <w:tcBorders>
              <w:top w:val="nil"/>
              <w:left w:val="nil"/>
              <w:bottom w:val="nil"/>
              <w:right w:val="nil"/>
            </w:tcBorders>
            <w:vAlign w:val="center"/>
          </w:tcPr>
          <w:p w:rsidR="00A015A9" w:rsidRPr="00B10C61" w:rsidP="00A015A9">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w:t>
            </w:r>
          </w:p>
        </w:tc>
        <w:tc>
          <w:tcPr>
            <w:tcW w:w="1701" w:type="dxa"/>
            <w:tcBorders>
              <w:top w:val="nil"/>
              <w:left w:val="nil"/>
              <w:bottom w:val="nil"/>
              <w:right w:val="nil"/>
            </w:tcBorders>
            <w:vAlign w:val="center"/>
          </w:tcPr>
          <w:p w:rsidR="00A015A9" w:rsidRPr="00B10C61" w:rsidP="00A015A9">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(4,204,366)</w:t>
            </w: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sz w:val="12"/>
                <w:szCs w:val="12"/>
              </w:rPr>
            </w:pPr>
          </w:p>
        </w:tc>
        <w:tc>
          <w:tcPr>
            <w:tcW w:w="1701" w:type="dxa"/>
            <w:tcBorders>
              <w:top w:val="nil"/>
              <w:left w:val="nil"/>
              <w:bottom w:val="nil"/>
              <w:right w:val="nil"/>
            </w:tcBorders>
            <w:vAlign w:val="center"/>
          </w:tcPr>
          <w:p w:rsidR="00A015A9" w:rsidRPr="00B10C61" w:rsidP="00A015A9">
            <w:pPr>
              <w:ind w:left="433" w:right="-72"/>
              <w:contextualSpacing/>
              <w:jc w:val="right"/>
              <w:rPr>
                <w:rFonts w:ascii="Arial" w:hAnsi="Arial" w:cs="Arial"/>
                <w:sz w:val="12"/>
                <w:szCs w:val="12"/>
              </w:rPr>
            </w:pPr>
          </w:p>
        </w:tc>
        <w:tc>
          <w:tcPr>
            <w:tcW w:w="1701" w:type="dxa"/>
            <w:tcBorders>
              <w:top w:val="nil"/>
              <w:left w:val="nil"/>
              <w:bottom w:val="nil"/>
              <w:right w:val="nil"/>
            </w:tcBorders>
            <w:vAlign w:val="center"/>
          </w:tcPr>
          <w:p w:rsidR="00A015A9" w:rsidRPr="00B10C61" w:rsidP="00A015A9">
            <w:pPr>
              <w:ind w:left="433" w:right="-72"/>
              <w:contextualSpacing/>
              <w:jc w:val="right"/>
              <w:rPr>
                <w:rFonts w:ascii="Arial" w:hAnsi="Arial" w:cs="Arial"/>
                <w:sz w:val="12"/>
                <w:szCs w:val="12"/>
              </w:rPr>
            </w:pPr>
          </w:p>
        </w:tc>
        <w:tc>
          <w:tcPr>
            <w:tcW w:w="1701" w:type="dxa"/>
            <w:tcBorders>
              <w:top w:val="nil"/>
              <w:left w:val="nil"/>
              <w:bottom w:val="nil"/>
              <w:right w:val="nil"/>
            </w:tcBorders>
            <w:vAlign w:val="center"/>
          </w:tcPr>
          <w:p w:rsidR="00A015A9" w:rsidRPr="00B10C61" w:rsidP="00A015A9">
            <w:pPr>
              <w:ind w:left="433" w:right="-72"/>
              <w:contextualSpacing/>
              <w:jc w:val="right"/>
              <w:rPr>
                <w:rFonts w:ascii="Arial" w:hAnsi="Arial" w:cs="Arial"/>
                <w:sz w:val="12"/>
                <w:szCs w:val="12"/>
              </w:rPr>
            </w:pP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snapToGrid w:val="0"/>
                <w:sz w:val="20"/>
                <w:szCs w:val="20"/>
                <w:lang w:eastAsia="th-TH"/>
              </w:rPr>
            </w:pPr>
            <w:r w:rsidRPr="00B10C61">
              <w:rPr>
                <w:rFonts w:ascii="Arial" w:hAnsi="Arial" w:cs="Arial"/>
                <w:b/>
                <w:bCs/>
                <w:sz w:val="20"/>
                <w:szCs w:val="20"/>
              </w:rPr>
              <w:t>Net book amount</w:t>
            </w:r>
          </w:p>
        </w:tc>
        <w:tc>
          <w:tcPr>
            <w:tcW w:w="1701" w:type="dxa"/>
            <w:tcBorders>
              <w:top w:val="nil"/>
              <w:left w:val="nil"/>
              <w:bottom w:val="nil"/>
              <w:right w:val="nil"/>
            </w:tcBorders>
            <w:vAlign w:val="center"/>
          </w:tcPr>
          <w:p w:rsidR="00A015A9" w:rsidRPr="00B10C61" w:rsidP="00A015A9">
            <w:pPr>
              <w:pBdr>
                <w:bottom w:val="double" w:sz="4" w:space="1" w:color="auto"/>
              </w:pBdr>
              <w:ind w:right="-72"/>
              <w:jc w:val="right"/>
              <w:rPr>
                <w:rFonts w:ascii="Arial" w:hAnsi="Arial" w:cs="Arial"/>
                <w:sz w:val="20"/>
                <w:szCs w:val="20"/>
              </w:rPr>
            </w:pPr>
            <w:r w:rsidRPr="00B10C61">
              <w:rPr>
                <w:rFonts w:ascii="Arial" w:hAnsi="Arial" w:cs="Arial"/>
                <w:sz w:val="20"/>
                <w:szCs w:val="20"/>
              </w:rPr>
              <w:t>20,954,869</w:t>
            </w:r>
          </w:p>
        </w:tc>
        <w:tc>
          <w:tcPr>
            <w:tcW w:w="1701" w:type="dxa"/>
            <w:tcBorders>
              <w:top w:val="nil"/>
              <w:left w:val="nil"/>
              <w:bottom w:val="nil"/>
              <w:right w:val="nil"/>
            </w:tcBorders>
            <w:vAlign w:val="center"/>
          </w:tcPr>
          <w:p w:rsidR="00A015A9" w:rsidRPr="00B10C61" w:rsidP="00A015A9">
            <w:pPr>
              <w:pBdr>
                <w:bottom w:val="double" w:sz="4" w:space="1" w:color="auto"/>
              </w:pBdr>
              <w:ind w:right="-72"/>
              <w:jc w:val="right"/>
              <w:rPr>
                <w:rFonts w:ascii="Arial" w:hAnsi="Arial" w:cs="Arial"/>
                <w:sz w:val="20"/>
                <w:szCs w:val="20"/>
              </w:rPr>
            </w:pPr>
            <w:r w:rsidRPr="00B10C61">
              <w:rPr>
                <w:rFonts w:ascii="Arial" w:hAnsi="Arial" w:cs="Arial"/>
                <w:sz w:val="20"/>
                <w:szCs w:val="20"/>
              </w:rPr>
              <w:t>8,234,749</w:t>
            </w:r>
          </w:p>
        </w:tc>
        <w:tc>
          <w:tcPr>
            <w:tcW w:w="1701" w:type="dxa"/>
            <w:tcBorders>
              <w:top w:val="nil"/>
              <w:left w:val="nil"/>
              <w:bottom w:val="nil"/>
              <w:right w:val="nil"/>
            </w:tcBorders>
            <w:vAlign w:val="center"/>
          </w:tcPr>
          <w:p w:rsidR="00A015A9" w:rsidRPr="00B10C61" w:rsidP="00A015A9">
            <w:pPr>
              <w:pBdr>
                <w:bottom w:val="double" w:sz="4" w:space="1" w:color="auto"/>
              </w:pBdr>
              <w:ind w:right="-72"/>
              <w:jc w:val="right"/>
              <w:rPr>
                <w:rFonts w:ascii="Arial" w:hAnsi="Arial" w:cs="Arial"/>
                <w:sz w:val="20"/>
                <w:szCs w:val="20"/>
              </w:rPr>
            </w:pPr>
            <w:r w:rsidRPr="00B10C61">
              <w:rPr>
                <w:rFonts w:ascii="Arial" w:hAnsi="Arial" w:cs="Arial"/>
                <w:sz w:val="20"/>
                <w:szCs w:val="20"/>
              </w:rPr>
              <w:t>29,189,618</w:t>
            </w: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67EE1" w:rsidP="00A015A9">
            <w:pPr>
              <w:ind w:left="326"/>
              <w:contextualSpacing/>
              <w:rPr>
                <w:rFonts w:ascii="Arial" w:hAnsi="Arial" w:cs="Arial"/>
                <w:b/>
                <w:bCs/>
                <w:sz w:val="20"/>
                <w:szCs w:val="20"/>
              </w:rPr>
            </w:pPr>
          </w:p>
        </w:tc>
        <w:tc>
          <w:tcPr>
            <w:tcW w:w="1701" w:type="dxa"/>
            <w:tcBorders>
              <w:top w:val="nil"/>
              <w:left w:val="nil"/>
              <w:bottom w:val="nil"/>
              <w:right w:val="nil"/>
            </w:tcBorders>
            <w:vAlign w:val="center"/>
          </w:tcPr>
          <w:p w:rsidR="00A015A9" w:rsidRPr="00B67EE1" w:rsidP="00A015A9">
            <w:pPr>
              <w:ind w:right="-72"/>
              <w:jc w:val="right"/>
              <w:rPr>
                <w:rFonts w:ascii="Arial" w:hAnsi="Arial" w:cs="Arial"/>
                <w:sz w:val="20"/>
                <w:szCs w:val="20"/>
              </w:rPr>
            </w:pPr>
          </w:p>
        </w:tc>
        <w:tc>
          <w:tcPr>
            <w:tcW w:w="1701" w:type="dxa"/>
            <w:tcBorders>
              <w:top w:val="nil"/>
              <w:left w:val="nil"/>
              <w:bottom w:val="nil"/>
              <w:right w:val="nil"/>
            </w:tcBorders>
            <w:vAlign w:val="center"/>
          </w:tcPr>
          <w:p w:rsidR="00A015A9" w:rsidRPr="00B67EE1" w:rsidP="00A015A9">
            <w:pPr>
              <w:ind w:right="-72"/>
              <w:jc w:val="right"/>
              <w:rPr>
                <w:rFonts w:ascii="Arial" w:hAnsi="Arial" w:cs="Arial"/>
                <w:sz w:val="20"/>
                <w:szCs w:val="20"/>
              </w:rPr>
            </w:pPr>
          </w:p>
        </w:tc>
        <w:tc>
          <w:tcPr>
            <w:tcW w:w="1701" w:type="dxa"/>
            <w:tcBorders>
              <w:top w:val="nil"/>
              <w:left w:val="nil"/>
              <w:bottom w:val="nil"/>
              <w:right w:val="nil"/>
            </w:tcBorders>
            <w:vAlign w:val="center"/>
          </w:tcPr>
          <w:p w:rsidR="00A015A9" w:rsidRPr="00B67EE1" w:rsidP="00A015A9">
            <w:pPr>
              <w:ind w:right="-72"/>
              <w:jc w:val="right"/>
              <w:rPr>
                <w:rFonts w:ascii="Arial" w:hAnsi="Arial" w:cs="Arial"/>
                <w:sz w:val="20"/>
                <w:szCs w:val="20"/>
              </w:rPr>
            </w:pP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b/>
                <w:bCs/>
                <w:sz w:val="20"/>
                <w:szCs w:val="20"/>
              </w:rPr>
            </w:pPr>
            <w:r w:rsidRPr="00B10C61">
              <w:rPr>
                <w:rFonts w:ascii="Arial" w:hAnsi="Arial" w:cs="Arial"/>
                <w:b/>
                <w:bCs/>
                <w:sz w:val="20"/>
                <w:szCs w:val="20"/>
              </w:rPr>
              <w:t>For the year ended 31 December 2017</w:t>
            </w:r>
          </w:p>
        </w:tc>
        <w:tc>
          <w:tcPr>
            <w:tcW w:w="1701" w:type="dxa"/>
            <w:tcBorders>
              <w:top w:val="nil"/>
              <w:left w:val="nil"/>
              <w:bottom w:val="nil"/>
              <w:right w:val="nil"/>
            </w:tcBorders>
            <w:vAlign w:val="center"/>
          </w:tcPr>
          <w:p w:rsidR="00A015A9" w:rsidRPr="00B10C61" w:rsidP="00A015A9">
            <w:pPr>
              <w:ind w:right="-72"/>
              <w:jc w:val="right"/>
              <w:rPr>
                <w:rFonts w:ascii="Arial" w:hAnsi="Arial" w:cs="Arial"/>
                <w:sz w:val="20"/>
                <w:szCs w:val="20"/>
              </w:rPr>
            </w:pPr>
          </w:p>
        </w:tc>
        <w:tc>
          <w:tcPr>
            <w:tcW w:w="1701" w:type="dxa"/>
            <w:tcBorders>
              <w:top w:val="nil"/>
              <w:left w:val="nil"/>
              <w:bottom w:val="nil"/>
              <w:right w:val="nil"/>
            </w:tcBorders>
            <w:vAlign w:val="center"/>
          </w:tcPr>
          <w:p w:rsidR="00A015A9" w:rsidRPr="00B10C61" w:rsidP="00A015A9">
            <w:pPr>
              <w:ind w:right="-72"/>
              <w:jc w:val="right"/>
              <w:rPr>
                <w:rFonts w:ascii="Arial" w:hAnsi="Arial" w:cs="Arial"/>
                <w:sz w:val="20"/>
                <w:szCs w:val="20"/>
              </w:rPr>
            </w:pPr>
          </w:p>
        </w:tc>
        <w:tc>
          <w:tcPr>
            <w:tcW w:w="1701" w:type="dxa"/>
            <w:tcBorders>
              <w:top w:val="nil"/>
              <w:left w:val="nil"/>
              <w:bottom w:val="nil"/>
              <w:right w:val="nil"/>
            </w:tcBorders>
            <w:vAlign w:val="center"/>
          </w:tcPr>
          <w:p w:rsidR="00A015A9" w:rsidRPr="00B10C61" w:rsidP="00A015A9">
            <w:pPr>
              <w:ind w:right="-72"/>
              <w:jc w:val="right"/>
              <w:rPr>
                <w:rFonts w:ascii="Arial" w:hAnsi="Arial" w:cs="Arial"/>
                <w:sz w:val="20"/>
                <w:szCs w:val="20"/>
              </w:rPr>
            </w:pPr>
          </w:p>
        </w:tc>
      </w:tr>
      <w:tr w:rsidTr="005A26EF">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vAlign w:val="center"/>
          </w:tcPr>
          <w:p w:rsidR="00A015A9" w:rsidRPr="00B10C61" w:rsidP="00A015A9">
            <w:pPr>
              <w:ind w:left="326"/>
              <w:contextualSpacing/>
              <w:rPr>
                <w:rFonts w:ascii="Arial" w:hAnsi="Arial" w:cs="Arial"/>
                <w:b/>
                <w:bCs/>
                <w:sz w:val="20"/>
                <w:szCs w:val="20"/>
              </w:rPr>
            </w:pPr>
            <w:r w:rsidRPr="00B10C61">
              <w:rPr>
                <w:rFonts w:ascii="Arial" w:hAnsi="Arial" w:cs="Arial"/>
                <w:sz w:val="20"/>
                <w:szCs w:val="20"/>
              </w:rPr>
              <w:t>Opening net book amount</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20,954,869</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8,234,749</w:t>
            </w:r>
          </w:p>
        </w:tc>
        <w:tc>
          <w:tcPr>
            <w:tcW w:w="1701" w:type="dxa"/>
            <w:tcBorders>
              <w:top w:val="nil"/>
              <w:left w:val="nil"/>
              <w:bottom w:val="nil"/>
              <w:right w:val="nil"/>
            </w:tcBorders>
            <w:vAlign w:val="center"/>
          </w:tcPr>
          <w:p w:rsidR="00A015A9" w:rsidRPr="00B10C61" w:rsidP="00A015A9">
            <w:pPr>
              <w:ind w:right="-72"/>
              <w:contextualSpacing/>
              <w:jc w:val="right"/>
              <w:rPr>
                <w:rFonts w:ascii="Arial" w:hAnsi="Arial" w:cs="Arial"/>
                <w:sz w:val="20"/>
                <w:szCs w:val="20"/>
              </w:rPr>
            </w:pPr>
            <w:r w:rsidRPr="00B10C61">
              <w:rPr>
                <w:rFonts w:ascii="Arial" w:hAnsi="Arial" w:cs="Arial"/>
                <w:sz w:val="20"/>
                <w:szCs w:val="20"/>
              </w:rPr>
              <w:t>29,189,618</w:t>
            </w:r>
          </w:p>
        </w:tc>
      </w:tr>
      <w:tr w:rsidTr="004A2F93">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shd w:val="nil" w:color="auto" w:fill="auto"/>
            <w:vAlign w:val="center"/>
          </w:tcPr>
          <w:p w:rsidR="00FE651A" w:rsidRPr="00B10C61" w:rsidP="00FE651A">
            <w:pPr>
              <w:ind w:left="326"/>
              <w:contextualSpacing/>
              <w:rPr>
                <w:rFonts w:ascii="Arial" w:hAnsi="Arial" w:cs="Arial"/>
                <w:sz w:val="20"/>
                <w:szCs w:val="20"/>
              </w:rPr>
            </w:pPr>
            <w:r w:rsidRPr="00B10C61">
              <w:rPr>
                <w:rFonts w:ascii="Arial" w:hAnsi="Arial" w:cs="Arial"/>
                <w:sz w:val="20"/>
                <w:szCs w:val="20"/>
              </w:rPr>
              <w:t>Additions</w:t>
            </w:r>
          </w:p>
        </w:tc>
        <w:tc>
          <w:tcPr>
            <w:tcW w:w="1701" w:type="dxa"/>
            <w:tcBorders>
              <w:top w:val="nil"/>
              <w:left w:val="nil"/>
              <w:bottom w:val="nil"/>
              <w:right w:val="nil"/>
            </w:tcBorders>
            <w:shd w:val="clear" w:color="auto" w:fill="auto"/>
            <w:vAlign w:val="bottom"/>
          </w:tcPr>
          <w:p w:rsidR="00FE651A" w:rsidRPr="00B10C61" w:rsidP="00FE651A">
            <w:pPr>
              <w:ind w:right="-72"/>
              <w:contextualSpacing/>
              <w:jc w:val="right"/>
              <w:rPr>
                <w:rFonts w:ascii="Arial" w:hAnsi="Arial" w:cs="Arial"/>
                <w:sz w:val="20"/>
                <w:szCs w:val="20"/>
              </w:rPr>
            </w:pPr>
            <w:r w:rsidRPr="00B10C61" w:rsidR="008D2D67">
              <w:rPr>
                <w:rFonts w:ascii="Arial" w:hAnsi="Arial" w:cs="Arial"/>
                <w:sz w:val="20"/>
                <w:szCs w:val="20"/>
              </w:rPr>
              <w:t>25,506,664</w:t>
            </w:r>
          </w:p>
        </w:tc>
        <w:tc>
          <w:tcPr>
            <w:tcW w:w="1701" w:type="dxa"/>
            <w:tcBorders>
              <w:top w:val="nil"/>
              <w:left w:val="nil"/>
              <w:bottom w:val="nil"/>
              <w:right w:val="nil"/>
            </w:tcBorders>
            <w:vAlign w:val="bottom"/>
          </w:tcPr>
          <w:p w:rsidR="00FE651A" w:rsidRPr="00B10C61" w:rsidP="00FE651A">
            <w:pPr>
              <w:ind w:right="-72"/>
              <w:contextualSpacing/>
              <w:jc w:val="right"/>
              <w:rPr>
                <w:rFonts w:ascii="Arial" w:hAnsi="Arial" w:cs="Arial"/>
                <w:sz w:val="20"/>
                <w:szCs w:val="20"/>
              </w:rPr>
            </w:pPr>
            <w:r w:rsidRPr="00B10C61" w:rsidR="008D2D67">
              <w:rPr>
                <w:rFonts w:ascii="Arial" w:hAnsi="Arial" w:cs="Arial"/>
                <w:sz w:val="20"/>
                <w:szCs w:val="20"/>
              </w:rPr>
              <w:t>14,235,139</w:t>
            </w:r>
          </w:p>
        </w:tc>
        <w:tc>
          <w:tcPr>
            <w:tcW w:w="1701" w:type="dxa"/>
            <w:tcBorders>
              <w:top w:val="nil"/>
              <w:left w:val="nil"/>
              <w:bottom w:val="nil"/>
              <w:right w:val="nil"/>
            </w:tcBorders>
            <w:vAlign w:val="bottom"/>
          </w:tcPr>
          <w:p w:rsidR="00FE651A" w:rsidRPr="00B10C61" w:rsidP="00FE651A">
            <w:pPr>
              <w:ind w:right="-72"/>
              <w:contextualSpacing/>
              <w:jc w:val="right"/>
              <w:rPr>
                <w:rFonts w:ascii="Arial" w:hAnsi="Arial" w:cs="Arial"/>
                <w:sz w:val="20"/>
                <w:szCs w:val="20"/>
              </w:rPr>
            </w:pPr>
            <w:r w:rsidRPr="00B10C61">
              <w:rPr>
                <w:rFonts w:ascii="Arial" w:hAnsi="Arial" w:cs="Arial"/>
                <w:sz w:val="20"/>
                <w:szCs w:val="20"/>
              </w:rPr>
              <w:t>39,741,803</w:t>
            </w:r>
          </w:p>
        </w:tc>
      </w:tr>
      <w:tr w:rsidTr="004A2F93">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shd w:val="nil" w:color="auto" w:fill="auto"/>
            <w:vAlign w:val="center"/>
          </w:tcPr>
          <w:p w:rsidR="00FE651A" w:rsidRPr="00B10C61" w:rsidP="00FE651A">
            <w:pPr>
              <w:ind w:left="326"/>
              <w:contextualSpacing/>
              <w:rPr>
                <w:rFonts w:ascii="Arial" w:hAnsi="Arial" w:cs="Arial"/>
                <w:sz w:val="20"/>
                <w:szCs w:val="20"/>
              </w:rPr>
            </w:pPr>
            <w:r w:rsidRPr="00B10C61">
              <w:rPr>
                <w:rFonts w:ascii="Arial" w:hAnsi="Arial" w:cs="Arial"/>
                <w:sz w:val="20"/>
                <w:szCs w:val="20"/>
              </w:rPr>
              <w:t>Transfer in (out)</w:t>
            </w:r>
          </w:p>
        </w:tc>
        <w:tc>
          <w:tcPr>
            <w:tcW w:w="1701" w:type="dxa"/>
            <w:tcBorders>
              <w:top w:val="nil"/>
              <w:left w:val="nil"/>
              <w:bottom w:val="nil"/>
              <w:right w:val="nil"/>
            </w:tcBorders>
            <w:shd w:val="clear" w:color="auto" w:fill="auto"/>
            <w:vAlign w:val="bottom"/>
          </w:tcPr>
          <w:p w:rsidR="00FE651A" w:rsidRPr="00B10C61" w:rsidP="00FE651A">
            <w:pPr>
              <w:ind w:right="-72"/>
              <w:contextualSpacing/>
              <w:jc w:val="right"/>
              <w:rPr>
                <w:rFonts w:ascii="Arial" w:hAnsi="Arial" w:cs="Arial"/>
                <w:sz w:val="20"/>
                <w:szCs w:val="20"/>
              </w:rPr>
            </w:pPr>
            <w:r w:rsidRPr="00B10C61" w:rsidR="008D2D67">
              <w:rPr>
                <w:rFonts w:ascii="Arial" w:hAnsi="Arial" w:cs="Arial"/>
                <w:sz w:val="20"/>
                <w:szCs w:val="20"/>
              </w:rPr>
              <w:t>6,862,909</w:t>
            </w:r>
          </w:p>
        </w:tc>
        <w:tc>
          <w:tcPr>
            <w:tcW w:w="1701" w:type="dxa"/>
            <w:tcBorders>
              <w:top w:val="nil"/>
              <w:left w:val="nil"/>
              <w:bottom w:val="nil"/>
              <w:right w:val="nil"/>
            </w:tcBorders>
            <w:vAlign w:val="bottom"/>
          </w:tcPr>
          <w:p w:rsidR="00FE651A" w:rsidRPr="00B10C61" w:rsidP="00FE651A">
            <w:pPr>
              <w:ind w:right="-72"/>
              <w:contextualSpacing/>
              <w:jc w:val="right"/>
              <w:rPr>
                <w:rFonts w:ascii="Arial" w:hAnsi="Arial" w:cs="Arial"/>
                <w:sz w:val="20"/>
                <w:szCs w:val="20"/>
              </w:rPr>
            </w:pPr>
            <w:r w:rsidRPr="00B10C61" w:rsidR="008D2D67">
              <w:rPr>
                <w:rFonts w:ascii="Arial" w:hAnsi="Arial" w:cs="Arial"/>
                <w:sz w:val="20"/>
                <w:szCs w:val="20"/>
              </w:rPr>
              <w:t>(6,862,909)</w:t>
            </w:r>
          </w:p>
        </w:tc>
        <w:tc>
          <w:tcPr>
            <w:tcW w:w="1701" w:type="dxa"/>
            <w:tcBorders>
              <w:top w:val="nil"/>
              <w:left w:val="nil"/>
              <w:bottom w:val="nil"/>
              <w:right w:val="nil"/>
            </w:tcBorders>
            <w:vAlign w:val="bottom"/>
          </w:tcPr>
          <w:p w:rsidR="00FE651A" w:rsidRPr="00B10C61" w:rsidP="00FE651A">
            <w:pPr>
              <w:ind w:right="-72"/>
              <w:contextualSpacing/>
              <w:jc w:val="right"/>
              <w:rPr>
                <w:rFonts w:ascii="Arial" w:hAnsi="Arial" w:cs="Arial"/>
                <w:sz w:val="20"/>
                <w:szCs w:val="20"/>
              </w:rPr>
            </w:pPr>
            <w:r w:rsidRPr="00B10C61">
              <w:rPr>
                <w:rFonts w:ascii="Arial" w:hAnsi="Arial" w:cs="Arial"/>
                <w:sz w:val="20"/>
                <w:szCs w:val="20"/>
              </w:rPr>
              <w:t>-</w:t>
            </w:r>
          </w:p>
        </w:tc>
      </w:tr>
      <w:tr w:rsidTr="004A2F93">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shd w:val="nil" w:color="auto" w:fill="auto"/>
            <w:vAlign w:val="center"/>
          </w:tcPr>
          <w:p w:rsidR="00FE651A" w:rsidRPr="00B10C61" w:rsidP="00FE651A">
            <w:pPr>
              <w:ind w:left="326"/>
              <w:contextualSpacing/>
              <w:rPr>
                <w:rFonts w:ascii="Arial" w:hAnsi="Arial" w:cs="Arial"/>
                <w:sz w:val="20"/>
                <w:szCs w:val="20"/>
              </w:rPr>
            </w:pPr>
            <w:r w:rsidRPr="00B10C61">
              <w:rPr>
                <w:rFonts w:ascii="Arial" w:hAnsi="Arial" w:cs="Arial"/>
                <w:sz w:val="20"/>
                <w:szCs w:val="20"/>
              </w:rPr>
              <w:t>Amortisation charge</w:t>
            </w:r>
          </w:p>
        </w:tc>
        <w:tc>
          <w:tcPr>
            <w:tcW w:w="1701" w:type="dxa"/>
            <w:tcBorders>
              <w:top w:val="nil"/>
              <w:left w:val="nil"/>
              <w:bottom w:val="nil"/>
              <w:right w:val="nil"/>
            </w:tcBorders>
            <w:shd w:val="clear" w:color="auto" w:fill="auto"/>
            <w:vAlign w:val="bottom"/>
          </w:tcPr>
          <w:p w:rsidR="00FE651A" w:rsidRPr="00B10C61" w:rsidP="00FE651A">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(7,162,222)</w:t>
            </w:r>
          </w:p>
        </w:tc>
        <w:tc>
          <w:tcPr>
            <w:tcW w:w="1701" w:type="dxa"/>
            <w:tcBorders>
              <w:top w:val="nil"/>
              <w:left w:val="nil"/>
              <w:bottom w:val="nil"/>
              <w:right w:val="nil"/>
            </w:tcBorders>
            <w:vAlign w:val="bottom"/>
          </w:tcPr>
          <w:p w:rsidR="00FE651A" w:rsidRPr="00B10C61" w:rsidP="00FE651A">
            <w:pPr>
              <w:pBdr>
                <w:bottom w:val="single" w:sz="4" w:space="1" w:color="auto"/>
              </w:pBdr>
              <w:ind w:right="-72"/>
              <w:contextualSpacing/>
              <w:jc w:val="right"/>
              <w:rPr>
                <w:rFonts w:ascii="Arial" w:hAnsi="Arial" w:cs="Arial"/>
                <w:sz w:val="20"/>
                <w:szCs w:val="20"/>
              </w:rPr>
            </w:pPr>
            <w:r w:rsidRPr="00B10C61" w:rsidR="008D2D67">
              <w:rPr>
                <w:rFonts w:ascii="Arial" w:hAnsi="Arial" w:cs="Arial"/>
                <w:sz w:val="20"/>
                <w:szCs w:val="20"/>
              </w:rPr>
              <w:t>-</w:t>
            </w:r>
          </w:p>
        </w:tc>
        <w:tc>
          <w:tcPr>
            <w:tcW w:w="1701" w:type="dxa"/>
            <w:tcBorders>
              <w:top w:val="nil"/>
              <w:left w:val="nil"/>
              <w:bottom w:val="nil"/>
              <w:right w:val="nil"/>
            </w:tcBorders>
            <w:vAlign w:val="bottom"/>
          </w:tcPr>
          <w:p w:rsidR="00FE651A" w:rsidRPr="00B10C61" w:rsidP="00FE651A">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(7,162,222)</w:t>
            </w:r>
          </w:p>
        </w:tc>
      </w:tr>
      <w:tr w:rsidTr="004A2F93">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shd w:val="nil" w:color="auto" w:fill="auto"/>
            <w:vAlign w:val="center"/>
          </w:tcPr>
          <w:p w:rsidR="00FE651A" w:rsidRPr="00B10C61" w:rsidP="00FE651A">
            <w:pPr>
              <w:ind w:left="326"/>
              <w:contextualSpacing/>
              <w:rPr>
                <w:rFonts w:ascii="Arial" w:hAnsi="Arial" w:cs="Arial"/>
                <w:sz w:val="12"/>
                <w:szCs w:val="12"/>
              </w:rPr>
            </w:pPr>
          </w:p>
        </w:tc>
        <w:tc>
          <w:tcPr>
            <w:tcW w:w="1701" w:type="dxa"/>
            <w:tcBorders>
              <w:top w:val="nil"/>
              <w:left w:val="nil"/>
              <w:bottom w:val="nil"/>
              <w:right w:val="nil"/>
            </w:tcBorders>
            <w:shd w:val="clear" w:color="auto" w:fill="auto"/>
            <w:vAlign w:val="center"/>
          </w:tcPr>
          <w:p w:rsidR="00FE651A" w:rsidRPr="00B10C61" w:rsidP="00FE651A">
            <w:pPr>
              <w:ind w:right="-72"/>
              <w:contextualSpacing/>
              <w:jc w:val="right"/>
              <w:rPr>
                <w:rFonts w:ascii="Arial" w:hAnsi="Arial" w:cs="Arial"/>
                <w:sz w:val="12"/>
                <w:szCs w:val="12"/>
              </w:rPr>
            </w:pPr>
          </w:p>
        </w:tc>
        <w:tc>
          <w:tcPr>
            <w:tcW w:w="1701" w:type="dxa"/>
            <w:tcBorders>
              <w:top w:val="nil"/>
              <w:left w:val="nil"/>
              <w:bottom w:val="nil"/>
              <w:right w:val="nil"/>
            </w:tcBorders>
            <w:vAlign w:val="center"/>
          </w:tcPr>
          <w:p w:rsidR="00FE651A" w:rsidRPr="00B10C61" w:rsidP="00FE651A">
            <w:pPr>
              <w:ind w:right="-72"/>
              <w:contextualSpacing/>
              <w:jc w:val="right"/>
              <w:rPr>
                <w:rFonts w:ascii="Arial" w:hAnsi="Arial" w:cs="Arial"/>
                <w:sz w:val="12"/>
                <w:szCs w:val="12"/>
              </w:rPr>
            </w:pPr>
          </w:p>
        </w:tc>
        <w:tc>
          <w:tcPr>
            <w:tcW w:w="1701" w:type="dxa"/>
            <w:tcBorders>
              <w:top w:val="nil"/>
              <w:left w:val="nil"/>
              <w:bottom w:val="nil"/>
              <w:right w:val="nil"/>
            </w:tcBorders>
            <w:vAlign w:val="center"/>
          </w:tcPr>
          <w:p w:rsidR="00FE651A" w:rsidRPr="00B10C61" w:rsidP="00FE651A">
            <w:pPr>
              <w:ind w:right="-72"/>
              <w:contextualSpacing/>
              <w:jc w:val="right"/>
              <w:rPr>
                <w:rFonts w:ascii="Arial" w:hAnsi="Arial" w:cs="Arial"/>
                <w:sz w:val="12"/>
                <w:szCs w:val="12"/>
              </w:rPr>
            </w:pPr>
          </w:p>
        </w:tc>
      </w:tr>
      <w:tr w:rsidTr="004A2F93">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shd w:val="nil" w:color="auto" w:fill="auto"/>
            <w:vAlign w:val="center"/>
          </w:tcPr>
          <w:p w:rsidR="00FE651A" w:rsidRPr="00B10C61" w:rsidP="00FE651A">
            <w:pPr>
              <w:ind w:left="326"/>
              <w:contextualSpacing/>
              <w:rPr>
                <w:rFonts w:ascii="Arial" w:hAnsi="Arial" w:cs="Arial"/>
                <w:sz w:val="20"/>
                <w:szCs w:val="20"/>
              </w:rPr>
            </w:pPr>
            <w:r w:rsidRPr="00B10C61">
              <w:rPr>
                <w:rFonts w:ascii="Arial" w:hAnsi="Arial" w:cs="Arial"/>
                <w:b/>
                <w:bCs/>
                <w:sz w:val="20"/>
                <w:szCs w:val="20"/>
              </w:rPr>
              <w:t>Closing net book amount</w:t>
            </w:r>
          </w:p>
        </w:tc>
        <w:tc>
          <w:tcPr>
            <w:tcW w:w="1701" w:type="dxa"/>
            <w:tcBorders>
              <w:top w:val="nil"/>
              <w:left w:val="nil"/>
              <w:bottom w:val="nil"/>
              <w:right w:val="nil"/>
            </w:tcBorders>
            <w:shd w:val="clear" w:color="auto" w:fill="auto"/>
            <w:vAlign w:val="bottom"/>
          </w:tcPr>
          <w:p w:rsidR="00FE651A" w:rsidRPr="00B10C61" w:rsidP="00FE651A">
            <w:pPr>
              <w:pBdr>
                <w:bottom w:val="double" w:sz="4" w:space="1" w:color="auto"/>
              </w:pBdr>
              <w:ind w:right="-72"/>
              <w:contextualSpacing/>
              <w:jc w:val="right"/>
              <w:rPr>
                <w:rFonts w:ascii="Arial" w:hAnsi="Arial" w:cs="Arial"/>
                <w:sz w:val="20"/>
                <w:szCs w:val="20"/>
              </w:rPr>
            </w:pPr>
            <w:r w:rsidRPr="00B10C61" w:rsidR="008D2D67">
              <w:rPr>
                <w:rFonts w:ascii="Arial" w:hAnsi="Arial" w:cs="Arial"/>
                <w:sz w:val="20"/>
                <w:szCs w:val="20"/>
              </w:rPr>
              <w:t>46,162,220</w:t>
            </w:r>
          </w:p>
        </w:tc>
        <w:tc>
          <w:tcPr>
            <w:tcW w:w="1701" w:type="dxa"/>
            <w:tcBorders>
              <w:top w:val="nil"/>
              <w:left w:val="nil"/>
              <w:bottom w:val="nil"/>
              <w:right w:val="nil"/>
            </w:tcBorders>
            <w:vAlign w:val="bottom"/>
          </w:tcPr>
          <w:p w:rsidR="00FE651A" w:rsidRPr="00B10C61" w:rsidP="00FE651A">
            <w:pPr>
              <w:pBdr>
                <w:bottom w:val="double" w:sz="4" w:space="1" w:color="auto"/>
              </w:pBdr>
              <w:ind w:right="-72"/>
              <w:contextualSpacing/>
              <w:jc w:val="right"/>
              <w:rPr>
                <w:rFonts w:ascii="Arial" w:hAnsi="Arial" w:cs="Arial"/>
                <w:sz w:val="20"/>
                <w:szCs w:val="20"/>
              </w:rPr>
            </w:pPr>
            <w:r w:rsidRPr="00B10C61" w:rsidR="008D2D67">
              <w:rPr>
                <w:rFonts w:ascii="Arial" w:hAnsi="Arial" w:cs="Arial"/>
                <w:sz w:val="20"/>
                <w:szCs w:val="20"/>
              </w:rPr>
              <w:t>15,606,979</w:t>
            </w:r>
          </w:p>
        </w:tc>
        <w:tc>
          <w:tcPr>
            <w:tcW w:w="1701" w:type="dxa"/>
            <w:tcBorders>
              <w:top w:val="nil"/>
              <w:left w:val="nil"/>
              <w:bottom w:val="nil"/>
              <w:right w:val="nil"/>
            </w:tcBorders>
            <w:vAlign w:val="bottom"/>
          </w:tcPr>
          <w:p w:rsidR="00FE651A" w:rsidRPr="00B10C61" w:rsidP="00FE651A">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61,769,199</w:t>
            </w:r>
          </w:p>
        </w:tc>
      </w:tr>
      <w:tr w:rsidTr="004A2F93">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shd w:val="nil" w:color="auto" w:fill="auto"/>
            <w:vAlign w:val="center"/>
          </w:tcPr>
          <w:p w:rsidR="00FE651A" w:rsidRPr="00B67EE1" w:rsidP="00FE651A">
            <w:pPr>
              <w:ind w:left="326"/>
              <w:contextualSpacing/>
              <w:rPr>
                <w:rFonts w:ascii="Arial" w:hAnsi="Arial" w:cs="Arial"/>
                <w:b/>
                <w:bCs/>
                <w:sz w:val="20"/>
                <w:szCs w:val="20"/>
              </w:rPr>
            </w:pPr>
          </w:p>
        </w:tc>
        <w:tc>
          <w:tcPr>
            <w:tcW w:w="1701" w:type="dxa"/>
            <w:tcBorders>
              <w:top w:val="nil"/>
              <w:left w:val="nil"/>
              <w:bottom w:val="nil"/>
              <w:right w:val="nil"/>
            </w:tcBorders>
            <w:shd w:val="clear" w:color="auto" w:fill="auto"/>
            <w:vAlign w:val="center"/>
          </w:tcPr>
          <w:p w:rsidR="00FE651A" w:rsidRPr="00B67EE1" w:rsidP="00FE651A">
            <w:pPr>
              <w:ind w:right="-72"/>
              <w:jc w:val="right"/>
              <w:rPr>
                <w:rFonts w:ascii="Arial" w:hAnsi="Arial" w:cs="Arial"/>
                <w:sz w:val="20"/>
                <w:szCs w:val="20"/>
              </w:rPr>
            </w:pPr>
          </w:p>
        </w:tc>
        <w:tc>
          <w:tcPr>
            <w:tcW w:w="1701" w:type="dxa"/>
            <w:tcBorders>
              <w:top w:val="nil"/>
              <w:left w:val="nil"/>
              <w:bottom w:val="nil"/>
              <w:right w:val="nil"/>
            </w:tcBorders>
            <w:vAlign w:val="center"/>
          </w:tcPr>
          <w:p w:rsidR="00FE651A" w:rsidRPr="00B67EE1" w:rsidP="00FE651A">
            <w:pPr>
              <w:ind w:right="-72"/>
              <w:jc w:val="right"/>
              <w:rPr>
                <w:rFonts w:ascii="Arial" w:hAnsi="Arial" w:cs="Arial"/>
                <w:sz w:val="20"/>
                <w:szCs w:val="20"/>
              </w:rPr>
            </w:pPr>
          </w:p>
        </w:tc>
        <w:tc>
          <w:tcPr>
            <w:tcW w:w="1701" w:type="dxa"/>
            <w:tcBorders>
              <w:top w:val="nil"/>
              <w:left w:val="nil"/>
              <w:bottom w:val="nil"/>
              <w:right w:val="nil"/>
            </w:tcBorders>
            <w:vAlign w:val="center"/>
          </w:tcPr>
          <w:p w:rsidR="00FE651A" w:rsidRPr="00B67EE1" w:rsidP="00FE651A">
            <w:pPr>
              <w:ind w:right="-72"/>
              <w:jc w:val="right"/>
              <w:rPr>
                <w:rFonts w:ascii="Arial" w:hAnsi="Arial" w:cs="Arial"/>
                <w:sz w:val="20"/>
                <w:szCs w:val="20"/>
              </w:rPr>
            </w:pPr>
          </w:p>
        </w:tc>
      </w:tr>
      <w:tr w:rsidTr="004A2F93">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shd w:val="nil" w:color="auto" w:fill="auto"/>
            <w:vAlign w:val="center"/>
          </w:tcPr>
          <w:p w:rsidR="00FE651A" w:rsidRPr="00B10C61" w:rsidP="00FE651A">
            <w:pPr>
              <w:ind w:left="326"/>
              <w:contextualSpacing/>
              <w:rPr>
                <w:rFonts w:ascii="Arial" w:hAnsi="Arial" w:cs="Arial"/>
                <w:b/>
                <w:bCs/>
                <w:sz w:val="20"/>
                <w:szCs w:val="20"/>
              </w:rPr>
            </w:pPr>
            <w:r w:rsidRPr="00B10C61">
              <w:rPr>
                <w:rFonts w:ascii="Arial" w:hAnsi="Arial" w:cs="Arial"/>
                <w:b/>
                <w:bCs/>
                <w:snapToGrid w:val="0"/>
                <w:sz w:val="20"/>
                <w:szCs w:val="20"/>
                <w:lang w:eastAsia="th-TH"/>
              </w:rPr>
              <w:t>At 31 December 2017</w:t>
            </w:r>
          </w:p>
        </w:tc>
        <w:tc>
          <w:tcPr>
            <w:tcW w:w="1701" w:type="dxa"/>
            <w:tcBorders>
              <w:top w:val="nil"/>
              <w:left w:val="nil"/>
              <w:bottom w:val="nil"/>
              <w:right w:val="nil"/>
            </w:tcBorders>
            <w:shd w:val="clear" w:color="auto" w:fill="auto"/>
            <w:vAlign w:val="center"/>
          </w:tcPr>
          <w:p w:rsidR="00FE651A" w:rsidRPr="00B10C61" w:rsidP="00FE651A">
            <w:pPr>
              <w:ind w:right="-72"/>
              <w:jc w:val="right"/>
              <w:rPr>
                <w:rFonts w:ascii="Arial" w:hAnsi="Arial" w:cs="Arial"/>
                <w:sz w:val="20"/>
                <w:szCs w:val="20"/>
              </w:rPr>
            </w:pPr>
          </w:p>
        </w:tc>
        <w:tc>
          <w:tcPr>
            <w:tcW w:w="1701" w:type="dxa"/>
            <w:tcBorders>
              <w:top w:val="nil"/>
              <w:left w:val="nil"/>
              <w:bottom w:val="nil"/>
              <w:right w:val="nil"/>
            </w:tcBorders>
            <w:vAlign w:val="center"/>
          </w:tcPr>
          <w:p w:rsidR="00FE651A" w:rsidRPr="00B10C61" w:rsidP="00FE651A">
            <w:pPr>
              <w:ind w:right="-72"/>
              <w:jc w:val="right"/>
              <w:rPr>
                <w:rFonts w:ascii="Arial" w:hAnsi="Arial" w:cs="Arial"/>
                <w:sz w:val="20"/>
                <w:szCs w:val="20"/>
              </w:rPr>
            </w:pPr>
          </w:p>
        </w:tc>
        <w:tc>
          <w:tcPr>
            <w:tcW w:w="1701" w:type="dxa"/>
            <w:tcBorders>
              <w:top w:val="nil"/>
              <w:left w:val="nil"/>
              <w:bottom w:val="nil"/>
              <w:right w:val="nil"/>
            </w:tcBorders>
            <w:vAlign w:val="center"/>
          </w:tcPr>
          <w:p w:rsidR="00FE651A" w:rsidRPr="00B10C61" w:rsidP="00FE651A">
            <w:pPr>
              <w:ind w:right="-72"/>
              <w:jc w:val="right"/>
              <w:rPr>
                <w:rFonts w:ascii="Arial" w:hAnsi="Arial" w:cs="Arial"/>
                <w:sz w:val="20"/>
                <w:szCs w:val="20"/>
              </w:rPr>
            </w:pPr>
          </w:p>
        </w:tc>
      </w:tr>
      <w:tr w:rsidTr="004A2F93">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shd w:val="nil" w:color="auto" w:fill="auto"/>
            <w:vAlign w:val="center"/>
          </w:tcPr>
          <w:p w:rsidR="00FE651A" w:rsidRPr="00B10C61" w:rsidP="00FE651A">
            <w:pPr>
              <w:ind w:left="326"/>
              <w:contextualSpacing/>
              <w:rPr>
                <w:rFonts w:ascii="Arial" w:hAnsi="Arial" w:cs="Arial"/>
                <w:b/>
                <w:bCs/>
                <w:snapToGrid w:val="0"/>
                <w:sz w:val="20"/>
                <w:szCs w:val="20"/>
                <w:lang w:eastAsia="th-TH"/>
              </w:rPr>
            </w:pPr>
            <w:r w:rsidRPr="00B10C61">
              <w:rPr>
                <w:rFonts w:ascii="Arial" w:hAnsi="Arial" w:cs="Arial"/>
                <w:snapToGrid w:val="0"/>
                <w:sz w:val="20"/>
                <w:szCs w:val="20"/>
                <w:lang w:eastAsia="th-TH"/>
              </w:rPr>
              <w:t>Cost</w:t>
            </w:r>
          </w:p>
        </w:tc>
        <w:tc>
          <w:tcPr>
            <w:tcW w:w="1701" w:type="dxa"/>
            <w:tcBorders>
              <w:top w:val="nil"/>
              <w:left w:val="nil"/>
              <w:bottom w:val="nil"/>
              <w:right w:val="nil"/>
            </w:tcBorders>
            <w:shd w:val="clear" w:color="auto" w:fill="auto"/>
            <w:vAlign w:val="bottom"/>
          </w:tcPr>
          <w:p w:rsidR="00FE651A" w:rsidRPr="00B10C61" w:rsidP="00FE651A">
            <w:pPr>
              <w:ind w:right="-72"/>
              <w:contextualSpacing/>
              <w:jc w:val="right"/>
              <w:rPr>
                <w:rFonts w:ascii="Arial" w:hAnsi="Arial" w:cs="Arial"/>
                <w:sz w:val="20"/>
                <w:szCs w:val="20"/>
              </w:rPr>
            </w:pPr>
            <w:r w:rsidRPr="00B10C61" w:rsidR="008D2D67">
              <w:rPr>
                <w:rFonts w:ascii="Arial" w:hAnsi="Arial" w:cs="Arial"/>
                <w:sz w:val="20"/>
                <w:szCs w:val="20"/>
              </w:rPr>
              <w:t>57,528,808</w:t>
            </w:r>
          </w:p>
        </w:tc>
        <w:tc>
          <w:tcPr>
            <w:tcW w:w="1701" w:type="dxa"/>
            <w:tcBorders>
              <w:top w:val="nil"/>
              <w:left w:val="nil"/>
              <w:bottom w:val="nil"/>
              <w:right w:val="nil"/>
            </w:tcBorders>
            <w:vAlign w:val="bottom"/>
          </w:tcPr>
          <w:p w:rsidR="00FE651A" w:rsidRPr="00B10C61" w:rsidP="00FE651A">
            <w:pPr>
              <w:ind w:right="-72"/>
              <w:contextualSpacing/>
              <w:jc w:val="right"/>
              <w:rPr>
                <w:rFonts w:ascii="Arial" w:hAnsi="Arial" w:cs="Arial"/>
                <w:sz w:val="20"/>
                <w:szCs w:val="20"/>
              </w:rPr>
            </w:pPr>
            <w:r w:rsidRPr="00B10C61" w:rsidR="008D2D67">
              <w:rPr>
                <w:rFonts w:ascii="Arial" w:hAnsi="Arial" w:cs="Arial"/>
                <w:sz w:val="20"/>
                <w:szCs w:val="20"/>
              </w:rPr>
              <w:t>15,606,979</w:t>
            </w:r>
          </w:p>
        </w:tc>
        <w:tc>
          <w:tcPr>
            <w:tcW w:w="1701" w:type="dxa"/>
            <w:tcBorders>
              <w:top w:val="nil"/>
              <w:left w:val="nil"/>
              <w:bottom w:val="nil"/>
              <w:right w:val="nil"/>
            </w:tcBorders>
            <w:vAlign w:val="bottom"/>
          </w:tcPr>
          <w:p w:rsidR="00FE651A" w:rsidRPr="00B10C61" w:rsidP="00FE651A">
            <w:pPr>
              <w:ind w:right="-72"/>
              <w:contextualSpacing/>
              <w:jc w:val="right"/>
              <w:rPr>
                <w:rFonts w:ascii="Arial" w:hAnsi="Arial" w:cs="Arial"/>
                <w:sz w:val="20"/>
                <w:szCs w:val="20"/>
              </w:rPr>
            </w:pPr>
            <w:r w:rsidRPr="00B10C61">
              <w:rPr>
                <w:rFonts w:ascii="Arial" w:hAnsi="Arial" w:cs="Arial"/>
                <w:sz w:val="20"/>
                <w:szCs w:val="20"/>
              </w:rPr>
              <w:t>73,135,787</w:t>
            </w:r>
          </w:p>
        </w:tc>
      </w:tr>
      <w:tr w:rsidTr="004A2F93">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shd w:val="nil" w:color="auto" w:fill="auto"/>
            <w:vAlign w:val="center"/>
          </w:tcPr>
          <w:p w:rsidR="00FE651A" w:rsidRPr="00B10C61" w:rsidP="00FE651A">
            <w:pPr>
              <w:ind w:left="326"/>
              <w:contextualSpacing/>
              <w:rPr>
                <w:rFonts w:ascii="Arial" w:hAnsi="Arial" w:cs="Arial"/>
                <w:snapToGrid w:val="0"/>
                <w:sz w:val="20"/>
                <w:szCs w:val="20"/>
                <w:lang w:eastAsia="th-TH"/>
              </w:rPr>
            </w:pPr>
            <w:r w:rsidRPr="00B10C61">
              <w:rPr>
                <w:rFonts w:ascii="Arial" w:hAnsi="Arial" w:cs="Arial"/>
                <w:sz w:val="20"/>
                <w:szCs w:val="20"/>
                <w:u w:val="single"/>
              </w:rPr>
              <w:t>Less</w:t>
            </w:r>
            <w:r w:rsidRPr="00B10C61">
              <w:rPr>
                <w:rFonts w:ascii="Arial" w:hAnsi="Arial" w:cs="Arial"/>
                <w:sz w:val="20"/>
                <w:szCs w:val="20"/>
              </w:rPr>
              <w:t xml:space="preserve">  Accumulated amortisation</w:t>
            </w:r>
          </w:p>
        </w:tc>
        <w:tc>
          <w:tcPr>
            <w:tcW w:w="1701" w:type="dxa"/>
            <w:tcBorders>
              <w:top w:val="nil"/>
              <w:left w:val="nil"/>
              <w:bottom w:val="nil"/>
              <w:right w:val="nil"/>
            </w:tcBorders>
            <w:shd w:val="clear" w:color="auto" w:fill="auto"/>
            <w:vAlign w:val="bottom"/>
          </w:tcPr>
          <w:p w:rsidR="00FE651A" w:rsidRPr="00B10C61" w:rsidP="00FE651A">
            <w:pPr>
              <w:pBdr>
                <w:bottom w:val="single" w:sz="4" w:space="1" w:color="auto"/>
              </w:pBdr>
              <w:ind w:right="-72"/>
              <w:contextualSpacing/>
              <w:jc w:val="right"/>
              <w:rPr>
                <w:rFonts w:ascii="Arial" w:hAnsi="Arial" w:cs="Arial"/>
                <w:sz w:val="20"/>
                <w:szCs w:val="20"/>
              </w:rPr>
            </w:pPr>
            <w:r w:rsidRPr="00B10C61" w:rsidR="008D2D67">
              <w:rPr>
                <w:rFonts w:ascii="Arial" w:hAnsi="Arial" w:cs="Arial"/>
                <w:sz w:val="20"/>
                <w:szCs w:val="20"/>
              </w:rPr>
              <w:t>(11,366,588)</w:t>
            </w:r>
          </w:p>
        </w:tc>
        <w:tc>
          <w:tcPr>
            <w:tcW w:w="1701" w:type="dxa"/>
            <w:tcBorders>
              <w:top w:val="nil"/>
              <w:left w:val="nil"/>
              <w:bottom w:val="nil"/>
              <w:right w:val="nil"/>
            </w:tcBorders>
            <w:vAlign w:val="bottom"/>
          </w:tcPr>
          <w:p w:rsidR="00FE651A" w:rsidRPr="00B10C61" w:rsidP="00FE651A">
            <w:pPr>
              <w:pBdr>
                <w:bottom w:val="single" w:sz="4" w:space="1" w:color="auto"/>
              </w:pBdr>
              <w:ind w:right="-72"/>
              <w:contextualSpacing/>
              <w:jc w:val="right"/>
              <w:rPr>
                <w:rFonts w:ascii="Arial" w:hAnsi="Arial" w:cs="Arial"/>
                <w:sz w:val="20"/>
                <w:szCs w:val="20"/>
              </w:rPr>
            </w:pPr>
            <w:r w:rsidRPr="00B10C61" w:rsidR="008D2D67">
              <w:rPr>
                <w:rFonts w:ascii="Arial" w:hAnsi="Arial" w:cs="Arial"/>
                <w:sz w:val="20"/>
                <w:szCs w:val="20"/>
              </w:rPr>
              <w:t>-</w:t>
            </w:r>
          </w:p>
        </w:tc>
        <w:tc>
          <w:tcPr>
            <w:tcW w:w="1701" w:type="dxa"/>
            <w:tcBorders>
              <w:top w:val="nil"/>
              <w:left w:val="nil"/>
              <w:bottom w:val="nil"/>
              <w:right w:val="nil"/>
            </w:tcBorders>
            <w:vAlign w:val="bottom"/>
          </w:tcPr>
          <w:p w:rsidR="00FE651A" w:rsidRPr="00B10C61" w:rsidP="00FE651A">
            <w:pPr>
              <w:pBdr>
                <w:bottom w:val="single" w:sz="4" w:space="1" w:color="auto"/>
              </w:pBdr>
              <w:ind w:right="-72"/>
              <w:contextualSpacing/>
              <w:jc w:val="right"/>
              <w:rPr>
                <w:rFonts w:ascii="Arial" w:hAnsi="Arial" w:cs="Arial"/>
                <w:sz w:val="20"/>
                <w:szCs w:val="20"/>
              </w:rPr>
            </w:pPr>
            <w:r w:rsidRPr="00B10C61">
              <w:rPr>
                <w:rFonts w:ascii="Arial" w:hAnsi="Arial" w:cs="Arial"/>
                <w:sz w:val="20"/>
                <w:szCs w:val="20"/>
              </w:rPr>
              <w:t>(11,366,588)</w:t>
            </w:r>
          </w:p>
        </w:tc>
      </w:tr>
      <w:tr w:rsidTr="004A2F93">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shd w:val="nil" w:color="auto" w:fill="auto"/>
            <w:vAlign w:val="center"/>
          </w:tcPr>
          <w:p w:rsidR="00FE651A" w:rsidRPr="00B10C61" w:rsidP="00FE651A">
            <w:pPr>
              <w:ind w:left="326"/>
              <w:contextualSpacing/>
              <w:rPr>
                <w:rFonts w:ascii="Arial" w:hAnsi="Arial" w:cs="Arial"/>
                <w:sz w:val="12"/>
                <w:szCs w:val="12"/>
                <w:u w:val="single"/>
              </w:rPr>
            </w:pPr>
          </w:p>
        </w:tc>
        <w:tc>
          <w:tcPr>
            <w:tcW w:w="1701" w:type="dxa"/>
            <w:tcBorders>
              <w:top w:val="nil"/>
              <w:left w:val="nil"/>
              <w:bottom w:val="nil"/>
              <w:right w:val="nil"/>
            </w:tcBorders>
            <w:shd w:val="clear" w:color="auto" w:fill="auto"/>
            <w:vAlign w:val="center"/>
          </w:tcPr>
          <w:p w:rsidR="00FE651A" w:rsidRPr="00B10C61" w:rsidP="00FE651A">
            <w:pPr>
              <w:ind w:right="-72"/>
              <w:jc w:val="right"/>
              <w:rPr>
                <w:rFonts w:ascii="Arial" w:hAnsi="Arial" w:cs="Arial"/>
                <w:sz w:val="12"/>
                <w:szCs w:val="12"/>
              </w:rPr>
            </w:pPr>
          </w:p>
        </w:tc>
        <w:tc>
          <w:tcPr>
            <w:tcW w:w="1701" w:type="dxa"/>
            <w:tcBorders>
              <w:top w:val="nil"/>
              <w:left w:val="nil"/>
              <w:bottom w:val="nil"/>
              <w:right w:val="nil"/>
            </w:tcBorders>
            <w:vAlign w:val="center"/>
          </w:tcPr>
          <w:p w:rsidR="00FE651A" w:rsidRPr="00B10C61" w:rsidP="00FE651A">
            <w:pPr>
              <w:ind w:right="-72"/>
              <w:jc w:val="right"/>
              <w:rPr>
                <w:rFonts w:ascii="Arial" w:hAnsi="Arial" w:cs="Arial"/>
                <w:sz w:val="12"/>
                <w:szCs w:val="12"/>
              </w:rPr>
            </w:pPr>
          </w:p>
        </w:tc>
        <w:tc>
          <w:tcPr>
            <w:tcW w:w="1701" w:type="dxa"/>
            <w:tcBorders>
              <w:top w:val="nil"/>
              <w:left w:val="nil"/>
              <w:bottom w:val="nil"/>
              <w:right w:val="nil"/>
            </w:tcBorders>
            <w:vAlign w:val="center"/>
          </w:tcPr>
          <w:p w:rsidR="00FE651A" w:rsidRPr="00B10C61" w:rsidP="00FE651A">
            <w:pPr>
              <w:ind w:right="-72"/>
              <w:jc w:val="right"/>
              <w:rPr>
                <w:rFonts w:ascii="Arial" w:hAnsi="Arial" w:cs="Arial"/>
                <w:sz w:val="12"/>
                <w:szCs w:val="12"/>
              </w:rPr>
            </w:pPr>
          </w:p>
        </w:tc>
      </w:tr>
      <w:tr w:rsidTr="004A2F93">
        <w:tblPrEx>
          <w:tblW w:w="9316" w:type="dxa"/>
          <w:tblInd w:w="107" w:type="dxa"/>
          <w:tblLayout w:type="fixed"/>
          <w:tblCellMar>
            <w:left w:w="107" w:type="dxa"/>
            <w:right w:w="107" w:type="dxa"/>
          </w:tblCellMar>
          <w:tblLook w:val="0000"/>
        </w:tblPrEx>
        <w:trPr>
          <w:trHeight w:val="20"/>
        </w:trPr>
        <w:tc>
          <w:tcPr>
            <w:tcW w:w="4213" w:type="dxa"/>
            <w:tcBorders>
              <w:top w:val="nil"/>
              <w:left w:val="nil"/>
              <w:bottom w:val="nil"/>
              <w:right w:val="nil"/>
            </w:tcBorders>
            <w:shd w:val="nil" w:color="auto" w:fill="auto"/>
            <w:vAlign w:val="center"/>
          </w:tcPr>
          <w:p w:rsidR="00FE651A" w:rsidRPr="00B10C61" w:rsidP="00FE651A">
            <w:pPr>
              <w:ind w:left="326"/>
              <w:contextualSpacing/>
              <w:rPr>
                <w:rFonts w:ascii="Arial" w:hAnsi="Arial" w:cs="Arial"/>
                <w:sz w:val="20"/>
                <w:szCs w:val="20"/>
                <w:u w:val="single"/>
              </w:rPr>
            </w:pPr>
            <w:r w:rsidRPr="00B10C61">
              <w:rPr>
                <w:rFonts w:ascii="Arial" w:hAnsi="Arial" w:cs="Arial"/>
                <w:b/>
                <w:bCs/>
                <w:sz w:val="20"/>
                <w:szCs w:val="20"/>
              </w:rPr>
              <w:t>Net book amount</w:t>
            </w:r>
          </w:p>
        </w:tc>
        <w:tc>
          <w:tcPr>
            <w:tcW w:w="1701" w:type="dxa"/>
            <w:tcBorders>
              <w:top w:val="nil"/>
              <w:left w:val="nil"/>
              <w:bottom w:val="nil"/>
              <w:right w:val="nil"/>
            </w:tcBorders>
            <w:shd w:val="clear" w:color="auto" w:fill="auto"/>
            <w:vAlign w:val="bottom"/>
          </w:tcPr>
          <w:p w:rsidR="00FE651A" w:rsidRPr="00B10C61" w:rsidP="00FE651A">
            <w:pPr>
              <w:pBdr>
                <w:bottom w:val="double" w:sz="4" w:space="1" w:color="auto"/>
              </w:pBdr>
              <w:ind w:right="-72"/>
              <w:contextualSpacing/>
              <w:jc w:val="right"/>
              <w:rPr>
                <w:rFonts w:ascii="Arial" w:hAnsi="Arial" w:cs="Arial"/>
                <w:sz w:val="20"/>
                <w:szCs w:val="20"/>
              </w:rPr>
            </w:pPr>
            <w:r w:rsidRPr="00B10C61" w:rsidR="008D2D67">
              <w:rPr>
                <w:rFonts w:ascii="Arial" w:hAnsi="Arial" w:cs="Arial"/>
                <w:sz w:val="20"/>
                <w:szCs w:val="20"/>
              </w:rPr>
              <w:t>46,162,220</w:t>
            </w:r>
          </w:p>
        </w:tc>
        <w:tc>
          <w:tcPr>
            <w:tcW w:w="1701" w:type="dxa"/>
            <w:tcBorders>
              <w:top w:val="nil"/>
              <w:left w:val="nil"/>
              <w:bottom w:val="nil"/>
              <w:right w:val="nil"/>
            </w:tcBorders>
            <w:vAlign w:val="bottom"/>
          </w:tcPr>
          <w:p w:rsidR="00FE651A" w:rsidRPr="00B10C61" w:rsidP="00FE651A">
            <w:pPr>
              <w:pBdr>
                <w:bottom w:val="double" w:sz="4" w:space="1" w:color="auto"/>
              </w:pBdr>
              <w:ind w:right="-72"/>
              <w:contextualSpacing/>
              <w:jc w:val="right"/>
              <w:rPr>
                <w:rFonts w:ascii="Arial" w:hAnsi="Arial" w:cs="Arial"/>
                <w:sz w:val="20"/>
                <w:szCs w:val="20"/>
              </w:rPr>
            </w:pPr>
            <w:r w:rsidRPr="00B10C61" w:rsidR="008D2D67">
              <w:rPr>
                <w:rFonts w:ascii="Arial" w:hAnsi="Arial" w:cs="Arial"/>
                <w:sz w:val="20"/>
                <w:szCs w:val="20"/>
              </w:rPr>
              <w:t>15,606,979</w:t>
            </w:r>
          </w:p>
        </w:tc>
        <w:tc>
          <w:tcPr>
            <w:tcW w:w="1701" w:type="dxa"/>
            <w:tcBorders>
              <w:top w:val="nil"/>
              <w:left w:val="nil"/>
              <w:bottom w:val="nil"/>
              <w:right w:val="nil"/>
            </w:tcBorders>
            <w:vAlign w:val="bottom"/>
          </w:tcPr>
          <w:p w:rsidR="00FE651A" w:rsidRPr="00B10C61" w:rsidP="00FE651A">
            <w:pPr>
              <w:pBdr>
                <w:bottom w:val="double" w:sz="4" w:space="1" w:color="auto"/>
              </w:pBdr>
              <w:ind w:right="-72"/>
              <w:contextualSpacing/>
              <w:jc w:val="right"/>
              <w:rPr>
                <w:rFonts w:ascii="Arial" w:hAnsi="Arial" w:cs="Arial"/>
                <w:sz w:val="20"/>
                <w:szCs w:val="20"/>
              </w:rPr>
            </w:pPr>
            <w:r w:rsidRPr="00B10C61">
              <w:rPr>
                <w:rFonts w:ascii="Arial" w:hAnsi="Arial" w:cs="Arial"/>
                <w:sz w:val="20"/>
                <w:szCs w:val="20"/>
              </w:rPr>
              <w:t>61,769,199</w:t>
            </w:r>
          </w:p>
        </w:tc>
      </w:tr>
    </w:tbl>
    <w:p w:rsidR="00457183" w:rsidRPr="00B10C61" w:rsidP="00FB6BE9">
      <w:pPr>
        <w:ind w:left="540"/>
        <w:contextualSpacing/>
        <w:rPr>
          <w:rFonts w:ascii="Arial" w:hAnsi="Arial" w:cs="Arial"/>
          <w:sz w:val="20"/>
          <w:szCs w:val="20"/>
        </w:rPr>
      </w:pPr>
    </w:p>
    <w:p w:rsidR="00281FF8" w:rsidRPr="00B10C61" w:rsidP="00FB6BE9">
      <w:pPr>
        <w:ind w:left="540"/>
        <w:contextualSpacing/>
        <w:rPr>
          <w:rFonts w:ascii="Arial" w:hAnsi="Arial" w:cs="Arial"/>
          <w:sz w:val="20"/>
          <w:szCs w:val="20"/>
          <w:cs/>
        </w:rPr>
      </w:pPr>
      <w:r w:rsidRPr="00B10C61" w:rsidR="003A47D8">
        <w:rPr>
          <w:rFonts w:ascii="Arial" w:hAnsi="Arial" w:cs="Arial"/>
          <w:sz w:val="20"/>
          <w:szCs w:val="20"/>
        </w:rPr>
        <w:t>Amortis</w:t>
      </w:r>
      <w:r w:rsidRPr="00B10C61">
        <w:rPr>
          <w:rFonts w:ascii="Arial" w:hAnsi="Arial" w:cs="Arial"/>
          <w:sz w:val="20"/>
          <w:szCs w:val="20"/>
        </w:rPr>
        <w:t>ation was charged to the statements of comprehensive income as follows:</w:t>
      </w:r>
    </w:p>
    <w:p w:rsidR="001A71FF" w:rsidRPr="00B10C61" w:rsidP="00FB6BE9">
      <w:pPr>
        <w:ind w:left="540"/>
        <w:outlineLvl w:val="7"/>
        <w:rPr>
          <w:rFonts w:ascii="Arial" w:hAnsi="Arial" w:cs="Arial"/>
          <w:i/>
          <w:iCs/>
          <w:sz w:val="20"/>
          <w:szCs w:val="20"/>
        </w:rPr>
      </w:pPr>
    </w:p>
    <w:tbl>
      <w:tblPr>
        <w:tblStyle w:val="TableNormal"/>
        <w:tblW w:w="9024" w:type="dxa"/>
        <w:tblInd w:w="426" w:type="dxa"/>
        <w:tblLayout w:type="fixed"/>
        <w:tblLook w:val="0000"/>
      </w:tblPr>
      <w:tblGrid>
        <w:gridCol w:w="3264"/>
        <w:gridCol w:w="1440"/>
        <w:gridCol w:w="1440"/>
        <w:gridCol w:w="1440"/>
        <w:gridCol w:w="1440"/>
      </w:tblGrid>
      <w:tr w:rsidTr="00FE651A">
        <w:tblPrEx>
          <w:tblW w:w="9024" w:type="dxa"/>
          <w:tblInd w:w="426" w:type="dxa"/>
          <w:tblLayout w:type="fixed"/>
          <w:tblLook w:val="0000"/>
        </w:tblPrEx>
        <w:tc>
          <w:tcPr>
            <w:tcW w:w="3264" w:type="dxa"/>
            <w:vAlign w:val="bottom"/>
          </w:tcPr>
          <w:p w:rsidR="00D10F17" w:rsidRPr="00B10C61" w:rsidP="002D59A0">
            <w:pPr>
              <w:rPr>
                <w:rFonts w:ascii="Arial" w:hAnsi="Arial" w:cs="Arial"/>
                <w:b/>
                <w:bCs/>
                <w:sz w:val="20"/>
                <w:szCs w:val="20"/>
              </w:rPr>
            </w:pPr>
          </w:p>
        </w:tc>
        <w:tc>
          <w:tcPr>
            <w:tcW w:w="2880" w:type="dxa"/>
            <w:gridSpan w:val="2"/>
            <w:vAlign w:val="bottom"/>
          </w:tcPr>
          <w:p w:rsidR="001231E9" w:rsidRPr="00B10C61" w:rsidP="002D59A0">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D10F17" w:rsidRPr="00B10C61" w:rsidP="002D59A0">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vAlign w:val="bottom"/>
          </w:tcPr>
          <w:p w:rsidR="001231E9" w:rsidRPr="00B10C61" w:rsidP="002D59A0">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D10F17" w:rsidRPr="00B10C61" w:rsidP="002D59A0">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FE651A">
        <w:tblPrEx>
          <w:tblW w:w="9024" w:type="dxa"/>
          <w:tblInd w:w="426" w:type="dxa"/>
          <w:tblLayout w:type="fixed"/>
          <w:tblLook w:val="0000"/>
        </w:tblPrEx>
        <w:tc>
          <w:tcPr>
            <w:tcW w:w="3264" w:type="dxa"/>
            <w:vAlign w:val="bottom"/>
          </w:tcPr>
          <w:p w:rsidR="001316E3" w:rsidRPr="00B10C61" w:rsidP="001316E3">
            <w:pPr>
              <w:rPr>
                <w:rFonts w:ascii="Arial" w:hAnsi="Arial" w:cs="Arial"/>
                <w:b/>
                <w:bCs/>
                <w:sz w:val="20"/>
                <w:szCs w:val="20"/>
              </w:rPr>
            </w:pPr>
          </w:p>
        </w:tc>
        <w:tc>
          <w:tcPr>
            <w:tcW w:w="1440" w:type="dxa"/>
            <w:vAlign w:val="bottom"/>
          </w:tcPr>
          <w:p w:rsidR="001316E3" w:rsidRPr="00B10C61" w:rsidP="001316E3">
            <w:pPr>
              <w:ind w:right="-72"/>
              <w:jc w:val="right"/>
              <w:rPr>
                <w:rFonts w:ascii="Arial" w:hAnsi="Arial" w:cs="Arial"/>
                <w:b/>
                <w:bCs/>
                <w:sz w:val="20"/>
                <w:szCs w:val="20"/>
              </w:rPr>
            </w:pPr>
            <w:r w:rsidRPr="00B10C61">
              <w:rPr>
                <w:rFonts w:ascii="Arial" w:hAnsi="Arial" w:cs="Arial"/>
                <w:b/>
                <w:bCs/>
                <w:sz w:val="20"/>
                <w:szCs w:val="20"/>
                <w:lang w:val="en-US"/>
              </w:rPr>
              <w:t>2017</w:t>
            </w:r>
          </w:p>
        </w:tc>
        <w:tc>
          <w:tcPr>
            <w:tcW w:w="1440" w:type="dxa"/>
            <w:vAlign w:val="bottom"/>
          </w:tcPr>
          <w:p w:rsidR="001316E3" w:rsidRPr="00B10C61" w:rsidP="001316E3">
            <w:pPr>
              <w:ind w:right="-72"/>
              <w:jc w:val="right"/>
              <w:rPr>
                <w:rFonts w:ascii="Arial" w:hAnsi="Arial" w:cs="Arial"/>
                <w:b/>
                <w:bCs/>
                <w:sz w:val="20"/>
                <w:szCs w:val="20"/>
              </w:rPr>
            </w:pPr>
            <w:r w:rsidRPr="00B10C61">
              <w:rPr>
                <w:rFonts w:ascii="Arial" w:hAnsi="Arial" w:cs="Arial"/>
                <w:b/>
                <w:bCs/>
                <w:sz w:val="20"/>
                <w:szCs w:val="20"/>
                <w:lang w:val="en-US"/>
              </w:rPr>
              <w:t>2016</w:t>
            </w:r>
          </w:p>
        </w:tc>
        <w:tc>
          <w:tcPr>
            <w:tcW w:w="1440" w:type="dxa"/>
            <w:vAlign w:val="bottom"/>
          </w:tcPr>
          <w:p w:rsidR="001316E3" w:rsidRPr="00B10C61" w:rsidP="001316E3">
            <w:pPr>
              <w:ind w:right="-72"/>
              <w:jc w:val="right"/>
              <w:rPr>
                <w:rFonts w:ascii="Arial" w:hAnsi="Arial" w:cs="Arial"/>
                <w:b/>
                <w:bCs/>
                <w:sz w:val="20"/>
                <w:szCs w:val="20"/>
              </w:rPr>
            </w:pPr>
            <w:r w:rsidRPr="00B10C61">
              <w:rPr>
                <w:rFonts w:ascii="Arial" w:hAnsi="Arial" w:cs="Arial"/>
                <w:b/>
                <w:bCs/>
                <w:sz w:val="20"/>
                <w:szCs w:val="20"/>
                <w:lang w:val="en-US"/>
              </w:rPr>
              <w:t>201</w:t>
            </w:r>
            <w:r w:rsidRPr="00B10C61" w:rsidR="00E70721">
              <w:rPr>
                <w:rFonts w:ascii="Arial" w:hAnsi="Arial" w:cs="Arial"/>
                <w:b/>
                <w:bCs/>
                <w:sz w:val="20"/>
                <w:szCs w:val="20"/>
                <w:lang w:val="en-US"/>
              </w:rPr>
              <w:t>7</w:t>
            </w:r>
          </w:p>
        </w:tc>
        <w:tc>
          <w:tcPr>
            <w:tcW w:w="1440" w:type="dxa"/>
            <w:vAlign w:val="bottom"/>
          </w:tcPr>
          <w:p w:rsidR="001316E3" w:rsidRPr="00B10C61" w:rsidP="00E70721">
            <w:pPr>
              <w:ind w:right="-72"/>
              <w:jc w:val="right"/>
              <w:rPr>
                <w:rFonts w:ascii="Arial" w:hAnsi="Arial" w:cs="Arial"/>
                <w:b/>
                <w:bCs/>
                <w:sz w:val="20"/>
                <w:szCs w:val="20"/>
              </w:rPr>
            </w:pPr>
            <w:r w:rsidRPr="00B10C61">
              <w:rPr>
                <w:rFonts w:ascii="Arial" w:hAnsi="Arial" w:cs="Arial"/>
                <w:b/>
                <w:bCs/>
                <w:sz w:val="20"/>
                <w:szCs w:val="20"/>
                <w:lang w:val="en-US"/>
              </w:rPr>
              <w:t>201</w:t>
            </w:r>
            <w:r w:rsidRPr="00B10C61" w:rsidR="00E70721">
              <w:rPr>
                <w:rFonts w:ascii="Arial" w:hAnsi="Arial" w:cs="Arial"/>
                <w:b/>
                <w:bCs/>
                <w:sz w:val="20"/>
                <w:szCs w:val="20"/>
                <w:lang w:val="en-US"/>
              </w:rPr>
              <w:t>6</w:t>
            </w:r>
          </w:p>
        </w:tc>
      </w:tr>
      <w:tr w:rsidTr="00FE651A">
        <w:tblPrEx>
          <w:tblW w:w="9024" w:type="dxa"/>
          <w:tblInd w:w="426" w:type="dxa"/>
          <w:tblLayout w:type="fixed"/>
          <w:tblLook w:val="0000"/>
        </w:tblPrEx>
        <w:tc>
          <w:tcPr>
            <w:tcW w:w="3264" w:type="dxa"/>
            <w:vAlign w:val="bottom"/>
          </w:tcPr>
          <w:p w:rsidR="001316E3" w:rsidRPr="00B10C61" w:rsidP="001316E3">
            <w:pPr>
              <w:rPr>
                <w:rFonts w:ascii="Arial" w:hAnsi="Arial" w:cs="Arial"/>
                <w:b/>
                <w:bCs/>
                <w:sz w:val="20"/>
                <w:szCs w:val="20"/>
              </w:rPr>
            </w:pPr>
          </w:p>
        </w:tc>
        <w:tc>
          <w:tcPr>
            <w:tcW w:w="1440" w:type="dxa"/>
            <w:vAlign w:val="bottom"/>
          </w:tcPr>
          <w:p w:rsidR="001316E3" w:rsidRPr="00B10C61" w:rsidP="001316E3">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1316E3" w:rsidRPr="00B10C61" w:rsidP="001316E3">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1316E3" w:rsidRPr="00B10C61" w:rsidP="001316E3">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1316E3" w:rsidRPr="00B10C61" w:rsidP="001316E3">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r>
      <w:tr w:rsidTr="00FE651A">
        <w:tblPrEx>
          <w:tblW w:w="9024" w:type="dxa"/>
          <w:tblInd w:w="426" w:type="dxa"/>
          <w:tblLayout w:type="fixed"/>
          <w:tblLook w:val="0000"/>
        </w:tblPrEx>
        <w:tc>
          <w:tcPr>
            <w:tcW w:w="3264" w:type="dxa"/>
            <w:shd w:val="nil" w:color="auto" w:fill="auto"/>
            <w:vAlign w:val="bottom"/>
          </w:tcPr>
          <w:p w:rsidR="00FD7D25" w:rsidRPr="00B10C61" w:rsidP="00FD7D25">
            <w:pPr>
              <w:rPr>
                <w:rFonts w:ascii="Arial" w:hAnsi="Arial" w:cs="Arial"/>
                <w:sz w:val="12"/>
                <w:szCs w:val="12"/>
              </w:rPr>
            </w:pPr>
          </w:p>
        </w:tc>
        <w:tc>
          <w:tcPr>
            <w:tcW w:w="1440" w:type="dxa"/>
            <w:shd w:val="nil" w:color="auto" w:fill="auto"/>
            <w:vAlign w:val="bottom"/>
          </w:tcPr>
          <w:p w:rsidR="00FD7D25" w:rsidRPr="00B10C61" w:rsidP="00FD7D25">
            <w:pPr>
              <w:ind w:right="-72"/>
              <w:jc w:val="right"/>
              <w:rPr>
                <w:rFonts w:ascii="Arial" w:hAnsi="Arial" w:cs="Arial"/>
                <w:sz w:val="12"/>
                <w:szCs w:val="12"/>
              </w:rPr>
            </w:pPr>
          </w:p>
        </w:tc>
        <w:tc>
          <w:tcPr>
            <w:tcW w:w="1440" w:type="dxa"/>
            <w:shd w:val="nil" w:color="auto" w:fill="auto"/>
            <w:vAlign w:val="bottom"/>
          </w:tcPr>
          <w:p w:rsidR="00FD7D25" w:rsidRPr="00B10C61" w:rsidP="00FD7D25">
            <w:pPr>
              <w:ind w:right="-72"/>
              <w:jc w:val="right"/>
              <w:rPr>
                <w:rFonts w:ascii="Arial" w:hAnsi="Arial" w:cs="Arial"/>
                <w:sz w:val="12"/>
                <w:szCs w:val="12"/>
              </w:rPr>
            </w:pPr>
          </w:p>
        </w:tc>
        <w:tc>
          <w:tcPr>
            <w:tcW w:w="1440" w:type="dxa"/>
            <w:shd w:val="clear" w:color="auto" w:fill="auto"/>
            <w:vAlign w:val="bottom"/>
          </w:tcPr>
          <w:p w:rsidR="00FD7D25" w:rsidRPr="00B10C61" w:rsidP="00FD7D25">
            <w:pPr>
              <w:ind w:right="-72"/>
              <w:jc w:val="right"/>
              <w:rPr>
                <w:rFonts w:ascii="Arial" w:hAnsi="Arial" w:cs="Arial"/>
                <w:sz w:val="12"/>
                <w:szCs w:val="12"/>
              </w:rPr>
            </w:pPr>
          </w:p>
        </w:tc>
        <w:tc>
          <w:tcPr>
            <w:tcW w:w="1440" w:type="dxa"/>
            <w:vAlign w:val="bottom"/>
          </w:tcPr>
          <w:p w:rsidR="00FD7D25" w:rsidRPr="00B10C61" w:rsidP="00FD7D25">
            <w:pPr>
              <w:ind w:right="-72"/>
              <w:jc w:val="right"/>
              <w:rPr>
                <w:rFonts w:ascii="Arial" w:hAnsi="Arial" w:cs="Arial"/>
                <w:sz w:val="12"/>
                <w:szCs w:val="12"/>
              </w:rPr>
            </w:pPr>
          </w:p>
        </w:tc>
      </w:tr>
      <w:tr w:rsidTr="00FE651A">
        <w:tblPrEx>
          <w:tblW w:w="9024" w:type="dxa"/>
          <w:tblInd w:w="426" w:type="dxa"/>
          <w:tblLayout w:type="fixed"/>
          <w:tblLook w:val="0000"/>
        </w:tblPrEx>
        <w:tc>
          <w:tcPr>
            <w:tcW w:w="3264" w:type="dxa"/>
            <w:shd w:val="nil" w:color="auto" w:fill="auto"/>
            <w:vAlign w:val="bottom"/>
          </w:tcPr>
          <w:p w:rsidR="00FE651A" w:rsidRPr="00B10C61" w:rsidP="00FE651A">
            <w:pPr>
              <w:rPr>
                <w:rFonts w:ascii="Arial" w:hAnsi="Arial" w:cs="Arial"/>
                <w:sz w:val="20"/>
                <w:szCs w:val="20"/>
              </w:rPr>
            </w:pPr>
            <w:r w:rsidR="00A27BE3">
              <w:rPr>
                <w:rFonts w:ascii="Arial" w:hAnsi="Arial" w:cs="Arial"/>
                <w:sz w:val="20"/>
                <w:szCs w:val="20"/>
              </w:rPr>
              <w:t>Cost of sales</w:t>
            </w:r>
          </w:p>
        </w:tc>
        <w:tc>
          <w:tcPr>
            <w:tcW w:w="1440" w:type="dxa"/>
            <w:shd w:val="nil" w:color="auto" w:fill="auto"/>
            <w:vAlign w:val="bottom"/>
          </w:tcPr>
          <w:p w:rsidR="00FE651A" w:rsidRPr="00B10C61" w:rsidP="00FE651A">
            <w:pPr>
              <w:ind w:right="-72"/>
              <w:jc w:val="right"/>
              <w:rPr>
                <w:rFonts w:ascii="Arial" w:hAnsi="Arial" w:cs="Arial"/>
                <w:sz w:val="20"/>
                <w:szCs w:val="20"/>
              </w:rPr>
            </w:pPr>
            <w:r w:rsidRPr="00B10C61">
              <w:rPr>
                <w:rFonts w:ascii="Arial" w:hAnsi="Arial" w:cs="Arial"/>
                <w:sz w:val="20"/>
                <w:szCs w:val="20"/>
              </w:rPr>
              <w:t>128,553,993</w:t>
            </w:r>
          </w:p>
        </w:tc>
        <w:tc>
          <w:tcPr>
            <w:tcW w:w="1440" w:type="dxa"/>
            <w:shd w:val="nil" w:color="auto" w:fill="auto"/>
            <w:vAlign w:val="bottom"/>
          </w:tcPr>
          <w:p w:rsidR="00FE651A" w:rsidRPr="00B10C61" w:rsidP="00FE651A">
            <w:pPr>
              <w:ind w:right="-72"/>
              <w:jc w:val="right"/>
              <w:rPr>
                <w:rFonts w:ascii="Arial" w:hAnsi="Arial" w:cs="Arial"/>
                <w:sz w:val="20"/>
                <w:szCs w:val="20"/>
              </w:rPr>
            </w:pPr>
            <w:r w:rsidRPr="00B10C61">
              <w:rPr>
                <w:rFonts w:ascii="Arial" w:hAnsi="Arial" w:cs="Arial"/>
                <w:sz w:val="20"/>
                <w:szCs w:val="20"/>
              </w:rPr>
              <w:t>74,110,156</w:t>
            </w:r>
          </w:p>
        </w:tc>
        <w:tc>
          <w:tcPr>
            <w:tcW w:w="1440" w:type="dxa"/>
            <w:shd w:val="clear" w:color="auto" w:fill="auto"/>
            <w:vAlign w:val="bottom"/>
          </w:tcPr>
          <w:p w:rsidR="00FE651A" w:rsidRPr="00B10C61" w:rsidP="00FE651A">
            <w:pPr>
              <w:ind w:right="-72"/>
              <w:jc w:val="right"/>
              <w:rPr>
                <w:rFonts w:ascii="Arial" w:hAnsi="Arial" w:cs="Arial"/>
                <w:sz w:val="20"/>
                <w:szCs w:val="20"/>
              </w:rPr>
            </w:pPr>
            <w:r w:rsidRPr="00B10C61">
              <w:rPr>
                <w:rFonts w:ascii="Arial" w:hAnsi="Arial" w:cs="Arial"/>
                <w:spacing w:val="-2"/>
                <w:sz w:val="20"/>
                <w:szCs w:val="20"/>
              </w:rPr>
              <w:t>-</w:t>
            </w:r>
          </w:p>
        </w:tc>
        <w:tc>
          <w:tcPr>
            <w:tcW w:w="1440" w:type="dxa"/>
            <w:vAlign w:val="bottom"/>
          </w:tcPr>
          <w:p w:rsidR="00FE651A" w:rsidRPr="00B10C61" w:rsidP="00FE651A">
            <w:pPr>
              <w:ind w:right="-72"/>
              <w:jc w:val="right"/>
              <w:rPr>
                <w:rFonts w:ascii="Arial" w:hAnsi="Arial" w:cs="Arial"/>
                <w:sz w:val="20"/>
                <w:szCs w:val="20"/>
              </w:rPr>
            </w:pPr>
            <w:r w:rsidRPr="00B10C61">
              <w:rPr>
                <w:rFonts w:ascii="Arial" w:hAnsi="Arial" w:cs="Arial"/>
                <w:sz w:val="20"/>
                <w:szCs w:val="20"/>
              </w:rPr>
              <w:t>-</w:t>
            </w:r>
          </w:p>
        </w:tc>
      </w:tr>
      <w:tr w:rsidTr="00FE651A">
        <w:tblPrEx>
          <w:tblW w:w="9024" w:type="dxa"/>
          <w:tblInd w:w="426" w:type="dxa"/>
          <w:tblLayout w:type="fixed"/>
          <w:tblLook w:val="0000"/>
        </w:tblPrEx>
        <w:tc>
          <w:tcPr>
            <w:tcW w:w="3264" w:type="dxa"/>
            <w:vAlign w:val="bottom"/>
          </w:tcPr>
          <w:p w:rsidR="00FE651A" w:rsidRPr="00B10C61" w:rsidP="00FE651A">
            <w:pPr>
              <w:rPr>
                <w:rFonts w:ascii="Arial" w:hAnsi="Arial" w:cs="Arial"/>
                <w:sz w:val="20"/>
                <w:szCs w:val="20"/>
              </w:rPr>
            </w:pPr>
            <w:r w:rsidRPr="00B10C61">
              <w:rPr>
                <w:rFonts w:ascii="Arial" w:hAnsi="Arial" w:cs="Arial"/>
                <w:sz w:val="20"/>
                <w:szCs w:val="20"/>
              </w:rPr>
              <w:t>Administrative expenses</w:t>
            </w:r>
          </w:p>
        </w:tc>
        <w:tc>
          <w:tcPr>
            <w:tcW w:w="1440" w:type="dxa"/>
            <w:vAlign w:val="bottom"/>
          </w:tcPr>
          <w:p w:rsidR="00FE651A" w:rsidRPr="00B10C61" w:rsidP="00FE651A">
            <w:pPr>
              <w:pBdr>
                <w:bottom w:val="single" w:sz="4" w:space="1" w:color="auto"/>
              </w:pBdr>
              <w:ind w:right="-72"/>
              <w:jc w:val="right"/>
              <w:rPr>
                <w:rFonts w:ascii="Arial" w:hAnsi="Arial" w:cs="Arial"/>
                <w:sz w:val="20"/>
                <w:szCs w:val="20"/>
              </w:rPr>
            </w:pPr>
            <w:r w:rsidRPr="00B10C61" w:rsidR="008D2D67">
              <w:rPr>
                <w:rFonts w:ascii="Arial" w:hAnsi="Arial" w:cs="Arial"/>
                <w:sz w:val="20"/>
                <w:szCs w:val="20"/>
              </w:rPr>
              <w:t>129,575,764</w:t>
            </w:r>
          </w:p>
        </w:tc>
        <w:tc>
          <w:tcPr>
            <w:tcW w:w="1440" w:type="dxa"/>
            <w:vAlign w:val="bottom"/>
          </w:tcPr>
          <w:p w:rsidR="00FE651A" w:rsidRPr="00B10C61" w:rsidP="00FE651A">
            <w:pPr>
              <w:pBdr>
                <w:bottom w:val="single" w:sz="4" w:space="1" w:color="auto"/>
              </w:pBdr>
              <w:ind w:right="-72"/>
              <w:jc w:val="right"/>
              <w:rPr>
                <w:rFonts w:ascii="Arial" w:hAnsi="Arial" w:cs="Arial"/>
                <w:sz w:val="20"/>
                <w:szCs w:val="20"/>
              </w:rPr>
            </w:pPr>
            <w:r w:rsidRPr="00B10C61">
              <w:rPr>
                <w:rFonts w:ascii="Arial" w:hAnsi="Arial" w:cs="Arial"/>
                <w:sz w:val="20"/>
                <w:szCs w:val="20"/>
              </w:rPr>
              <w:t>134,394,248</w:t>
            </w:r>
          </w:p>
        </w:tc>
        <w:tc>
          <w:tcPr>
            <w:tcW w:w="1440" w:type="dxa"/>
            <w:vAlign w:val="bottom"/>
          </w:tcPr>
          <w:p w:rsidR="00FE651A" w:rsidRPr="00B10C61" w:rsidP="00FE651A">
            <w:pPr>
              <w:pBdr>
                <w:bottom w:val="single" w:sz="4" w:space="1" w:color="auto"/>
              </w:pBdr>
              <w:ind w:right="-72"/>
              <w:jc w:val="right"/>
              <w:rPr>
                <w:rFonts w:ascii="Arial" w:hAnsi="Arial" w:cs="Arial"/>
                <w:sz w:val="20"/>
                <w:szCs w:val="20"/>
              </w:rPr>
            </w:pPr>
            <w:r w:rsidRPr="00B10C61">
              <w:rPr>
                <w:rFonts w:ascii="Arial" w:hAnsi="Arial" w:cs="Arial"/>
                <w:spacing w:val="-2"/>
                <w:sz w:val="20"/>
                <w:szCs w:val="20"/>
              </w:rPr>
              <w:t>7,162,222</w:t>
            </w:r>
          </w:p>
        </w:tc>
        <w:tc>
          <w:tcPr>
            <w:tcW w:w="1440" w:type="dxa"/>
            <w:vAlign w:val="bottom"/>
          </w:tcPr>
          <w:p w:rsidR="00FE651A" w:rsidRPr="00B10C61" w:rsidP="00FE651A">
            <w:pPr>
              <w:pBdr>
                <w:bottom w:val="single" w:sz="4" w:space="1" w:color="auto"/>
              </w:pBdr>
              <w:ind w:right="-72"/>
              <w:jc w:val="right"/>
              <w:rPr>
                <w:rFonts w:ascii="Arial" w:hAnsi="Arial" w:cs="Arial"/>
                <w:sz w:val="20"/>
                <w:szCs w:val="20"/>
              </w:rPr>
            </w:pPr>
            <w:r w:rsidRPr="00B10C61">
              <w:rPr>
                <w:rFonts w:ascii="Arial" w:hAnsi="Arial" w:cs="Arial"/>
                <w:sz w:val="20"/>
                <w:szCs w:val="20"/>
              </w:rPr>
              <w:t>2,617,480</w:t>
            </w:r>
          </w:p>
        </w:tc>
      </w:tr>
      <w:tr w:rsidTr="00FE651A">
        <w:tblPrEx>
          <w:tblW w:w="9024" w:type="dxa"/>
          <w:tblInd w:w="426" w:type="dxa"/>
          <w:tblLayout w:type="fixed"/>
          <w:tblLook w:val="0000"/>
        </w:tblPrEx>
        <w:tc>
          <w:tcPr>
            <w:tcW w:w="3264" w:type="dxa"/>
            <w:vAlign w:val="bottom"/>
          </w:tcPr>
          <w:p w:rsidR="00FE651A" w:rsidRPr="00B10C61" w:rsidP="00FE651A">
            <w:pPr>
              <w:rPr>
                <w:rFonts w:ascii="Arial" w:hAnsi="Arial" w:cs="Arial"/>
                <w:sz w:val="12"/>
                <w:szCs w:val="12"/>
              </w:rPr>
            </w:pPr>
          </w:p>
        </w:tc>
        <w:tc>
          <w:tcPr>
            <w:tcW w:w="1440" w:type="dxa"/>
            <w:vAlign w:val="bottom"/>
          </w:tcPr>
          <w:p w:rsidR="00FE651A" w:rsidRPr="00B10C61" w:rsidP="00FE651A">
            <w:pPr>
              <w:ind w:right="-72"/>
              <w:jc w:val="right"/>
              <w:rPr>
                <w:rFonts w:ascii="Arial" w:hAnsi="Arial" w:cs="Arial"/>
                <w:sz w:val="12"/>
                <w:szCs w:val="12"/>
              </w:rPr>
            </w:pPr>
          </w:p>
        </w:tc>
        <w:tc>
          <w:tcPr>
            <w:tcW w:w="1440" w:type="dxa"/>
            <w:vAlign w:val="bottom"/>
          </w:tcPr>
          <w:p w:rsidR="00FE651A" w:rsidRPr="00B10C61" w:rsidP="00FE651A">
            <w:pPr>
              <w:ind w:right="-72"/>
              <w:jc w:val="right"/>
              <w:rPr>
                <w:rFonts w:ascii="Arial" w:hAnsi="Arial" w:cs="Arial"/>
                <w:sz w:val="12"/>
                <w:szCs w:val="12"/>
              </w:rPr>
            </w:pPr>
          </w:p>
        </w:tc>
        <w:tc>
          <w:tcPr>
            <w:tcW w:w="1440" w:type="dxa"/>
            <w:vAlign w:val="bottom"/>
          </w:tcPr>
          <w:p w:rsidR="00FE651A" w:rsidRPr="00B10C61" w:rsidP="00FE651A">
            <w:pPr>
              <w:ind w:right="-72"/>
              <w:jc w:val="right"/>
              <w:rPr>
                <w:rFonts w:ascii="Arial" w:hAnsi="Arial" w:cs="Arial"/>
                <w:sz w:val="12"/>
                <w:szCs w:val="12"/>
              </w:rPr>
            </w:pPr>
          </w:p>
        </w:tc>
        <w:tc>
          <w:tcPr>
            <w:tcW w:w="1440" w:type="dxa"/>
            <w:vAlign w:val="bottom"/>
          </w:tcPr>
          <w:p w:rsidR="00FE651A" w:rsidRPr="00B10C61" w:rsidP="00FE651A">
            <w:pPr>
              <w:ind w:right="-72"/>
              <w:jc w:val="right"/>
              <w:rPr>
                <w:rFonts w:ascii="Arial" w:hAnsi="Arial" w:cs="Arial"/>
                <w:sz w:val="12"/>
                <w:szCs w:val="12"/>
              </w:rPr>
            </w:pPr>
          </w:p>
        </w:tc>
      </w:tr>
      <w:tr w:rsidTr="00FE651A">
        <w:tblPrEx>
          <w:tblW w:w="9024" w:type="dxa"/>
          <w:tblInd w:w="426" w:type="dxa"/>
          <w:tblLayout w:type="fixed"/>
          <w:tblLook w:val="0000"/>
        </w:tblPrEx>
        <w:tc>
          <w:tcPr>
            <w:tcW w:w="3264" w:type="dxa"/>
            <w:vAlign w:val="bottom"/>
          </w:tcPr>
          <w:p w:rsidR="00FE651A" w:rsidRPr="00B10C61" w:rsidP="00FE651A">
            <w:pPr>
              <w:rPr>
                <w:rFonts w:ascii="Arial" w:hAnsi="Arial" w:cs="Arial"/>
                <w:sz w:val="20"/>
                <w:szCs w:val="20"/>
              </w:rPr>
            </w:pPr>
          </w:p>
        </w:tc>
        <w:tc>
          <w:tcPr>
            <w:tcW w:w="1440" w:type="dxa"/>
            <w:vAlign w:val="bottom"/>
          </w:tcPr>
          <w:p w:rsidR="00FE651A" w:rsidRPr="00B10C61" w:rsidP="00FE651A">
            <w:pPr>
              <w:pBdr>
                <w:bottom w:val="double" w:sz="4" w:space="1" w:color="auto"/>
              </w:pBdr>
              <w:ind w:right="-72"/>
              <w:jc w:val="right"/>
              <w:rPr>
                <w:rFonts w:ascii="Arial" w:hAnsi="Arial" w:cs="Arial"/>
                <w:sz w:val="20"/>
                <w:szCs w:val="20"/>
              </w:rPr>
            </w:pPr>
            <w:r w:rsidRPr="00B10C61" w:rsidR="008D2D67">
              <w:rPr>
                <w:rFonts w:ascii="Arial" w:hAnsi="Arial" w:cs="Arial"/>
                <w:sz w:val="20"/>
                <w:szCs w:val="20"/>
              </w:rPr>
              <w:t>258,129,757</w:t>
            </w:r>
          </w:p>
        </w:tc>
        <w:tc>
          <w:tcPr>
            <w:tcW w:w="1440" w:type="dxa"/>
            <w:vAlign w:val="bottom"/>
          </w:tcPr>
          <w:p w:rsidR="00FE651A" w:rsidRPr="00B10C61" w:rsidP="00FE651A">
            <w:pPr>
              <w:pBdr>
                <w:bottom w:val="double" w:sz="4" w:space="1" w:color="auto"/>
              </w:pBdr>
              <w:ind w:right="-72"/>
              <w:jc w:val="right"/>
              <w:rPr>
                <w:rFonts w:ascii="Arial" w:hAnsi="Arial" w:cs="Arial"/>
                <w:sz w:val="20"/>
                <w:szCs w:val="20"/>
              </w:rPr>
            </w:pPr>
            <w:r w:rsidRPr="00B10C61">
              <w:rPr>
                <w:rFonts w:ascii="Arial" w:hAnsi="Arial" w:cs="Arial"/>
                <w:sz w:val="20"/>
                <w:szCs w:val="20"/>
              </w:rPr>
              <w:t>208,504,404</w:t>
            </w:r>
          </w:p>
        </w:tc>
        <w:tc>
          <w:tcPr>
            <w:tcW w:w="1440" w:type="dxa"/>
            <w:vAlign w:val="bottom"/>
          </w:tcPr>
          <w:p w:rsidR="00FE651A" w:rsidRPr="00B10C61" w:rsidP="00FE651A">
            <w:pPr>
              <w:pBdr>
                <w:bottom w:val="double" w:sz="4" w:space="1" w:color="auto"/>
              </w:pBdr>
              <w:ind w:right="-72"/>
              <w:jc w:val="right"/>
              <w:rPr>
                <w:rFonts w:ascii="Arial" w:hAnsi="Arial" w:cs="Arial"/>
                <w:sz w:val="20"/>
                <w:szCs w:val="20"/>
              </w:rPr>
            </w:pPr>
            <w:r w:rsidRPr="00B10C61">
              <w:rPr>
                <w:rFonts w:ascii="Arial" w:hAnsi="Arial" w:cs="Arial"/>
                <w:spacing w:val="-2"/>
                <w:sz w:val="20"/>
                <w:szCs w:val="20"/>
              </w:rPr>
              <w:t>7,162,222</w:t>
            </w:r>
          </w:p>
        </w:tc>
        <w:tc>
          <w:tcPr>
            <w:tcW w:w="1440" w:type="dxa"/>
            <w:vAlign w:val="bottom"/>
          </w:tcPr>
          <w:p w:rsidR="00FE651A" w:rsidRPr="00B10C61" w:rsidP="00FE651A">
            <w:pPr>
              <w:pBdr>
                <w:bottom w:val="double" w:sz="4" w:space="1" w:color="auto"/>
              </w:pBdr>
              <w:ind w:right="-72"/>
              <w:jc w:val="right"/>
              <w:rPr>
                <w:rFonts w:ascii="Arial" w:hAnsi="Arial" w:cs="Arial"/>
                <w:sz w:val="20"/>
                <w:szCs w:val="20"/>
              </w:rPr>
            </w:pPr>
            <w:r w:rsidRPr="00B10C61">
              <w:rPr>
                <w:rFonts w:ascii="Arial" w:hAnsi="Arial" w:cs="Arial"/>
                <w:sz w:val="20"/>
                <w:szCs w:val="20"/>
              </w:rPr>
              <w:t>2,617,480</w:t>
            </w:r>
          </w:p>
        </w:tc>
      </w:tr>
    </w:tbl>
    <w:p w:rsidR="00275933" w:rsidRPr="00B10C61" w:rsidP="002D59A0">
      <w:pPr>
        <w:rPr>
          <w:rFonts w:ascii="Arial" w:hAnsi="Arial" w:cs="Arial"/>
          <w:sz w:val="20"/>
          <w:szCs w:val="20"/>
        </w:rPr>
      </w:pPr>
      <w:r w:rsidRPr="00B10C61">
        <w:rPr>
          <w:rFonts w:ascii="Arial" w:hAnsi="Arial" w:cs="Arial"/>
          <w:sz w:val="20"/>
          <w:szCs w:val="20"/>
        </w:rPr>
        <w:br w:type="page"/>
      </w:r>
    </w:p>
    <w:p w:rsidR="00A76996" w:rsidRPr="00B10C61" w:rsidP="00997DF1">
      <w:pPr>
        <w:tabs>
          <w:tab w:val="left" w:pos="540"/>
        </w:tabs>
        <w:contextualSpacing/>
        <w:rPr>
          <w:rFonts w:ascii="Arial" w:hAnsi="Arial" w:cs="Arial"/>
          <w:b/>
          <w:bCs/>
          <w:color w:val="000000"/>
          <w:spacing w:val="-2"/>
          <w:sz w:val="20"/>
          <w:szCs w:val="20"/>
        </w:rPr>
      </w:pPr>
    </w:p>
    <w:p w:rsidR="001A71FF" w:rsidRPr="00B10C61" w:rsidP="00997DF1">
      <w:pPr>
        <w:tabs>
          <w:tab w:val="left" w:pos="540"/>
        </w:tabs>
        <w:contextualSpacing/>
        <w:rPr>
          <w:rFonts w:ascii="Arial" w:hAnsi="Arial" w:cs="Arial"/>
          <w:b/>
          <w:bCs/>
          <w:color w:val="000000"/>
          <w:spacing w:val="-2"/>
          <w:sz w:val="20"/>
          <w:szCs w:val="20"/>
        </w:rPr>
      </w:pPr>
      <w:r w:rsidRPr="00B10C61" w:rsidR="003B62B4">
        <w:rPr>
          <w:rFonts w:ascii="Arial" w:hAnsi="Arial" w:cs="Arial"/>
          <w:b/>
          <w:bCs/>
          <w:color w:val="000000"/>
          <w:spacing w:val="-2"/>
          <w:sz w:val="20"/>
          <w:szCs w:val="20"/>
        </w:rPr>
        <w:t>18</w:t>
      </w:r>
      <w:r w:rsidRPr="00B10C61">
        <w:rPr>
          <w:rFonts w:ascii="Arial" w:hAnsi="Arial" w:cs="Arial"/>
          <w:b/>
          <w:bCs/>
          <w:color w:val="000000"/>
          <w:spacing w:val="-2"/>
          <w:sz w:val="20"/>
          <w:szCs w:val="20"/>
        </w:rPr>
        <w:tab/>
        <w:t>Deferred income taxes</w:t>
      </w:r>
    </w:p>
    <w:p w:rsidR="001A71FF" w:rsidRPr="00B10C61" w:rsidP="00FD7D25">
      <w:pPr>
        <w:ind w:left="540"/>
        <w:contextualSpacing/>
        <w:rPr>
          <w:rFonts w:ascii="Arial" w:hAnsi="Arial" w:cs="Arial"/>
          <w:color w:val="000000"/>
          <w:sz w:val="20"/>
          <w:szCs w:val="20"/>
        </w:rPr>
      </w:pPr>
    </w:p>
    <w:p w:rsidR="00FD7D25" w:rsidRPr="00B10C61" w:rsidP="00FD7D25">
      <w:pPr>
        <w:ind w:left="540"/>
        <w:contextualSpacing/>
        <w:rPr>
          <w:rFonts w:ascii="Arial" w:hAnsi="Arial" w:cs="Arial"/>
          <w:color w:val="000000"/>
          <w:sz w:val="20"/>
          <w:szCs w:val="20"/>
        </w:rPr>
      </w:pPr>
    </w:p>
    <w:p w:rsidR="00402620" w:rsidRPr="00B10C61" w:rsidP="00FD7D25">
      <w:pPr>
        <w:ind w:left="540"/>
        <w:jc w:val="thaiDistribute"/>
        <w:rPr>
          <w:rFonts w:ascii="Arial" w:hAnsi="Arial" w:cs="Arial"/>
          <w:sz w:val="20"/>
          <w:szCs w:val="20"/>
        </w:rPr>
      </w:pPr>
      <w:r w:rsidRPr="00B10C61">
        <w:rPr>
          <w:rFonts w:ascii="Arial" w:hAnsi="Arial" w:cs="Arial"/>
          <w:sz w:val="20"/>
          <w:szCs w:val="20"/>
        </w:rPr>
        <w:t>The amounts recognised in the statements of financial position as at 31 December are as follows:</w:t>
      </w:r>
    </w:p>
    <w:p w:rsidR="00402620" w:rsidRPr="00B10C61" w:rsidP="00FD7D25">
      <w:pPr>
        <w:ind w:left="540"/>
        <w:jc w:val="thaiDistribute"/>
        <w:rPr>
          <w:rFonts w:ascii="Arial" w:hAnsi="Arial" w:cs="Arial"/>
          <w:sz w:val="20"/>
          <w:szCs w:val="20"/>
        </w:rPr>
      </w:pPr>
    </w:p>
    <w:tbl>
      <w:tblPr>
        <w:tblStyle w:val="TableNormal"/>
        <w:tblW w:w="9024" w:type="dxa"/>
        <w:tblInd w:w="426" w:type="dxa"/>
        <w:tblLayout w:type="fixed"/>
        <w:tblLook w:val="0000"/>
      </w:tblPr>
      <w:tblGrid>
        <w:gridCol w:w="3264"/>
        <w:gridCol w:w="1440"/>
        <w:gridCol w:w="1440"/>
        <w:gridCol w:w="1440"/>
        <w:gridCol w:w="1440"/>
      </w:tblGrid>
      <w:tr w:rsidTr="000C6D2F">
        <w:tblPrEx>
          <w:tblW w:w="9024" w:type="dxa"/>
          <w:tblInd w:w="426" w:type="dxa"/>
          <w:tblLayout w:type="fixed"/>
          <w:tblLook w:val="0000"/>
        </w:tblPrEx>
        <w:tc>
          <w:tcPr>
            <w:tcW w:w="3264" w:type="dxa"/>
          </w:tcPr>
          <w:p w:rsidR="002D59A0" w:rsidRPr="00B10C61" w:rsidP="00033564">
            <w:pPr>
              <w:rPr>
                <w:rFonts w:ascii="Arial" w:hAnsi="Arial" w:cs="Arial"/>
                <w:b/>
                <w:bCs/>
                <w:sz w:val="20"/>
                <w:szCs w:val="20"/>
              </w:rPr>
            </w:pPr>
          </w:p>
        </w:tc>
        <w:tc>
          <w:tcPr>
            <w:tcW w:w="2880" w:type="dxa"/>
            <w:gridSpan w:val="2"/>
          </w:tcPr>
          <w:p w:rsidR="001231E9" w:rsidRPr="00B10C61" w:rsidP="00033564">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2D59A0" w:rsidRPr="00B10C61" w:rsidP="00033564">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1231E9" w:rsidRPr="00B10C61" w:rsidP="00033564">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2D59A0" w:rsidRPr="00B10C61" w:rsidP="00033564">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0C6D2F">
        <w:tblPrEx>
          <w:tblW w:w="9024" w:type="dxa"/>
          <w:tblInd w:w="426" w:type="dxa"/>
          <w:tblLayout w:type="fixed"/>
          <w:tblLook w:val="0000"/>
        </w:tblPrEx>
        <w:tc>
          <w:tcPr>
            <w:tcW w:w="3264" w:type="dxa"/>
          </w:tcPr>
          <w:p w:rsidR="000C6D2F" w:rsidRPr="00B10C61" w:rsidP="000C6D2F">
            <w:pPr>
              <w:rPr>
                <w:rFonts w:ascii="Arial" w:hAnsi="Arial" w:cs="Arial"/>
                <w:b/>
                <w:bCs/>
                <w:sz w:val="20"/>
                <w:szCs w:val="20"/>
              </w:rPr>
            </w:pPr>
          </w:p>
        </w:tc>
        <w:tc>
          <w:tcPr>
            <w:tcW w:w="1440" w:type="dxa"/>
            <w:vAlign w:val="bottom"/>
          </w:tcPr>
          <w:p w:rsidR="000C6D2F" w:rsidRPr="00B10C61" w:rsidP="000C6D2F">
            <w:pPr>
              <w:ind w:right="-72"/>
              <w:jc w:val="right"/>
              <w:rPr>
                <w:rFonts w:ascii="Arial" w:hAnsi="Arial" w:cs="Arial"/>
                <w:b/>
                <w:bCs/>
                <w:sz w:val="20"/>
                <w:szCs w:val="20"/>
              </w:rPr>
            </w:pPr>
            <w:r w:rsidRPr="00B10C61">
              <w:rPr>
                <w:rFonts w:ascii="Arial" w:hAnsi="Arial" w:cs="Arial"/>
                <w:b/>
                <w:bCs/>
                <w:sz w:val="20"/>
                <w:szCs w:val="20"/>
                <w:lang w:val="en-US"/>
              </w:rPr>
              <w:t>2017</w:t>
            </w:r>
          </w:p>
        </w:tc>
        <w:tc>
          <w:tcPr>
            <w:tcW w:w="1440" w:type="dxa"/>
          </w:tcPr>
          <w:p w:rsidR="000C6D2F" w:rsidRPr="00B10C61" w:rsidP="000C6D2F">
            <w:pPr>
              <w:ind w:right="-72"/>
              <w:jc w:val="right"/>
              <w:rPr>
                <w:rFonts w:ascii="Arial" w:hAnsi="Arial" w:cs="Arial"/>
                <w:b/>
                <w:bCs/>
                <w:sz w:val="20"/>
                <w:szCs w:val="20"/>
              </w:rPr>
            </w:pPr>
            <w:r w:rsidRPr="00B10C61">
              <w:rPr>
                <w:rFonts w:ascii="Arial" w:hAnsi="Arial" w:cs="Arial"/>
                <w:b/>
                <w:bCs/>
                <w:sz w:val="20"/>
                <w:szCs w:val="20"/>
                <w:lang w:val="en-US"/>
              </w:rPr>
              <w:t>2016</w:t>
            </w:r>
          </w:p>
        </w:tc>
        <w:tc>
          <w:tcPr>
            <w:tcW w:w="1440" w:type="dxa"/>
            <w:vAlign w:val="bottom"/>
          </w:tcPr>
          <w:p w:rsidR="000C6D2F" w:rsidRPr="00B10C61" w:rsidP="00E70721">
            <w:pPr>
              <w:ind w:right="-72"/>
              <w:jc w:val="right"/>
              <w:rPr>
                <w:rFonts w:ascii="Arial" w:hAnsi="Arial" w:cs="Arial"/>
                <w:b/>
                <w:bCs/>
                <w:sz w:val="20"/>
                <w:szCs w:val="20"/>
              </w:rPr>
            </w:pPr>
            <w:r w:rsidRPr="00B10C61">
              <w:rPr>
                <w:rFonts w:ascii="Arial" w:hAnsi="Arial" w:cs="Arial"/>
                <w:b/>
                <w:bCs/>
                <w:sz w:val="20"/>
                <w:szCs w:val="20"/>
                <w:lang w:val="en-US"/>
              </w:rPr>
              <w:t>201</w:t>
            </w:r>
            <w:r w:rsidRPr="00B10C61" w:rsidR="00E70721">
              <w:rPr>
                <w:rFonts w:ascii="Arial" w:hAnsi="Arial" w:cs="Arial"/>
                <w:b/>
                <w:bCs/>
                <w:sz w:val="20"/>
                <w:szCs w:val="20"/>
                <w:lang w:val="en-US"/>
              </w:rPr>
              <w:t>7</w:t>
            </w:r>
          </w:p>
        </w:tc>
        <w:tc>
          <w:tcPr>
            <w:tcW w:w="1440" w:type="dxa"/>
          </w:tcPr>
          <w:p w:rsidR="000C6D2F" w:rsidRPr="00B10C61" w:rsidP="00E70721">
            <w:pPr>
              <w:ind w:right="-72"/>
              <w:jc w:val="right"/>
              <w:rPr>
                <w:rFonts w:ascii="Arial" w:hAnsi="Arial" w:cs="Arial"/>
                <w:b/>
                <w:bCs/>
                <w:sz w:val="20"/>
                <w:szCs w:val="20"/>
              </w:rPr>
            </w:pPr>
            <w:r w:rsidRPr="00B10C61">
              <w:rPr>
                <w:rFonts w:ascii="Arial" w:hAnsi="Arial" w:cs="Arial"/>
                <w:b/>
                <w:bCs/>
                <w:sz w:val="20"/>
                <w:szCs w:val="20"/>
                <w:lang w:val="en-US"/>
              </w:rPr>
              <w:t>201</w:t>
            </w:r>
            <w:r w:rsidRPr="00B10C61" w:rsidR="00E70721">
              <w:rPr>
                <w:rFonts w:ascii="Arial" w:hAnsi="Arial" w:cs="Arial"/>
                <w:b/>
                <w:bCs/>
                <w:sz w:val="20"/>
                <w:szCs w:val="20"/>
                <w:lang w:val="en-US"/>
              </w:rPr>
              <w:t>6</w:t>
            </w:r>
          </w:p>
        </w:tc>
      </w:tr>
      <w:tr w:rsidTr="000C6D2F">
        <w:tblPrEx>
          <w:tblW w:w="9024" w:type="dxa"/>
          <w:tblInd w:w="426" w:type="dxa"/>
          <w:tblLayout w:type="fixed"/>
          <w:tblLook w:val="0000"/>
        </w:tblPrEx>
        <w:tc>
          <w:tcPr>
            <w:tcW w:w="3264" w:type="dxa"/>
          </w:tcPr>
          <w:p w:rsidR="000C6D2F" w:rsidRPr="00B10C61" w:rsidP="000C6D2F">
            <w:pPr>
              <w:rPr>
                <w:rFonts w:ascii="Arial" w:hAnsi="Arial" w:cs="Arial"/>
                <w:b/>
                <w:bCs/>
                <w:sz w:val="20"/>
                <w:szCs w:val="20"/>
              </w:rPr>
            </w:pPr>
          </w:p>
        </w:tc>
        <w:tc>
          <w:tcPr>
            <w:tcW w:w="1440" w:type="dxa"/>
            <w:vAlign w:val="bottom"/>
          </w:tcPr>
          <w:p w:rsidR="000C6D2F" w:rsidRPr="00B10C61" w:rsidP="000C6D2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0C6D2F" w:rsidRPr="00B10C61" w:rsidP="000C6D2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0C6D2F" w:rsidRPr="00B10C61" w:rsidP="000C6D2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0C6D2F" w:rsidRPr="00B10C61" w:rsidP="000C6D2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r>
      <w:tr w:rsidTr="000C6D2F">
        <w:tblPrEx>
          <w:tblW w:w="9024" w:type="dxa"/>
          <w:tblInd w:w="426" w:type="dxa"/>
          <w:tblLayout w:type="fixed"/>
          <w:tblLook w:val="0000"/>
        </w:tblPrEx>
        <w:tc>
          <w:tcPr>
            <w:tcW w:w="3264" w:type="dxa"/>
            <w:shd w:val="nil" w:color="auto" w:fill="auto"/>
          </w:tcPr>
          <w:p w:rsidR="00FD7D25" w:rsidRPr="00B10C61" w:rsidP="00FD7D25">
            <w:pPr>
              <w:rPr>
                <w:rFonts w:ascii="Arial" w:hAnsi="Arial" w:cs="Arial"/>
                <w:sz w:val="12"/>
                <w:szCs w:val="12"/>
              </w:rPr>
            </w:pPr>
          </w:p>
        </w:tc>
        <w:tc>
          <w:tcPr>
            <w:tcW w:w="1440" w:type="dxa"/>
            <w:shd w:val="nil" w:color="auto" w:fill="auto"/>
          </w:tcPr>
          <w:p w:rsidR="00FD7D25" w:rsidRPr="00B10C61" w:rsidP="00FD7D25">
            <w:pPr>
              <w:ind w:right="-72"/>
              <w:jc w:val="right"/>
              <w:rPr>
                <w:rFonts w:ascii="Arial" w:hAnsi="Arial" w:cs="Arial"/>
                <w:sz w:val="12"/>
                <w:szCs w:val="12"/>
              </w:rPr>
            </w:pPr>
          </w:p>
        </w:tc>
        <w:tc>
          <w:tcPr>
            <w:tcW w:w="1440" w:type="dxa"/>
            <w:shd w:val="nil" w:color="auto" w:fill="auto"/>
          </w:tcPr>
          <w:p w:rsidR="00FD7D25" w:rsidRPr="00B10C61" w:rsidP="00FD7D25">
            <w:pPr>
              <w:ind w:right="-72"/>
              <w:jc w:val="right"/>
              <w:rPr>
                <w:rFonts w:ascii="Arial" w:hAnsi="Arial" w:cs="Arial"/>
                <w:sz w:val="12"/>
                <w:szCs w:val="12"/>
              </w:rPr>
            </w:pPr>
          </w:p>
        </w:tc>
        <w:tc>
          <w:tcPr>
            <w:tcW w:w="1440" w:type="dxa"/>
            <w:shd w:val="clear" w:color="auto" w:fill="auto"/>
          </w:tcPr>
          <w:p w:rsidR="00FD7D25" w:rsidRPr="00B10C61" w:rsidP="00FD7D25">
            <w:pPr>
              <w:ind w:right="-72"/>
              <w:jc w:val="right"/>
              <w:rPr>
                <w:rFonts w:ascii="Arial" w:hAnsi="Arial" w:cs="Arial"/>
                <w:sz w:val="12"/>
                <w:szCs w:val="12"/>
              </w:rPr>
            </w:pPr>
          </w:p>
        </w:tc>
        <w:tc>
          <w:tcPr>
            <w:tcW w:w="1440" w:type="dxa"/>
          </w:tcPr>
          <w:p w:rsidR="00FD7D25" w:rsidRPr="00B10C61" w:rsidP="00FD7D25">
            <w:pPr>
              <w:ind w:right="-72"/>
              <w:jc w:val="right"/>
              <w:rPr>
                <w:rFonts w:ascii="Arial" w:hAnsi="Arial" w:cs="Arial"/>
                <w:sz w:val="12"/>
                <w:szCs w:val="12"/>
              </w:rPr>
            </w:pPr>
          </w:p>
        </w:tc>
      </w:tr>
      <w:tr w:rsidTr="000C6D2F">
        <w:tblPrEx>
          <w:tblW w:w="9024" w:type="dxa"/>
          <w:tblInd w:w="426" w:type="dxa"/>
          <w:tblLayout w:type="fixed"/>
          <w:tblLook w:val="0000"/>
        </w:tblPrEx>
        <w:tc>
          <w:tcPr>
            <w:tcW w:w="3264" w:type="dxa"/>
            <w:shd w:val="nil" w:color="auto" w:fill="auto"/>
          </w:tcPr>
          <w:p w:rsidR="00FE651A" w:rsidRPr="00B10C61" w:rsidP="00FE651A">
            <w:pPr>
              <w:rPr>
                <w:rFonts w:ascii="Arial" w:hAnsi="Arial" w:cs="Arial"/>
                <w:sz w:val="20"/>
                <w:szCs w:val="20"/>
              </w:rPr>
            </w:pPr>
            <w:r w:rsidRPr="00B10C61">
              <w:rPr>
                <w:rFonts w:ascii="Arial" w:eastAsia="Cordia New" w:hAnsi="Arial" w:cs="Arial"/>
                <w:sz w:val="20"/>
                <w:szCs w:val="20"/>
                <w:lang w:val="en-US"/>
              </w:rPr>
              <w:t>Deferred tax assets</w:t>
            </w:r>
          </w:p>
        </w:tc>
        <w:tc>
          <w:tcPr>
            <w:tcW w:w="1440" w:type="dxa"/>
            <w:shd w:val="nil" w:color="auto" w:fill="auto"/>
            <w:vAlign w:val="bottom"/>
          </w:tcPr>
          <w:p w:rsidR="00FE651A" w:rsidRPr="00B10C61" w:rsidP="00FE651A">
            <w:pPr>
              <w:ind w:right="-72"/>
              <w:jc w:val="right"/>
              <w:rPr>
                <w:rFonts w:ascii="Arial" w:hAnsi="Arial" w:cs="Arial"/>
                <w:spacing w:val="-2"/>
                <w:sz w:val="20"/>
                <w:szCs w:val="20"/>
              </w:rPr>
            </w:pPr>
            <w:r w:rsidRPr="00B10C61">
              <w:rPr>
                <w:rFonts w:ascii="Arial" w:hAnsi="Arial" w:cs="Arial"/>
                <w:sz w:val="20"/>
                <w:szCs w:val="20"/>
                <w:lang w:val="en-US"/>
              </w:rPr>
              <w:t>100,851,780</w:t>
            </w:r>
          </w:p>
        </w:tc>
        <w:tc>
          <w:tcPr>
            <w:tcW w:w="1440" w:type="dxa"/>
            <w:shd w:val="nil" w:color="auto" w:fill="auto"/>
            <w:vAlign w:val="bottom"/>
          </w:tcPr>
          <w:p w:rsidR="00FE651A" w:rsidRPr="00B10C61" w:rsidP="00FE651A">
            <w:pPr>
              <w:ind w:right="-72"/>
              <w:jc w:val="right"/>
              <w:rPr>
                <w:rFonts w:ascii="Arial" w:hAnsi="Arial" w:cs="Arial"/>
                <w:sz w:val="20"/>
                <w:szCs w:val="20"/>
              </w:rPr>
            </w:pPr>
            <w:r w:rsidRPr="00B10C61">
              <w:rPr>
                <w:rFonts w:ascii="Arial" w:hAnsi="Arial" w:cs="Arial"/>
                <w:sz w:val="20"/>
                <w:szCs w:val="20"/>
              </w:rPr>
              <w:t>90</w:t>
            </w:r>
            <w:r w:rsidRPr="00B10C61">
              <w:rPr>
                <w:rFonts w:ascii="Arial" w:hAnsi="Arial" w:cs="Arial"/>
                <w:sz w:val="20"/>
                <w:szCs w:val="20"/>
                <w:lang w:val="en-US"/>
              </w:rPr>
              <w:t>,</w:t>
            </w:r>
            <w:r w:rsidRPr="00B10C61">
              <w:rPr>
                <w:rFonts w:ascii="Arial" w:hAnsi="Arial" w:cs="Arial"/>
                <w:sz w:val="20"/>
                <w:szCs w:val="20"/>
              </w:rPr>
              <w:t>676</w:t>
            </w:r>
            <w:r w:rsidRPr="00B10C61">
              <w:rPr>
                <w:rFonts w:ascii="Arial" w:hAnsi="Arial" w:cs="Arial"/>
                <w:sz w:val="20"/>
                <w:szCs w:val="20"/>
                <w:lang w:val="en-US"/>
              </w:rPr>
              <w:t>,</w:t>
            </w:r>
            <w:r w:rsidRPr="00B10C61">
              <w:rPr>
                <w:rFonts w:ascii="Arial" w:hAnsi="Arial" w:cs="Arial"/>
                <w:sz w:val="20"/>
                <w:szCs w:val="20"/>
              </w:rPr>
              <w:t>642</w:t>
            </w:r>
          </w:p>
        </w:tc>
        <w:tc>
          <w:tcPr>
            <w:tcW w:w="1440" w:type="dxa"/>
            <w:shd w:val="clear" w:color="auto" w:fill="auto"/>
            <w:vAlign w:val="bottom"/>
          </w:tcPr>
          <w:p w:rsidR="00FE651A" w:rsidRPr="00B10C61" w:rsidP="00FE651A">
            <w:pPr>
              <w:ind w:right="-72"/>
              <w:jc w:val="right"/>
              <w:rPr>
                <w:rFonts w:ascii="Arial" w:hAnsi="Arial" w:cs="Arial"/>
                <w:sz w:val="20"/>
                <w:szCs w:val="20"/>
              </w:rPr>
            </w:pPr>
            <w:r w:rsidRPr="00B10C61">
              <w:rPr>
                <w:rFonts w:ascii="Arial" w:hAnsi="Arial" w:cs="Arial"/>
                <w:spacing w:val="-2"/>
                <w:sz w:val="20"/>
                <w:szCs w:val="20"/>
              </w:rPr>
              <w:t>1,784,146</w:t>
            </w:r>
          </w:p>
        </w:tc>
        <w:tc>
          <w:tcPr>
            <w:tcW w:w="1440" w:type="dxa"/>
            <w:vAlign w:val="bottom"/>
          </w:tcPr>
          <w:p w:rsidR="00FE651A" w:rsidRPr="00B10C61" w:rsidP="00FE651A">
            <w:pPr>
              <w:ind w:right="-72"/>
              <w:jc w:val="right"/>
              <w:rPr>
                <w:rFonts w:ascii="Arial" w:hAnsi="Arial" w:cs="Arial"/>
                <w:sz w:val="20"/>
                <w:szCs w:val="20"/>
              </w:rPr>
            </w:pPr>
            <w:r w:rsidRPr="00B10C61">
              <w:rPr>
                <w:rFonts w:ascii="Arial" w:hAnsi="Arial" w:cs="Arial"/>
                <w:spacing w:val="-2"/>
                <w:sz w:val="20"/>
                <w:szCs w:val="20"/>
              </w:rPr>
              <w:t>926,103</w:t>
            </w:r>
          </w:p>
        </w:tc>
      </w:tr>
      <w:tr w:rsidTr="000C6D2F">
        <w:tblPrEx>
          <w:tblW w:w="9024" w:type="dxa"/>
          <w:tblInd w:w="426" w:type="dxa"/>
          <w:tblLayout w:type="fixed"/>
          <w:tblLook w:val="0000"/>
        </w:tblPrEx>
        <w:tc>
          <w:tcPr>
            <w:tcW w:w="3264" w:type="dxa"/>
            <w:shd w:val="nil" w:color="auto" w:fill="auto"/>
            <w:vAlign w:val="bottom"/>
          </w:tcPr>
          <w:p w:rsidR="00FE651A" w:rsidRPr="00B10C61" w:rsidP="00FE651A">
            <w:pPr>
              <w:rPr>
                <w:rFonts w:ascii="Arial" w:eastAsia="Cordia New" w:hAnsi="Arial" w:cs="Arial"/>
                <w:sz w:val="20"/>
                <w:szCs w:val="20"/>
                <w:lang w:val="en-US"/>
              </w:rPr>
            </w:pPr>
            <w:r w:rsidRPr="00B10C61">
              <w:rPr>
                <w:rFonts w:ascii="Arial" w:eastAsia="Cordia New" w:hAnsi="Arial" w:cs="Arial"/>
                <w:sz w:val="20"/>
                <w:szCs w:val="20"/>
                <w:lang w:val="en-US"/>
              </w:rPr>
              <w:t>Deferred tax liabilities</w:t>
            </w:r>
          </w:p>
        </w:tc>
        <w:tc>
          <w:tcPr>
            <w:tcW w:w="1440" w:type="dxa"/>
            <w:shd w:val="nil" w:color="auto" w:fill="auto"/>
            <w:vAlign w:val="bottom"/>
          </w:tcPr>
          <w:p w:rsidR="00FE651A" w:rsidRPr="00B10C61" w:rsidP="00FE651A">
            <w:pPr>
              <w:pBdr>
                <w:bottom w:val="single" w:sz="4" w:space="1" w:color="auto"/>
              </w:pBdr>
              <w:ind w:right="-72"/>
              <w:jc w:val="right"/>
              <w:rPr>
                <w:rFonts w:ascii="Arial" w:hAnsi="Arial" w:cs="Arial"/>
                <w:spacing w:val="-2"/>
                <w:sz w:val="20"/>
                <w:szCs w:val="20"/>
              </w:rPr>
            </w:pPr>
            <w:r w:rsidRPr="00B10C61">
              <w:rPr>
                <w:rFonts w:ascii="Arial" w:hAnsi="Arial" w:cs="Arial"/>
                <w:sz w:val="20"/>
                <w:szCs w:val="20"/>
              </w:rPr>
              <w:t>(85,552,156)</w:t>
            </w:r>
          </w:p>
        </w:tc>
        <w:tc>
          <w:tcPr>
            <w:tcW w:w="1440" w:type="dxa"/>
            <w:shd w:val="nil" w:color="auto" w:fill="auto"/>
            <w:vAlign w:val="bottom"/>
          </w:tcPr>
          <w:p w:rsidR="00FE651A" w:rsidRPr="00B10C61" w:rsidP="00FE651A">
            <w:pPr>
              <w:pBdr>
                <w:bottom w:val="single" w:sz="4" w:space="1" w:color="auto"/>
              </w:pBdr>
              <w:ind w:right="-72"/>
              <w:jc w:val="right"/>
              <w:rPr>
                <w:rFonts w:ascii="Arial" w:hAnsi="Arial" w:cs="Arial"/>
                <w:spacing w:val="-2"/>
                <w:sz w:val="20"/>
                <w:szCs w:val="20"/>
              </w:rPr>
            </w:pPr>
            <w:r w:rsidRPr="00B10C61">
              <w:rPr>
                <w:rFonts w:ascii="Arial" w:hAnsi="Arial" w:cs="Arial"/>
                <w:sz w:val="20"/>
                <w:szCs w:val="20"/>
              </w:rPr>
              <w:t>(75,483,749)</w:t>
            </w:r>
          </w:p>
        </w:tc>
        <w:tc>
          <w:tcPr>
            <w:tcW w:w="1440" w:type="dxa"/>
            <w:shd w:val="clear" w:color="auto" w:fill="auto"/>
            <w:vAlign w:val="bottom"/>
          </w:tcPr>
          <w:p w:rsidR="00FE651A" w:rsidRPr="00B10C61" w:rsidP="00FE651A">
            <w:pPr>
              <w:pBdr>
                <w:bottom w:val="single" w:sz="4" w:space="1" w:color="auto"/>
              </w:pBdr>
              <w:ind w:right="-72"/>
              <w:jc w:val="right"/>
              <w:rPr>
                <w:rFonts w:ascii="Arial" w:hAnsi="Arial" w:cs="Arial"/>
                <w:spacing w:val="-2"/>
                <w:sz w:val="20"/>
                <w:szCs w:val="20"/>
              </w:rPr>
            </w:pPr>
            <w:r w:rsidRPr="00B10C61">
              <w:rPr>
                <w:rFonts w:ascii="Arial" w:hAnsi="Arial" w:cs="Arial"/>
                <w:spacing w:val="-2"/>
                <w:sz w:val="20"/>
                <w:szCs w:val="20"/>
              </w:rPr>
              <w:t>-</w:t>
            </w:r>
          </w:p>
        </w:tc>
        <w:tc>
          <w:tcPr>
            <w:tcW w:w="1440" w:type="dxa"/>
            <w:vAlign w:val="bottom"/>
          </w:tcPr>
          <w:p w:rsidR="00FE651A" w:rsidRPr="00B10C61" w:rsidP="00FE651A">
            <w:pPr>
              <w:pBdr>
                <w:bottom w:val="single" w:sz="4" w:space="1" w:color="auto"/>
              </w:pBdr>
              <w:ind w:right="-72"/>
              <w:jc w:val="right"/>
              <w:rPr>
                <w:rFonts w:ascii="Arial" w:hAnsi="Arial" w:cs="Arial"/>
                <w:spacing w:val="-2"/>
                <w:sz w:val="20"/>
                <w:szCs w:val="20"/>
              </w:rPr>
            </w:pPr>
            <w:r w:rsidRPr="00B10C61">
              <w:rPr>
                <w:rFonts w:ascii="Arial" w:hAnsi="Arial" w:cs="Arial"/>
                <w:spacing w:val="-2"/>
                <w:sz w:val="20"/>
                <w:szCs w:val="20"/>
              </w:rPr>
              <w:t>-</w:t>
            </w:r>
          </w:p>
        </w:tc>
      </w:tr>
      <w:tr w:rsidTr="000C6D2F">
        <w:tblPrEx>
          <w:tblW w:w="9024" w:type="dxa"/>
          <w:tblInd w:w="426" w:type="dxa"/>
          <w:tblLayout w:type="fixed"/>
          <w:tblLook w:val="0000"/>
        </w:tblPrEx>
        <w:tc>
          <w:tcPr>
            <w:tcW w:w="3264" w:type="dxa"/>
            <w:shd w:val="nil" w:color="auto" w:fill="auto"/>
            <w:vAlign w:val="bottom"/>
          </w:tcPr>
          <w:p w:rsidR="00FE651A" w:rsidRPr="00B10C61" w:rsidP="00FE651A">
            <w:pPr>
              <w:rPr>
                <w:rFonts w:ascii="Arial" w:eastAsia="Cordia New" w:hAnsi="Arial" w:cs="Arial"/>
                <w:sz w:val="12"/>
                <w:szCs w:val="12"/>
                <w:lang w:val="en-US"/>
              </w:rPr>
            </w:pPr>
          </w:p>
        </w:tc>
        <w:tc>
          <w:tcPr>
            <w:tcW w:w="1440" w:type="dxa"/>
            <w:shd w:val="nil" w:color="auto" w:fill="auto"/>
            <w:vAlign w:val="bottom"/>
          </w:tcPr>
          <w:p w:rsidR="00FE651A" w:rsidRPr="00B10C61" w:rsidP="00FE651A">
            <w:pPr>
              <w:ind w:right="-72"/>
              <w:jc w:val="right"/>
              <w:rPr>
                <w:rFonts w:ascii="Arial" w:hAnsi="Arial" w:cs="Arial"/>
                <w:spacing w:val="-2"/>
                <w:sz w:val="12"/>
                <w:szCs w:val="12"/>
              </w:rPr>
            </w:pPr>
          </w:p>
        </w:tc>
        <w:tc>
          <w:tcPr>
            <w:tcW w:w="1440" w:type="dxa"/>
            <w:shd w:val="nil" w:color="auto" w:fill="auto"/>
            <w:vAlign w:val="bottom"/>
          </w:tcPr>
          <w:p w:rsidR="00FE651A" w:rsidRPr="00B10C61" w:rsidP="00FE651A">
            <w:pPr>
              <w:ind w:right="-72"/>
              <w:jc w:val="right"/>
              <w:rPr>
                <w:rFonts w:ascii="Arial" w:hAnsi="Arial" w:cs="Arial"/>
                <w:spacing w:val="-2"/>
                <w:sz w:val="12"/>
                <w:szCs w:val="12"/>
              </w:rPr>
            </w:pPr>
          </w:p>
        </w:tc>
        <w:tc>
          <w:tcPr>
            <w:tcW w:w="1440" w:type="dxa"/>
            <w:shd w:val="clear" w:color="auto" w:fill="auto"/>
            <w:vAlign w:val="bottom"/>
          </w:tcPr>
          <w:p w:rsidR="00FE651A" w:rsidRPr="00B10C61" w:rsidP="00FE651A">
            <w:pPr>
              <w:ind w:right="-72"/>
              <w:jc w:val="right"/>
              <w:rPr>
                <w:rFonts w:ascii="Arial" w:hAnsi="Arial" w:cs="Arial"/>
                <w:spacing w:val="-2"/>
                <w:sz w:val="12"/>
                <w:szCs w:val="12"/>
              </w:rPr>
            </w:pPr>
          </w:p>
        </w:tc>
        <w:tc>
          <w:tcPr>
            <w:tcW w:w="1440" w:type="dxa"/>
            <w:vAlign w:val="bottom"/>
          </w:tcPr>
          <w:p w:rsidR="00FE651A" w:rsidRPr="00B10C61" w:rsidP="00FE651A">
            <w:pPr>
              <w:ind w:right="-72"/>
              <w:jc w:val="right"/>
              <w:rPr>
                <w:rFonts w:ascii="Arial" w:hAnsi="Arial" w:cs="Arial"/>
                <w:spacing w:val="-2"/>
                <w:sz w:val="12"/>
                <w:szCs w:val="12"/>
              </w:rPr>
            </w:pPr>
          </w:p>
        </w:tc>
      </w:tr>
      <w:tr w:rsidTr="000C6D2F">
        <w:tblPrEx>
          <w:tblW w:w="9024" w:type="dxa"/>
          <w:tblInd w:w="426" w:type="dxa"/>
          <w:tblLayout w:type="fixed"/>
          <w:tblLook w:val="0000"/>
        </w:tblPrEx>
        <w:tc>
          <w:tcPr>
            <w:tcW w:w="3264" w:type="dxa"/>
            <w:shd w:val="nil" w:color="auto" w:fill="auto"/>
          </w:tcPr>
          <w:p w:rsidR="00FE651A" w:rsidRPr="00B10C61" w:rsidP="00FE651A">
            <w:pPr>
              <w:rPr>
                <w:rFonts w:ascii="Arial" w:eastAsia="Cordia New" w:hAnsi="Arial" w:cs="Arial"/>
                <w:spacing w:val="-4"/>
                <w:sz w:val="20"/>
                <w:szCs w:val="20"/>
                <w:lang w:val="en-US"/>
              </w:rPr>
            </w:pPr>
            <w:r w:rsidRPr="00B10C61">
              <w:rPr>
                <w:rFonts w:ascii="Arial" w:eastAsia="Cordia New" w:hAnsi="Arial" w:cs="Arial"/>
                <w:spacing w:val="-4"/>
                <w:sz w:val="20"/>
                <w:szCs w:val="20"/>
                <w:lang w:val="en-US"/>
              </w:rPr>
              <w:t>Deferred tax assets, net</w:t>
            </w:r>
          </w:p>
        </w:tc>
        <w:tc>
          <w:tcPr>
            <w:tcW w:w="1440" w:type="dxa"/>
            <w:shd w:val="nil" w:color="auto" w:fill="auto"/>
            <w:vAlign w:val="bottom"/>
          </w:tcPr>
          <w:p w:rsidR="00FE651A" w:rsidRPr="00B10C61" w:rsidP="00FE651A">
            <w:pPr>
              <w:pBdr>
                <w:bottom w:val="double" w:sz="4" w:space="1" w:color="auto"/>
              </w:pBdr>
              <w:ind w:right="-72"/>
              <w:jc w:val="right"/>
              <w:rPr>
                <w:rFonts w:ascii="Arial" w:hAnsi="Arial" w:cs="Arial"/>
                <w:spacing w:val="-2"/>
                <w:sz w:val="20"/>
                <w:szCs w:val="20"/>
              </w:rPr>
            </w:pPr>
            <w:r w:rsidRPr="00B10C61">
              <w:rPr>
                <w:rFonts w:ascii="Arial" w:hAnsi="Arial" w:cs="Arial"/>
                <w:sz w:val="20"/>
                <w:szCs w:val="20"/>
              </w:rPr>
              <w:t>15,299,624</w:t>
            </w:r>
          </w:p>
        </w:tc>
        <w:tc>
          <w:tcPr>
            <w:tcW w:w="1440" w:type="dxa"/>
            <w:shd w:val="nil" w:color="auto" w:fill="auto"/>
            <w:vAlign w:val="bottom"/>
          </w:tcPr>
          <w:p w:rsidR="00FE651A" w:rsidRPr="00B10C61" w:rsidP="00FE651A">
            <w:pPr>
              <w:pBdr>
                <w:bottom w:val="double" w:sz="4" w:space="1" w:color="auto"/>
              </w:pBdr>
              <w:ind w:right="-72"/>
              <w:jc w:val="right"/>
              <w:rPr>
                <w:rFonts w:ascii="Arial" w:hAnsi="Arial" w:cs="Arial"/>
                <w:spacing w:val="-2"/>
                <w:sz w:val="20"/>
                <w:szCs w:val="20"/>
              </w:rPr>
            </w:pPr>
            <w:r w:rsidRPr="00B10C61">
              <w:rPr>
                <w:rFonts w:ascii="Arial" w:hAnsi="Arial" w:cs="Arial"/>
                <w:sz w:val="20"/>
                <w:szCs w:val="20"/>
              </w:rPr>
              <w:t>15,192,893</w:t>
            </w:r>
          </w:p>
        </w:tc>
        <w:tc>
          <w:tcPr>
            <w:tcW w:w="1440" w:type="dxa"/>
            <w:shd w:val="clear" w:color="auto" w:fill="auto"/>
            <w:vAlign w:val="bottom"/>
          </w:tcPr>
          <w:p w:rsidR="00FE651A" w:rsidRPr="00B10C61" w:rsidP="00FE651A">
            <w:pPr>
              <w:pBdr>
                <w:bottom w:val="double" w:sz="4" w:space="1" w:color="auto"/>
              </w:pBdr>
              <w:ind w:right="-72"/>
              <w:jc w:val="right"/>
              <w:rPr>
                <w:rFonts w:ascii="Arial" w:hAnsi="Arial" w:cs="Arial"/>
                <w:spacing w:val="-2"/>
                <w:sz w:val="20"/>
                <w:szCs w:val="20"/>
              </w:rPr>
            </w:pPr>
            <w:r w:rsidRPr="00B10C61">
              <w:rPr>
                <w:rFonts w:ascii="Arial" w:hAnsi="Arial" w:cs="Arial"/>
                <w:spacing w:val="-2"/>
                <w:sz w:val="20"/>
                <w:szCs w:val="20"/>
              </w:rPr>
              <w:t>1,784,146</w:t>
            </w:r>
          </w:p>
        </w:tc>
        <w:tc>
          <w:tcPr>
            <w:tcW w:w="1440" w:type="dxa"/>
            <w:vAlign w:val="bottom"/>
          </w:tcPr>
          <w:p w:rsidR="00FE651A" w:rsidRPr="00B10C61" w:rsidP="00FE651A">
            <w:pPr>
              <w:pBdr>
                <w:bottom w:val="double" w:sz="4" w:space="1" w:color="auto"/>
              </w:pBdr>
              <w:ind w:right="-72"/>
              <w:jc w:val="right"/>
              <w:rPr>
                <w:rFonts w:ascii="Arial" w:hAnsi="Arial" w:cs="Arial"/>
                <w:spacing w:val="-2"/>
                <w:sz w:val="20"/>
                <w:szCs w:val="20"/>
              </w:rPr>
            </w:pPr>
            <w:r w:rsidRPr="00B10C61">
              <w:rPr>
                <w:rFonts w:ascii="Arial" w:hAnsi="Arial" w:cs="Arial"/>
                <w:spacing w:val="-2"/>
                <w:sz w:val="20"/>
                <w:szCs w:val="20"/>
              </w:rPr>
              <w:t>926,103</w:t>
            </w:r>
          </w:p>
        </w:tc>
      </w:tr>
    </w:tbl>
    <w:p w:rsidR="00B91705" w:rsidRPr="00B10C61" w:rsidP="000C6D2F">
      <w:pPr>
        <w:ind w:left="540"/>
        <w:contextualSpacing/>
        <w:rPr>
          <w:rFonts w:ascii="Arial" w:hAnsi="Arial" w:cs="Arial"/>
          <w:sz w:val="20"/>
          <w:szCs w:val="20"/>
        </w:rPr>
      </w:pPr>
    </w:p>
    <w:p w:rsidR="00457183" w:rsidRPr="00B10C61" w:rsidP="000C6D2F">
      <w:pPr>
        <w:ind w:left="540"/>
        <w:contextualSpacing/>
        <w:rPr>
          <w:rFonts w:ascii="Arial" w:hAnsi="Arial" w:cs="Arial"/>
          <w:sz w:val="20"/>
          <w:szCs w:val="20"/>
        </w:rPr>
      </w:pPr>
      <w:r w:rsidRPr="00B10C61">
        <w:rPr>
          <w:rFonts w:ascii="Arial" w:hAnsi="Arial" w:cs="Arial"/>
          <w:sz w:val="20"/>
          <w:szCs w:val="20"/>
        </w:rPr>
        <w:t>The analysis of deferred tax assets and deferred tax liabilities is as follows:</w:t>
      </w:r>
    </w:p>
    <w:p w:rsidR="00FD7D25" w:rsidRPr="00B10C61" w:rsidP="000C6D2F">
      <w:pPr>
        <w:ind w:left="540"/>
        <w:jc w:val="thaiDistribute"/>
        <w:rPr>
          <w:rFonts w:ascii="Arial" w:hAnsi="Arial" w:cs="Arial"/>
          <w:sz w:val="20"/>
          <w:szCs w:val="20"/>
        </w:rPr>
      </w:pPr>
    </w:p>
    <w:tbl>
      <w:tblPr>
        <w:tblStyle w:val="TableNormal"/>
        <w:tblW w:w="9024" w:type="dxa"/>
        <w:tblInd w:w="426" w:type="dxa"/>
        <w:tblLayout w:type="fixed"/>
        <w:tblLook w:val="0000"/>
      </w:tblPr>
      <w:tblGrid>
        <w:gridCol w:w="3264"/>
        <w:gridCol w:w="1440"/>
        <w:gridCol w:w="1440"/>
        <w:gridCol w:w="1440"/>
        <w:gridCol w:w="1440"/>
      </w:tblGrid>
      <w:tr w:rsidTr="000C6D2F">
        <w:tblPrEx>
          <w:tblW w:w="9024" w:type="dxa"/>
          <w:tblInd w:w="426" w:type="dxa"/>
          <w:tblLayout w:type="fixed"/>
          <w:tblLook w:val="0000"/>
        </w:tblPrEx>
        <w:tc>
          <w:tcPr>
            <w:tcW w:w="3264" w:type="dxa"/>
          </w:tcPr>
          <w:p w:rsidR="00FD7D25" w:rsidRPr="00B10C61" w:rsidP="00FD7D25">
            <w:pPr>
              <w:rPr>
                <w:rFonts w:ascii="Arial" w:hAnsi="Arial" w:cs="Arial"/>
                <w:b/>
                <w:bCs/>
                <w:sz w:val="20"/>
                <w:szCs w:val="20"/>
              </w:rPr>
            </w:pPr>
          </w:p>
        </w:tc>
        <w:tc>
          <w:tcPr>
            <w:tcW w:w="2880" w:type="dxa"/>
            <w:gridSpan w:val="2"/>
          </w:tcPr>
          <w:p w:rsidR="001231E9" w:rsidRPr="00B10C61" w:rsidP="00FD7D25">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FD7D25" w:rsidRPr="00B10C61" w:rsidP="00FD7D25">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1231E9" w:rsidRPr="00B10C61" w:rsidP="00FD7D25">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FD7D25" w:rsidRPr="00B10C61" w:rsidP="00FD7D25">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0C6D2F">
        <w:tblPrEx>
          <w:tblW w:w="9024" w:type="dxa"/>
          <w:tblInd w:w="426" w:type="dxa"/>
          <w:tblLayout w:type="fixed"/>
          <w:tblLook w:val="0000"/>
        </w:tblPrEx>
        <w:tc>
          <w:tcPr>
            <w:tcW w:w="3264" w:type="dxa"/>
          </w:tcPr>
          <w:p w:rsidR="000C6D2F" w:rsidRPr="00B10C61" w:rsidP="000C6D2F">
            <w:pPr>
              <w:rPr>
                <w:rFonts w:ascii="Arial" w:hAnsi="Arial" w:cs="Arial"/>
                <w:b/>
                <w:bCs/>
                <w:sz w:val="20"/>
                <w:szCs w:val="20"/>
              </w:rPr>
            </w:pPr>
          </w:p>
        </w:tc>
        <w:tc>
          <w:tcPr>
            <w:tcW w:w="1440" w:type="dxa"/>
            <w:vAlign w:val="bottom"/>
          </w:tcPr>
          <w:p w:rsidR="000C6D2F" w:rsidRPr="00B10C61" w:rsidP="000C6D2F">
            <w:pPr>
              <w:ind w:right="-72"/>
              <w:jc w:val="right"/>
              <w:rPr>
                <w:rFonts w:ascii="Arial" w:hAnsi="Arial" w:cs="Arial"/>
                <w:b/>
                <w:bCs/>
                <w:sz w:val="20"/>
                <w:szCs w:val="20"/>
              </w:rPr>
            </w:pPr>
            <w:r w:rsidRPr="00B10C61">
              <w:rPr>
                <w:rFonts w:ascii="Arial" w:hAnsi="Arial" w:cs="Arial"/>
                <w:b/>
                <w:bCs/>
                <w:sz w:val="20"/>
                <w:szCs w:val="20"/>
                <w:lang w:val="en-US"/>
              </w:rPr>
              <w:t>2017</w:t>
            </w:r>
          </w:p>
        </w:tc>
        <w:tc>
          <w:tcPr>
            <w:tcW w:w="1440" w:type="dxa"/>
          </w:tcPr>
          <w:p w:rsidR="000C6D2F" w:rsidRPr="00B10C61" w:rsidP="000C6D2F">
            <w:pPr>
              <w:ind w:right="-72"/>
              <w:jc w:val="right"/>
              <w:rPr>
                <w:rFonts w:ascii="Arial" w:hAnsi="Arial" w:cs="Arial"/>
                <w:b/>
                <w:bCs/>
                <w:sz w:val="20"/>
                <w:szCs w:val="20"/>
              </w:rPr>
            </w:pPr>
            <w:r w:rsidRPr="00B10C61">
              <w:rPr>
                <w:rFonts w:ascii="Arial" w:hAnsi="Arial" w:cs="Arial"/>
                <w:b/>
                <w:bCs/>
                <w:sz w:val="20"/>
                <w:szCs w:val="20"/>
                <w:lang w:val="en-US"/>
              </w:rPr>
              <w:t>2016</w:t>
            </w:r>
          </w:p>
        </w:tc>
        <w:tc>
          <w:tcPr>
            <w:tcW w:w="1440" w:type="dxa"/>
            <w:vAlign w:val="bottom"/>
          </w:tcPr>
          <w:p w:rsidR="000C6D2F" w:rsidRPr="00B10C61" w:rsidP="00E70721">
            <w:pPr>
              <w:ind w:right="-72"/>
              <w:jc w:val="right"/>
              <w:rPr>
                <w:rFonts w:ascii="Arial" w:hAnsi="Arial" w:cs="Arial"/>
                <w:b/>
                <w:bCs/>
                <w:sz w:val="20"/>
                <w:szCs w:val="20"/>
              </w:rPr>
            </w:pPr>
            <w:r w:rsidRPr="00B10C61">
              <w:rPr>
                <w:rFonts w:ascii="Arial" w:hAnsi="Arial" w:cs="Arial"/>
                <w:b/>
                <w:bCs/>
                <w:sz w:val="20"/>
                <w:szCs w:val="20"/>
                <w:lang w:val="en-US"/>
              </w:rPr>
              <w:t>201</w:t>
            </w:r>
            <w:r w:rsidRPr="00B10C61" w:rsidR="00E70721">
              <w:rPr>
                <w:rFonts w:ascii="Arial" w:hAnsi="Arial" w:cs="Arial"/>
                <w:b/>
                <w:bCs/>
                <w:sz w:val="20"/>
                <w:szCs w:val="20"/>
                <w:lang w:val="en-US"/>
              </w:rPr>
              <w:t>7</w:t>
            </w:r>
          </w:p>
        </w:tc>
        <w:tc>
          <w:tcPr>
            <w:tcW w:w="1440" w:type="dxa"/>
          </w:tcPr>
          <w:p w:rsidR="000C6D2F" w:rsidRPr="00B10C61" w:rsidP="00E70721">
            <w:pPr>
              <w:ind w:right="-72"/>
              <w:jc w:val="right"/>
              <w:rPr>
                <w:rFonts w:ascii="Arial" w:hAnsi="Arial" w:cs="Arial"/>
                <w:b/>
                <w:bCs/>
                <w:sz w:val="20"/>
                <w:szCs w:val="20"/>
              </w:rPr>
            </w:pPr>
            <w:r w:rsidRPr="00B10C61">
              <w:rPr>
                <w:rFonts w:ascii="Arial" w:hAnsi="Arial" w:cs="Arial"/>
                <w:b/>
                <w:bCs/>
                <w:sz w:val="20"/>
                <w:szCs w:val="20"/>
                <w:lang w:val="en-US"/>
              </w:rPr>
              <w:t>201</w:t>
            </w:r>
            <w:r w:rsidRPr="00B10C61" w:rsidR="00E70721">
              <w:rPr>
                <w:rFonts w:ascii="Arial" w:hAnsi="Arial" w:cs="Arial"/>
                <w:b/>
                <w:bCs/>
                <w:sz w:val="20"/>
                <w:szCs w:val="20"/>
                <w:lang w:val="en-US"/>
              </w:rPr>
              <w:t>6</w:t>
            </w:r>
          </w:p>
        </w:tc>
      </w:tr>
      <w:tr w:rsidTr="000C6D2F">
        <w:tblPrEx>
          <w:tblW w:w="9024" w:type="dxa"/>
          <w:tblInd w:w="426" w:type="dxa"/>
          <w:tblLayout w:type="fixed"/>
          <w:tblLook w:val="0000"/>
        </w:tblPrEx>
        <w:tc>
          <w:tcPr>
            <w:tcW w:w="3264" w:type="dxa"/>
          </w:tcPr>
          <w:p w:rsidR="000C6D2F" w:rsidRPr="00B10C61" w:rsidP="000C6D2F">
            <w:pPr>
              <w:rPr>
                <w:rFonts w:ascii="Arial" w:hAnsi="Arial" w:cs="Arial"/>
                <w:b/>
                <w:bCs/>
                <w:sz w:val="20"/>
                <w:szCs w:val="20"/>
              </w:rPr>
            </w:pPr>
          </w:p>
        </w:tc>
        <w:tc>
          <w:tcPr>
            <w:tcW w:w="1440" w:type="dxa"/>
            <w:vAlign w:val="bottom"/>
          </w:tcPr>
          <w:p w:rsidR="000C6D2F" w:rsidRPr="00B10C61" w:rsidP="000C6D2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0C6D2F" w:rsidRPr="00B10C61" w:rsidP="000C6D2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0C6D2F" w:rsidRPr="00B10C61" w:rsidP="000C6D2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0C6D2F" w:rsidRPr="00B10C61" w:rsidP="000C6D2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r>
      <w:tr w:rsidTr="000C6D2F">
        <w:tblPrEx>
          <w:tblW w:w="9024" w:type="dxa"/>
          <w:tblInd w:w="426" w:type="dxa"/>
          <w:tblLayout w:type="fixed"/>
          <w:tblLook w:val="0000"/>
        </w:tblPrEx>
        <w:tc>
          <w:tcPr>
            <w:tcW w:w="3264" w:type="dxa"/>
            <w:shd w:val="nil" w:color="auto" w:fill="auto"/>
          </w:tcPr>
          <w:p w:rsidR="00FD7D25" w:rsidRPr="00B10C61" w:rsidP="00FD7D25">
            <w:pPr>
              <w:rPr>
                <w:rFonts w:ascii="Arial" w:hAnsi="Arial" w:cs="Arial"/>
                <w:sz w:val="12"/>
                <w:szCs w:val="12"/>
              </w:rPr>
            </w:pPr>
          </w:p>
        </w:tc>
        <w:tc>
          <w:tcPr>
            <w:tcW w:w="1440" w:type="dxa"/>
            <w:shd w:val="nil" w:color="auto" w:fill="auto"/>
          </w:tcPr>
          <w:p w:rsidR="00FD7D25" w:rsidRPr="00B10C61" w:rsidP="00FD7D25">
            <w:pPr>
              <w:ind w:right="-72"/>
              <w:jc w:val="right"/>
              <w:rPr>
                <w:rFonts w:ascii="Arial" w:hAnsi="Arial" w:cs="Arial"/>
                <w:sz w:val="12"/>
                <w:szCs w:val="12"/>
              </w:rPr>
            </w:pPr>
          </w:p>
        </w:tc>
        <w:tc>
          <w:tcPr>
            <w:tcW w:w="1440" w:type="dxa"/>
            <w:shd w:val="nil" w:color="auto" w:fill="auto"/>
          </w:tcPr>
          <w:p w:rsidR="00FD7D25" w:rsidRPr="00B10C61" w:rsidP="00FD7D25">
            <w:pPr>
              <w:ind w:right="-72"/>
              <w:jc w:val="right"/>
              <w:rPr>
                <w:rFonts w:ascii="Arial" w:hAnsi="Arial" w:cs="Arial"/>
                <w:sz w:val="12"/>
                <w:szCs w:val="12"/>
              </w:rPr>
            </w:pPr>
          </w:p>
        </w:tc>
        <w:tc>
          <w:tcPr>
            <w:tcW w:w="1440" w:type="dxa"/>
            <w:shd w:val="clear" w:color="auto" w:fill="auto"/>
          </w:tcPr>
          <w:p w:rsidR="00FD7D25" w:rsidRPr="00B10C61" w:rsidP="00FD7D25">
            <w:pPr>
              <w:ind w:right="-72"/>
              <w:jc w:val="right"/>
              <w:rPr>
                <w:rFonts w:ascii="Arial" w:hAnsi="Arial" w:cs="Arial"/>
                <w:sz w:val="12"/>
                <w:szCs w:val="12"/>
              </w:rPr>
            </w:pPr>
          </w:p>
        </w:tc>
        <w:tc>
          <w:tcPr>
            <w:tcW w:w="1440" w:type="dxa"/>
          </w:tcPr>
          <w:p w:rsidR="00FD7D25" w:rsidRPr="00B10C61" w:rsidP="00FD7D25">
            <w:pPr>
              <w:ind w:right="-72"/>
              <w:jc w:val="right"/>
              <w:rPr>
                <w:rFonts w:ascii="Arial" w:hAnsi="Arial" w:cs="Arial"/>
                <w:sz w:val="12"/>
                <w:szCs w:val="12"/>
              </w:rPr>
            </w:pPr>
          </w:p>
        </w:tc>
      </w:tr>
      <w:tr w:rsidTr="000C6D2F">
        <w:tblPrEx>
          <w:tblW w:w="9024" w:type="dxa"/>
          <w:tblInd w:w="426" w:type="dxa"/>
          <w:tblLayout w:type="fixed"/>
          <w:tblLook w:val="0000"/>
        </w:tblPrEx>
        <w:tc>
          <w:tcPr>
            <w:tcW w:w="3264" w:type="dxa"/>
            <w:shd w:val="nil" w:color="auto" w:fill="auto"/>
            <w:vAlign w:val="bottom"/>
          </w:tcPr>
          <w:p w:rsidR="00FD7D25" w:rsidRPr="00B10C61" w:rsidP="00C07F4C">
            <w:pPr>
              <w:rPr>
                <w:rFonts w:ascii="Arial" w:hAnsi="Arial" w:cs="Arial"/>
                <w:sz w:val="20"/>
                <w:szCs w:val="20"/>
              </w:rPr>
            </w:pPr>
            <w:r w:rsidRPr="00B10C61">
              <w:rPr>
                <w:rFonts w:ascii="Arial" w:eastAsia="Cordia New" w:hAnsi="Arial" w:cs="Arial"/>
                <w:b/>
                <w:bCs/>
                <w:sz w:val="20"/>
                <w:szCs w:val="20"/>
                <w:lang w:val="en-US"/>
              </w:rPr>
              <w:t>Deferred tax assets:</w:t>
            </w:r>
          </w:p>
        </w:tc>
        <w:tc>
          <w:tcPr>
            <w:tcW w:w="1440" w:type="dxa"/>
            <w:shd w:val="nil" w:color="auto" w:fill="auto"/>
            <w:vAlign w:val="bottom"/>
          </w:tcPr>
          <w:p w:rsidR="00FD7D25" w:rsidRPr="00B10C61" w:rsidP="00C07F4C">
            <w:pPr>
              <w:ind w:right="-72"/>
              <w:jc w:val="right"/>
              <w:rPr>
                <w:rFonts w:ascii="Arial" w:hAnsi="Arial" w:cs="Arial"/>
                <w:sz w:val="20"/>
                <w:szCs w:val="20"/>
              </w:rPr>
            </w:pPr>
          </w:p>
        </w:tc>
        <w:tc>
          <w:tcPr>
            <w:tcW w:w="1440" w:type="dxa"/>
            <w:shd w:val="nil" w:color="auto" w:fill="auto"/>
            <w:vAlign w:val="bottom"/>
          </w:tcPr>
          <w:p w:rsidR="00FD7D25" w:rsidRPr="00B10C61" w:rsidP="00C07F4C">
            <w:pPr>
              <w:ind w:right="-72"/>
              <w:jc w:val="right"/>
              <w:rPr>
                <w:rFonts w:ascii="Arial" w:hAnsi="Arial" w:cs="Arial"/>
                <w:sz w:val="20"/>
                <w:szCs w:val="20"/>
              </w:rPr>
            </w:pPr>
          </w:p>
        </w:tc>
        <w:tc>
          <w:tcPr>
            <w:tcW w:w="1440" w:type="dxa"/>
            <w:shd w:val="clear" w:color="auto" w:fill="auto"/>
            <w:vAlign w:val="bottom"/>
          </w:tcPr>
          <w:p w:rsidR="00FD7D25" w:rsidRPr="00B10C61" w:rsidP="00C07F4C">
            <w:pPr>
              <w:ind w:right="-72"/>
              <w:jc w:val="right"/>
              <w:rPr>
                <w:rFonts w:ascii="Arial" w:hAnsi="Arial" w:cs="Arial"/>
                <w:sz w:val="20"/>
                <w:szCs w:val="20"/>
              </w:rPr>
            </w:pPr>
          </w:p>
        </w:tc>
        <w:tc>
          <w:tcPr>
            <w:tcW w:w="1440" w:type="dxa"/>
            <w:vAlign w:val="bottom"/>
          </w:tcPr>
          <w:p w:rsidR="00FD7D25" w:rsidRPr="00B10C61" w:rsidP="00C07F4C">
            <w:pPr>
              <w:ind w:right="-72"/>
              <w:jc w:val="right"/>
              <w:rPr>
                <w:rFonts w:ascii="Arial" w:hAnsi="Arial" w:cs="Arial"/>
                <w:sz w:val="20"/>
                <w:szCs w:val="20"/>
              </w:rPr>
            </w:pPr>
          </w:p>
        </w:tc>
      </w:tr>
      <w:tr w:rsidTr="000C6D2F">
        <w:tblPrEx>
          <w:tblW w:w="9024" w:type="dxa"/>
          <w:tblInd w:w="426" w:type="dxa"/>
          <w:tblLayout w:type="fixed"/>
          <w:tblLook w:val="0000"/>
        </w:tblPrEx>
        <w:tc>
          <w:tcPr>
            <w:tcW w:w="3264" w:type="dxa"/>
            <w:shd w:val="nil" w:color="auto" w:fill="auto"/>
            <w:vAlign w:val="bottom"/>
          </w:tcPr>
          <w:p w:rsidR="00FE651A" w:rsidRPr="00B10C61" w:rsidP="00FE651A">
            <w:pPr>
              <w:tabs>
                <w:tab w:val="left" w:pos="3295"/>
                <w:tab w:val="left" w:pos="9744"/>
              </w:tabs>
              <w:ind w:right="-108"/>
              <w:contextualSpacing/>
              <w:rPr>
                <w:rFonts w:ascii="Arial" w:eastAsia="Cordia New" w:hAnsi="Arial" w:cs="Arial"/>
                <w:sz w:val="20"/>
                <w:szCs w:val="20"/>
                <w:lang w:val="en-US"/>
              </w:rPr>
            </w:pPr>
            <w:r w:rsidRPr="00B10C61">
              <w:rPr>
                <w:rFonts w:ascii="Arial" w:eastAsia="Cordia New" w:hAnsi="Arial" w:cs="Arial"/>
                <w:sz w:val="20"/>
                <w:szCs w:val="20"/>
                <w:lang w:val="en-US"/>
              </w:rPr>
              <w:t xml:space="preserve">   Deferred tax assets to be </w:t>
            </w:r>
          </w:p>
          <w:p w:rsidR="00FE651A" w:rsidRPr="00B10C61" w:rsidP="00FE651A">
            <w:pPr>
              <w:tabs>
                <w:tab w:val="left" w:pos="3295"/>
                <w:tab w:val="left" w:pos="9744"/>
              </w:tabs>
              <w:ind w:right="-108"/>
              <w:contextualSpacing/>
              <w:rPr>
                <w:rFonts w:ascii="Arial" w:eastAsia="Cordia New" w:hAnsi="Arial" w:cs="Arial"/>
                <w:b/>
                <w:bCs/>
                <w:sz w:val="20"/>
                <w:szCs w:val="20"/>
                <w:lang w:val="en-US"/>
              </w:rPr>
            </w:pPr>
            <w:r w:rsidRPr="00B10C61">
              <w:rPr>
                <w:rFonts w:ascii="Arial" w:eastAsia="Cordia New" w:hAnsi="Arial" w:cs="Arial"/>
                <w:sz w:val="20"/>
                <w:szCs w:val="20"/>
                <w:lang w:val="en-US"/>
              </w:rPr>
              <w:t xml:space="preserve">      recovered within 12 months</w:t>
            </w:r>
          </w:p>
        </w:tc>
        <w:tc>
          <w:tcPr>
            <w:tcW w:w="1440" w:type="dxa"/>
            <w:shd w:val="nil" w:color="auto" w:fill="auto"/>
            <w:vAlign w:val="bottom"/>
          </w:tcPr>
          <w:p w:rsidR="00FE651A" w:rsidRPr="00B10C61" w:rsidP="00FE651A">
            <w:pPr>
              <w:ind w:right="-72"/>
              <w:jc w:val="right"/>
              <w:rPr>
                <w:rFonts w:ascii="Arial" w:hAnsi="Arial" w:cs="Arial"/>
                <w:spacing w:val="-2"/>
                <w:sz w:val="20"/>
                <w:szCs w:val="20"/>
              </w:rPr>
            </w:pPr>
            <w:r w:rsidRPr="00B10C61" w:rsidR="00307CE0">
              <w:rPr>
                <w:rFonts w:ascii="Arial" w:hAnsi="Arial" w:cs="Arial"/>
                <w:spacing w:val="-2"/>
                <w:sz w:val="20"/>
                <w:szCs w:val="20"/>
              </w:rPr>
              <w:t>16,655,476</w:t>
            </w:r>
          </w:p>
        </w:tc>
        <w:tc>
          <w:tcPr>
            <w:tcW w:w="1440" w:type="dxa"/>
            <w:shd w:val="nil" w:color="auto" w:fill="auto"/>
            <w:vAlign w:val="bottom"/>
          </w:tcPr>
          <w:p w:rsidR="00FE651A" w:rsidRPr="00B10C61" w:rsidP="00FE651A">
            <w:pPr>
              <w:ind w:right="-72"/>
              <w:jc w:val="right"/>
              <w:rPr>
                <w:rFonts w:ascii="Arial" w:hAnsi="Arial" w:cs="Arial"/>
                <w:sz w:val="20"/>
                <w:szCs w:val="20"/>
              </w:rPr>
            </w:pPr>
            <w:r w:rsidRPr="00B10C61">
              <w:rPr>
                <w:rFonts w:ascii="Arial" w:hAnsi="Arial" w:cs="Arial"/>
                <w:spacing w:val="-2"/>
                <w:sz w:val="20"/>
                <w:szCs w:val="20"/>
              </w:rPr>
              <w:t>28,463,153</w:t>
            </w:r>
          </w:p>
        </w:tc>
        <w:tc>
          <w:tcPr>
            <w:tcW w:w="1440" w:type="dxa"/>
            <w:shd w:val="clear" w:color="auto" w:fill="auto"/>
            <w:vAlign w:val="bottom"/>
          </w:tcPr>
          <w:p w:rsidR="00FE651A" w:rsidRPr="00B10C61" w:rsidP="00FE651A">
            <w:pPr>
              <w:ind w:right="-72"/>
              <w:jc w:val="right"/>
              <w:rPr>
                <w:rFonts w:ascii="Arial" w:hAnsi="Arial" w:cs="Arial"/>
                <w:sz w:val="20"/>
                <w:szCs w:val="20"/>
              </w:rPr>
            </w:pPr>
            <w:r w:rsidRPr="00B10C61">
              <w:rPr>
                <w:rFonts w:ascii="Arial" w:hAnsi="Arial" w:cs="Arial"/>
                <w:spacing w:val="-2"/>
                <w:sz w:val="20"/>
                <w:szCs w:val="20"/>
              </w:rPr>
              <w:t>5,816</w:t>
            </w:r>
          </w:p>
        </w:tc>
        <w:tc>
          <w:tcPr>
            <w:tcW w:w="1440" w:type="dxa"/>
            <w:vAlign w:val="bottom"/>
          </w:tcPr>
          <w:p w:rsidR="00FE651A" w:rsidRPr="00B10C61" w:rsidP="00FE651A">
            <w:pPr>
              <w:ind w:right="-72"/>
              <w:jc w:val="right"/>
              <w:rPr>
                <w:rFonts w:ascii="Arial" w:hAnsi="Arial" w:cs="Arial"/>
                <w:sz w:val="20"/>
                <w:szCs w:val="20"/>
              </w:rPr>
            </w:pPr>
            <w:r w:rsidRPr="00B10C61">
              <w:rPr>
                <w:rFonts w:ascii="Arial" w:hAnsi="Arial" w:cs="Arial"/>
                <w:spacing w:val="-2"/>
                <w:sz w:val="20"/>
                <w:szCs w:val="20"/>
              </w:rPr>
              <w:t>349,106</w:t>
            </w:r>
          </w:p>
        </w:tc>
      </w:tr>
      <w:tr w:rsidTr="000C6D2F">
        <w:tblPrEx>
          <w:tblW w:w="9024" w:type="dxa"/>
          <w:tblInd w:w="426" w:type="dxa"/>
          <w:tblLayout w:type="fixed"/>
          <w:tblLook w:val="0000"/>
        </w:tblPrEx>
        <w:tc>
          <w:tcPr>
            <w:tcW w:w="3264" w:type="dxa"/>
            <w:shd w:val="nil" w:color="auto" w:fill="auto"/>
            <w:vAlign w:val="bottom"/>
          </w:tcPr>
          <w:p w:rsidR="006C3FA7" w:rsidRPr="00B10C61" w:rsidP="006C3FA7">
            <w:pPr>
              <w:tabs>
                <w:tab w:val="left" w:pos="3295"/>
                <w:tab w:val="left" w:pos="9744"/>
              </w:tabs>
              <w:ind w:right="-108"/>
              <w:contextualSpacing/>
              <w:rPr>
                <w:rFonts w:ascii="Arial" w:eastAsia="Cordia New" w:hAnsi="Arial" w:cs="Arial"/>
                <w:sz w:val="20"/>
                <w:szCs w:val="20"/>
                <w:lang w:val="en-US"/>
              </w:rPr>
            </w:pPr>
            <w:r w:rsidRPr="00B10C61">
              <w:rPr>
                <w:rFonts w:ascii="Arial" w:eastAsia="Cordia New" w:hAnsi="Arial" w:cs="Arial"/>
                <w:sz w:val="20"/>
                <w:szCs w:val="20"/>
                <w:lang w:val="en-US"/>
              </w:rPr>
              <w:t xml:space="preserve">   Deferred tax assets to be </w:t>
            </w:r>
          </w:p>
          <w:p w:rsidR="006C3FA7" w:rsidRPr="00B10C61" w:rsidP="006C3FA7">
            <w:pPr>
              <w:tabs>
                <w:tab w:val="left" w:pos="3295"/>
                <w:tab w:val="left" w:pos="9744"/>
              </w:tabs>
              <w:ind w:right="-108"/>
              <w:contextualSpacing/>
              <w:rPr>
                <w:rFonts w:ascii="Arial" w:eastAsia="Cordia New" w:hAnsi="Arial" w:cs="Arial"/>
                <w:sz w:val="20"/>
                <w:szCs w:val="20"/>
                <w:lang w:val="en-US"/>
              </w:rPr>
            </w:pPr>
            <w:r w:rsidRPr="00B10C61">
              <w:rPr>
                <w:rFonts w:ascii="Arial" w:eastAsia="Cordia New" w:hAnsi="Arial" w:cs="Arial"/>
                <w:sz w:val="20"/>
                <w:szCs w:val="20"/>
                <w:lang w:val="en-US"/>
              </w:rPr>
              <w:t xml:space="preserve">      recovered after 12 months</w:t>
            </w:r>
          </w:p>
        </w:tc>
        <w:tc>
          <w:tcPr>
            <w:tcW w:w="1440" w:type="dxa"/>
            <w:shd w:val="nil" w:color="auto" w:fill="auto"/>
            <w:vAlign w:val="bottom"/>
          </w:tcPr>
          <w:p w:rsidR="006C3FA7" w:rsidRPr="00B10C61" w:rsidP="006C3FA7">
            <w:pPr>
              <w:pBdr>
                <w:bottom w:val="single" w:sz="4" w:space="1" w:color="auto"/>
              </w:pBdr>
              <w:ind w:right="-72"/>
              <w:jc w:val="right"/>
              <w:rPr>
                <w:rFonts w:ascii="Arial" w:hAnsi="Arial" w:cs="Arial"/>
                <w:spacing w:val="-2"/>
                <w:sz w:val="20"/>
                <w:szCs w:val="20"/>
              </w:rPr>
            </w:pPr>
            <w:r w:rsidRPr="00B10C61">
              <w:rPr>
                <w:rFonts w:ascii="Arial" w:eastAsia="Cordia New" w:hAnsi="Arial" w:cs="Arial"/>
                <w:sz w:val="20"/>
                <w:szCs w:val="20"/>
              </w:rPr>
              <w:t>325,655,299</w:t>
            </w:r>
          </w:p>
        </w:tc>
        <w:tc>
          <w:tcPr>
            <w:tcW w:w="1440" w:type="dxa"/>
            <w:shd w:val="nil" w:color="auto" w:fill="auto"/>
            <w:vAlign w:val="bottom"/>
          </w:tcPr>
          <w:p w:rsidR="006C3FA7" w:rsidRPr="00B10C61" w:rsidP="006C3FA7">
            <w:pPr>
              <w:pBdr>
                <w:bottom w:val="single" w:sz="4" w:space="1" w:color="auto"/>
              </w:pBdr>
              <w:ind w:right="-72"/>
              <w:jc w:val="right"/>
              <w:rPr>
                <w:rFonts w:ascii="Arial" w:hAnsi="Arial" w:cs="Arial"/>
                <w:spacing w:val="-2"/>
                <w:sz w:val="20"/>
                <w:szCs w:val="20"/>
              </w:rPr>
            </w:pPr>
            <w:r w:rsidRPr="00B10C61">
              <w:rPr>
                <w:rFonts w:ascii="Arial" w:eastAsia="Cordia New" w:hAnsi="Arial" w:cs="Arial"/>
                <w:sz w:val="20"/>
                <w:szCs w:val="20"/>
              </w:rPr>
              <w:t>352,327,121</w:t>
            </w:r>
          </w:p>
        </w:tc>
        <w:tc>
          <w:tcPr>
            <w:tcW w:w="1440" w:type="dxa"/>
            <w:shd w:val="clear" w:color="auto" w:fill="auto"/>
            <w:vAlign w:val="bottom"/>
          </w:tcPr>
          <w:p w:rsidR="006C3FA7" w:rsidRPr="00B10C61" w:rsidP="006C3FA7">
            <w:pPr>
              <w:pBdr>
                <w:bottom w:val="single" w:sz="4" w:space="1" w:color="auto"/>
              </w:pBdr>
              <w:ind w:right="-72"/>
              <w:jc w:val="right"/>
              <w:rPr>
                <w:rFonts w:ascii="Arial" w:hAnsi="Arial" w:cs="Arial"/>
                <w:spacing w:val="-2"/>
                <w:sz w:val="20"/>
                <w:szCs w:val="20"/>
                <w:cs/>
              </w:rPr>
            </w:pPr>
            <w:r w:rsidRPr="00B10C61">
              <w:rPr>
                <w:rFonts w:ascii="Arial" w:hAnsi="Arial" w:cs="Arial"/>
                <w:spacing w:val="-2"/>
                <w:sz w:val="20"/>
                <w:szCs w:val="20"/>
              </w:rPr>
              <w:t>1,778,330</w:t>
            </w:r>
          </w:p>
        </w:tc>
        <w:tc>
          <w:tcPr>
            <w:tcW w:w="1440" w:type="dxa"/>
            <w:vAlign w:val="bottom"/>
          </w:tcPr>
          <w:p w:rsidR="006C3FA7" w:rsidRPr="00B10C61" w:rsidP="006C3FA7">
            <w:pPr>
              <w:pBdr>
                <w:bottom w:val="single" w:sz="4" w:space="1" w:color="auto"/>
              </w:pBdr>
              <w:ind w:right="-72"/>
              <w:jc w:val="right"/>
              <w:rPr>
                <w:rFonts w:ascii="Arial" w:hAnsi="Arial" w:cs="Arial"/>
                <w:spacing w:val="-2"/>
                <w:sz w:val="20"/>
                <w:szCs w:val="20"/>
              </w:rPr>
            </w:pPr>
            <w:r w:rsidRPr="00B10C61">
              <w:rPr>
                <w:rFonts w:ascii="Arial" w:hAnsi="Arial" w:cs="Arial"/>
                <w:spacing w:val="-2"/>
                <w:sz w:val="20"/>
                <w:szCs w:val="20"/>
              </w:rPr>
              <w:t>576,997</w:t>
            </w:r>
          </w:p>
        </w:tc>
      </w:tr>
      <w:tr w:rsidTr="000C6D2F">
        <w:tblPrEx>
          <w:tblW w:w="9024" w:type="dxa"/>
          <w:tblInd w:w="426" w:type="dxa"/>
          <w:tblLayout w:type="fixed"/>
          <w:tblLook w:val="0000"/>
        </w:tblPrEx>
        <w:tc>
          <w:tcPr>
            <w:tcW w:w="3264" w:type="dxa"/>
            <w:shd w:val="nil" w:color="auto" w:fill="auto"/>
            <w:vAlign w:val="bottom"/>
          </w:tcPr>
          <w:p w:rsidR="006C3FA7" w:rsidRPr="00B10C61" w:rsidP="006C3FA7">
            <w:pPr>
              <w:tabs>
                <w:tab w:val="left" w:pos="3295"/>
                <w:tab w:val="left" w:pos="9744"/>
              </w:tabs>
              <w:ind w:right="-108"/>
              <w:contextualSpacing/>
              <w:rPr>
                <w:rFonts w:ascii="Arial" w:eastAsia="Cordia New" w:hAnsi="Arial" w:cs="Arial"/>
                <w:sz w:val="12"/>
                <w:szCs w:val="12"/>
                <w:lang w:val="en-US"/>
              </w:rPr>
            </w:pPr>
          </w:p>
        </w:tc>
        <w:tc>
          <w:tcPr>
            <w:tcW w:w="1440" w:type="dxa"/>
            <w:shd w:val="nil" w:color="auto" w:fill="auto"/>
            <w:vAlign w:val="bottom"/>
          </w:tcPr>
          <w:p w:rsidR="006C3FA7" w:rsidRPr="00B10C61" w:rsidP="006C3FA7">
            <w:pPr>
              <w:ind w:right="-72"/>
              <w:jc w:val="right"/>
              <w:rPr>
                <w:rFonts w:ascii="Arial" w:hAnsi="Arial" w:cs="Arial"/>
                <w:spacing w:val="-2"/>
                <w:sz w:val="12"/>
                <w:szCs w:val="12"/>
              </w:rPr>
            </w:pPr>
          </w:p>
        </w:tc>
        <w:tc>
          <w:tcPr>
            <w:tcW w:w="1440" w:type="dxa"/>
            <w:shd w:val="nil" w:color="auto" w:fill="auto"/>
            <w:vAlign w:val="bottom"/>
          </w:tcPr>
          <w:p w:rsidR="006C3FA7" w:rsidRPr="00B10C61" w:rsidP="006C3FA7">
            <w:pPr>
              <w:ind w:right="-72"/>
              <w:jc w:val="right"/>
              <w:rPr>
                <w:rFonts w:ascii="Arial" w:eastAsia="Cordia New" w:hAnsi="Arial" w:cs="Arial"/>
                <w:sz w:val="12"/>
                <w:szCs w:val="12"/>
                <w:lang w:val="en-US"/>
              </w:rPr>
            </w:pPr>
          </w:p>
        </w:tc>
        <w:tc>
          <w:tcPr>
            <w:tcW w:w="1440" w:type="dxa"/>
            <w:shd w:val="clear" w:color="auto" w:fill="auto"/>
            <w:vAlign w:val="bottom"/>
          </w:tcPr>
          <w:p w:rsidR="006C3FA7" w:rsidRPr="00B10C61" w:rsidP="006C3FA7">
            <w:pPr>
              <w:suppressAutoHyphens/>
              <w:ind w:right="-108"/>
              <w:jc w:val="right"/>
              <w:rPr>
                <w:rFonts w:ascii="Arial" w:eastAsia="Cordia New" w:hAnsi="Arial" w:cs="Arial"/>
                <w:sz w:val="12"/>
                <w:szCs w:val="12"/>
                <w:lang w:val="en-US"/>
              </w:rPr>
            </w:pPr>
          </w:p>
        </w:tc>
        <w:tc>
          <w:tcPr>
            <w:tcW w:w="1440" w:type="dxa"/>
            <w:vAlign w:val="bottom"/>
          </w:tcPr>
          <w:p w:rsidR="006C3FA7" w:rsidRPr="00B10C61" w:rsidP="006C3FA7">
            <w:pPr>
              <w:suppressAutoHyphens/>
              <w:ind w:right="-72"/>
              <w:jc w:val="right"/>
              <w:rPr>
                <w:rFonts w:ascii="Arial" w:hAnsi="Arial" w:cs="Arial"/>
                <w:spacing w:val="-2"/>
                <w:sz w:val="12"/>
                <w:szCs w:val="12"/>
              </w:rPr>
            </w:pPr>
          </w:p>
        </w:tc>
      </w:tr>
      <w:tr w:rsidTr="000C6D2F">
        <w:tblPrEx>
          <w:tblW w:w="9024" w:type="dxa"/>
          <w:tblInd w:w="426" w:type="dxa"/>
          <w:tblLayout w:type="fixed"/>
          <w:tblLook w:val="0000"/>
        </w:tblPrEx>
        <w:tc>
          <w:tcPr>
            <w:tcW w:w="3264" w:type="dxa"/>
            <w:shd w:val="nil" w:color="auto" w:fill="auto"/>
            <w:vAlign w:val="bottom"/>
          </w:tcPr>
          <w:p w:rsidR="006C3FA7" w:rsidRPr="00B10C61" w:rsidP="006C3FA7">
            <w:pPr>
              <w:tabs>
                <w:tab w:val="left" w:pos="3295"/>
                <w:tab w:val="left" w:pos="9744"/>
              </w:tabs>
              <w:ind w:right="-108"/>
              <w:contextualSpacing/>
              <w:rPr>
                <w:rFonts w:ascii="Arial" w:eastAsia="Cordia New" w:hAnsi="Arial" w:cs="Arial"/>
                <w:sz w:val="20"/>
                <w:szCs w:val="20"/>
                <w:lang w:val="en-US"/>
              </w:rPr>
            </w:pPr>
          </w:p>
        </w:tc>
        <w:tc>
          <w:tcPr>
            <w:tcW w:w="1440" w:type="dxa"/>
            <w:shd w:val="nil" w:color="auto" w:fill="auto"/>
            <w:vAlign w:val="bottom"/>
          </w:tcPr>
          <w:p w:rsidR="006C3FA7" w:rsidRPr="00B10C61" w:rsidP="006C3FA7">
            <w:pPr>
              <w:pBdr>
                <w:bottom w:val="single" w:sz="4" w:space="1" w:color="auto"/>
              </w:pBdr>
              <w:ind w:right="-72"/>
              <w:jc w:val="right"/>
              <w:rPr>
                <w:rFonts w:ascii="Arial" w:hAnsi="Arial" w:cs="Arial"/>
                <w:spacing w:val="-2"/>
                <w:sz w:val="20"/>
                <w:szCs w:val="20"/>
              </w:rPr>
            </w:pPr>
            <w:r w:rsidRPr="00B10C61">
              <w:rPr>
                <w:rFonts w:ascii="Arial" w:hAnsi="Arial" w:cs="Arial"/>
                <w:spacing w:val="-2"/>
                <w:sz w:val="20"/>
                <w:szCs w:val="20"/>
              </w:rPr>
              <w:t>342,310,775</w:t>
            </w:r>
          </w:p>
        </w:tc>
        <w:tc>
          <w:tcPr>
            <w:tcW w:w="1440" w:type="dxa"/>
            <w:shd w:val="nil" w:color="auto" w:fill="auto"/>
            <w:vAlign w:val="bottom"/>
          </w:tcPr>
          <w:p w:rsidR="006C3FA7" w:rsidRPr="00B10C61" w:rsidP="006C3FA7">
            <w:pPr>
              <w:pBdr>
                <w:bottom w:val="single" w:sz="4" w:space="1" w:color="auto"/>
              </w:pBdr>
              <w:ind w:right="-72"/>
              <w:jc w:val="right"/>
              <w:rPr>
                <w:rFonts w:ascii="Arial" w:eastAsia="Cordia New" w:hAnsi="Arial" w:cs="Arial"/>
                <w:sz w:val="20"/>
                <w:szCs w:val="20"/>
                <w:lang w:val="en-US"/>
              </w:rPr>
            </w:pPr>
            <w:r w:rsidRPr="00B10C61">
              <w:rPr>
                <w:rFonts w:ascii="Arial" w:hAnsi="Arial" w:cs="Arial"/>
                <w:spacing w:val="-2"/>
                <w:sz w:val="20"/>
                <w:szCs w:val="20"/>
              </w:rPr>
              <w:t>380,790,274</w:t>
            </w:r>
          </w:p>
        </w:tc>
        <w:tc>
          <w:tcPr>
            <w:tcW w:w="1440" w:type="dxa"/>
            <w:shd w:val="clear" w:color="auto" w:fill="auto"/>
            <w:vAlign w:val="bottom"/>
          </w:tcPr>
          <w:p w:rsidR="006C3FA7" w:rsidRPr="00B10C61" w:rsidP="006C3FA7">
            <w:pPr>
              <w:pBdr>
                <w:bottom w:val="single" w:sz="4" w:space="1" w:color="auto"/>
              </w:pBdr>
              <w:suppressAutoHyphens/>
              <w:ind w:right="-108"/>
              <w:jc w:val="right"/>
              <w:rPr>
                <w:rFonts w:ascii="Arial" w:eastAsia="Cordia New" w:hAnsi="Arial" w:cs="Arial"/>
                <w:sz w:val="20"/>
                <w:szCs w:val="20"/>
                <w:lang w:val="en-US"/>
              </w:rPr>
            </w:pPr>
            <w:r w:rsidRPr="00B10C61">
              <w:rPr>
                <w:rFonts w:ascii="Arial" w:hAnsi="Arial" w:cs="Arial"/>
                <w:spacing w:val="-2"/>
                <w:sz w:val="20"/>
                <w:szCs w:val="20"/>
              </w:rPr>
              <w:t>1,784,146</w:t>
            </w:r>
          </w:p>
        </w:tc>
        <w:tc>
          <w:tcPr>
            <w:tcW w:w="1440" w:type="dxa"/>
            <w:vAlign w:val="bottom"/>
          </w:tcPr>
          <w:p w:rsidR="006C3FA7" w:rsidRPr="00B10C61" w:rsidP="006C3FA7">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926,103</w:t>
            </w:r>
          </w:p>
        </w:tc>
      </w:tr>
      <w:tr w:rsidTr="000C6D2F">
        <w:tblPrEx>
          <w:tblW w:w="9024" w:type="dxa"/>
          <w:tblInd w:w="426" w:type="dxa"/>
          <w:tblLayout w:type="fixed"/>
          <w:tblLook w:val="0000"/>
        </w:tblPrEx>
        <w:tc>
          <w:tcPr>
            <w:tcW w:w="3264" w:type="dxa"/>
            <w:shd w:val="nil" w:color="auto" w:fill="auto"/>
            <w:vAlign w:val="bottom"/>
          </w:tcPr>
          <w:p w:rsidR="006C3FA7" w:rsidRPr="00B67EE1" w:rsidP="006C3FA7">
            <w:pPr>
              <w:tabs>
                <w:tab w:val="left" w:pos="3295"/>
                <w:tab w:val="left" w:pos="9744"/>
              </w:tabs>
              <w:ind w:right="-108"/>
              <w:contextualSpacing/>
              <w:rPr>
                <w:rFonts w:ascii="Arial" w:eastAsia="Cordia New" w:hAnsi="Arial" w:cs="Arial"/>
                <w:sz w:val="20"/>
                <w:szCs w:val="20"/>
                <w:lang w:val="en-US"/>
              </w:rPr>
            </w:pPr>
          </w:p>
        </w:tc>
        <w:tc>
          <w:tcPr>
            <w:tcW w:w="1440" w:type="dxa"/>
            <w:shd w:val="nil" w:color="auto" w:fill="auto"/>
            <w:vAlign w:val="bottom"/>
          </w:tcPr>
          <w:p w:rsidR="006C3FA7" w:rsidRPr="00B67EE1" w:rsidP="006C3FA7">
            <w:pPr>
              <w:ind w:right="-72"/>
              <w:jc w:val="right"/>
              <w:rPr>
                <w:rFonts w:ascii="Arial" w:hAnsi="Arial" w:cs="Arial"/>
                <w:spacing w:val="-2"/>
                <w:sz w:val="20"/>
                <w:szCs w:val="20"/>
              </w:rPr>
            </w:pPr>
          </w:p>
        </w:tc>
        <w:tc>
          <w:tcPr>
            <w:tcW w:w="1440" w:type="dxa"/>
            <w:shd w:val="nil" w:color="auto" w:fill="auto"/>
            <w:vAlign w:val="bottom"/>
          </w:tcPr>
          <w:p w:rsidR="006C3FA7" w:rsidRPr="00B67EE1" w:rsidP="006C3FA7">
            <w:pPr>
              <w:ind w:right="-72"/>
              <w:jc w:val="right"/>
              <w:rPr>
                <w:rFonts w:ascii="Arial" w:hAnsi="Arial" w:cs="Arial"/>
                <w:spacing w:val="-2"/>
                <w:sz w:val="20"/>
                <w:szCs w:val="20"/>
              </w:rPr>
            </w:pPr>
          </w:p>
        </w:tc>
        <w:tc>
          <w:tcPr>
            <w:tcW w:w="1440" w:type="dxa"/>
            <w:shd w:val="clear" w:color="auto" w:fill="auto"/>
            <w:vAlign w:val="bottom"/>
          </w:tcPr>
          <w:p w:rsidR="006C3FA7" w:rsidRPr="00B67EE1" w:rsidP="006C3FA7">
            <w:pPr>
              <w:suppressAutoHyphens/>
              <w:ind w:right="-108"/>
              <w:jc w:val="right"/>
              <w:rPr>
                <w:rFonts w:ascii="Arial" w:hAnsi="Arial" w:cs="Arial"/>
                <w:spacing w:val="-2"/>
                <w:sz w:val="20"/>
                <w:szCs w:val="20"/>
              </w:rPr>
            </w:pPr>
          </w:p>
        </w:tc>
        <w:tc>
          <w:tcPr>
            <w:tcW w:w="1440" w:type="dxa"/>
            <w:vAlign w:val="bottom"/>
          </w:tcPr>
          <w:p w:rsidR="006C3FA7" w:rsidRPr="00B67EE1" w:rsidP="006C3FA7">
            <w:pPr>
              <w:suppressAutoHyphens/>
              <w:ind w:right="-72"/>
              <w:jc w:val="right"/>
              <w:rPr>
                <w:rFonts w:ascii="Arial" w:hAnsi="Arial" w:cs="Arial"/>
                <w:spacing w:val="-2"/>
                <w:sz w:val="20"/>
                <w:szCs w:val="20"/>
              </w:rPr>
            </w:pPr>
          </w:p>
        </w:tc>
      </w:tr>
      <w:tr w:rsidTr="000C6D2F">
        <w:tblPrEx>
          <w:tblW w:w="9024" w:type="dxa"/>
          <w:tblInd w:w="426" w:type="dxa"/>
          <w:tblLayout w:type="fixed"/>
          <w:tblLook w:val="0000"/>
        </w:tblPrEx>
        <w:tc>
          <w:tcPr>
            <w:tcW w:w="3264" w:type="dxa"/>
            <w:shd w:val="nil" w:color="auto" w:fill="auto"/>
            <w:vAlign w:val="bottom"/>
          </w:tcPr>
          <w:p w:rsidR="006C3FA7" w:rsidRPr="00B10C61" w:rsidP="006C3FA7">
            <w:pPr>
              <w:tabs>
                <w:tab w:val="left" w:pos="3295"/>
                <w:tab w:val="left" w:pos="9744"/>
              </w:tabs>
              <w:ind w:right="-108"/>
              <w:contextualSpacing/>
              <w:rPr>
                <w:rFonts w:ascii="Arial" w:eastAsia="Cordia New" w:hAnsi="Arial" w:cs="Arial"/>
                <w:sz w:val="20"/>
                <w:szCs w:val="20"/>
                <w:lang w:val="en-US"/>
              </w:rPr>
            </w:pPr>
            <w:r w:rsidRPr="00B10C61">
              <w:rPr>
                <w:rFonts w:ascii="Arial" w:eastAsia="Cordia New" w:hAnsi="Arial" w:cs="Arial"/>
                <w:b/>
                <w:bCs/>
                <w:sz w:val="20"/>
                <w:szCs w:val="20"/>
                <w:lang w:val="en-US"/>
              </w:rPr>
              <w:t>Deferred tax liabilities:</w:t>
            </w:r>
          </w:p>
        </w:tc>
        <w:tc>
          <w:tcPr>
            <w:tcW w:w="1440" w:type="dxa"/>
            <w:shd w:val="nil" w:color="auto" w:fill="auto"/>
            <w:vAlign w:val="bottom"/>
          </w:tcPr>
          <w:p w:rsidR="006C3FA7" w:rsidRPr="00B10C61" w:rsidP="006C3FA7">
            <w:pPr>
              <w:ind w:right="-72"/>
              <w:jc w:val="right"/>
              <w:rPr>
                <w:rFonts w:ascii="Arial" w:hAnsi="Arial" w:cs="Arial"/>
                <w:spacing w:val="-2"/>
                <w:sz w:val="20"/>
                <w:szCs w:val="20"/>
              </w:rPr>
            </w:pPr>
          </w:p>
        </w:tc>
        <w:tc>
          <w:tcPr>
            <w:tcW w:w="1440" w:type="dxa"/>
            <w:shd w:val="nil" w:color="auto" w:fill="auto"/>
            <w:vAlign w:val="bottom"/>
          </w:tcPr>
          <w:p w:rsidR="006C3FA7" w:rsidRPr="00B10C61" w:rsidP="006C3FA7">
            <w:pPr>
              <w:ind w:right="-72"/>
              <w:jc w:val="right"/>
              <w:rPr>
                <w:rFonts w:ascii="Arial" w:hAnsi="Arial" w:cs="Arial"/>
                <w:spacing w:val="-2"/>
                <w:sz w:val="20"/>
                <w:szCs w:val="20"/>
              </w:rPr>
            </w:pPr>
          </w:p>
        </w:tc>
        <w:tc>
          <w:tcPr>
            <w:tcW w:w="1440" w:type="dxa"/>
            <w:shd w:val="clear" w:color="auto" w:fill="auto"/>
            <w:vAlign w:val="bottom"/>
          </w:tcPr>
          <w:p w:rsidR="006C3FA7" w:rsidRPr="00B10C61" w:rsidP="006C3FA7">
            <w:pPr>
              <w:suppressAutoHyphens/>
              <w:ind w:right="-108"/>
              <w:jc w:val="right"/>
              <w:rPr>
                <w:rFonts w:ascii="Arial" w:hAnsi="Arial" w:cs="Arial"/>
                <w:spacing w:val="-2"/>
                <w:sz w:val="20"/>
                <w:szCs w:val="20"/>
              </w:rPr>
            </w:pPr>
          </w:p>
        </w:tc>
        <w:tc>
          <w:tcPr>
            <w:tcW w:w="1440" w:type="dxa"/>
            <w:vAlign w:val="bottom"/>
          </w:tcPr>
          <w:p w:rsidR="006C3FA7" w:rsidRPr="00B10C61" w:rsidP="006C3FA7">
            <w:pPr>
              <w:suppressAutoHyphens/>
              <w:ind w:right="-72"/>
              <w:jc w:val="right"/>
              <w:rPr>
                <w:rFonts w:ascii="Arial" w:hAnsi="Arial" w:cs="Arial"/>
                <w:spacing w:val="-2"/>
                <w:sz w:val="20"/>
                <w:szCs w:val="20"/>
              </w:rPr>
            </w:pPr>
          </w:p>
        </w:tc>
      </w:tr>
      <w:tr w:rsidTr="000C6D2F">
        <w:tblPrEx>
          <w:tblW w:w="9024" w:type="dxa"/>
          <w:tblInd w:w="426" w:type="dxa"/>
          <w:tblLayout w:type="fixed"/>
          <w:tblLook w:val="0000"/>
        </w:tblPrEx>
        <w:tc>
          <w:tcPr>
            <w:tcW w:w="3264" w:type="dxa"/>
            <w:shd w:val="nil" w:color="auto" w:fill="auto"/>
            <w:vAlign w:val="bottom"/>
          </w:tcPr>
          <w:p w:rsidR="006C3FA7" w:rsidRPr="00B10C61" w:rsidP="006C3FA7">
            <w:pPr>
              <w:tabs>
                <w:tab w:val="left" w:pos="3295"/>
                <w:tab w:val="left" w:pos="9744"/>
              </w:tabs>
              <w:contextualSpacing/>
              <w:rPr>
                <w:rFonts w:ascii="Arial" w:eastAsia="Cordia New" w:hAnsi="Arial" w:cs="Arial"/>
                <w:sz w:val="20"/>
                <w:szCs w:val="20"/>
                <w:lang w:val="en-US"/>
              </w:rPr>
            </w:pPr>
            <w:r w:rsidRPr="00B10C61">
              <w:rPr>
                <w:rFonts w:ascii="Arial" w:eastAsia="Cordia New" w:hAnsi="Arial" w:cs="Arial"/>
                <w:sz w:val="20"/>
                <w:szCs w:val="20"/>
                <w:lang w:val="en-US"/>
              </w:rPr>
              <w:t xml:space="preserve">   Deferred tax liabilities to be </w:t>
            </w:r>
          </w:p>
          <w:p w:rsidR="006C3FA7" w:rsidRPr="00B10C61" w:rsidP="006C3FA7">
            <w:pPr>
              <w:tabs>
                <w:tab w:val="left" w:pos="3295"/>
                <w:tab w:val="left" w:pos="9744"/>
              </w:tabs>
              <w:contextualSpacing/>
              <w:rPr>
                <w:rFonts w:ascii="Arial" w:eastAsia="Cordia New" w:hAnsi="Arial" w:cs="Arial"/>
                <w:b/>
                <w:bCs/>
                <w:sz w:val="20"/>
                <w:szCs w:val="20"/>
                <w:lang w:val="en-US"/>
              </w:rPr>
            </w:pPr>
            <w:r w:rsidRPr="00B10C61">
              <w:rPr>
                <w:rFonts w:ascii="Arial" w:eastAsia="Cordia New" w:hAnsi="Arial" w:cs="Arial"/>
                <w:sz w:val="20"/>
                <w:szCs w:val="20"/>
                <w:lang w:val="en-US"/>
              </w:rPr>
              <w:t xml:space="preserve">      settled within 12 months</w:t>
            </w:r>
          </w:p>
        </w:tc>
        <w:tc>
          <w:tcPr>
            <w:tcW w:w="1440" w:type="dxa"/>
            <w:shd w:val="nil" w:color="auto" w:fill="auto"/>
            <w:vAlign w:val="bottom"/>
          </w:tcPr>
          <w:p w:rsidR="006C3FA7" w:rsidRPr="00B10C61" w:rsidP="006C3FA7">
            <w:pPr>
              <w:ind w:right="-72"/>
              <w:jc w:val="right"/>
              <w:rPr>
                <w:rFonts w:ascii="Arial" w:hAnsi="Arial" w:cs="Arial"/>
                <w:spacing w:val="-2"/>
                <w:sz w:val="20"/>
                <w:szCs w:val="20"/>
              </w:rPr>
            </w:pPr>
            <w:r w:rsidRPr="00B10C61">
              <w:rPr>
                <w:rFonts w:ascii="Arial" w:hAnsi="Arial" w:cs="Arial"/>
                <w:spacing w:val="-2"/>
                <w:sz w:val="20"/>
                <w:szCs w:val="20"/>
              </w:rPr>
              <w:t>(26,674,838)</w:t>
            </w:r>
          </w:p>
        </w:tc>
        <w:tc>
          <w:tcPr>
            <w:tcW w:w="1440" w:type="dxa"/>
            <w:shd w:val="nil" w:color="auto" w:fill="auto"/>
            <w:vAlign w:val="bottom"/>
          </w:tcPr>
          <w:p w:rsidR="006C3FA7" w:rsidRPr="00B10C61" w:rsidP="006C3FA7">
            <w:pPr>
              <w:ind w:right="-72"/>
              <w:jc w:val="right"/>
              <w:rPr>
                <w:rFonts w:ascii="Arial" w:hAnsi="Arial" w:cs="Arial"/>
                <w:spacing w:val="-2"/>
                <w:sz w:val="20"/>
                <w:szCs w:val="20"/>
              </w:rPr>
            </w:pPr>
            <w:r w:rsidRPr="00B10C61">
              <w:rPr>
                <w:rFonts w:ascii="Arial" w:hAnsi="Arial" w:cs="Arial"/>
                <w:spacing w:val="-2"/>
                <w:sz w:val="20"/>
                <w:szCs w:val="20"/>
              </w:rPr>
              <w:t>(25,460,896)</w:t>
            </w:r>
          </w:p>
        </w:tc>
        <w:tc>
          <w:tcPr>
            <w:tcW w:w="1440" w:type="dxa"/>
            <w:shd w:val="clear" w:color="auto" w:fill="auto"/>
            <w:vAlign w:val="bottom"/>
          </w:tcPr>
          <w:p w:rsidR="006C3FA7" w:rsidRPr="00B10C61" w:rsidP="006C3FA7">
            <w:pPr>
              <w:suppressAutoHyphens/>
              <w:ind w:right="-108"/>
              <w:jc w:val="right"/>
              <w:rPr>
                <w:rFonts w:ascii="Arial" w:hAnsi="Arial" w:cs="Arial"/>
                <w:spacing w:val="-2"/>
                <w:sz w:val="20"/>
                <w:szCs w:val="20"/>
              </w:rPr>
            </w:pPr>
            <w:r w:rsidRPr="00B10C61">
              <w:rPr>
                <w:rFonts w:ascii="Arial" w:hAnsi="Arial" w:cs="Arial"/>
                <w:spacing w:val="-2"/>
                <w:sz w:val="20"/>
                <w:szCs w:val="20"/>
              </w:rPr>
              <w:t>-</w:t>
            </w:r>
          </w:p>
        </w:tc>
        <w:tc>
          <w:tcPr>
            <w:tcW w:w="1440" w:type="dxa"/>
            <w:vAlign w:val="bottom"/>
          </w:tcPr>
          <w:p w:rsidR="006C3FA7" w:rsidRPr="00B10C61" w:rsidP="006C3FA7">
            <w:pPr>
              <w:suppressAutoHyphens/>
              <w:ind w:right="-72"/>
              <w:jc w:val="right"/>
              <w:rPr>
                <w:rFonts w:ascii="Arial" w:hAnsi="Arial" w:cs="Arial"/>
                <w:spacing w:val="-2"/>
                <w:sz w:val="20"/>
                <w:szCs w:val="20"/>
              </w:rPr>
            </w:pPr>
            <w:r w:rsidRPr="00B10C61">
              <w:rPr>
                <w:rFonts w:ascii="Arial" w:hAnsi="Arial" w:cs="Arial"/>
                <w:spacing w:val="-2"/>
                <w:sz w:val="20"/>
                <w:szCs w:val="20"/>
              </w:rPr>
              <w:t>-</w:t>
            </w:r>
          </w:p>
        </w:tc>
      </w:tr>
      <w:tr w:rsidTr="000C6D2F">
        <w:tblPrEx>
          <w:tblW w:w="9024" w:type="dxa"/>
          <w:tblInd w:w="426" w:type="dxa"/>
          <w:tblLayout w:type="fixed"/>
          <w:tblLook w:val="0000"/>
        </w:tblPrEx>
        <w:tc>
          <w:tcPr>
            <w:tcW w:w="3264" w:type="dxa"/>
            <w:shd w:val="nil" w:color="auto" w:fill="auto"/>
            <w:vAlign w:val="bottom"/>
          </w:tcPr>
          <w:p w:rsidR="006C3FA7" w:rsidRPr="00B10C61" w:rsidP="006C3FA7">
            <w:pPr>
              <w:tabs>
                <w:tab w:val="left" w:pos="3295"/>
                <w:tab w:val="left" w:pos="9744"/>
              </w:tabs>
              <w:ind w:right="-108"/>
              <w:contextualSpacing/>
              <w:rPr>
                <w:rFonts w:ascii="Arial" w:eastAsia="Cordia New" w:hAnsi="Arial" w:cs="Arial"/>
                <w:sz w:val="20"/>
                <w:szCs w:val="20"/>
                <w:lang w:val="en-US"/>
              </w:rPr>
            </w:pPr>
            <w:r w:rsidRPr="00B10C61">
              <w:rPr>
                <w:rFonts w:ascii="Arial" w:eastAsia="Cordia New" w:hAnsi="Arial" w:cs="Arial"/>
                <w:sz w:val="20"/>
                <w:szCs w:val="20"/>
              </w:rPr>
              <w:t xml:space="preserve">   </w:t>
            </w:r>
            <w:r w:rsidRPr="00B10C61">
              <w:rPr>
                <w:rFonts w:ascii="Arial" w:eastAsia="Cordia New" w:hAnsi="Arial" w:cs="Arial"/>
                <w:sz w:val="20"/>
                <w:szCs w:val="20"/>
                <w:lang w:val="en-US"/>
              </w:rPr>
              <w:t xml:space="preserve">Deferred tax liabilities to be </w:t>
            </w:r>
          </w:p>
          <w:p w:rsidR="006C3FA7" w:rsidRPr="00B10C61" w:rsidP="006C3FA7">
            <w:pPr>
              <w:tabs>
                <w:tab w:val="left" w:pos="3295"/>
                <w:tab w:val="left" w:pos="9744"/>
              </w:tabs>
              <w:ind w:right="-108"/>
              <w:contextualSpacing/>
              <w:rPr>
                <w:rFonts w:ascii="Arial" w:eastAsia="Cordia New" w:hAnsi="Arial" w:cs="Arial"/>
                <w:sz w:val="20"/>
                <w:szCs w:val="20"/>
                <w:lang w:val="en-US"/>
              </w:rPr>
            </w:pPr>
            <w:r w:rsidRPr="00B10C61">
              <w:rPr>
                <w:rFonts w:ascii="Arial" w:eastAsia="Cordia New" w:hAnsi="Arial" w:cs="Arial"/>
                <w:sz w:val="20"/>
                <w:szCs w:val="20"/>
                <w:lang w:val="en-US"/>
              </w:rPr>
              <w:t xml:space="preserve">      settled after 12 months </w:t>
            </w:r>
          </w:p>
        </w:tc>
        <w:tc>
          <w:tcPr>
            <w:tcW w:w="1440" w:type="dxa"/>
            <w:shd w:val="nil" w:color="auto" w:fill="auto"/>
            <w:vAlign w:val="bottom"/>
          </w:tcPr>
          <w:p w:rsidR="006C3FA7" w:rsidRPr="00B10C61" w:rsidP="006C3FA7">
            <w:pPr>
              <w:pBdr>
                <w:bottom w:val="single" w:sz="4" w:space="1" w:color="auto"/>
              </w:pBdr>
              <w:ind w:right="-72"/>
              <w:jc w:val="right"/>
              <w:rPr>
                <w:rFonts w:ascii="Arial" w:hAnsi="Arial" w:cs="Arial"/>
                <w:spacing w:val="-2"/>
                <w:sz w:val="20"/>
                <w:szCs w:val="20"/>
              </w:rPr>
            </w:pPr>
            <w:r w:rsidRPr="00B10C61">
              <w:rPr>
                <w:rFonts w:ascii="Arial" w:hAnsi="Arial" w:cs="Arial"/>
                <w:spacing w:val="-2"/>
                <w:sz w:val="20"/>
                <w:szCs w:val="20"/>
              </w:rPr>
              <w:t>(300,336,313)</w:t>
            </w:r>
          </w:p>
        </w:tc>
        <w:tc>
          <w:tcPr>
            <w:tcW w:w="1440" w:type="dxa"/>
            <w:shd w:val="nil" w:color="auto" w:fill="auto"/>
            <w:vAlign w:val="bottom"/>
          </w:tcPr>
          <w:p w:rsidR="006C3FA7" w:rsidRPr="00B10C61" w:rsidP="006C3FA7">
            <w:pPr>
              <w:pBdr>
                <w:bottom w:val="single" w:sz="4" w:space="1" w:color="auto"/>
              </w:pBdr>
              <w:ind w:right="-72"/>
              <w:jc w:val="right"/>
              <w:rPr>
                <w:rFonts w:ascii="Arial" w:hAnsi="Arial" w:cs="Arial"/>
                <w:spacing w:val="-2"/>
                <w:sz w:val="20"/>
                <w:szCs w:val="20"/>
              </w:rPr>
            </w:pPr>
            <w:r w:rsidRPr="00B10C61">
              <w:rPr>
                <w:rFonts w:ascii="Arial" w:hAnsi="Arial" w:cs="Arial"/>
                <w:spacing w:val="-2"/>
                <w:sz w:val="20"/>
                <w:szCs w:val="20"/>
              </w:rPr>
              <w:t>(340,136,485)</w:t>
            </w:r>
          </w:p>
        </w:tc>
        <w:tc>
          <w:tcPr>
            <w:tcW w:w="1440" w:type="dxa"/>
            <w:shd w:val="clear" w:color="auto" w:fill="auto"/>
            <w:vAlign w:val="bottom"/>
          </w:tcPr>
          <w:p w:rsidR="006C3FA7" w:rsidRPr="00B10C61" w:rsidP="006C3FA7">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440" w:type="dxa"/>
            <w:vAlign w:val="bottom"/>
          </w:tcPr>
          <w:p w:rsidR="006C3FA7" w:rsidRPr="00B10C61" w:rsidP="006C3FA7">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r>
      <w:tr w:rsidTr="000C6D2F">
        <w:tblPrEx>
          <w:tblW w:w="9024" w:type="dxa"/>
          <w:tblInd w:w="426" w:type="dxa"/>
          <w:tblLayout w:type="fixed"/>
          <w:tblLook w:val="0000"/>
        </w:tblPrEx>
        <w:tc>
          <w:tcPr>
            <w:tcW w:w="3264" w:type="dxa"/>
            <w:shd w:val="nil" w:color="auto" w:fill="auto"/>
            <w:vAlign w:val="bottom"/>
          </w:tcPr>
          <w:p w:rsidR="006C3FA7" w:rsidRPr="00B10C61" w:rsidP="006C3FA7">
            <w:pPr>
              <w:tabs>
                <w:tab w:val="left" w:pos="3295"/>
                <w:tab w:val="left" w:pos="9744"/>
              </w:tabs>
              <w:ind w:right="-108"/>
              <w:contextualSpacing/>
              <w:rPr>
                <w:rFonts w:ascii="Arial" w:eastAsia="Cordia New" w:hAnsi="Arial" w:cs="Arial"/>
                <w:sz w:val="12"/>
                <w:szCs w:val="12"/>
              </w:rPr>
            </w:pPr>
          </w:p>
        </w:tc>
        <w:tc>
          <w:tcPr>
            <w:tcW w:w="1440" w:type="dxa"/>
            <w:shd w:val="nil" w:color="auto" w:fill="auto"/>
            <w:vAlign w:val="bottom"/>
          </w:tcPr>
          <w:p w:rsidR="006C3FA7" w:rsidRPr="00B10C61" w:rsidP="006C3FA7">
            <w:pPr>
              <w:ind w:right="-72"/>
              <w:jc w:val="right"/>
              <w:rPr>
                <w:rFonts w:ascii="Arial" w:hAnsi="Arial" w:cs="Arial"/>
                <w:spacing w:val="-2"/>
                <w:sz w:val="12"/>
                <w:szCs w:val="12"/>
              </w:rPr>
            </w:pPr>
          </w:p>
        </w:tc>
        <w:tc>
          <w:tcPr>
            <w:tcW w:w="1440" w:type="dxa"/>
            <w:shd w:val="nil" w:color="auto" w:fill="auto"/>
            <w:vAlign w:val="bottom"/>
          </w:tcPr>
          <w:p w:rsidR="006C3FA7" w:rsidRPr="00B10C61" w:rsidP="006C3FA7">
            <w:pPr>
              <w:ind w:right="-72"/>
              <w:jc w:val="right"/>
              <w:rPr>
                <w:rFonts w:ascii="Arial" w:hAnsi="Arial" w:cs="Arial"/>
                <w:spacing w:val="-2"/>
                <w:sz w:val="12"/>
                <w:szCs w:val="12"/>
              </w:rPr>
            </w:pPr>
          </w:p>
        </w:tc>
        <w:tc>
          <w:tcPr>
            <w:tcW w:w="1440" w:type="dxa"/>
            <w:shd w:val="clear" w:color="auto" w:fill="auto"/>
            <w:vAlign w:val="bottom"/>
          </w:tcPr>
          <w:p w:rsidR="006C3FA7" w:rsidRPr="00B10C61" w:rsidP="006C3FA7">
            <w:pPr>
              <w:suppressAutoHyphens/>
              <w:ind w:right="-72"/>
              <w:jc w:val="right"/>
              <w:rPr>
                <w:rFonts w:ascii="Arial" w:hAnsi="Arial" w:cs="Arial"/>
                <w:spacing w:val="-2"/>
                <w:sz w:val="12"/>
                <w:szCs w:val="12"/>
              </w:rPr>
            </w:pPr>
          </w:p>
        </w:tc>
        <w:tc>
          <w:tcPr>
            <w:tcW w:w="1440" w:type="dxa"/>
            <w:vAlign w:val="bottom"/>
          </w:tcPr>
          <w:p w:rsidR="006C3FA7" w:rsidRPr="00B10C61" w:rsidP="006C3FA7">
            <w:pPr>
              <w:suppressAutoHyphens/>
              <w:ind w:right="-72"/>
              <w:jc w:val="right"/>
              <w:rPr>
                <w:rFonts w:ascii="Arial" w:hAnsi="Arial" w:cs="Arial"/>
                <w:spacing w:val="-2"/>
                <w:sz w:val="12"/>
                <w:szCs w:val="12"/>
              </w:rPr>
            </w:pPr>
          </w:p>
        </w:tc>
      </w:tr>
      <w:tr w:rsidTr="000C6D2F">
        <w:tblPrEx>
          <w:tblW w:w="9024" w:type="dxa"/>
          <w:tblInd w:w="426" w:type="dxa"/>
          <w:tblLayout w:type="fixed"/>
          <w:tblLook w:val="0000"/>
        </w:tblPrEx>
        <w:tc>
          <w:tcPr>
            <w:tcW w:w="3264" w:type="dxa"/>
            <w:shd w:val="nil" w:color="auto" w:fill="auto"/>
            <w:vAlign w:val="bottom"/>
          </w:tcPr>
          <w:p w:rsidR="006C3FA7" w:rsidRPr="00B10C61" w:rsidP="006C3FA7">
            <w:pPr>
              <w:tabs>
                <w:tab w:val="left" w:pos="3295"/>
                <w:tab w:val="left" w:pos="9744"/>
              </w:tabs>
              <w:ind w:right="-108"/>
              <w:contextualSpacing/>
              <w:rPr>
                <w:rFonts w:ascii="Arial" w:eastAsia="Cordia New" w:hAnsi="Arial" w:cs="Arial"/>
                <w:sz w:val="20"/>
                <w:szCs w:val="20"/>
              </w:rPr>
            </w:pPr>
          </w:p>
        </w:tc>
        <w:tc>
          <w:tcPr>
            <w:tcW w:w="1440" w:type="dxa"/>
            <w:shd w:val="nil" w:color="auto" w:fill="auto"/>
            <w:vAlign w:val="bottom"/>
          </w:tcPr>
          <w:p w:rsidR="006C3FA7" w:rsidRPr="00B10C61" w:rsidP="006C3FA7">
            <w:pPr>
              <w:pBdr>
                <w:bottom w:val="single" w:sz="4" w:space="1" w:color="auto"/>
              </w:pBdr>
              <w:ind w:right="-72"/>
              <w:jc w:val="right"/>
              <w:rPr>
                <w:rFonts w:ascii="Arial" w:hAnsi="Arial" w:cs="Arial"/>
                <w:spacing w:val="-2"/>
                <w:sz w:val="20"/>
                <w:szCs w:val="20"/>
              </w:rPr>
            </w:pPr>
            <w:r w:rsidRPr="00B10C61">
              <w:rPr>
                <w:rFonts w:ascii="Arial" w:hAnsi="Arial" w:cs="Arial"/>
                <w:spacing w:val="-2"/>
                <w:sz w:val="20"/>
                <w:szCs w:val="20"/>
              </w:rPr>
              <w:t>(327,011,151)</w:t>
            </w:r>
          </w:p>
        </w:tc>
        <w:tc>
          <w:tcPr>
            <w:tcW w:w="1440" w:type="dxa"/>
            <w:shd w:val="nil" w:color="auto" w:fill="auto"/>
            <w:vAlign w:val="bottom"/>
          </w:tcPr>
          <w:p w:rsidR="006C3FA7" w:rsidRPr="00B10C61" w:rsidP="006C3FA7">
            <w:pPr>
              <w:pBdr>
                <w:bottom w:val="single" w:sz="4" w:space="1" w:color="auto"/>
              </w:pBdr>
              <w:ind w:right="-72"/>
              <w:jc w:val="right"/>
              <w:rPr>
                <w:rFonts w:ascii="Arial" w:hAnsi="Arial" w:cs="Arial"/>
                <w:spacing w:val="-2"/>
                <w:sz w:val="20"/>
                <w:szCs w:val="20"/>
              </w:rPr>
            </w:pPr>
            <w:r w:rsidRPr="00B10C61">
              <w:rPr>
                <w:rFonts w:ascii="Arial" w:hAnsi="Arial" w:cs="Arial"/>
                <w:spacing w:val="-2"/>
                <w:sz w:val="20"/>
                <w:szCs w:val="20"/>
              </w:rPr>
              <w:t>(365,597,381)</w:t>
            </w:r>
          </w:p>
        </w:tc>
        <w:tc>
          <w:tcPr>
            <w:tcW w:w="1440" w:type="dxa"/>
            <w:shd w:val="clear" w:color="auto" w:fill="auto"/>
            <w:vAlign w:val="bottom"/>
          </w:tcPr>
          <w:p w:rsidR="006C3FA7" w:rsidRPr="00B10C61" w:rsidP="006C3FA7">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440" w:type="dxa"/>
            <w:vAlign w:val="bottom"/>
          </w:tcPr>
          <w:p w:rsidR="006C3FA7" w:rsidRPr="00B10C61" w:rsidP="006C3FA7">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r>
      <w:tr w:rsidTr="000C6D2F">
        <w:tblPrEx>
          <w:tblW w:w="9024" w:type="dxa"/>
          <w:tblInd w:w="426" w:type="dxa"/>
          <w:tblLayout w:type="fixed"/>
          <w:tblLook w:val="0000"/>
        </w:tblPrEx>
        <w:tc>
          <w:tcPr>
            <w:tcW w:w="3264" w:type="dxa"/>
            <w:shd w:val="nil" w:color="auto" w:fill="auto"/>
            <w:vAlign w:val="bottom"/>
          </w:tcPr>
          <w:p w:rsidR="006C3FA7" w:rsidRPr="00B10C61" w:rsidP="006C3FA7">
            <w:pPr>
              <w:tabs>
                <w:tab w:val="left" w:pos="3295"/>
                <w:tab w:val="left" w:pos="9744"/>
              </w:tabs>
              <w:ind w:right="-108"/>
              <w:contextualSpacing/>
              <w:rPr>
                <w:rFonts w:ascii="Arial" w:eastAsia="Cordia New" w:hAnsi="Arial" w:cs="Arial"/>
                <w:sz w:val="12"/>
                <w:szCs w:val="12"/>
              </w:rPr>
            </w:pPr>
          </w:p>
        </w:tc>
        <w:tc>
          <w:tcPr>
            <w:tcW w:w="1440" w:type="dxa"/>
            <w:shd w:val="nil" w:color="auto" w:fill="auto"/>
            <w:vAlign w:val="bottom"/>
          </w:tcPr>
          <w:p w:rsidR="006C3FA7" w:rsidRPr="00B10C61" w:rsidP="006C3FA7">
            <w:pPr>
              <w:ind w:right="-72"/>
              <w:jc w:val="right"/>
              <w:rPr>
                <w:rFonts w:ascii="Arial" w:hAnsi="Arial" w:cs="Arial"/>
                <w:spacing w:val="-2"/>
                <w:sz w:val="12"/>
                <w:szCs w:val="12"/>
              </w:rPr>
            </w:pPr>
          </w:p>
        </w:tc>
        <w:tc>
          <w:tcPr>
            <w:tcW w:w="1440" w:type="dxa"/>
            <w:shd w:val="nil" w:color="auto" w:fill="auto"/>
            <w:vAlign w:val="bottom"/>
          </w:tcPr>
          <w:p w:rsidR="006C3FA7" w:rsidRPr="00B10C61" w:rsidP="006C3FA7">
            <w:pPr>
              <w:ind w:right="-72"/>
              <w:jc w:val="right"/>
              <w:rPr>
                <w:rFonts w:ascii="Arial" w:hAnsi="Arial" w:cs="Arial"/>
                <w:spacing w:val="-2"/>
                <w:sz w:val="12"/>
                <w:szCs w:val="12"/>
              </w:rPr>
            </w:pPr>
          </w:p>
        </w:tc>
        <w:tc>
          <w:tcPr>
            <w:tcW w:w="1440" w:type="dxa"/>
            <w:shd w:val="clear" w:color="auto" w:fill="auto"/>
            <w:vAlign w:val="bottom"/>
          </w:tcPr>
          <w:p w:rsidR="006C3FA7" w:rsidRPr="00B10C61" w:rsidP="006C3FA7">
            <w:pPr>
              <w:suppressAutoHyphens/>
              <w:ind w:right="-72"/>
              <w:jc w:val="right"/>
              <w:rPr>
                <w:rFonts w:ascii="Arial" w:hAnsi="Arial" w:cs="Arial"/>
                <w:spacing w:val="-2"/>
                <w:sz w:val="12"/>
                <w:szCs w:val="12"/>
              </w:rPr>
            </w:pPr>
          </w:p>
        </w:tc>
        <w:tc>
          <w:tcPr>
            <w:tcW w:w="1440" w:type="dxa"/>
            <w:vAlign w:val="bottom"/>
          </w:tcPr>
          <w:p w:rsidR="006C3FA7" w:rsidRPr="00B10C61" w:rsidP="006C3FA7">
            <w:pPr>
              <w:suppressAutoHyphens/>
              <w:ind w:right="-72"/>
              <w:jc w:val="right"/>
              <w:rPr>
                <w:rFonts w:ascii="Arial" w:hAnsi="Arial" w:cs="Arial"/>
                <w:spacing w:val="-2"/>
                <w:sz w:val="12"/>
                <w:szCs w:val="12"/>
              </w:rPr>
            </w:pPr>
          </w:p>
        </w:tc>
      </w:tr>
      <w:tr w:rsidTr="000C6D2F">
        <w:tblPrEx>
          <w:tblW w:w="9024" w:type="dxa"/>
          <w:tblInd w:w="426" w:type="dxa"/>
          <w:tblLayout w:type="fixed"/>
          <w:tblLook w:val="0000"/>
        </w:tblPrEx>
        <w:tc>
          <w:tcPr>
            <w:tcW w:w="3264" w:type="dxa"/>
            <w:shd w:val="nil" w:color="auto" w:fill="auto"/>
            <w:vAlign w:val="bottom"/>
          </w:tcPr>
          <w:p w:rsidR="006C3FA7" w:rsidRPr="00B10C61" w:rsidP="006C3FA7">
            <w:pPr>
              <w:tabs>
                <w:tab w:val="left" w:pos="3295"/>
                <w:tab w:val="left" w:pos="9744"/>
              </w:tabs>
              <w:ind w:right="-108"/>
              <w:contextualSpacing/>
              <w:rPr>
                <w:rFonts w:ascii="Arial Bold" w:eastAsia="Cordia New" w:hAnsi="Arial Bold" w:cs="Arial"/>
                <w:spacing w:val="-4"/>
                <w:sz w:val="20"/>
                <w:szCs w:val="20"/>
              </w:rPr>
            </w:pPr>
            <w:r w:rsidRPr="00B10C61">
              <w:rPr>
                <w:rFonts w:ascii="Arial Bold" w:eastAsia="Cordia New" w:hAnsi="Arial Bold" w:cs="Arial"/>
                <w:b/>
                <w:bCs/>
                <w:spacing w:val="-4"/>
                <w:sz w:val="20"/>
                <w:szCs w:val="20"/>
                <w:lang w:val="en-US"/>
              </w:rPr>
              <w:t>Deferred tax assets, net</w:t>
            </w:r>
          </w:p>
        </w:tc>
        <w:tc>
          <w:tcPr>
            <w:tcW w:w="1440" w:type="dxa"/>
            <w:shd w:val="nil" w:color="auto" w:fill="auto"/>
            <w:vAlign w:val="bottom"/>
          </w:tcPr>
          <w:p w:rsidR="006C3FA7" w:rsidRPr="00B10C61" w:rsidP="006C3FA7">
            <w:pPr>
              <w:pBdr>
                <w:bottom w:val="double" w:sz="4" w:space="1" w:color="auto"/>
              </w:pBdr>
              <w:ind w:right="-72"/>
              <w:jc w:val="right"/>
              <w:rPr>
                <w:rFonts w:ascii="Arial" w:hAnsi="Arial" w:cs="Arial"/>
                <w:spacing w:val="-2"/>
                <w:sz w:val="20"/>
                <w:szCs w:val="20"/>
              </w:rPr>
            </w:pPr>
            <w:r w:rsidRPr="00B10C61">
              <w:rPr>
                <w:rFonts w:ascii="Arial" w:hAnsi="Arial" w:cs="Arial"/>
                <w:spacing w:val="-2"/>
                <w:sz w:val="20"/>
                <w:szCs w:val="20"/>
              </w:rPr>
              <w:t>15,299,624</w:t>
            </w:r>
          </w:p>
        </w:tc>
        <w:tc>
          <w:tcPr>
            <w:tcW w:w="1440" w:type="dxa"/>
            <w:shd w:val="nil" w:color="auto" w:fill="auto"/>
            <w:vAlign w:val="bottom"/>
          </w:tcPr>
          <w:p w:rsidR="006C3FA7" w:rsidRPr="00B10C61" w:rsidP="006C3FA7">
            <w:pPr>
              <w:pBdr>
                <w:bottom w:val="double" w:sz="4" w:space="1" w:color="auto"/>
              </w:pBdr>
              <w:ind w:right="-72"/>
              <w:jc w:val="right"/>
              <w:rPr>
                <w:rFonts w:ascii="Arial" w:hAnsi="Arial" w:cs="Arial"/>
                <w:spacing w:val="-2"/>
                <w:sz w:val="20"/>
                <w:szCs w:val="20"/>
              </w:rPr>
            </w:pPr>
            <w:r w:rsidRPr="00B10C61">
              <w:rPr>
                <w:rFonts w:ascii="Arial" w:hAnsi="Arial" w:cs="Arial"/>
                <w:spacing w:val="-2"/>
                <w:sz w:val="20"/>
                <w:szCs w:val="20"/>
              </w:rPr>
              <w:t>15,192,893</w:t>
            </w:r>
          </w:p>
        </w:tc>
        <w:tc>
          <w:tcPr>
            <w:tcW w:w="1440" w:type="dxa"/>
            <w:shd w:val="clear" w:color="auto" w:fill="auto"/>
            <w:vAlign w:val="bottom"/>
          </w:tcPr>
          <w:p w:rsidR="006C3FA7" w:rsidRPr="00B10C61" w:rsidP="006C3FA7">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1,784,146</w:t>
            </w:r>
          </w:p>
        </w:tc>
        <w:tc>
          <w:tcPr>
            <w:tcW w:w="1440" w:type="dxa"/>
            <w:vAlign w:val="bottom"/>
          </w:tcPr>
          <w:p w:rsidR="006C3FA7" w:rsidRPr="00B10C61" w:rsidP="006C3FA7">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926,103</w:t>
            </w:r>
          </w:p>
        </w:tc>
      </w:tr>
    </w:tbl>
    <w:p w:rsidR="00457183" w:rsidRPr="00B10C61" w:rsidP="00FD7D25">
      <w:pPr>
        <w:ind w:left="540"/>
        <w:contextualSpacing/>
        <w:rPr>
          <w:rFonts w:ascii="Arial" w:hAnsi="Arial" w:cs="Arial"/>
          <w:sz w:val="20"/>
          <w:szCs w:val="20"/>
        </w:rPr>
      </w:pPr>
    </w:p>
    <w:p w:rsidR="00457183" w:rsidRPr="00B10C61" w:rsidP="00FD7D25">
      <w:pPr>
        <w:ind w:left="540"/>
        <w:contextualSpacing/>
        <w:rPr>
          <w:rFonts w:ascii="Arial" w:hAnsi="Arial" w:cs="Arial"/>
          <w:sz w:val="20"/>
          <w:szCs w:val="20"/>
          <w:lang w:val="en-US"/>
        </w:rPr>
      </w:pPr>
      <w:r w:rsidRPr="00B10C61" w:rsidR="00B75E86">
        <w:rPr>
          <w:rFonts w:ascii="Arial" w:hAnsi="Arial" w:cs="Arial"/>
          <w:sz w:val="20"/>
          <w:szCs w:val="20"/>
          <w:lang w:val="en-US"/>
        </w:rPr>
        <w:t xml:space="preserve">The </w:t>
      </w:r>
      <w:r w:rsidRPr="00B10C61" w:rsidR="006C3FA7">
        <w:rPr>
          <w:rFonts w:ascii="Arial" w:hAnsi="Arial" w:cs="Arial"/>
          <w:sz w:val="20"/>
          <w:szCs w:val="20"/>
          <w:lang w:val="en-US"/>
        </w:rPr>
        <w:t xml:space="preserve">gross </w:t>
      </w:r>
      <w:r w:rsidRPr="00B10C61">
        <w:rPr>
          <w:rFonts w:ascii="Arial" w:hAnsi="Arial" w:cs="Arial"/>
          <w:sz w:val="20"/>
          <w:szCs w:val="20"/>
          <w:lang w:val="en-US"/>
        </w:rPr>
        <w:t>movement</w:t>
      </w:r>
      <w:r w:rsidRPr="00B10C61" w:rsidR="00EB4E3E">
        <w:rPr>
          <w:rFonts w:ascii="Arial" w:hAnsi="Arial" w:cs="Arial"/>
          <w:sz w:val="20"/>
          <w:szCs w:val="20"/>
          <w:lang w:val="en-US"/>
        </w:rPr>
        <w:t xml:space="preserve">s </w:t>
      </w:r>
      <w:r w:rsidRPr="00B10C61" w:rsidR="008C794B">
        <w:rPr>
          <w:rFonts w:ascii="Arial" w:hAnsi="Arial" w:cs="Arial"/>
          <w:sz w:val="20"/>
          <w:szCs w:val="20"/>
          <w:lang w:val="en-US"/>
        </w:rPr>
        <w:t>of</w:t>
      </w:r>
      <w:r w:rsidRPr="00B10C61" w:rsidR="00EB4E3E">
        <w:rPr>
          <w:rFonts w:ascii="Arial" w:hAnsi="Arial" w:cs="Arial"/>
          <w:sz w:val="20"/>
          <w:szCs w:val="20"/>
          <w:lang w:val="en-US"/>
        </w:rPr>
        <w:t xml:space="preserve"> deferred tax assets and deferred tax liabilities </w:t>
      </w:r>
      <w:r w:rsidRPr="00B10C61" w:rsidR="006C3FA7">
        <w:rPr>
          <w:rFonts w:ascii="Arial" w:hAnsi="Arial" w:cs="Arial"/>
          <w:sz w:val="20"/>
          <w:szCs w:val="20"/>
          <w:lang w:val="en-US"/>
        </w:rPr>
        <w:t xml:space="preserve">account </w:t>
      </w:r>
      <w:r w:rsidRPr="00B10C61" w:rsidR="00EB4E3E">
        <w:rPr>
          <w:rFonts w:ascii="Arial" w:hAnsi="Arial" w:cs="Arial"/>
          <w:sz w:val="20"/>
          <w:szCs w:val="20"/>
          <w:lang w:val="en-US"/>
        </w:rPr>
        <w:t>are as follows:</w:t>
      </w:r>
    </w:p>
    <w:p w:rsidR="00EF2EAE" w:rsidRPr="00B10C61" w:rsidP="00FD7D25">
      <w:pPr>
        <w:ind w:left="540"/>
        <w:contextualSpacing/>
        <w:rPr>
          <w:rFonts w:ascii="Arial" w:hAnsi="Arial" w:cs="Arial"/>
          <w:sz w:val="20"/>
          <w:szCs w:val="20"/>
          <w:lang w:val="en-US"/>
        </w:rPr>
      </w:pPr>
    </w:p>
    <w:tbl>
      <w:tblPr>
        <w:tblStyle w:val="TableNormal"/>
        <w:tblW w:w="9024" w:type="dxa"/>
        <w:tblInd w:w="426" w:type="dxa"/>
        <w:tblLayout w:type="fixed"/>
        <w:tblLook w:val="0000"/>
      </w:tblPr>
      <w:tblGrid>
        <w:gridCol w:w="3264"/>
        <w:gridCol w:w="1440"/>
        <w:gridCol w:w="1440"/>
        <w:gridCol w:w="1440"/>
        <w:gridCol w:w="1440"/>
      </w:tblGrid>
      <w:tr w:rsidTr="000C6D2F">
        <w:tblPrEx>
          <w:tblW w:w="9024" w:type="dxa"/>
          <w:tblInd w:w="426" w:type="dxa"/>
          <w:tblLayout w:type="fixed"/>
          <w:tblLook w:val="0000"/>
        </w:tblPrEx>
        <w:tc>
          <w:tcPr>
            <w:tcW w:w="3264" w:type="dxa"/>
          </w:tcPr>
          <w:p w:rsidR="00FD7D25" w:rsidRPr="00B10C61" w:rsidP="000C6D2F">
            <w:pPr>
              <w:ind w:left="6"/>
              <w:rPr>
                <w:rFonts w:ascii="Arial" w:hAnsi="Arial" w:cs="Arial"/>
                <w:b/>
                <w:bCs/>
                <w:sz w:val="20"/>
                <w:szCs w:val="20"/>
              </w:rPr>
            </w:pPr>
          </w:p>
        </w:tc>
        <w:tc>
          <w:tcPr>
            <w:tcW w:w="2880" w:type="dxa"/>
            <w:gridSpan w:val="2"/>
          </w:tcPr>
          <w:p w:rsidR="001231E9" w:rsidRPr="00B10C61" w:rsidP="00FD7D25">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FD7D25" w:rsidRPr="00B10C61" w:rsidP="00FD7D25">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1231E9" w:rsidRPr="00B10C61" w:rsidP="00FD7D25">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FD7D25" w:rsidRPr="00B10C61" w:rsidP="00FD7D25">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0C6D2F">
        <w:tblPrEx>
          <w:tblW w:w="9024" w:type="dxa"/>
          <w:tblInd w:w="426" w:type="dxa"/>
          <w:tblLayout w:type="fixed"/>
          <w:tblLook w:val="0000"/>
        </w:tblPrEx>
        <w:tc>
          <w:tcPr>
            <w:tcW w:w="3264" w:type="dxa"/>
          </w:tcPr>
          <w:p w:rsidR="000C6D2F" w:rsidRPr="00B10C61" w:rsidP="000C6D2F">
            <w:pPr>
              <w:ind w:left="6"/>
              <w:rPr>
                <w:rFonts w:ascii="Arial" w:hAnsi="Arial" w:cs="Arial"/>
                <w:b/>
                <w:bCs/>
                <w:sz w:val="20"/>
                <w:szCs w:val="20"/>
              </w:rPr>
            </w:pPr>
          </w:p>
        </w:tc>
        <w:tc>
          <w:tcPr>
            <w:tcW w:w="1440" w:type="dxa"/>
            <w:vAlign w:val="bottom"/>
          </w:tcPr>
          <w:p w:rsidR="000C6D2F" w:rsidRPr="00B10C61" w:rsidP="000C6D2F">
            <w:pPr>
              <w:ind w:right="-72"/>
              <w:jc w:val="right"/>
              <w:rPr>
                <w:rFonts w:ascii="Arial" w:hAnsi="Arial" w:cs="Arial"/>
                <w:b/>
                <w:bCs/>
                <w:sz w:val="20"/>
                <w:szCs w:val="20"/>
              </w:rPr>
            </w:pPr>
            <w:r w:rsidRPr="00B10C61">
              <w:rPr>
                <w:rFonts w:ascii="Arial" w:hAnsi="Arial" w:cs="Arial"/>
                <w:b/>
                <w:bCs/>
                <w:sz w:val="20"/>
                <w:szCs w:val="20"/>
                <w:lang w:val="en-US"/>
              </w:rPr>
              <w:t>2017</w:t>
            </w:r>
          </w:p>
        </w:tc>
        <w:tc>
          <w:tcPr>
            <w:tcW w:w="1440" w:type="dxa"/>
          </w:tcPr>
          <w:p w:rsidR="000C6D2F" w:rsidRPr="00B10C61" w:rsidP="000C6D2F">
            <w:pPr>
              <w:ind w:right="-72"/>
              <w:jc w:val="right"/>
              <w:rPr>
                <w:rFonts w:ascii="Arial" w:hAnsi="Arial" w:cs="Arial"/>
                <w:b/>
                <w:bCs/>
                <w:sz w:val="20"/>
                <w:szCs w:val="20"/>
              </w:rPr>
            </w:pPr>
            <w:r w:rsidRPr="00B10C61">
              <w:rPr>
                <w:rFonts w:ascii="Arial" w:hAnsi="Arial" w:cs="Arial"/>
                <w:b/>
                <w:bCs/>
                <w:sz w:val="20"/>
                <w:szCs w:val="20"/>
                <w:lang w:val="en-US"/>
              </w:rPr>
              <w:t>2016</w:t>
            </w:r>
          </w:p>
        </w:tc>
        <w:tc>
          <w:tcPr>
            <w:tcW w:w="1440" w:type="dxa"/>
            <w:vAlign w:val="bottom"/>
          </w:tcPr>
          <w:p w:rsidR="000C6D2F" w:rsidRPr="00B10C61" w:rsidP="000C6D2F">
            <w:pPr>
              <w:ind w:right="-72"/>
              <w:jc w:val="right"/>
              <w:rPr>
                <w:rFonts w:ascii="Arial" w:hAnsi="Arial" w:cs="Arial"/>
                <w:b/>
                <w:bCs/>
                <w:sz w:val="20"/>
                <w:szCs w:val="20"/>
              </w:rPr>
            </w:pPr>
            <w:r w:rsidRPr="00B10C61">
              <w:rPr>
                <w:rFonts w:ascii="Arial" w:hAnsi="Arial" w:cs="Arial"/>
                <w:b/>
                <w:bCs/>
                <w:sz w:val="20"/>
                <w:szCs w:val="20"/>
                <w:lang w:val="en-US"/>
              </w:rPr>
              <w:t>201</w:t>
            </w:r>
            <w:r w:rsidRPr="00B10C61" w:rsidR="00E70721">
              <w:rPr>
                <w:rFonts w:ascii="Arial" w:hAnsi="Arial" w:cs="Arial"/>
                <w:b/>
                <w:bCs/>
                <w:sz w:val="20"/>
                <w:szCs w:val="20"/>
                <w:lang w:val="en-US"/>
              </w:rPr>
              <w:t>7</w:t>
            </w:r>
          </w:p>
        </w:tc>
        <w:tc>
          <w:tcPr>
            <w:tcW w:w="1440" w:type="dxa"/>
          </w:tcPr>
          <w:p w:rsidR="000C6D2F" w:rsidRPr="00B10C61" w:rsidP="00E70721">
            <w:pPr>
              <w:ind w:right="-72"/>
              <w:jc w:val="right"/>
              <w:rPr>
                <w:rFonts w:ascii="Arial" w:hAnsi="Arial" w:cs="Arial"/>
                <w:b/>
                <w:bCs/>
                <w:sz w:val="20"/>
                <w:szCs w:val="20"/>
              </w:rPr>
            </w:pPr>
            <w:r w:rsidRPr="00B10C61">
              <w:rPr>
                <w:rFonts w:ascii="Arial" w:hAnsi="Arial" w:cs="Arial"/>
                <w:b/>
                <w:bCs/>
                <w:sz w:val="20"/>
                <w:szCs w:val="20"/>
                <w:lang w:val="en-US"/>
              </w:rPr>
              <w:t>201</w:t>
            </w:r>
            <w:r w:rsidRPr="00B10C61" w:rsidR="00E70721">
              <w:rPr>
                <w:rFonts w:ascii="Arial" w:hAnsi="Arial" w:cs="Arial"/>
                <w:b/>
                <w:bCs/>
                <w:sz w:val="20"/>
                <w:szCs w:val="20"/>
                <w:lang w:val="en-US"/>
              </w:rPr>
              <w:t>6</w:t>
            </w:r>
          </w:p>
        </w:tc>
      </w:tr>
      <w:tr w:rsidTr="000C6D2F">
        <w:tblPrEx>
          <w:tblW w:w="9024" w:type="dxa"/>
          <w:tblInd w:w="426" w:type="dxa"/>
          <w:tblLayout w:type="fixed"/>
          <w:tblLook w:val="0000"/>
        </w:tblPrEx>
        <w:tc>
          <w:tcPr>
            <w:tcW w:w="3264" w:type="dxa"/>
          </w:tcPr>
          <w:p w:rsidR="000C6D2F" w:rsidRPr="00B10C61" w:rsidP="000C6D2F">
            <w:pPr>
              <w:ind w:left="6"/>
              <w:rPr>
                <w:rFonts w:ascii="Arial" w:hAnsi="Arial" w:cs="Arial"/>
                <w:b/>
                <w:bCs/>
                <w:sz w:val="20"/>
                <w:szCs w:val="20"/>
              </w:rPr>
            </w:pPr>
          </w:p>
        </w:tc>
        <w:tc>
          <w:tcPr>
            <w:tcW w:w="1440" w:type="dxa"/>
            <w:vAlign w:val="bottom"/>
          </w:tcPr>
          <w:p w:rsidR="000C6D2F" w:rsidRPr="00B10C61" w:rsidP="000C6D2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0C6D2F" w:rsidRPr="00B10C61" w:rsidP="000C6D2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0C6D2F" w:rsidRPr="00B10C61" w:rsidP="000C6D2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0C6D2F" w:rsidRPr="00B10C61" w:rsidP="000C6D2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r>
      <w:tr w:rsidTr="000C6D2F">
        <w:tblPrEx>
          <w:tblW w:w="9024" w:type="dxa"/>
          <w:tblInd w:w="426" w:type="dxa"/>
          <w:tblLayout w:type="fixed"/>
          <w:tblLook w:val="0000"/>
        </w:tblPrEx>
        <w:tc>
          <w:tcPr>
            <w:tcW w:w="3264" w:type="dxa"/>
            <w:shd w:val="nil" w:color="auto" w:fill="auto"/>
          </w:tcPr>
          <w:p w:rsidR="00FD7D25" w:rsidRPr="00B10C61" w:rsidP="000C6D2F">
            <w:pPr>
              <w:ind w:left="6"/>
              <w:rPr>
                <w:rFonts w:ascii="Arial" w:hAnsi="Arial" w:cs="Arial"/>
                <w:sz w:val="12"/>
                <w:szCs w:val="12"/>
              </w:rPr>
            </w:pPr>
          </w:p>
        </w:tc>
        <w:tc>
          <w:tcPr>
            <w:tcW w:w="1440" w:type="dxa"/>
            <w:shd w:val="nil" w:color="auto" w:fill="auto"/>
          </w:tcPr>
          <w:p w:rsidR="00FD7D25" w:rsidRPr="00B10C61" w:rsidP="00FD7D25">
            <w:pPr>
              <w:ind w:right="-72"/>
              <w:jc w:val="right"/>
              <w:rPr>
                <w:rFonts w:ascii="Arial" w:hAnsi="Arial" w:cs="Arial"/>
                <w:sz w:val="12"/>
                <w:szCs w:val="12"/>
              </w:rPr>
            </w:pPr>
          </w:p>
        </w:tc>
        <w:tc>
          <w:tcPr>
            <w:tcW w:w="1440" w:type="dxa"/>
            <w:shd w:val="nil" w:color="auto" w:fill="auto"/>
          </w:tcPr>
          <w:p w:rsidR="00FD7D25" w:rsidRPr="00B10C61" w:rsidP="00FD7D25">
            <w:pPr>
              <w:ind w:right="-72"/>
              <w:jc w:val="right"/>
              <w:rPr>
                <w:rFonts w:ascii="Arial" w:hAnsi="Arial" w:cs="Arial"/>
                <w:sz w:val="12"/>
                <w:szCs w:val="12"/>
              </w:rPr>
            </w:pPr>
          </w:p>
        </w:tc>
        <w:tc>
          <w:tcPr>
            <w:tcW w:w="1440" w:type="dxa"/>
            <w:shd w:val="clear" w:color="auto" w:fill="auto"/>
          </w:tcPr>
          <w:p w:rsidR="00FD7D25" w:rsidRPr="00B10C61" w:rsidP="00FD7D25">
            <w:pPr>
              <w:ind w:right="-72"/>
              <w:jc w:val="right"/>
              <w:rPr>
                <w:rFonts w:ascii="Arial" w:hAnsi="Arial" w:cs="Arial"/>
                <w:sz w:val="12"/>
                <w:szCs w:val="12"/>
              </w:rPr>
            </w:pPr>
          </w:p>
        </w:tc>
        <w:tc>
          <w:tcPr>
            <w:tcW w:w="1440" w:type="dxa"/>
          </w:tcPr>
          <w:p w:rsidR="00FD7D25" w:rsidRPr="00B10C61" w:rsidP="00FD7D25">
            <w:pPr>
              <w:ind w:right="-72"/>
              <w:jc w:val="right"/>
              <w:rPr>
                <w:rFonts w:ascii="Arial" w:hAnsi="Arial" w:cs="Arial"/>
                <w:sz w:val="12"/>
                <w:szCs w:val="12"/>
              </w:rPr>
            </w:pPr>
          </w:p>
        </w:tc>
      </w:tr>
      <w:tr w:rsidTr="001D4203">
        <w:tblPrEx>
          <w:tblW w:w="9024" w:type="dxa"/>
          <w:tblInd w:w="426" w:type="dxa"/>
          <w:tblLayout w:type="fixed"/>
          <w:tblLook w:val="0000"/>
        </w:tblPrEx>
        <w:tc>
          <w:tcPr>
            <w:tcW w:w="3264" w:type="dxa"/>
            <w:shd w:val="nil" w:color="auto" w:fill="auto"/>
          </w:tcPr>
          <w:p w:rsidR="00CA5E31" w:rsidRPr="00B10C61" w:rsidP="00CA5E31">
            <w:pPr>
              <w:ind w:left="6"/>
              <w:rPr>
                <w:rFonts w:ascii="Arial" w:hAnsi="Arial" w:cs="Arial"/>
                <w:sz w:val="20"/>
                <w:szCs w:val="20"/>
              </w:rPr>
            </w:pPr>
            <w:r w:rsidRPr="00B10C61">
              <w:rPr>
                <w:rFonts w:ascii="Arial" w:hAnsi="Arial" w:cs="Arial"/>
                <w:sz w:val="20"/>
                <w:szCs w:val="20"/>
              </w:rPr>
              <w:t>At 1 January</w:t>
            </w:r>
          </w:p>
        </w:tc>
        <w:tc>
          <w:tcPr>
            <w:tcW w:w="1440" w:type="dxa"/>
            <w:shd w:val="nil" w:color="auto" w:fill="auto"/>
            <w:vAlign w:val="bottom"/>
          </w:tcPr>
          <w:p w:rsidR="00CA5E31" w:rsidRPr="00B10C61" w:rsidP="00CA5E31">
            <w:pPr>
              <w:ind w:right="-72"/>
              <w:jc w:val="right"/>
              <w:rPr>
                <w:rFonts w:ascii="Arial" w:hAnsi="Arial" w:cs="Arial"/>
                <w:sz w:val="20"/>
                <w:szCs w:val="20"/>
              </w:rPr>
            </w:pPr>
            <w:r w:rsidRPr="00B10C61">
              <w:rPr>
                <w:rFonts w:ascii="Arial" w:hAnsi="Arial" w:cs="Arial"/>
                <w:sz w:val="20"/>
                <w:szCs w:val="20"/>
              </w:rPr>
              <w:t>15,192,893</w:t>
            </w:r>
          </w:p>
        </w:tc>
        <w:tc>
          <w:tcPr>
            <w:tcW w:w="1440" w:type="dxa"/>
            <w:shd w:val="nil" w:color="auto" w:fill="auto"/>
            <w:vAlign w:val="bottom"/>
          </w:tcPr>
          <w:p w:rsidR="00CA5E31" w:rsidRPr="00B10C61" w:rsidP="00CA5E31">
            <w:pPr>
              <w:ind w:right="-72"/>
              <w:jc w:val="right"/>
              <w:rPr>
                <w:rFonts w:ascii="Arial" w:hAnsi="Arial" w:cs="Arial"/>
                <w:sz w:val="20"/>
                <w:szCs w:val="20"/>
              </w:rPr>
            </w:pPr>
            <w:r w:rsidRPr="00B10C61">
              <w:rPr>
                <w:rFonts w:ascii="Arial" w:hAnsi="Arial" w:cs="Arial"/>
                <w:sz w:val="20"/>
                <w:szCs w:val="20"/>
              </w:rPr>
              <w:t>46,656,119</w:t>
            </w:r>
          </w:p>
        </w:tc>
        <w:tc>
          <w:tcPr>
            <w:tcW w:w="1440" w:type="dxa"/>
            <w:shd w:val="clear" w:color="auto" w:fill="auto"/>
            <w:vAlign w:val="bottom"/>
          </w:tcPr>
          <w:p w:rsidR="00CA5E31" w:rsidRPr="00B10C61" w:rsidP="00CA5E31">
            <w:pPr>
              <w:ind w:right="-72"/>
              <w:jc w:val="right"/>
              <w:rPr>
                <w:rFonts w:ascii="Arial" w:hAnsi="Arial" w:cs="Arial"/>
                <w:sz w:val="20"/>
                <w:szCs w:val="20"/>
              </w:rPr>
            </w:pPr>
            <w:r w:rsidRPr="00B10C61">
              <w:rPr>
                <w:rFonts w:ascii="Arial" w:hAnsi="Arial" w:cs="Arial"/>
                <w:spacing w:val="-2"/>
                <w:sz w:val="20"/>
                <w:szCs w:val="20"/>
              </w:rPr>
              <w:t>926,103</w:t>
            </w:r>
          </w:p>
        </w:tc>
        <w:tc>
          <w:tcPr>
            <w:tcW w:w="1440" w:type="dxa"/>
            <w:vAlign w:val="bottom"/>
          </w:tcPr>
          <w:p w:rsidR="00CA5E31" w:rsidRPr="00B10C61" w:rsidP="00CA5E31">
            <w:pPr>
              <w:ind w:right="-72"/>
              <w:jc w:val="right"/>
              <w:rPr>
                <w:rFonts w:ascii="Arial" w:hAnsi="Arial" w:cs="Arial"/>
                <w:sz w:val="20"/>
                <w:szCs w:val="20"/>
              </w:rPr>
            </w:pPr>
            <w:r w:rsidRPr="00B10C61">
              <w:rPr>
                <w:rFonts w:ascii="Arial" w:hAnsi="Arial" w:cs="Arial"/>
                <w:spacing w:val="-2"/>
                <w:sz w:val="20"/>
                <w:szCs w:val="20"/>
              </w:rPr>
              <w:t>773,378</w:t>
            </w:r>
          </w:p>
        </w:tc>
      </w:tr>
      <w:tr w:rsidTr="001D4203">
        <w:tblPrEx>
          <w:tblW w:w="9024" w:type="dxa"/>
          <w:tblInd w:w="426" w:type="dxa"/>
          <w:tblLayout w:type="fixed"/>
          <w:tblLook w:val="0000"/>
        </w:tblPrEx>
        <w:tc>
          <w:tcPr>
            <w:tcW w:w="3264" w:type="dxa"/>
            <w:shd w:val="nil" w:color="auto" w:fill="auto"/>
          </w:tcPr>
          <w:p w:rsidR="001231E9" w:rsidRPr="00B10C61" w:rsidP="00CA5E31">
            <w:pPr>
              <w:ind w:left="6"/>
              <w:rPr>
                <w:rFonts w:ascii="Arial" w:hAnsi="Arial" w:cs="Arial"/>
                <w:sz w:val="20"/>
                <w:szCs w:val="20"/>
              </w:rPr>
            </w:pPr>
            <w:r w:rsidRPr="00B10C61">
              <w:rPr>
                <w:rFonts w:ascii="Arial" w:eastAsia="Cordia New" w:hAnsi="Arial" w:cs="Arial"/>
                <w:sz w:val="20"/>
                <w:szCs w:val="20"/>
                <w:lang w:val="en-US"/>
              </w:rPr>
              <w:t>(Credited) charged to profit or loss</w:t>
            </w:r>
          </w:p>
        </w:tc>
        <w:tc>
          <w:tcPr>
            <w:tcW w:w="1440" w:type="dxa"/>
            <w:shd w:val="nil" w:color="auto" w:fill="auto"/>
            <w:vAlign w:val="bottom"/>
          </w:tcPr>
          <w:p w:rsidR="001231E9" w:rsidRPr="00B10C61" w:rsidP="00CA5E31">
            <w:pPr>
              <w:ind w:right="-72"/>
              <w:jc w:val="right"/>
              <w:rPr>
                <w:rFonts w:ascii="Arial" w:hAnsi="Arial" w:cs="Arial"/>
                <w:sz w:val="20"/>
                <w:szCs w:val="20"/>
              </w:rPr>
            </w:pPr>
          </w:p>
        </w:tc>
        <w:tc>
          <w:tcPr>
            <w:tcW w:w="1440" w:type="dxa"/>
            <w:shd w:val="nil" w:color="auto" w:fill="auto"/>
            <w:vAlign w:val="bottom"/>
          </w:tcPr>
          <w:p w:rsidR="001231E9" w:rsidRPr="00B10C61" w:rsidP="00CA5E31">
            <w:pPr>
              <w:ind w:right="-72"/>
              <w:jc w:val="right"/>
              <w:rPr>
                <w:rFonts w:ascii="Arial" w:hAnsi="Arial" w:cs="Arial"/>
                <w:sz w:val="20"/>
                <w:szCs w:val="20"/>
              </w:rPr>
            </w:pPr>
          </w:p>
        </w:tc>
        <w:tc>
          <w:tcPr>
            <w:tcW w:w="1440" w:type="dxa"/>
            <w:shd w:val="clear" w:color="auto" w:fill="auto"/>
            <w:vAlign w:val="bottom"/>
          </w:tcPr>
          <w:p w:rsidR="001231E9" w:rsidRPr="00B10C61" w:rsidP="00CA5E31">
            <w:pPr>
              <w:ind w:right="-72"/>
              <w:jc w:val="right"/>
              <w:rPr>
                <w:rFonts w:ascii="Arial" w:hAnsi="Arial" w:cs="Arial"/>
                <w:spacing w:val="-2"/>
                <w:sz w:val="20"/>
                <w:szCs w:val="20"/>
              </w:rPr>
            </w:pPr>
          </w:p>
        </w:tc>
        <w:tc>
          <w:tcPr>
            <w:tcW w:w="1440" w:type="dxa"/>
            <w:vAlign w:val="bottom"/>
          </w:tcPr>
          <w:p w:rsidR="001231E9" w:rsidRPr="00B10C61" w:rsidP="00CA5E31">
            <w:pPr>
              <w:ind w:right="-72"/>
              <w:jc w:val="right"/>
              <w:rPr>
                <w:rFonts w:ascii="Arial" w:hAnsi="Arial" w:cs="Arial"/>
                <w:spacing w:val="-2"/>
                <w:sz w:val="20"/>
                <w:szCs w:val="20"/>
              </w:rPr>
            </w:pPr>
          </w:p>
        </w:tc>
      </w:tr>
      <w:tr w:rsidTr="001D4203">
        <w:tblPrEx>
          <w:tblW w:w="9024" w:type="dxa"/>
          <w:tblInd w:w="426" w:type="dxa"/>
          <w:tblLayout w:type="fixed"/>
          <w:tblLook w:val="0000"/>
        </w:tblPrEx>
        <w:tc>
          <w:tcPr>
            <w:tcW w:w="3264" w:type="dxa"/>
            <w:shd w:val="nil" w:color="auto" w:fill="auto"/>
          </w:tcPr>
          <w:p w:rsidR="00CA5E31" w:rsidRPr="00B10C61" w:rsidP="00CA5E31">
            <w:pPr>
              <w:tabs>
                <w:tab w:val="left" w:pos="3295"/>
                <w:tab w:val="left" w:pos="9744"/>
              </w:tabs>
              <w:ind w:left="6"/>
              <w:contextualSpacing/>
              <w:rPr>
                <w:rFonts w:ascii="Arial" w:eastAsia="Cordia New" w:hAnsi="Arial" w:cs="Arial"/>
                <w:sz w:val="20"/>
                <w:szCs w:val="20"/>
                <w:lang w:val="en-US"/>
              </w:rPr>
            </w:pPr>
            <w:r w:rsidRPr="00B10C61" w:rsidR="001231E9">
              <w:rPr>
                <w:rFonts w:ascii="Arial" w:eastAsia="Cordia New" w:hAnsi="Arial" w:cs="Arial"/>
                <w:sz w:val="20"/>
                <w:szCs w:val="20"/>
                <w:lang w:val="en-US"/>
              </w:rPr>
              <w:t xml:space="preserve">   </w:t>
            </w:r>
            <w:r w:rsidRPr="00B10C61">
              <w:rPr>
                <w:rFonts w:ascii="Arial" w:eastAsia="Cordia New" w:hAnsi="Arial" w:cs="Arial"/>
                <w:sz w:val="20"/>
                <w:szCs w:val="20"/>
                <w:lang w:val="en-US"/>
              </w:rPr>
              <w:t>(Note 30)</w:t>
            </w:r>
          </w:p>
        </w:tc>
        <w:tc>
          <w:tcPr>
            <w:tcW w:w="1440" w:type="dxa"/>
            <w:shd w:val="nil" w:color="auto" w:fill="auto"/>
            <w:vAlign w:val="bottom"/>
          </w:tcPr>
          <w:p w:rsidR="00CA5E31" w:rsidRPr="00B10C61" w:rsidP="00CA5E31">
            <w:pPr>
              <w:ind w:right="-72"/>
              <w:jc w:val="right"/>
              <w:rPr>
                <w:rFonts w:ascii="Arial" w:hAnsi="Arial" w:cs="Arial"/>
                <w:sz w:val="20"/>
                <w:szCs w:val="20"/>
              </w:rPr>
            </w:pPr>
            <w:r w:rsidRPr="00B10C61">
              <w:rPr>
                <w:rFonts w:ascii="Arial" w:hAnsi="Arial" w:cs="Arial"/>
                <w:sz w:val="20"/>
                <w:szCs w:val="20"/>
              </w:rPr>
              <w:t>(4,889,320)</w:t>
            </w:r>
          </w:p>
        </w:tc>
        <w:tc>
          <w:tcPr>
            <w:tcW w:w="1440" w:type="dxa"/>
            <w:shd w:val="nil" w:color="auto" w:fill="auto"/>
            <w:vAlign w:val="bottom"/>
          </w:tcPr>
          <w:p w:rsidR="00CA5E31" w:rsidRPr="00B10C61" w:rsidP="00CA5E31">
            <w:pPr>
              <w:ind w:right="-72"/>
              <w:jc w:val="right"/>
              <w:rPr>
                <w:rFonts w:ascii="Arial" w:hAnsi="Arial" w:cs="Arial"/>
                <w:spacing w:val="-2"/>
                <w:sz w:val="20"/>
                <w:szCs w:val="20"/>
                <w:lang w:val="en-US"/>
              </w:rPr>
            </w:pPr>
            <w:r w:rsidRPr="00B10C61">
              <w:rPr>
                <w:rFonts w:ascii="Arial" w:hAnsi="Arial" w:cs="Arial"/>
                <w:sz w:val="20"/>
                <w:szCs w:val="20"/>
              </w:rPr>
              <w:t>(31,463,226)</w:t>
            </w:r>
          </w:p>
        </w:tc>
        <w:tc>
          <w:tcPr>
            <w:tcW w:w="1440" w:type="dxa"/>
            <w:shd w:val="clear" w:color="auto" w:fill="auto"/>
            <w:vAlign w:val="bottom"/>
          </w:tcPr>
          <w:p w:rsidR="00CA5E31" w:rsidRPr="00B10C61" w:rsidP="00CA5E31">
            <w:pPr>
              <w:ind w:right="-72"/>
              <w:jc w:val="right"/>
              <w:rPr>
                <w:rFonts w:ascii="Arial" w:hAnsi="Arial" w:cs="Arial"/>
                <w:spacing w:val="-2"/>
                <w:sz w:val="20"/>
                <w:szCs w:val="20"/>
                <w:lang w:val="en-US"/>
              </w:rPr>
            </w:pPr>
            <w:r w:rsidRPr="00B10C61">
              <w:rPr>
                <w:rFonts w:ascii="Arial" w:hAnsi="Arial" w:cs="Arial"/>
                <w:sz w:val="20"/>
                <w:szCs w:val="20"/>
              </w:rPr>
              <w:t>858,043</w:t>
            </w:r>
          </w:p>
        </w:tc>
        <w:tc>
          <w:tcPr>
            <w:tcW w:w="1440" w:type="dxa"/>
            <w:vAlign w:val="bottom"/>
          </w:tcPr>
          <w:p w:rsidR="00CA5E31" w:rsidRPr="00B10C61" w:rsidP="00CA5E31">
            <w:pPr>
              <w:ind w:right="-72"/>
              <w:jc w:val="right"/>
              <w:rPr>
                <w:rFonts w:ascii="Arial" w:hAnsi="Arial" w:cs="Arial"/>
                <w:spacing w:val="-2"/>
                <w:sz w:val="20"/>
                <w:szCs w:val="20"/>
                <w:lang w:val="en-US"/>
              </w:rPr>
            </w:pPr>
            <w:r w:rsidRPr="00B10C61">
              <w:rPr>
                <w:rFonts w:ascii="Arial" w:hAnsi="Arial" w:cs="Arial"/>
                <w:sz w:val="20"/>
                <w:szCs w:val="20"/>
              </w:rPr>
              <w:t>152,725</w:t>
            </w:r>
          </w:p>
        </w:tc>
      </w:tr>
      <w:tr w:rsidTr="00985D2F">
        <w:tblPrEx>
          <w:tblW w:w="9024" w:type="dxa"/>
          <w:tblInd w:w="426" w:type="dxa"/>
          <w:tblLayout w:type="fixed"/>
          <w:tblLook w:val="0000"/>
        </w:tblPrEx>
        <w:tc>
          <w:tcPr>
            <w:tcW w:w="3264" w:type="dxa"/>
            <w:shd w:val="nil" w:color="auto" w:fill="auto"/>
            <w:vAlign w:val="bottom"/>
          </w:tcPr>
          <w:p w:rsidR="00CA5E31" w:rsidRPr="00B10C61" w:rsidP="00CA5E31">
            <w:pPr>
              <w:tabs>
                <w:tab w:val="left" w:pos="3295"/>
                <w:tab w:val="left" w:pos="9744"/>
              </w:tabs>
              <w:ind w:left="6"/>
              <w:contextualSpacing/>
              <w:rPr>
                <w:rFonts w:ascii="Arial" w:eastAsia="Cordia New" w:hAnsi="Arial" w:cs="Arial"/>
                <w:sz w:val="20"/>
                <w:szCs w:val="20"/>
                <w:lang w:val="en-US"/>
              </w:rPr>
            </w:pPr>
            <w:r w:rsidR="00985D2F">
              <w:rPr>
                <w:rFonts w:ascii="Arial" w:eastAsia="Cordia New" w:hAnsi="Arial" w:cs="Arial"/>
                <w:sz w:val="20"/>
                <w:szCs w:val="20"/>
                <w:lang w:val="en-US"/>
              </w:rPr>
              <w:t>Exchange differences</w:t>
            </w:r>
          </w:p>
        </w:tc>
        <w:tc>
          <w:tcPr>
            <w:tcW w:w="1440" w:type="dxa"/>
            <w:shd w:val="nil" w:color="auto" w:fill="auto"/>
            <w:vAlign w:val="bottom"/>
          </w:tcPr>
          <w:p w:rsidR="00CA5E31" w:rsidRPr="00B10C61" w:rsidP="00CA5E31">
            <w:pPr>
              <w:pBdr>
                <w:bottom w:val="single" w:sz="4" w:space="1" w:color="auto"/>
              </w:pBdr>
              <w:ind w:right="-72"/>
              <w:jc w:val="right"/>
              <w:rPr>
                <w:rFonts w:ascii="Arial" w:hAnsi="Arial" w:cs="Arial"/>
                <w:sz w:val="20"/>
                <w:szCs w:val="20"/>
              </w:rPr>
            </w:pPr>
            <w:r w:rsidRPr="00B10C61">
              <w:rPr>
                <w:rFonts w:ascii="Arial" w:hAnsi="Arial" w:cs="Arial"/>
                <w:sz w:val="20"/>
                <w:szCs w:val="20"/>
              </w:rPr>
              <w:t>4,996,051</w:t>
            </w:r>
          </w:p>
        </w:tc>
        <w:tc>
          <w:tcPr>
            <w:tcW w:w="1440" w:type="dxa"/>
            <w:shd w:val="nil" w:color="auto" w:fill="auto"/>
            <w:vAlign w:val="bottom"/>
          </w:tcPr>
          <w:p w:rsidR="00CA5E31" w:rsidRPr="00B10C61" w:rsidP="00CA5E31">
            <w:pPr>
              <w:pBdr>
                <w:bottom w:val="single" w:sz="4" w:space="1" w:color="auto"/>
              </w:pBdr>
              <w:ind w:right="-72"/>
              <w:jc w:val="right"/>
              <w:rPr>
                <w:rFonts w:ascii="Arial" w:hAnsi="Arial" w:cs="Arial"/>
                <w:sz w:val="20"/>
                <w:szCs w:val="20"/>
              </w:rPr>
            </w:pPr>
            <w:r w:rsidRPr="00B10C61">
              <w:rPr>
                <w:rFonts w:ascii="Arial" w:hAnsi="Arial" w:cs="Arial"/>
                <w:sz w:val="20"/>
                <w:szCs w:val="20"/>
              </w:rPr>
              <w:t>-</w:t>
            </w:r>
          </w:p>
        </w:tc>
        <w:tc>
          <w:tcPr>
            <w:tcW w:w="1440" w:type="dxa"/>
            <w:shd w:val="clear" w:color="auto" w:fill="auto"/>
            <w:vAlign w:val="bottom"/>
          </w:tcPr>
          <w:p w:rsidR="00CA5E31" w:rsidRPr="00B10C61" w:rsidP="00CA5E31">
            <w:pPr>
              <w:pBdr>
                <w:bottom w:val="single" w:sz="4" w:space="1" w:color="auto"/>
              </w:pBdr>
              <w:ind w:right="-72"/>
              <w:jc w:val="right"/>
              <w:rPr>
                <w:rFonts w:ascii="Arial" w:hAnsi="Arial" w:cs="Arial"/>
                <w:sz w:val="20"/>
                <w:szCs w:val="20"/>
              </w:rPr>
            </w:pPr>
            <w:r w:rsidRPr="00B10C61">
              <w:rPr>
                <w:rFonts w:ascii="Arial" w:hAnsi="Arial" w:cs="Arial"/>
                <w:sz w:val="20"/>
                <w:szCs w:val="20"/>
              </w:rPr>
              <w:t>-</w:t>
            </w:r>
          </w:p>
        </w:tc>
        <w:tc>
          <w:tcPr>
            <w:tcW w:w="1440" w:type="dxa"/>
            <w:vAlign w:val="bottom"/>
          </w:tcPr>
          <w:p w:rsidR="00CA5E31" w:rsidRPr="00B10C61" w:rsidP="00CA5E31">
            <w:pPr>
              <w:pBdr>
                <w:bottom w:val="single" w:sz="4" w:space="1" w:color="auto"/>
              </w:pBdr>
              <w:ind w:right="-72"/>
              <w:jc w:val="right"/>
              <w:rPr>
                <w:rFonts w:ascii="Arial" w:hAnsi="Arial" w:cs="Arial"/>
                <w:sz w:val="20"/>
                <w:szCs w:val="20"/>
              </w:rPr>
            </w:pPr>
            <w:r w:rsidRPr="00B10C61">
              <w:rPr>
                <w:rFonts w:ascii="Arial" w:hAnsi="Arial" w:cs="Arial"/>
                <w:sz w:val="20"/>
                <w:szCs w:val="20"/>
              </w:rPr>
              <w:t>-</w:t>
            </w:r>
          </w:p>
        </w:tc>
      </w:tr>
      <w:tr w:rsidTr="000C6D2F">
        <w:tblPrEx>
          <w:tblW w:w="9024" w:type="dxa"/>
          <w:tblInd w:w="426" w:type="dxa"/>
          <w:tblLayout w:type="fixed"/>
          <w:tblLook w:val="0000"/>
        </w:tblPrEx>
        <w:tc>
          <w:tcPr>
            <w:tcW w:w="3264" w:type="dxa"/>
            <w:shd w:val="nil" w:color="auto" w:fill="auto"/>
            <w:vAlign w:val="bottom"/>
          </w:tcPr>
          <w:p w:rsidR="00CA5E31" w:rsidRPr="00B10C61" w:rsidP="00CA5E31">
            <w:pPr>
              <w:tabs>
                <w:tab w:val="left" w:pos="3295"/>
                <w:tab w:val="left" w:pos="9744"/>
              </w:tabs>
              <w:ind w:left="6"/>
              <w:contextualSpacing/>
              <w:rPr>
                <w:rFonts w:ascii="Arial" w:eastAsia="Cordia New" w:hAnsi="Arial" w:cs="Arial"/>
                <w:sz w:val="12"/>
                <w:szCs w:val="12"/>
                <w:lang w:val="en-US"/>
              </w:rPr>
            </w:pPr>
          </w:p>
        </w:tc>
        <w:tc>
          <w:tcPr>
            <w:tcW w:w="1440" w:type="dxa"/>
            <w:shd w:val="nil" w:color="auto" w:fill="auto"/>
            <w:vAlign w:val="bottom"/>
          </w:tcPr>
          <w:p w:rsidR="00CA5E31" w:rsidRPr="00B10C61" w:rsidP="00CA5E31">
            <w:pPr>
              <w:ind w:right="-72"/>
              <w:jc w:val="right"/>
              <w:rPr>
                <w:rFonts w:ascii="Arial" w:hAnsi="Arial" w:cs="Arial"/>
                <w:sz w:val="12"/>
                <w:szCs w:val="12"/>
              </w:rPr>
            </w:pPr>
          </w:p>
        </w:tc>
        <w:tc>
          <w:tcPr>
            <w:tcW w:w="1440" w:type="dxa"/>
            <w:shd w:val="nil" w:color="auto" w:fill="auto"/>
            <w:vAlign w:val="bottom"/>
          </w:tcPr>
          <w:p w:rsidR="00CA5E31" w:rsidRPr="00B10C61" w:rsidP="00CA5E31">
            <w:pPr>
              <w:ind w:right="-72"/>
              <w:jc w:val="right"/>
              <w:rPr>
                <w:rFonts w:ascii="Arial" w:hAnsi="Arial" w:cs="Arial"/>
                <w:sz w:val="12"/>
                <w:szCs w:val="12"/>
              </w:rPr>
            </w:pPr>
          </w:p>
        </w:tc>
        <w:tc>
          <w:tcPr>
            <w:tcW w:w="1440" w:type="dxa"/>
            <w:shd w:val="clear" w:color="auto" w:fill="auto"/>
          </w:tcPr>
          <w:p w:rsidR="00CA5E31" w:rsidRPr="00B10C61" w:rsidP="00CA5E31">
            <w:pPr>
              <w:suppressAutoHyphens/>
              <w:ind w:right="-72"/>
              <w:jc w:val="right"/>
              <w:rPr>
                <w:rFonts w:ascii="Arial" w:hAnsi="Arial" w:cs="Arial"/>
                <w:sz w:val="12"/>
                <w:szCs w:val="12"/>
              </w:rPr>
            </w:pPr>
          </w:p>
        </w:tc>
        <w:tc>
          <w:tcPr>
            <w:tcW w:w="1440" w:type="dxa"/>
          </w:tcPr>
          <w:p w:rsidR="00CA5E31" w:rsidRPr="00B10C61" w:rsidP="00CA5E31">
            <w:pPr>
              <w:ind w:right="-72"/>
              <w:jc w:val="right"/>
              <w:rPr>
                <w:rFonts w:ascii="Arial" w:hAnsi="Arial" w:cs="Arial"/>
                <w:sz w:val="12"/>
                <w:szCs w:val="12"/>
              </w:rPr>
            </w:pPr>
          </w:p>
        </w:tc>
      </w:tr>
      <w:tr w:rsidTr="001D4203">
        <w:tblPrEx>
          <w:tblW w:w="9024" w:type="dxa"/>
          <w:tblInd w:w="426" w:type="dxa"/>
          <w:tblLayout w:type="fixed"/>
          <w:tblLook w:val="0000"/>
        </w:tblPrEx>
        <w:tc>
          <w:tcPr>
            <w:tcW w:w="3264" w:type="dxa"/>
            <w:shd w:val="nil" w:color="auto" w:fill="auto"/>
          </w:tcPr>
          <w:p w:rsidR="00CA5E31" w:rsidRPr="00B10C61" w:rsidP="00CA5E31">
            <w:pPr>
              <w:tabs>
                <w:tab w:val="left" w:pos="3295"/>
                <w:tab w:val="left" w:pos="9744"/>
              </w:tabs>
              <w:ind w:left="6"/>
              <w:contextualSpacing/>
              <w:rPr>
                <w:rFonts w:ascii="Arial" w:eastAsia="Cordia New" w:hAnsi="Arial" w:cs="Arial"/>
                <w:sz w:val="20"/>
                <w:szCs w:val="20"/>
                <w:lang w:val="en-US"/>
              </w:rPr>
            </w:pPr>
            <w:r w:rsidRPr="00B10C61">
              <w:rPr>
                <w:rFonts w:ascii="Arial" w:eastAsia="Cordia New" w:hAnsi="Arial" w:cs="Arial"/>
                <w:sz w:val="20"/>
                <w:szCs w:val="20"/>
                <w:lang w:val="en-US"/>
              </w:rPr>
              <w:t>At 31 December</w:t>
            </w:r>
          </w:p>
        </w:tc>
        <w:tc>
          <w:tcPr>
            <w:tcW w:w="1440" w:type="dxa"/>
            <w:shd w:val="nil" w:color="auto" w:fill="auto"/>
            <w:vAlign w:val="bottom"/>
          </w:tcPr>
          <w:p w:rsidR="00CA5E31" w:rsidRPr="00B10C61" w:rsidP="00CA5E31">
            <w:pPr>
              <w:pBdr>
                <w:bottom w:val="double" w:sz="4" w:space="1" w:color="auto"/>
              </w:pBdr>
              <w:ind w:right="-72"/>
              <w:jc w:val="right"/>
              <w:rPr>
                <w:rFonts w:ascii="Arial" w:hAnsi="Arial" w:cs="Arial"/>
                <w:sz w:val="20"/>
                <w:szCs w:val="20"/>
              </w:rPr>
            </w:pPr>
            <w:r w:rsidRPr="00B10C61">
              <w:rPr>
                <w:rFonts w:ascii="Arial" w:hAnsi="Arial" w:cs="Arial"/>
                <w:sz w:val="20"/>
                <w:szCs w:val="20"/>
              </w:rPr>
              <w:t>15,299,624</w:t>
            </w:r>
          </w:p>
        </w:tc>
        <w:tc>
          <w:tcPr>
            <w:tcW w:w="1440" w:type="dxa"/>
            <w:shd w:val="nil" w:color="auto" w:fill="auto"/>
            <w:vAlign w:val="bottom"/>
          </w:tcPr>
          <w:p w:rsidR="00CA5E31" w:rsidRPr="00B10C61" w:rsidP="00CA5E31">
            <w:pPr>
              <w:pBdr>
                <w:bottom w:val="double" w:sz="4" w:space="1" w:color="auto"/>
              </w:pBdr>
              <w:ind w:right="-72"/>
              <w:jc w:val="right"/>
              <w:rPr>
                <w:rFonts w:ascii="Arial" w:hAnsi="Arial" w:cs="Arial"/>
                <w:sz w:val="20"/>
                <w:szCs w:val="20"/>
              </w:rPr>
            </w:pPr>
            <w:r w:rsidRPr="00B10C61">
              <w:rPr>
                <w:rFonts w:ascii="Arial" w:hAnsi="Arial" w:cs="Arial"/>
                <w:sz w:val="20"/>
                <w:szCs w:val="20"/>
              </w:rPr>
              <w:t>15,192,893</w:t>
            </w:r>
          </w:p>
        </w:tc>
        <w:tc>
          <w:tcPr>
            <w:tcW w:w="1440" w:type="dxa"/>
            <w:shd w:val="clear" w:color="auto" w:fill="auto"/>
            <w:vAlign w:val="bottom"/>
          </w:tcPr>
          <w:p w:rsidR="00CA5E31" w:rsidRPr="00B10C61" w:rsidP="00CA5E31">
            <w:pPr>
              <w:pBdr>
                <w:bottom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1,784,146</w:t>
            </w:r>
          </w:p>
        </w:tc>
        <w:tc>
          <w:tcPr>
            <w:tcW w:w="1440" w:type="dxa"/>
            <w:vAlign w:val="bottom"/>
          </w:tcPr>
          <w:p w:rsidR="00CA5E31" w:rsidRPr="00B10C61" w:rsidP="00CA5E31">
            <w:pPr>
              <w:pBdr>
                <w:bottom w:val="double" w:sz="4" w:space="1" w:color="auto"/>
              </w:pBdr>
              <w:ind w:right="-72"/>
              <w:jc w:val="right"/>
              <w:rPr>
                <w:rFonts w:ascii="Arial" w:hAnsi="Arial" w:cs="Arial"/>
                <w:sz w:val="20"/>
                <w:szCs w:val="20"/>
              </w:rPr>
            </w:pPr>
            <w:r w:rsidRPr="00B10C61">
              <w:rPr>
                <w:rFonts w:ascii="Arial" w:hAnsi="Arial" w:cs="Arial"/>
                <w:spacing w:val="-2"/>
                <w:sz w:val="20"/>
                <w:szCs w:val="20"/>
              </w:rPr>
              <w:t>926,103</w:t>
            </w:r>
          </w:p>
        </w:tc>
      </w:tr>
    </w:tbl>
    <w:p w:rsidR="0093352D" w:rsidRPr="00B10C61" w:rsidP="000C6D2F">
      <w:pPr>
        <w:ind w:firstLine="540"/>
        <w:contextualSpacing/>
        <w:rPr>
          <w:rFonts w:ascii="Arial" w:hAnsi="Arial" w:cs="Arial"/>
          <w:sz w:val="20"/>
          <w:szCs w:val="20"/>
          <w:lang w:val="en-US"/>
        </w:rPr>
      </w:pPr>
    </w:p>
    <w:p w:rsidR="0093352D" w:rsidRPr="00B10C61" w:rsidP="000C6D2F">
      <w:pPr>
        <w:ind w:firstLine="540"/>
        <w:contextualSpacing/>
        <w:rPr>
          <w:rFonts w:ascii="Arial" w:hAnsi="Arial" w:cs="Arial"/>
          <w:sz w:val="20"/>
          <w:szCs w:val="20"/>
          <w:lang w:val="en-US"/>
        </w:rPr>
      </w:pPr>
    </w:p>
    <w:p w:rsidR="00457183" w:rsidRPr="00B10C61" w:rsidP="00457183">
      <w:pPr>
        <w:contextualSpacing/>
        <w:rPr>
          <w:rFonts w:ascii="Arial" w:hAnsi="Arial" w:cs="Arial"/>
          <w:sz w:val="20"/>
          <w:szCs w:val="20"/>
        </w:rPr>
        <w:sectPr w:rsidSect="005A26EF">
          <w:headerReference w:type="even" r:id="rId19"/>
          <w:headerReference w:type="first" r:id="rId20"/>
          <w:pgSz w:w="11906" w:h="16838" w:code="9"/>
          <w:pgMar w:top="1440" w:right="720" w:bottom="720" w:left="1728" w:header="706" w:footer="706" w:gutter="0"/>
          <w:cols w:space="720"/>
        </w:sectPr>
      </w:pPr>
    </w:p>
    <w:p w:rsidR="009E79F2" w:rsidRPr="00B10C61" w:rsidP="00184C4D">
      <w:pPr>
        <w:suppressAutoHyphens/>
        <w:ind w:left="540" w:hanging="540"/>
        <w:contextualSpacing/>
        <w:rPr>
          <w:rFonts w:ascii="Arial" w:hAnsi="Arial" w:cs="Arial"/>
          <w:b/>
          <w:bCs/>
          <w:spacing w:val="-2"/>
          <w:sz w:val="20"/>
          <w:szCs w:val="20"/>
        </w:rPr>
      </w:pPr>
    </w:p>
    <w:p w:rsidR="00184C4D" w:rsidRPr="00B10C61" w:rsidP="00184C4D">
      <w:pPr>
        <w:suppressAutoHyphens/>
        <w:ind w:left="540" w:hanging="540"/>
        <w:contextualSpacing/>
        <w:rPr>
          <w:rFonts w:ascii="Arial" w:hAnsi="Arial" w:cs="Arial"/>
          <w:sz w:val="20"/>
          <w:szCs w:val="20"/>
        </w:rPr>
      </w:pPr>
      <w:r w:rsidRPr="00B10C61" w:rsidR="003B62B4">
        <w:rPr>
          <w:rFonts w:ascii="Arial" w:hAnsi="Arial" w:cs="Arial"/>
          <w:b/>
          <w:bCs/>
          <w:spacing w:val="-2"/>
          <w:sz w:val="20"/>
          <w:szCs w:val="20"/>
        </w:rPr>
        <w:t>18</w:t>
      </w:r>
      <w:r w:rsidRPr="00B10C61">
        <w:rPr>
          <w:rFonts w:ascii="Arial" w:hAnsi="Arial" w:cs="Arial"/>
          <w:b/>
          <w:bCs/>
          <w:spacing w:val="-2"/>
          <w:sz w:val="20"/>
          <w:szCs w:val="20"/>
        </w:rPr>
        <w:tab/>
        <w:t xml:space="preserve">Deferred income taxes </w:t>
      </w:r>
      <w:r w:rsidRPr="00B10C61">
        <w:rPr>
          <w:rFonts w:ascii="Arial" w:hAnsi="Arial" w:cs="Arial"/>
          <w:sz w:val="20"/>
          <w:szCs w:val="20"/>
        </w:rPr>
        <w:t>(Cont’d)</w:t>
      </w:r>
    </w:p>
    <w:p w:rsidR="00EF2EAE" w:rsidRPr="00B10C61" w:rsidP="00184C4D">
      <w:pPr>
        <w:tabs>
          <w:tab w:val="left" w:pos="540"/>
        </w:tabs>
        <w:ind w:left="540"/>
        <w:contextualSpacing/>
        <w:rPr>
          <w:rFonts w:ascii="Arial" w:hAnsi="Arial" w:cs="Arial"/>
          <w:spacing w:val="-2"/>
          <w:sz w:val="20"/>
          <w:szCs w:val="20"/>
        </w:rPr>
      </w:pPr>
    </w:p>
    <w:p w:rsidR="00781BC1" w:rsidRPr="00B10C61" w:rsidP="00184C4D">
      <w:pPr>
        <w:tabs>
          <w:tab w:val="left" w:pos="540"/>
        </w:tabs>
        <w:ind w:left="540"/>
        <w:contextualSpacing/>
        <w:rPr>
          <w:rFonts w:ascii="Arial" w:hAnsi="Arial" w:cs="Arial"/>
          <w:spacing w:val="-2"/>
          <w:sz w:val="20"/>
          <w:szCs w:val="20"/>
        </w:rPr>
      </w:pPr>
    </w:p>
    <w:p w:rsidR="00184C4D" w:rsidRPr="00B10C61" w:rsidP="00184C4D">
      <w:pPr>
        <w:ind w:left="540"/>
        <w:contextualSpacing/>
        <w:rPr>
          <w:rFonts w:ascii="Arial" w:hAnsi="Arial" w:cs="Arial"/>
          <w:sz w:val="20"/>
          <w:szCs w:val="20"/>
        </w:rPr>
      </w:pPr>
      <w:r w:rsidRPr="00B10C61">
        <w:rPr>
          <w:rFonts w:ascii="Arial" w:hAnsi="Arial" w:cs="Arial"/>
          <w:sz w:val="20"/>
          <w:szCs w:val="20"/>
        </w:rPr>
        <w:t>The movement</w:t>
      </w:r>
      <w:r w:rsidRPr="00B10C61" w:rsidR="00D279F4">
        <w:rPr>
          <w:rFonts w:ascii="Arial" w:hAnsi="Arial" w:cs="Arial"/>
          <w:sz w:val="20"/>
          <w:szCs w:val="20"/>
        </w:rPr>
        <w:t>s</w:t>
      </w:r>
      <w:r w:rsidRPr="00B10C61">
        <w:rPr>
          <w:rFonts w:ascii="Arial" w:hAnsi="Arial" w:cs="Arial"/>
          <w:sz w:val="20"/>
          <w:szCs w:val="20"/>
        </w:rPr>
        <w:t xml:space="preserve"> in deferred tax assets an</w:t>
      </w:r>
      <w:r w:rsidRPr="00B10C61" w:rsidR="00D279F4">
        <w:rPr>
          <w:rFonts w:ascii="Arial" w:hAnsi="Arial" w:cs="Arial"/>
          <w:sz w:val="20"/>
          <w:szCs w:val="20"/>
        </w:rPr>
        <w:t>d liabilities during the year are</w:t>
      </w:r>
      <w:r w:rsidRPr="00B10C61">
        <w:rPr>
          <w:rFonts w:ascii="Arial" w:hAnsi="Arial" w:cs="Arial"/>
          <w:sz w:val="20"/>
          <w:szCs w:val="20"/>
        </w:rPr>
        <w:t xml:space="preserve"> as follows:</w:t>
      </w:r>
    </w:p>
    <w:p w:rsidR="00275933" w:rsidRPr="00B10C61" w:rsidP="00184C4D">
      <w:pPr>
        <w:ind w:left="540"/>
        <w:contextualSpacing/>
        <w:rPr>
          <w:rFonts w:ascii="Arial" w:hAnsi="Arial" w:cs="Arial"/>
          <w:sz w:val="20"/>
          <w:szCs w:val="20"/>
        </w:rPr>
      </w:pPr>
    </w:p>
    <w:tbl>
      <w:tblPr>
        <w:tblStyle w:val="TableNormal"/>
        <w:tblW w:w="15383" w:type="dxa"/>
        <w:tblLayout w:type="fixed"/>
        <w:tblLook w:val="0000"/>
      </w:tblPr>
      <w:tblGrid>
        <w:gridCol w:w="4500"/>
        <w:gridCol w:w="1554"/>
        <w:gridCol w:w="1459"/>
        <w:gridCol w:w="1559"/>
        <w:gridCol w:w="1843"/>
        <w:gridCol w:w="1358"/>
        <w:gridCol w:w="1555"/>
        <w:gridCol w:w="1555"/>
      </w:tblGrid>
      <w:tr w:rsidTr="001231E9">
        <w:tblPrEx>
          <w:tblW w:w="15383" w:type="dxa"/>
          <w:tblLayout w:type="fixed"/>
          <w:tblLook w:val="0000"/>
        </w:tblPrEx>
        <w:tc>
          <w:tcPr>
            <w:tcW w:w="4500" w:type="dxa"/>
            <w:tcBorders>
              <w:top w:val="nil"/>
              <w:left w:val="nil"/>
              <w:bottom w:val="nil"/>
              <w:right w:val="nil"/>
            </w:tcBorders>
            <w:vAlign w:val="bottom"/>
          </w:tcPr>
          <w:p w:rsidR="00D70A63" w:rsidRPr="00B10C61" w:rsidP="00D70A63">
            <w:pPr>
              <w:tabs>
                <w:tab w:val="left" w:pos="3295"/>
                <w:tab w:val="left" w:pos="9744"/>
              </w:tabs>
              <w:ind w:left="432"/>
              <w:contextualSpacing/>
              <w:rPr>
                <w:rFonts w:ascii="Arial" w:hAnsi="Arial" w:cs="Arial"/>
                <w:b/>
                <w:bCs/>
                <w:sz w:val="20"/>
                <w:szCs w:val="20"/>
              </w:rPr>
            </w:pPr>
          </w:p>
        </w:tc>
        <w:tc>
          <w:tcPr>
            <w:tcW w:w="10883" w:type="dxa"/>
            <w:gridSpan w:val="7"/>
            <w:vAlign w:val="bottom"/>
          </w:tcPr>
          <w:p w:rsidR="00D70A63" w:rsidRPr="00B10C61" w:rsidP="00D70A63">
            <w:pPr>
              <w:pBdr>
                <w:bottom w:val="single" w:sz="4" w:space="1" w:color="auto"/>
              </w:pBdr>
              <w:tabs>
                <w:tab w:val="left" w:pos="3295"/>
                <w:tab w:val="right" w:pos="9744"/>
              </w:tabs>
              <w:suppressAutoHyphens/>
              <w:ind w:right="-72"/>
              <w:contextualSpacing/>
              <w:jc w:val="center"/>
              <w:rPr>
                <w:rFonts w:ascii="Arial" w:hAnsi="Arial" w:cs="Arial"/>
                <w:b/>
                <w:bCs/>
                <w:spacing w:val="-2"/>
                <w:sz w:val="20"/>
                <w:szCs w:val="20"/>
              </w:rPr>
            </w:pPr>
            <w:r w:rsidRPr="00B10C61" w:rsidR="00926130">
              <w:rPr>
                <w:rFonts w:ascii="Arial" w:hAnsi="Arial" w:cs="Arial"/>
                <w:b/>
                <w:bCs/>
                <w:sz w:val="20"/>
                <w:szCs w:val="20"/>
              </w:rPr>
              <w:t>Consolidated financial statements</w:t>
            </w:r>
          </w:p>
        </w:tc>
      </w:tr>
      <w:tr w:rsidTr="001231E9">
        <w:tblPrEx>
          <w:tblW w:w="15383" w:type="dxa"/>
          <w:tblLayout w:type="fixed"/>
          <w:tblLook w:val="0000"/>
        </w:tblPrEx>
        <w:tc>
          <w:tcPr>
            <w:tcW w:w="4500" w:type="dxa"/>
            <w:tcBorders>
              <w:top w:val="nil"/>
              <w:left w:val="nil"/>
              <w:bottom w:val="nil"/>
              <w:right w:val="nil"/>
            </w:tcBorders>
            <w:vAlign w:val="bottom"/>
          </w:tcPr>
          <w:p w:rsidR="00D70A63" w:rsidRPr="00B10C61" w:rsidP="00D70A63">
            <w:pPr>
              <w:tabs>
                <w:tab w:val="left" w:pos="3295"/>
                <w:tab w:val="left" w:pos="9744"/>
              </w:tabs>
              <w:ind w:left="432"/>
              <w:contextualSpacing/>
              <w:rPr>
                <w:rFonts w:ascii="Arial" w:hAnsi="Arial" w:cs="Arial"/>
                <w:b/>
                <w:bCs/>
                <w:sz w:val="20"/>
                <w:szCs w:val="20"/>
              </w:rPr>
            </w:pPr>
          </w:p>
        </w:tc>
        <w:tc>
          <w:tcPr>
            <w:tcW w:w="1554" w:type="dxa"/>
            <w:vAlign w:val="bottom"/>
          </w:tcPr>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Mark up</w:t>
            </w:r>
          </w:p>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margin on property, plant and equipment</w:t>
            </w:r>
          </w:p>
        </w:tc>
        <w:tc>
          <w:tcPr>
            <w:tcW w:w="1459" w:type="dxa"/>
            <w:vAlign w:val="bottom"/>
          </w:tcPr>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Tax loss</w:t>
            </w:r>
            <w:r w:rsidRPr="00B10C61" w:rsidR="00EB4E3E">
              <w:rPr>
                <w:rFonts w:ascii="Arial" w:hAnsi="Arial" w:cs="Arial"/>
                <w:b/>
                <w:bCs/>
                <w:spacing w:val="-2"/>
                <w:sz w:val="20"/>
                <w:szCs w:val="20"/>
              </w:rPr>
              <w:t xml:space="preserve"> carry</w:t>
            </w:r>
            <w:r w:rsidRPr="00B10C61">
              <w:rPr>
                <w:rFonts w:ascii="Arial" w:hAnsi="Arial" w:cs="Arial"/>
                <w:b/>
                <w:bCs/>
                <w:spacing w:val="-2"/>
                <w:sz w:val="20"/>
                <w:szCs w:val="20"/>
              </w:rPr>
              <w:t xml:space="preserve"> </w:t>
            </w:r>
          </w:p>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forward</w:t>
            </w:r>
            <w:r w:rsidRPr="00B10C61" w:rsidR="00EB4E3E">
              <w:rPr>
                <w:rFonts w:ascii="Arial" w:hAnsi="Arial" w:cs="Arial"/>
                <w:b/>
                <w:bCs/>
                <w:spacing w:val="-2"/>
                <w:sz w:val="20"/>
                <w:szCs w:val="20"/>
              </w:rPr>
              <w:t>s</w:t>
            </w:r>
          </w:p>
        </w:tc>
        <w:tc>
          <w:tcPr>
            <w:tcW w:w="1559" w:type="dxa"/>
            <w:vAlign w:val="bottom"/>
          </w:tcPr>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p>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 xml:space="preserve">Employee </w:t>
            </w:r>
          </w:p>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benefit obligations</w:t>
            </w:r>
          </w:p>
        </w:tc>
        <w:tc>
          <w:tcPr>
            <w:tcW w:w="1843" w:type="dxa"/>
            <w:vAlign w:val="bottom"/>
          </w:tcPr>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Provision for decommissioning</w:t>
            </w:r>
          </w:p>
        </w:tc>
        <w:tc>
          <w:tcPr>
            <w:tcW w:w="1358" w:type="dxa"/>
            <w:vAlign w:val="bottom"/>
          </w:tcPr>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p>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p>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p>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Depreciation</w:t>
            </w:r>
          </w:p>
        </w:tc>
        <w:tc>
          <w:tcPr>
            <w:tcW w:w="1555" w:type="dxa"/>
            <w:vAlign w:val="bottom"/>
          </w:tcPr>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 xml:space="preserve">Allowance for inventory </w:t>
            </w:r>
          </w:p>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revaluation</w:t>
            </w:r>
          </w:p>
        </w:tc>
        <w:tc>
          <w:tcPr>
            <w:tcW w:w="1555" w:type="dxa"/>
            <w:vAlign w:val="bottom"/>
          </w:tcPr>
          <w:p w:rsidR="00D70A63" w:rsidRPr="00B10C61" w:rsidP="00D70A63">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Total</w:t>
            </w:r>
          </w:p>
        </w:tc>
      </w:tr>
      <w:tr w:rsidTr="001231E9">
        <w:tblPrEx>
          <w:tblW w:w="15383" w:type="dxa"/>
          <w:tblLayout w:type="fixed"/>
          <w:tblLook w:val="0000"/>
        </w:tblPrEx>
        <w:tc>
          <w:tcPr>
            <w:tcW w:w="4500" w:type="dxa"/>
            <w:tcBorders>
              <w:top w:val="nil"/>
              <w:left w:val="nil"/>
              <w:bottom w:val="nil"/>
              <w:right w:val="nil"/>
            </w:tcBorders>
            <w:vAlign w:val="bottom"/>
          </w:tcPr>
          <w:p w:rsidR="00D70A63" w:rsidRPr="00B10C61" w:rsidP="00D70A63">
            <w:pPr>
              <w:tabs>
                <w:tab w:val="left" w:pos="3295"/>
                <w:tab w:val="left" w:pos="9744"/>
              </w:tabs>
              <w:ind w:left="432"/>
              <w:contextualSpacing/>
              <w:rPr>
                <w:rFonts w:ascii="Arial" w:hAnsi="Arial" w:cs="Arial"/>
                <w:b/>
                <w:bCs/>
                <w:sz w:val="20"/>
                <w:szCs w:val="20"/>
              </w:rPr>
            </w:pPr>
          </w:p>
        </w:tc>
        <w:tc>
          <w:tcPr>
            <w:tcW w:w="1554" w:type="dxa"/>
            <w:vAlign w:val="bottom"/>
          </w:tcPr>
          <w:p w:rsidR="00D70A63" w:rsidRPr="00B10C61"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B10C61">
              <w:rPr>
                <w:rFonts w:ascii="Arial" w:hAnsi="Arial" w:cs="Arial"/>
                <w:b/>
                <w:bCs/>
                <w:sz w:val="20"/>
                <w:szCs w:val="20"/>
              </w:rPr>
              <w:t>Baht</w:t>
            </w:r>
          </w:p>
        </w:tc>
        <w:tc>
          <w:tcPr>
            <w:tcW w:w="1459" w:type="dxa"/>
            <w:vAlign w:val="bottom"/>
          </w:tcPr>
          <w:p w:rsidR="00D70A63" w:rsidRPr="00B10C61"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B10C61">
              <w:rPr>
                <w:rFonts w:ascii="Arial" w:hAnsi="Arial" w:cs="Arial"/>
                <w:b/>
                <w:bCs/>
                <w:sz w:val="20"/>
                <w:szCs w:val="20"/>
              </w:rPr>
              <w:t>Baht</w:t>
            </w:r>
          </w:p>
        </w:tc>
        <w:tc>
          <w:tcPr>
            <w:tcW w:w="1559" w:type="dxa"/>
            <w:vAlign w:val="bottom"/>
          </w:tcPr>
          <w:p w:rsidR="00D70A63" w:rsidRPr="00B10C61"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B10C61">
              <w:rPr>
                <w:rFonts w:ascii="Arial" w:hAnsi="Arial" w:cs="Arial"/>
                <w:b/>
                <w:bCs/>
                <w:sz w:val="20"/>
                <w:szCs w:val="20"/>
              </w:rPr>
              <w:t>Baht</w:t>
            </w:r>
          </w:p>
        </w:tc>
        <w:tc>
          <w:tcPr>
            <w:tcW w:w="1843" w:type="dxa"/>
            <w:vAlign w:val="bottom"/>
          </w:tcPr>
          <w:p w:rsidR="00D70A63" w:rsidRPr="00B10C61"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B10C61">
              <w:rPr>
                <w:rFonts w:ascii="Arial" w:hAnsi="Arial" w:cs="Arial"/>
                <w:b/>
                <w:bCs/>
                <w:sz w:val="20"/>
                <w:szCs w:val="20"/>
              </w:rPr>
              <w:t>Baht</w:t>
            </w:r>
          </w:p>
        </w:tc>
        <w:tc>
          <w:tcPr>
            <w:tcW w:w="1358" w:type="dxa"/>
            <w:vAlign w:val="bottom"/>
          </w:tcPr>
          <w:p w:rsidR="00D70A63" w:rsidRPr="00B10C61"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B10C61">
              <w:rPr>
                <w:rFonts w:ascii="Arial" w:hAnsi="Arial" w:cs="Arial"/>
                <w:b/>
                <w:bCs/>
                <w:sz w:val="20"/>
                <w:szCs w:val="20"/>
              </w:rPr>
              <w:t>Baht</w:t>
            </w:r>
          </w:p>
        </w:tc>
        <w:tc>
          <w:tcPr>
            <w:tcW w:w="1555" w:type="dxa"/>
            <w:vAlign w:val="bottom"/>
          </w:tcPr>
          <w:p w:rsidR="00D70A63" w:rsidRPr="00B10C61"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B10C61">
              <w:rPr>
                <w:rFonts w:ascii="Arial" w:hAnsi="Arial" w:cs="Arial"/>
                <w:b/>
                <w:bCs/>
                <w:sz w:val="20"/>
                <w:szCs w:val="20"/>
              </w:rPr>
              <w:t>Baht</w:t>
            </w:r>
          </w:p>
        </w:tc>
        <w:tc>
          <w:tcPr>
            <w:tcW w:w="1555" w:type="dxa"/>
            <w:vAlign w:val="bottom"/>
          </w:tcPr>
          <w:p w:rsidR="00D70A63" w:rsidRPr="00B10C61"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B10C61">
              <w:rPr>
                <w:rFonts w:ascii="Arial" w:hAnsi="Arial" w:cs="Arial"/>
                <w:b/>
                <w:bCs/>
                <w:sz w:val="20"/>
                <w:szCs w:val="20"/>
              </w:rPr>
              <w:t>Baht</w:t>
            </w:r>
          </w:p>
        </w:tc>
      </w:tr>
      <w:tr w:rsidTr="001231E9">
        <w:tblPrEx>
          <w:tblW w:w="15383" w:type="dxa"/>
          <w:tblLayout w:type="fixed"/>
          <w:tblLook w:val="0000"/>
        </w:tblPrEx>
        <w:tc>
          <w:tcPr>
            <w:tcW w:w="4500" w:type="dxa"/>
            <w:tcBorders>
              <w:top w:val="nil"/>
              <w:left w:val="nil"/>
              <w:bottom w:val="nil"/>
              <w:right w:val="nil"/>
            </w:tcBorders>
            <w:vAlign w:val="bottom"/>
          </w:tcPr>
          <w:p w:rsidR="00D70A63" w:rsidRPr="00B10C61" w:rsidP="00D70A63">
            <w:pPr>
              <w:tabs>
                <w:tab w:val="left" w:pos="3295"/>
                <w:tab w:val="left" w:pos="9744"/>
              </w:tabs>
              <w:ind w:left="432"/>
              <w:contextualSpacing/>
              <w:rPr>
                <w:rFonts w:ascii="Arial" w:hAnsi="Arial" w:cs="Arial"/>
                <w:b/>
                <w:bCs/>
                <w:sz w:val="12"/>
                <w:szCs w:val="12"/>
              </w:rPr>
            </w:pPr>
          </w:p>
        </w:tc>
        <w:tc>
          <w:tcPr>
            <w:tcW w:w="1554"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9"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59"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843"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8"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55"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55"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1231E9">
        <w:tblPrEx>
          <w:tblW w:w="15383" w:type="dxa"/>
          <w:tblLayout w:type="fixed"/>
          <w:tblLook w:val="0000"/>
        </w:tblPrEx>
        <w:tc>
          <w:tcPr>
            <w:tcW w:w="4500" w:type="dxa"/>
            <w:tcBorders>
              <w:top w:val="nil"/>
              <w:left w:val="nil"/>
              <w:bottom w:val="nil"/>
              <w:right w:val="nil"/>
            </w:tcBorders>
            <w:vAlign w:val="bottom"/>
          </w:tcPr>
          <w:p w:rsidR="00D70A63" w:rsidRPr="00B10C61" w:rsidP="00D70A63">
            <w:pPr>
              <w:tabs>
                <w:tab w:val="left" w:pos="3295"/>
                <w:tab w:val="left" w:pos="9744"/>
              </w:tabs>
              <w:ind w:left="432"/>
              <w:contextualSpacing/>
              <w:rPr>
                <w:rFonts w:ascii="Arial" w:hAnsi="Arial" w:cs="Arial"/>
                <w:b/>
                <w:bCs/>
                <w:sz w:val="20"/>
                <w:szCs w:val="20"/>
              </w:rPr>
            </w:pPr>
            <w:r w:rsidRPr="00B10C61">
              <w:rPr>
                <w:rFonts w:ascii="Arial" w:hAnsi="Arial" w:cs="Arial"/>
                <w:b/>
                <w:bCs/>
                <w:sz w:val="20"/>
                <w:szCs w:val="20"/>
              </w:rPr>
              <w:t>Deferred tax assets</w:t>
            </w:r>
          </w:p>
        </w:tc>
        <w:tc>
          <w:tcPr>
            <w:tcW w:w="1554"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459"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559"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843"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358"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555"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555" w:type="dxa"/>
            <w:vAlign w:val="bottom"/>
          </w:tcPr>
          <w:p w:rsidR="00D70A63" w:rsidRPr="00B10C61"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r>
      <w:tr w:rsidTr="001231E9">
        <w:tblPrEx>
          <w:tblW w:w="15383" w:type="dxa"/>
          <w:tblLayout w:type="fixed"/>
          <w:tblLook w:val="0000"/>
        </w:tblPrEx>
        <w:tc>
          <w:tcPr>
            <w:tcW w:w="4500" w:type="dxa"/>
            <w:tcBorders>
              <w:top w:val="nil"/>
              <w:left w:val="nil"/>
              <w:bottom w:val="nil"/>
              <w:right w:val="nil"/>
            </w:tcBorders>
            <w:vAlign w:val="bottom"/>
          </w:tcPr>
          <w:p w:rsidR="007B3215" w:rsidRPr="00B10C61" w:rsidP="007B3215">
            <w:pPr>
              <w:tabs>
                <w:tab w:val="left" w:pos="3295"/>
                <w:tab w:val="left" w:pos="9744"/>
              </w:tabs>
              <w:ind w:left="432"/>
              <w:contextualSpacing/>
              <w:rPr>
                <w:rFonts w:ascii="Arial" w:hAnsi="Arial" w:cs="Arial"/>
                <w:sz w:val="20"/>
                <w:szCs w:val="20"/>
              </w:rPr>
            </w:pPr>
            <w:r w:rsidRPr="00B10C61">
              <w:rPr>
                <w:rFonts w:ascii="Arial" w:hAnsi="Arial" w:cs="Arial"/>
                <w:sz w:val="20"/>
                <w:szCs w:val="20"/>
              </w:rPr>
              <w:t>At 1 January 2016</w:t>
            </w:r>
          </w:p>
        </w:tc>
        <w:tc>
          <w:tcPr>
            <w:tcW w:w="1554" w:type="dxa"/>
            <w:vAlign w:val="bottom"/>
          </w:tcPr>
          <w:p w:rsidR="007B3215" w:rsidRPr="00B10C61" w:rsidP="007B3215">
            <w:pPr>
              <w:suppressAutoHyphens/>
              <w:ind w:right="-72"/>
              <w:jc w:val="right"/>
              <w:rPr>
                <w:rFonts w:ascii="Arial" w:hAnsi="Arial" w:cs="Arial"/>
                <w:sz w:val="20"/>
                <w:szCs w:val="20"/>
                <w:lang w:val="en-US"/>
              </w:rPr>
            </w:pPr>
            <w:r w:rsidRPr="00B10C61">
              <w:rPr>
                <w:rFonts w:ascii="Arial" w:hAnsi="Arial" w:cs="Arial"/>
                <w:sz w:val="20"/>
                <w:szCs w:val="20"/>
              </w:rPr>
              <w:t>153,420,416</w:t>
            </w:r>
          </w:p>
        </w:tc>
        <w:tc>
          <w:tcPr>
            <w:tcW w:w="1459" w:type="dxa"/>
            <w:vAlign w:val="bottom"/>
          </w:tcPr>
          <w:p w:rsidR="007B3215" w:rsidRPr="00B10C61" w:rsidP="007B3215">
            <w:pPr>
              <w:suppressAutoHyphens/>
              <w:ind w:right="-72"/>
              <w:jc w:val="right"/>
              <w:rPr>
                <w:rFonts w:ascii="Arial" w:hAnsi="Arial" w:cs="Arial"/>
                <w:sz w:val="20"/>
                <w:szCs w:val="20"/>
                <w:lang w:val="en-US"/>
              </w:rPr>
            </w:pPr>
            <w:r w:rsidRPr="00B10C61">
              <w:rPr>
                <w:rFonts w:ascii="Arial" w:eastAsia="Cordia New" w:hAnsi="Arial" w:cs="Arial"/>
                <w:sz w:val="20"/>
                <w:szCs w:val="20"/>
                <w:lang w:val="en-US"/>
              </w:rPr>
              <w:t>86,298,051</w:t>
            </w:r>
          </w:p>
        </w:tc>
        <w:tc>
          <w:tcPr>
            <w:tcW w:w="1559" w:type="dxa"/>
            <w:vAlign w:val="bottom"/>
          </w:tcPr>
          <w:p w:rsidR="007B3215" w:rsidRPr="00B10C61" w:rsidP="007B3215">
            <w:pPr>
              <w:suppressAutoHyphens/>
              <w:ind w:right="-72"/>
              <w:jc w:val="right"/>
              <w:rPr>
                <w:rFonts w:ascii="Arial" w:hAnsi="Arial" w:cs="Arial"/>
                <w:sz w:val="20"/>
                <w:szCs w:val="20"/>
                <w:lang w:val="en-US"/>
              </w:rPr>
            </w:pPr>
            <w:r w:rsidRPr="00B10C61">
              <w:rPr>
                <w:rFonts w:ascii="Arial" w:eastAsia="Cordia New" w:hAnsi="Arial" w:cs="Arial"/>
                <w:sz w:val="20"/>
                <w:szCs w:val="20"/>
                <w:lang w:val="en-US"/>
              </w:rPr>
              <w:t>16,603,071</w:t>
            </w:r>
          </w:p>
        </w:tc>
        <w:tc>
          <w:tcPr>
            <w:tcW w:w="1843" w:type="dxa"/>
            <w:vAlign w:val="bottom"/>
          </w:tcPr>
          <w:p w:rsidR="007B3215" w:rsidRPr="00B10C61" w:rsidP="007B3215">
            <w:pPr>
              <w:suppressAutoHyphens/>
              <w:ind w:right="-72"/>
              <w:jc w:val="right"/>
              <w:rPr>
                <w:rFonts w:ascii="Arial" w:hAnsi="Arial" w:cs="Arial"/>
                <w:sz w:val="20"/>
                <w:szCs w:val="20"/>
                <w:lang w:val="en-US"/>
              </w:rPr>
            </w:pPr>
            <w:r w:rsidRPr="00B10C61">
              <w:rPr>
                <w:rFonts w:ascii="Arial" w:eastAsia="Cordia New" w:hAnsi="Arial" w:cs="Arial"/>
                <w:sz w:val="20"/>
                <w:szCs w:val="20"/>
                <w:lang w:val="en-US"/>
              </w:rPr>
              <w:t>28,158,039</w:t>
            </w:r>
          </w:p>
        </w:tc>
        <w:tc>
          <w:tcPr>
            <w:tcW w:w="1358" w:type="dxa"/>
            <w:vAlign w:val="bottom"/>
          </w:tcPr>
          <w:p w:rsidR="007B3215" w:rsidRPr="00B10C61" w:rsidP="007B3215">
            <w:pPr>
              <w:suppressAutoHyphens/>
              <w:ind w:right="-72"/>
              <w:jc w:val="right"/>
              <w:rPr>
                <w:rFonts w:ascii="Arial" w:hAnsi="Arial" w:cs="Arial"/>
                <w:sz w:val="20"/>
                <w:szCs w:val="20"/>
                <w:lang w:val="en-US"/>
              </w:rPr>
            </w:pPr>
            <w:r w:rsidRPr="00B10C61">
              <w:rPr>
                <w:rFonts w:ascii="Arial" w:hAnsi="Arial" w:cs="Arial"/>
                <w:sz w:val="20"/>
                <w:szCs w:val="20"/>
                <w:lang w:val="en-US"/>
              </w:rPr>
              <w:t>47,036,273</w:t>
            </w:r>
          </w:p>
        </w:tc>
        <w:tc>
          <w:tcPr>
            <w:tcW w:w="1555" w:type="dxa"/>
            <w:vAlign w:val="bottom"/>
          </w:tcPr>
          <w:p w:rsidR="007B3215" w:rsidRPr="00B10C61" w:rsidP="007B3215">
            <w:pPr>
              <w:suppressAutoHyphens/>
              <w:ind w:right="-72"/>
              <w:jc w:val="right"/>
              <w:rPr>
                <w:rFonts w:ascii="Arial" w:hAnsi="Arial" w:cs="Arial"/>
                <w:sz w:val="20"/>
                <w:szCs w:val="20"/>
                <w:lang w:val="en-US"/>
              </w:rPr>
            </w:pPr>
            <w:r w:rsidRPr="00B10C61">
              <w:rPr>
                <w:rFonts w:ascii="Arial" w:hAnsi="Arial" w:cs="Arial"/>
                <w:sz w:val="20"/>
                <w:szCs w:val="20"/>
                <w:lang w:val="en-US"/>
              </w:rPr>
              <w:t>1,915,804</w:t>
            </w:r>
          </w:p>
        </w:tc>
        <w:tc>
          <w:tcPr>
            <w:tcW w:w="1555" w:type="dxa"/>
            <w:vAlign w:val="bottom"/>
          </w:tcPr>
          <w:p w:rsidR="007B3215" w:rsidRPr="00B10C61" w:rsidP="007B3215">
            <w:pPr>
              <w:suppressAutoHyphens/>
              <w:ind w:right="-72"/>
              <w:jc w:val="right"/>
              <w:rPr>
                <w:rFonts w:ascii="Arial" w:hAnsi="Arial" w:cs="Arial"/>
                <w:sz w:val="20"/>
                <w:szCs w:val="20"/>
                <w:lang w:val="en-US"/>
              </w:rPr>
            </w:pPr>
            <w:r w:rsidRPr="00B10C61">
              <w:rPr>
                <w:rFonts w:ascii="Arial" w:hAnsi="Arial" w:cs="Arial"/>
                <w:sz w:val="20"/>
                <w:szCs w:val="20"/>
                <w:lang w:val="en-US"/>
              </w:rPr>
              <w:t>333,431,654</w:t>
            </w:r>
          </w:p>
        </w:tc>
      </w:tr>
      <w:tr w:rsidTr="001231E9">
        <w:tblPrEx>
          <w:tblW w:w="15383" w:type="dxa"/>
          <w:tblLayout w:type="fixed"/>
          <w:tblLook w:val="0000"/>
        </w:tblPrEx>
        <w:tc>
          <w:tcPr>
            <w:tcW w:w="4500" w:type="dxa"/>
            <w:tcBorders>
              <w:top w:val="nil"/>
              <w:left w:val="nil"/>
              <w:bottom w:val="nil"/>
              <w:right w:val="nil"/>
            </w:tcBorders>
            <w:vAlign w:val="bottom"/>
          </w:tcPr>
          <w:p w:rsidR="007B3215" w:rsidRPr="00B10C61" w:rsidP="00841917">
            <w:pPr>
              <w:tabs>
                <w:tab w:val="left" w:pos="3295"/>
                <w:tab w:val="left" w:pos="9744"/>
              </w:tabs>
              <w:ind w:left="432"/>
              <w:contextualSpacing/>
              <w:rPr>
                <w:rFonts w:ascii="Arial" w:eastAsia="Cordia New" w:hAnsi="Arial" w:cs="Arial"/>
                <w:sz w:val="20"/>
                <w:szCs w:val="20"/>
                <w:lang w:val="en-US"/>
              </w:rPr>
            </w:pPr>
            <w:r w:rsidRPr="00B10C61" w:rsidR="00841917">
              <w:rPr>
                <w:rFonts w:ascii="Arial" w:eastAsia="Cordia New" w:hAnsi="Arial" w:cs="Browallia New"/>
                <w:sz w:val="20"/>
                <w:szCs w:val="25"/>
              </w:rPr>
              <w:t xml:space="preserve">Charged </w:t>
            </w:r>
            <w:r w:rsidRPr="00B10C61" w:rsidR="00841917">
              <w:rPr>
                <w:rFonts w:ascii="Arial" w:eastAsia="Cordia New" w:hAnsi="Arial" w:cs="Arial"/>
                <w:sz w:val="20"/>
                <w:szCs w:val="20"/>
                <w:lang w:val="en-US"/>
              </w:rPr>
              <w:t>(c</w:t>
            </w:r>
            <w:r w:rsidRPr="00B10C61" w:rsidR="001F1F28">
              <w:rPr>
                <w:rFonts w:ascii="Arial" w:eastAsia="Cordia New" w:hAnsi="Arial" w:cs="Arial"/>
                <w:sz w:val="20"/>
                <w:szCs w:val="20"/>
                <w:lang w:val="en-US"/>
              </w:rPr>
              <w:t xml:space="preserve">redited) to profit or </w:t>
            </w:r>
            <w:r w:rsidRPr="00B10C61">
              <w:rPr>
                <w:rFonts w:ascii="Arial" w:eastAsia="Cordia New" w:hAnsi="Arial" w:cs="Arial"/>
                <w:sz w:val="20"/>
                <w:szCs w:val="20"/>
                <w:lang w:val="en-US"/>
              </w:rPr>
              <w:t>loss</w:t>
            </w:r>
          </w:p>
        </w:tc>
        <w:tc>
          <w:tcPr>
            <w:tcW w:w="1554" w:type="dxa"/>
            <w:vAlign w:val="bottom"/>
          </w:tcPr>
          <w:p w:rsidR="007B3215" w:rsidRPr="00B10C61" w:rsidP="007B3215">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lang w:val="en-US"/>
              </w:rPr>
              <w:t>48,360,184</w:t>
            </w:r>
          </w:p>
        </w:tc>
        <w:tc>
          <w:tcPr>
            <w:tcW w:w="1459" w:type="dxa"/>
            <w:vAlign w:val="bottom"/>
          </w:tcPr>
          <w:p w:rsidR="007B3215" w:rsidRPr="00B10C61" w:rsidP="007B3215">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(42,065,402)</w:t>
            </w:r>
          </w:p>
        </w:tc>
        <w:tc>
          <w:tcPr>
            <w:tcW w:w="1559" w:type="dxa"/>
            <w:vAlign w:val="bottom"/>
          </w:tcPr>
          <w:p w:rsidR="007B3215" w:rsidRPr="00B10C61" w:rsidP="007B3215">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1,034,260</w:t>
            </w:r>
          </w:p>
        </w:tc>
        <w:tc>
          <w:tcPr>
            <w:tcW w:w="1843" w:type="dxa"/>
            <w:vAlign w:val="bottom"/>
          </w:tcPr>
          <w:p w:rsidR="007B3215" w:rsidRPr="00B10C61" w:rsidP="007B3215">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14,538,250</w:t>
            </w:r>
          </w:p>
        </w:tc>
        <w:tc>
          <w:tcPr>
            <w:tcW w:w="1358" w:type="dxa"/>
            <w:vAlign w:val="bottom"/>
          </w:tcPr>
          <w:p w:rsidR="007B3215" w:rsidRPr="00B10C61" w:rsidP="007B3215">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25,491,328</w:t>
            </w:r>
          </w:p>
        </w:tc>
        <w:tc>
          <w:tcPr>
            <w:tcW w:w="1555" w:type="dxa"/>
            <w:vAlign w:val="bottom"/>
          </w:tcPr>
          <w:p w:rsidR="007B3215" w:rsidRPr="00B10C61" w:rsidP="007B3215">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w:t>
            </w:r>
          </w:p>
        </w:tc>
        <w:tc>
          <w:tcPr>
            <w:tcW w:w="1555" w:type="dxa"/>
            <w:vAlign w:val="bottom"/>
          </w:tcPr>
          <w:p w:rsidR="007B3215" w:rsidRPr="00B10C61" w:rsidP="007B3215">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47,358,620</w:t>
            </w:r>
          </w:p>
        </w:tc>
      </w:tr>
      <w:tr w:rsidTr="001231E9">
        <w:tblPrEx>
          <w:tblW w:w="15383" w:type="dxa"/>
          <w:tblLayout w:type="fixed"/>
          <w:tblLook w:val="0000"/>
        </w:tblPrEx>
        <w:tc>
          <w:tcPr>
            <w:tcW w:w="4500" w:type="dxa"/>
            <w:tcBorders>
              <w:top w:val="nil"/>
              <w:left w:val="nil"/>
              <w:bottom w:val="nil"/>
              <w:right w:val="nil"/>
            </w:tcBorders>
            <w:vAlign w:val="bottom"/>
          </w:tcPr>
          <w:p w:rsidR="007B3215" w:rsidRPr="00B10C61" w:rsidP="007B3215">
            <w:pPr>
              <w:tabs>
                <w:tab w:val="left" w:pos="3295"/>
                <w:tab w:val="left" w:pos="9744"/>
              </w:tabs>
              <w:ind w:left="432"/>
              <w:contextualSpacing/>
              <w:rPr>
                <w:rFonts w:ascii="Arial" w:eastAsia="Cordia New" w:hAnsi="Arial" w:cs="Arial"/>
                <w:sz w:val="12"/>
                <w:szCs w:val="12"/>
                <w:lang w:val="en-US"/>
              </w:rPr>
            </w:pPr>
          </w:p>
        </w:tc>
        <w:tc>
          <w:tcPr>
            <w:tcW w:w="1554" w:type="dxa"/>
            <w:vAlign w:val="bottom"/>
          </w:tcPr>
          <w:p w:rsidR="007B3215" w:rsidRPr="00B10C61" w:rsidP="007B3215">
            <w:pPr>
              <w:suppressAutoHyphens/>
              <w:ind w:right="-72"/>
              <w:jc w:val="right"/>
              <w:rPr>
                <w:rFonts w:ascii="Arial" w:hAnsi="Arial" w:cs="Arial"/>
                <w:sz w:val="12"/>
                <w:szCs w:val="12"/>
              </w:rPr>
            </w:pPr>
          </w:p>
        </w:tc>
        <w:tc>
          <w:tcPr>
            <w:tcW w:w="1459" w:type="dxa"/>
            <w:vAlign w:val="bottom"/>
          </w:tcPr>
          <w:p w:rsidR="007B3215" w:rsidRPr="00B10C61" w:rsidP="007B3215">
            <w:pPr>
              <w:suppressAutoHyphens/>
              <w:ind w:right="-72"/>
              <w:jc w:val="right"/>
              <w:rPr>
                <w:rFonts w:ascii="Arial" w:eastAsia="Cordia New" w:hAnsi="Arial" w:cs="Arial"/>
                <w:sz w:val="12"/>
                <w:szCs w:val="12"/>
                <w:lang w:val="en-US"/>
              </w:rPr>
            </w:pPr>
          </w:p>
        </w:tc>
        <w:tc>
          <w:tcPr>
            <w:tcW w:w="1559" w:type="dxa"/>
            <w:vAlign w:val="bottom"/>
          </w:tcPr>
          <w:p w:rsidR="007B3215" w:rsidRPr="00B10C61" w:rsidP="007B3215">
            <w:pPr>
              <w:suppressAutoHyphens/>
              <w:ind w:right="-72"/>
              <w:jc w:val="right"/>
              <w:rPr>
                <w:rFonts w:ascii="Arial" w:eastAsia="Cordia New" w:hAnsi="Arial" w:cs="Arial"/>
                <w:sz w:val="12"/>
                <w:szCs w:val="12"/>
                <w:lang w:val="en-US"/>
              </w:rPr>
            </w:pPr>
          </w:p>
        </w:tc>
        <w:tc>
          <w:tcPr>
            <w:tcW w:w="1843" w:type="dxa"/>
            <w:vAlign w:val="bottom"/>
          </w:tcPr>
          <w:p w:rsidR="007B3215" w:rsidRPr="00B10C61" w:rsidP="007B3215">
            <w:pPr>
              <w:suppressAutoHyphens/>
              <w:ind w:right="-72"/>
              <w:jc w:val="right"/>
              <w:rPr>
                <w:rFonts w:ascii="Arial" w:eastAsia="Cordia New" w:hAnsi="Arial" w:cs="Arial"/>
                <w:sz w:val="12"/>
                <w:szCs w:val="12"/>
                <w:lang w:val="en-US"/>
              </w:rPr>
            </w:pPr>
          </w:p>
        </w:tc>
        <w:tc>
          <w:tcPr>
            <w:tcW w:w="1358" w:type="dxa"/>
            <w:vAlign w:val="bottom"/>
          </w:tcPr>
          <w:p w:rsidR="007B3215" w:rsidRPr="00B10C61" w:rsidP="007B3215">
            <w:pPr>
              <w:suppressAutoHyphens/>
              <w:ind w:right="-72"/>
              <w:jc w:val="right"/>
              <w:rPr>
                <w:rFonts w:ascii="Arial" w:hAnsi="Arial" w:cs="Arial"/>
                <w:sz w:val="12"/>
                <w:szCs w:val="12"/>
                <w:lang w:val="en-US"/>
              </w:rPr>
            </w:pPr>
          </w:p>
        </w:tc>
        <w:tc>
          <w:tcPr>
            <w:tcW w:w="1555" w:type="dxa"/>
            <w:vAlign w:val="bottom"/>
          </w:tcPr>
          <w:p w:rsidR="007B3215" w:rsidRPr="00B10C61" w:rsidP="007B3215">
            <w:pPr>
              <w:suppressAutoHyphens/>
              <w:ind w:right="-72"/>
              <w:jc w:val="right"/>
              <w:rPr>
                <w:rFonts w:ascii="Arial" w:hAnsi="Arial" w:cs="Arial"/>
                <w:sz w:val="12"/>
                <w:szCs w:val="12"/>
                <w:lang w:val="en-US"/>
              </w:rPr>
            </w:pPr>
          </w:p>
        </w:tc>
        <w:tc>
          <w:tcPr>
            <w:tcW w:w="1555" w:type="dxa"/>
            <w:vAlign w:val="bottom"/>
          </w:tcPr>
          <w:p w:rsidR="007B3215" w:rsidRPr="00B10C61" w:rsidP="007B3215">
            <w:pPr>
              <w:suppressAutoHyphens/>
              <w:ind w:right="-72"/>
              <w:jc w:val="right"/>
              <w:rPr>
                <w:rFonts w:ascii="Arial" w:hAnsi="Arial" w:cs="Arial"/>
                <w:sz w:val="12"/>
                <w:szCs w:val="12"/>
                <w:lang w:val="en-US"/>
              </w:rPr>
            </w:pPr>
          </w:p>
        </w:tc>
      </w:tr>
      <w:tr w:rsidTr="001231E9">
        <w:tblPrEx>
          <w:tblW w:w="15383" w:type="dxa"/>
          <w:tblLayout w:type="fixed"/>
          <w:tblLook w:val="0000"/>
        </w:tblPrEx>
        <w:tc>
          <w:tcPr>
            <w:tcW w:w="4500" w:type="dxa"/>
            <w:tcBorders>
              <w:top w:val="nil"/>
              <w:left w:val="nil"/>
              <w:bottom w:val="nil"/>
              <w:right w:val="nil"/>
            </w:tcBorders>
            <w:vAlign w:val="bottom"/>
          </w:tcPr>
          <w:p w:rsidR="007B3215" w:rsidRPr="00B10C61" w:rsidP="007B3215">
            <w:pPr>
              <w:tabs>
                <w:tab w:val="left" w:pos="3295"/>
                <w:tab w:val="left" w:pos="9744"/>
              </w:tabs>
              <w:ind w:left="432"/>
              <w:contextualSpacing/>
              <w:rPr>
                <w:rFonts w:ascii="Arial" w:eastAsia="Cordia New" w:hAnsi="Arial" w:cs="Arial"/>
                <w:sz w:val="20"/>
                <w:szCs w:val="20"/>
                <w:lang w:val="en-US"/>
              </w:rPr>
            </w:pPr>
            <w:r w:rsidRPr="00B10C61">
              <w:rPr>
                <w:rFonts w:ascii="Arial" w:hAnsi="Arial" w:cs="Arial"/>
                <w:sz w:val="20"/>
                <w:szCs w:val="20"/>
              </w:rPr>
              <w:t>At 31 December 2016</w:t>
            </w:r>
          </w:p>
        </w:tc>
        <w:tc>
          <w:tcPr>
            <w:tcW w:w="1554" w:type="dxa"/>
            <w:vAlign w:val="bottom"/>
          </w:tcPr>
          <w:p w:rsidR="007B3215" w:rsidRPr="00B10C61" w:rsidP="007B3215">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lang w:val="en-US"/>
              </w:rPr>
              <w:t>201,780,600</w:t>
            </w:r>
          </w:p>
        </w:tc>
        <w:tc>
          <w:tcPr>
            <w:tcW w:w="1459" w:type="dxa"/>
            <w:vAlign w:val="bottom"/>
          </w:tcPr>
          <w:p w:rsidR="007B3215" w:rsidRPr="00B10C61" w:rsidP="007B3215">
            <w:pPr>
              <w:pBdr>
                <w:bottom w:val="double" w:sz="4" w:space="1" w:color="auto"/>
              </w:pBdr>
              <w:suppressAutoHyphens/>
              <w:ind w:right="-72"/>
              <w:jc w:val="right"/>
              <w:rPr>
                <w:rFonts w:ascii="Arial" w:eastAsia="Cordia New" w:hAnsi="Arial" w:cs="Arial"/>
                <w:sz w:val="20"/>
                <w:szCs w:val="20"/>
                <w:lang w:val="en-US"/>
              </w:rPr>
            </w:pPr>
            <w:r w:rsidRPr="00B10C61">
              <w:rPr>
                <w:rFonts w:ascii="Arial" w:hAnsi="Arial" w:cs="Arial"/>
                <w:sz w:val="20"/>
                <w:szCs w:val="20"/>
                <w:lang w:val="en-US"/>
              </w:rPr>
              <w:t>44,232,649</w:t>
            </w:r>
          </w:p>
        </w:tc>
        <w:tc>
          <w:tcPr>
            <w:tcW w:w="1559" w:type="dxa"/>
            <w:vAlign w:val="bottom"/>
          </w:tcPr>
          <w:p w:rsidR="007B3215" w:rsidRPr="00B10C61" w:rsidP="007B3215">
            <w:pPr>
              <w:pBdr>
                <w:bottom w:val="double" w:sz="4" w:space="1" w:color="auto"/>
              </w:pBdr>
              <w:suppressAutoHyphens/>
              <w:ind w:right="-72"/>
              <w:jc w:val="right"/>
              <w:rPr>
                <w:rFonts w:ascii="Arial" w:eastAsia="Cordia New" w:hAnsi="Arial" w:cs="Arial"/>
                <w:sz w:val="20"/>
                <w:szCs w:val="20"/>
                <w:lang w:val="en-US"/>
              </w:rPr>
            </w:pPr>
            <w:r w:rsidRPr="00B10C61">
              <w:rPr>
                <w:rFonts w:ascii="Arial" w:hAnsi="Arial" w:cs="Arial"/>
                <w:sz w:val="20"/>
                <w:szCs w:val="20"/>
                <w:lang w:val="en-US"/>
              </w:rPr>
              <w:t>17,637,331</w:t>
            </w:r>
          </w:p>
        </w:tc>
        <w:tc>
          <w:tcPr>
            <w:tcW w:w="1843" w:type="dxa"/>
            <w:vAlign w:val="bottom"/>
          </w:tcPr>
          <w:p w:rsidR="007B3215" w:rsidRPr="00B10C61" w:rsidP="007B3215">
            <w:pPr>
              <w:pBdr>
                <w:bottom w:val="double" w:sz="4" w:space="1" w:color="auto"/>
              </w:pBdr>
              <w:suppressAutoHyphens/>
              <w:ind w:right="-72"/>
              <w:jc w:val="right"/>
              <w:rPr>
                <w:rFonts w:ascii="Arial" w:eastAsia="Cordia New" w:hAnsi="Arial" w:cs="Arial"/>
                <w:sz w:val="20"/>
                <w:szCs w:val="20"/>
                <w:lang w:val="en-US"/>
              </w:rPr>
            </w:pPr>
            <w:r w:rsidRPr="00B10C61">
              <w:rPr>
                <w:rFonts w:ascii="Arial" w:hAnsi="Arial" w:cs="Arial"/>
                <w:sz w:val="20"/>
                <w:szCs w:val="20"/>
                <w:lang w:val="en-US"/>
              </w:rPr>
              <w:t>42,696,289</w:t>
            </w:r>
          </w:p>
        </w:tc>
        <w:tc>
          <w:tcPr>
            <w:tcW w:w="1358" w:type="dxa"/>
            <w:vAlign w:val="bottom"/>
          </w:tcPr>
          <w:p w:rsidR="007B3215" w:rsidRPr="00B10C61" w:rsidP="007B3215">
            <w:pPr>
              <w:pBdr>
                <w:bottom w:val="doub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72,527,601</w:t>
            </w:r>
          </w:p>
        </w:tc>
        <w:tc>
          <w:tcPr>
            <w:tcW w:w="1555" w:type="dxa"/>
            <w:vAlign w:val="bottom"/>
          </w:tcPr>
          <w:p w:rsidR="007B3215" w:rsidRPr="00B10C61" w:rsidP="007B3215">
            <w:pPr>
              <w:pBdr>
                <w:bottom w:val="doub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1,915,804</w:t>
            </w:r>
          </w:p>
        </w:tc>
        <w:tc>
          <w:tcPr>
            <w:tcW w:w="1555" w:type="dxa"/>
            <w:vAlign w:val="bottom"/>
          </w:tcPr>
          <w:p w:rsidR="007B3215" w:rsidRPr="00B10C61" w:rsidP="007B3215">
            <w:pPr>
              <w:pBdr>
                <w:bottom w:val="double" w:sz="4" w:space="1" w:color="auto"/>
              </w:pBdr>
              <w:suppressAutoHyphens/>
              <w:ind w:right="-72"/>
              <w:jc w:val="right"/>
              <w:rPr>
                <w:rFonts w:ascii="Arial" w:hAnsi="Arial" w:cs="Arial"/>
                <w:sz w:val="20"/>
                <w:szCs w:val="20"/>
                <w:cs/>
                <w:lang w:val="en-US"/>
              </w:rPr>
            </w:pPr>
            <w:r w:rsidRPr="00B10C61">
              <w:rPr>
                <w:rFonts w:ascii="Arial" w:hAnsi="Arial" w:cs="Arial"/>
                <w:sz w:val="20"/>
                <w:szCs w:val="20"/>
                <w:lang w:val="en-US"/>
              </w:rPr>
              <w:t>380,790,274</w:t>
            </w:r>
          </w:p>
        </w:tc>
      </w:tr>
      <w:tr w:rsidTr="001231E9">
        <w:tblPrEx>
          <w:tblW w:w="15383" w:type="dxa"/>
          <w:tblLayout w:type="fixed"/>
          <w:tblLook w:val="0000"/>
        </w:tblPrEx>
        <w:trPr>
          <w:trHeight w:val="72"/>
        </w:trPr>
        <w:tc>
          <w:tcPr>
            <w:tcW w:w="4500" w:type="dxa"/>
            <w:tcBorders>
              <w:top w:val="nil"/>
              <w:left w:val="nil"/>
              <w:bottom w:val="nil"/>
              <w:right w:val="nil"/>
            </w:tcBorders>
            <w:vAlign w:val="bottom"/>
          </w:tcPr>
          <w:p w:rsidR="00D70A63" w:rsidRPr="00B10C61" w:rsidP="00D70A63">
            <w:pPr>
              <w:tabs>
                <w:tab w:val="left" w:pos="3295"/>
                <w:tab w:val="left" w:pos="9744"/>
              </w:tabs>
              <w:ind w:left="432"/>
              <w:contextualSpacing/>
              <w:rPr>
                <w:rFonts w:ascii="Arial" w:hAnsi="Arial" w:cs="Arial"/>
                <w:sz w:val="20"/>
                <w:szCs w:val="20"/>
              </w:rPr>
            </w:pPr>
          </w:p>
        </w:tc>
        <w:tc>
          <w:tcPr>
            <w:tcW w:w="1554" w:type="dxa"/>
            <w:vAlign w:val="bottom"/>
          </w:tcPr>
          <w:p w:rsidR="00D70A63" w:rsidRPr="00B10C61" w:rsidP="00D70A63">
            <w:pPr>
              <w:suppressAutoHyphens/>
              <w:ind w:right="-72"/>
              <w:jc w:val="right"/>
              <w:rPr>
                <w:rFonts w:ascii="Arial" w:hAnsi="Arial" w:cs="Arial"/>
                <w:sz w:val="20"/>
                <w:szCs w:val="20"/>
              </w:rPr>
            </w:pPr>
          </w:p>
        </w:tc>
        <w:tc>
          <w:tcPr>
            <w:tcW w:w="1459" w:type="dxa"/>
            <w:vAlign w:val="bottom"/>
          </w:tcPr>
          <w:p w:rsidR="00D70A63" w:rsidRPr="00B10C61" w:rsidP="00D70A63">
            <w:pPr>
              <w:suppressAutoHyphens/>
              <w:ind w:right="-72"/>
              <w:jc w:val="right"/>
              <w:rPr>
                <w:rFonts w:ascii="Arial" w:eastAsia="Cordia New" w:hAnsi="Arial" w:cs="Arial"/>
                <w:sz w:val="20"/>
                <w:szCs w:val="20"/>
                <w:lang w:val="en-US"/>
              </w:rPr>
            </w:pPr>
          </w:p>
        </w:tc>
        <w:tc>
          <w:tcPr>
            <w:tcW w:w="1559" w:type="dxa"/>
            <w:vAlign w:val="bottom"/>
          </w:tcPr>
          <w:p w:rsidR="00D70A63" w:rsidRPr="00B10C61" w:rsidP="00D70A63">
            <w:pPr>
              <w:suppressAutoHyphens/>
              <w:ind w:right="-72"/>
              <w:jc w:val="right"/>
              <w:rPr>
                <w:rFonts w:ascii="Arial" w:eastAsia="Cordia New" w:hAnsi="Arial" w:cs="Arial"/>
                <w:sz w:val="20"/>
                <w:szCs w:val="20"/>
                <w:lang w:val="en-US"/>
              </w:rPr>
            </w:pPr>
          </w:p>
        </w:tc>
        <w:tc>
          <w:tcPr>
            <w:tcW w:w="1843" w:type="dxa"/>
            <w:vAlign w:val="bottom"/>
          </w:tcPr>
          <w:p w:rsidR="00D70A63" w:rsidRPr="00B10C61" w:rsidP="00D70A63">
            <w:pPr>
              <w:suppressAutoHyphens/>
              <w:ind w:right="-72"/>
              <w:jc w:val="right"/>
              <w:rPr>
                <w:rFonts w:ascii="Arial" w:eastAsia="Cordia New" w:hAnsi="Arial" w:cs="Arial"/>
                <w:sz w:val="20"/>
                <w:szCs w:val="20"/>
                <w:lang w:val="en-US"/>
              </w:rPr>
            </w:pPr>
          </w:p>
        </w:tc>
        <w:tc>
          <w:tcPr>
            <w:tcW w:w="1358" w:type="dxa"/>
            <w:vAlign w:val="bottom"/>
          </w:tcPr>
          <w:p w:rsidR="00D70A63" w:rsidRPr="00B10C61" w:rsidP="00D70A63">
            <w:pPr>
              <w:suppressAutoHyphens/>
              <w:ind w:right="-72"/>
              <w:jc w:val="right"/>
              <w:rPr>
                <w:rFonts w:ascii="Arial" w:hAnsi="Arial" w:cs="Arial"/>
                <w:sz w:val="20"/>
                <w:szCs w:val="20"/>
                <w:lang w:val="en-US"/>
              </w:rPr>
            </w:pPr>
          </w:p>
        </w:tc>
        <w:tc>
          <w:tcPr>
            <w:tcW w:w="1555" w:type="dxa"/>
            <w:vAlign w:val="bottom"/>
          </w:tcPr>
          <w:p w:rsidR="00D70A63" w:rsidRPr="00B10C61" w:rsidP="00D70A63">
            <w:pPr>
              <w:suppressAutoHyphens/>
              <w:ind w:right="-72"/>
              <w:jc w:val="right"/>
              <w:rPr>
                <w:rFonts w:ascii="Arial" w:hAnsi="Arial" w:cs="Arial"/>
                <w:sz w:val="20"/>
                <w:szCs w:val="20"/>
                <w:lang w:val="en-US"/>
              </w:rPr>
            </w:pPr>
          </w:p>
        </w:tc>
        <w:tc>
          <w:tcPr>
            <w:tcW w:w="1555" w:type="dxa"/>
            <w:vAlign w:val="bottom"/>
          </w:tcPr>
          <w:p w:rsidR="00D70A63" w:rsidRPr="00B10C61" w:rsidP="00D70A63">
            <w:pPr>
              <w:suppressAutoHyphens/>
              <w:ind w:right="-72"/>
              <w:jc w:val="right"/>
              <w:rPr>
                <w:rFonts w:ascii="Arial" w:hAnsi="Arial" w:cs="Arial"/>
                <w:sz w:val="20"/>
                <w:szCs w:val="20"/>
                <w:lang w:val="en-US"/>
              </w:rPr>
            </w:pPr>
          </w:p>
        </w:tc>
      </w:tr>
      <w:tr w:rsidTr="001231E9">
        <w:tblPrEx>
          <w:tblW w:w="15383" w:type="dxa"/>
          <w:tblLayout w:type="fixed"/>
          <w:tblLook w:val="0000"/>
        </w:tblPrEx>
        <w:trPr>
          <w:trHeight w:val="72"/>
        </w:trPr>
        <w:tc>
          <w:tcPr>
            <w:tcW w:w="4500" w:type="dxa"/>
            <w:tcBorders>
              <w:top w:val="nil"/>
              <w:left w:val="nil"/>
              <w:bottom w:val="nil"/>
              <w:right w:val="nil"/>
            </w:tcBorders>
            <w:vAlign w:val="bottom"/>
          </w:tcPr>
          <w:p w:rsidR="00D70A63" w:rsidRPr="00B10C61" w:rsidP="00D70A63">
            <w:pPr>
              <w:tabs>
                <w:tab w:val="left" w:pos="3295"/>
                <w:tab w:val="left" w:pos="9744"/>
              </w:tabs>
              <w:ind w:left="432"/>
              <w:contextualSpacing/>
              <w:rPr>
                <w:rFonts w:ascii="Arial" w:hAnsi="Arial" w:cs="Arial"/>
                <w:sz w:val="20"/>
                <w:szCs w:val="20"/>
              </w:rPr>
            </w:pPr>
            <w:r w:rsidRPr="00B10C61" w:rsidR="007B3215">
              <w:rPr>
                <w:rFonts w:ascii="Arial" w:hAnsi="Arial" w:cs="Arial"/>
                <w:sz w:val="20"/>
                <w:szCs w:val="20"/>
              </w:rPr>
              <w:t>At 1 January 2017</w:t>
            </w:r>
          </w:p>
        </w:tc>
        <w:tc>
          <w:tcPr>
            <w:tcW w:w="1554" w:type="dxa"/>
            <w:vAlign w:val="bottom"/>
          </w:tcPr>
          <w:p w:rsidR="00D70A63" w:rsidRPr="00B10C61" w:rsidP="00D70A63">
            <w:pPr>
              <w:suppressAutoHyphens/>
              <w:ind w:right="-72"/>
              <w:jc w:val="right"/>
              <w:rPr>
                <w:rFonts w:ascii="Arial" w:hAnsi="Arial" w:cs="Arial"/>
                <w:sz w:val="20"/>
                <w:szCs w:val="20"/>
              </w:rPr>
            </w:pPr>
            <w:r w:rsidRPr="00B10C61" w:rsidR="00E70721">
              <w:rPr>
                <w:rFonts w:ascii="Arial" w:hAnsi="Arial" w:cs="Arial"/>
                <w:sz w:val="20"/>
                <w:szCs w:val="20"/>
                <w:lang w:val="en-US"/>
              </w:rPr>
              <w:t>201,780,600</w:t>
            </w:r>
          </w:p>
        </w:tc>
        <w:tc>
          <w:tcPr>
            <w:tcW w:w="1459" w:type="dxa"/>
            <w:vAlign w:val="bottom"/>
          </w:tcPr>
          <w:p w:rsidR="00D70A63" w:rsidRPr="00B10C61" w:rsidP="00D70A63">
            <w:pPr>
              <w:suppressAutoHyphens/>
              <w:ind w:right="-72"/>
              <w:jc w:val="right"/>
              <w:rPr>
                <w:rFonts w:ascii="Arial" w:eastAsia="Cordia New" w:hAnsi="Arial" w:cs="Arial"/>
                <w:sz w:val="20"/>
                <w:szCs w:val="20"/>
                <w:lang w:val="en-US"/>
              </w:rPr>
            </w:pPr>
            <w:r w:rsidRPr="00B10C61" w:rsidR="00E70721">
              <w:rPr>
                <w:rFonts w:ascii="Arial" w:hAnsi="Arial" w:cs="Arial"/>
                <w:sz w:val="20"/>
                <w:szCs w:val="20"/>
                <w:lang w:val="en-US"/>
              </w:rPr>
              <w:t>44,232,649</w:t>
            </w:r>
          </w:p>
        </w:tc>
        <w:tc>
          <w:tcPr>
            <w:tcW w:w="1559" w:type="dxa"/>
            <w:vAlign w:val="bottom"/>
          </w:tcPr>
          <w:p w:rsidR="00D70A63" w:rsidRPr="00B10C61" w:rsidP="00D70A63">
            <w:pPr>
              <w:suppressAutoHyphens/>
              <w:ind w:right="-72"/>
              <w:jc w:val="right"/>
              <w:rPr>
                <w:rFonts w:ascii="Arial" w:eastAsia="Cordia New" w:hAnsi="Arial" w:cs="Arial"/>
                <w:sz w:val="20"/>
                <w:szCs w:val="20"/>
                <w:lang w:val="en-US"/>
              </w:rPr>
            </w:pPr>
            <w:r w:rsidRPr="00B10C61" w:rsidR="00E70721">
              <w:rPr>
                <w:rFonts w:ascii="Arial" w:hAnsi="Arial" w:cs="Arial"/>
                <w:sz w:val="20"/>
                <w:szCs w:val="20"/>
                <w:lang w:val="en-US"/>
              </w:rPr>
              <w:t>17,637,331</w:t>
            </w:r>
          </w:p>
        </w:tc>
        <w:tc>
          <w:tcPr>
            <w:tcW w:w="1843" w:type="dxa"/>
            <w:vAlign w:val="bottom"/>
          </w:tcPr>
          <w:p w:rsidR="00D70A63" w:rsidRPr="00B10C61" w:rsidP="00D70A63">
            <w:pPr>
              <w:suppressAutoHyphens/>
              <w:ind w:right="-72"/>
              <w:jc w:val="right"/>
              <w:rPr>
                <w:rFonts w:ascii="Arial" w:eastAsia="Cordia New" w:hAnsi="Arial" w:cs="Arial"/>
                <w:sz w:val="20"/>
                <w:szCs w:val="20"/>
                <w:lang w:val="en-US"/>
              </w:rPr>
            </w:pPr>
            <w:r w:rsidRPr="00B10C61" w:rsidR="00E70721">
              <w:rPr>
                <w:rFonts w:ascii="Arial" w:hAnsi="Arial" w:cs="Arial"/>
                <w:sz w:val="20"/>
                <w:szCs w:val="20"/>
                <w:lang w:val="en-US"/>
              </w:rPr>
              <w:t>42,696,289</w:t>
            </w:r>
          </w:p>
        </w:tc>
        <w:tc>
          <w:tcPr>
            <w:tcW w:w="1358" w:type="dxa"/>
            <w:vAlign w:val="bottom"/>
          </w:tcPr>
          <w:p w:rsidR="00D70A63" w:rsidRPr="00B10C61" w:rsidP="00D70A63">
            <w:pPr>
              <w:suppressAutoHyphens/>
              <w:ind w:right="-72"/>
              <w:jc w:val="right"/>
              <w:rPr>
                <w:rFonts w:ascii="Arial" w:hAnsi="Arial" w:cs="Arial"/>
                <w:sz w:val="20"/>
                <w:szCs w:val="20"/>
                <w:lang w:val="en-US"/>
              </w:rPr>
            </w:pPr>
            <w:r w:rsidRPr="00B10C61" w:rsidR="00E70721">
              <w:rPr>
                <w:rFonts w:ascii="Arial" w:hAnsi="Arial" w:cs="Arial"/>
                <w:sz w:val="20"/>
                <w:szCs w:val="20"/>
                <w:lang w:val="en-US"/>
              </w:rPr>
              <w:t>72,527,601</w:t>
            </w:r>
          </w:p>
        </w:tc>
        <w:tc>
          <w:tcPr>
            <w:tcW w:w="1555" w:type="dxa"/>
            <w:vAlign w:val="bottom"/>
          </w:tcPr>
          <w:p w:rsidR="00D70A63" w:rsidRPr="00B10C61" w:rsidP="00D70A63">
            <w:pPr>
              <w:suppressAutoHyphens/>
              <w:ind w:right="-72"/>
              <w:jc w:val="right"/>
              <w:rPr>
                <w:rFonts w:ascii="Arial" w:hAnsi="Arial" w:cs="Arial"/>
                <w:sz w:val="20"/>
                <w:szCs w:val="20"/>
                <w:lang w:val="en-US"/>
              </w:rPr>
            </w:pPr>
            <w:r w:rsidRPr="00B10C61" w:rsidR="00E70721">
              <w:rPr>
                <w:rFonts w:ascii="Arial" w:hAnsi="Arial" w:cs="Arial"/>
                <w:sz w:val="20"/>
                <w:szCs w:val="20"/>
                <w:lang w:val="en-US"/>
              </w:rPr>
              <w:t>1,915,804</w:t>
            </w:r>
          </w:p>
        </w:tc>
        <w:tc>
          <w:tcPr>
            <w:tcW w:w="1555" w:type="dxa"/>
            <w:vAlign w:val="bottom"/>
          </w:tcPr>
          <w:p w:rsidR="00D70A63" w:rsidRPr="00B10C61" w:rsidP="00D70A63">
            <w:pPr>
              <w:suppressAutoHyphens/>
              <w:ind w:right="-72"/>
              <w:jc w:val="right"/>
              <w:rPr>
                <w:rFonts w:ascii="Arial" w:hAnsi="Arial" w:cs="Arial"/>
                <w:sz w:val="20"/>
                <w:szCs w:val="20"/>
                <w:lang w:val="en-US"/>
              </w:rPr>
            </w:pPr>
            <w:r w:rsidRPr="00B10C61" w:rsidR="00E70721">
              <w:rPr>
                <w:rFonts w:ascii="Arial" w:hAnsi="Arial" w:cs="Arial"/>
                <w:sz w:val="20"/>
                <w:szCs w:val="20"/>
                <w:lang w:val="en-US"/>
              </w:rPr>
              <w:t>380,790,274</w:t>
            </w:r>
          </w:p>
        </w:tc>
      </w:tr>
      <w:tr w:rsidTr="001231E9">
        <w:tblPrEx>
          <w:tblW w:w="15383" w:type="dxa"/>
          <w:tblLayout w:type="fixed"/>
          <w:tblLook w:val="0000"/>
        </w:tblPrEx>
        <w:tc>
          <w:tcPr>
            <w:tcW w:w="4500" w:type="dxa"/>
            <w:tcBorders>
              <w:top w:val="nil"/>
              <w:left w:val="nil"/>
              <w:bottom w:val="nil"/>
              <w:right w:val="nil"/>
            </w:tcBorders>
            <w:vAlign w:val="bottom"/>
          </w:tcPr>
          <w:p w:rsidR="00841917" w:rsidRPr="00B10C61" w:rsidP="00841917">
            <w:pPr>
              <w:tabs>
                <w:tab w:val="left" w:pos="3295"/>
                <w:tab w:val="left" w:pos="9744"/>
              </w:tabs>
              <w:ind w:left="432"/>
              <w:contextualSpacing/>
              <w:rPr>
                <w:rFonts w:ascii="Arial" w:hAnsi="Arial" w:cs="Arial"/>
                <w:sz w:val="20"/>
                <w:szCs w:val="20"/>
              </w:rPr>
            </w:pPr>
            <w:r w:rsidRPr="00B10C61">
              <w:rPr>
                <w:rFonts w:ascii="Arial" w:eastAsia="Cordia New" w:hAnsi="Arial" w:cs="Browallia New"/>
                <w:sz w:val="20"/>
                <w:szCs w:val="25"/>
              </w:rPr>
              <w:t xml:space="preserve">Charged </w:t>
            </w:r>
            <w:r w:rsidRPr="00B10C61">
              <w:rPr>
                <w:rFonts w:ascii="Arial" w:eastAsia="Cordia New" w:hAnsi="Arial" w:cs="Arial"/>
                <w:sz w:val="20"/>
                <w:szCs w:val="20"/>
                <w:lang w:val="en-US"/>
              </w:rPr>
              <w:t>(credited) to profit or loss</w:t>
            </w:r>
          </w:p>
        </w:tc>
        <w:tc>
          <w:tcPr>
            <w:tcW w:w="1554" w:type="dxa"/>
            <w:vAlign w:val="bottom"/>
          </w:tcPr>
          <w:p w:rsidR="00841917" w:rsidRPr="00B10C61" w:rsidP="00841917">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rPr>
              <w:t>(608,392)</w:t>
            </w:r>
          </w:p>
        </w:tc>
        <w:tc>
          <w:tcPr>
            <w:tcW w:w="1459" w:type="dxa"/>
            <w:vAlign w:val="bottom"/>
          </w:tcPr>
          <w:p w:rsidR="00841917" w:rsidRPr="00B10C61" w:rsidP="00841917">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(17,747,150)</w:t>
            </w:r>
          </w:p>
        </w:tc>
        <w:tc>
          <w:tcPr>
            <w:tcW w:w="1559" w:type="dxa"/>
            <w:vAlign w:val="bottom"/>
          </w:tcPr>
          <w:p w:rsidR="00841917" w:rsidRPr="00B10C61" w:rsidP="00841917">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1,137,773</w:t>
            </w:r>
          </w:p>
        </w:tc>
        <w:tc>
          <w:tcPr>
            <w:tcW w:w="1843" w:type="dxa"/>
            <w:vAlign w:val="bottom"/>
          </w:tcPr>
          <w:p w:rsidR="00841917" w:rsidRPr="00B10C61" w:rsidP="00841917">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4,075,484</w:t>
            </w:r>
          </w:p>
        </w:tc>
        <w:tc>
          <w:tcPr>
            <w:tcW w:w="1358" w:type="dxa"/>
            <w:vAlign w:val="bottom"/>
          </w:tcPr>
          <w:p w:rsidR="00841917" w:rsidRPr="00B10C61" w:rsidP="00841917">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(35,169,626)</w:t>
            </w:r>
          </w:p>
        </w:tc>
        <w:tc>
          <w:tcPr>
            <w:tcW w:w="1555" w:type="dxa"/>
            <w:vAlign w:val="bottom"/>
          </w:tcPr>
          <w:p w:rsidR="00841917" w:rsidRPr="00B10C61" w:rsidP="00841917">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9,832,412</w:t>
            </w:r>
          </w:p>
        </w:tc>
        <w:tc>
          <w:tcPr>
            <w:tcW w:w="1555" w:type="dxa"/>
            <w:vAlign w:val="bottom"/>
          </w:tcPr>
          <w:p w:rsidR="00841917" w:rsidRPr="00B10C61" w:rsidP="00841917">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(38,479,499)</w:t>
            </w:r>
          </w:p>
        </w:tc>
      </w:tr>
      <w:tr w:rsidTr="001231E9">
        <w:tblPrEx>
          <w:tblW w:w="15383" w:type="dxa"/>
          <w:tblLayout w:type="fixed"/>
          <w:tblLook w:val="0000"/>
        </w:tblPrEx>
        <w:tc>
          <w:tcPr>
            <w:tcW w:w="4500" w:type="dxa"/>
            <w:tcBorders>
              <w:top w:val="nil"/>
              <w:left w:val="nil"/>
              <w:bottom w:val="nil"/>
              <w:right w:val="nil"/>
            </w:tcBorders>
            <w:vAlign w:val="bottom"/>
          </w:tcPr>
          <w:p w:rsidR="00CA5E31" w:rsidRPr="00B10C61" w:rsidP="00CA5E31">
            <w:pPr>
              <w:tabs>
                <w:tab w:val="left" w:pos="3295"/>
                <w:tab w:val="left" w:pos="9744"/>
              </w:tabs>
              <w:ind w:left="432"/>
              <w:contextualSpacing/>
              <w:rPr>
                <w:rFonts w:ascii="Arial" w:eastAsia="Cordia New" w:hAnsi="Arial" w:cs="Arial"/>
                <w:sz w:val="12"/>
                <w:szCs w:val="12"/>
                <w:lang w:val="en-US"/>
              </w:rPr>
            </w:pPr>
          </w:p>
        </w:tc>
        <w:tc>
          <w:tcPr>
            <w:tcW w:w="1554" w:type="dxa"/>
            <w:vAlign w:val="bottom"/>
          </w:tcPr>
          <w:p w:rsidR="00CA5E31" w:rsidRPr="00B10C61" w:rsidP="00CA5E31">
            <w:pPr>
              <w:suppressAutoHyphens/>
              <w:ind w:right="-72"/>
              <w:jc w:val="right"/>
              <w:rPr>
                <w:rFonts w:ascii="Arial" w:hAnsi="Arial" w:cs="Arial"/>
                <w:sz w:val="12"/>
                <w:szCs w:val="12"/>
                <w:lang w:val="en-US"/>
              </w:rPr>
            </w:pPr>
          </w:p>
        </w:tc>
        <w:tc>
          <w:tcPr>
            <w:tcW w:w="1459" w:type="dxa"/>
            <w:vAlign w:val="bottom"/>
          </w:tcPr>
          <w:p w:rsidR="00CA5E31" w:rsidRPr="00B10C61" w:rsidP="00CA5E31">
            <w:pPr>
              <w:suppressAutoHyphens/>
              <w:ind w:right="-72"/>
              <w:jc w:val="right"/>
              <w:rPr>
                <w:rFonts w:ascii="Arial" w:hAnsi="Arial" w:cs="Arial"/>
                <w:sz w:val="12"/>
                <w:szCs w:val="12"/>
                <w:lang w:val="en-US"/>
              </w:rPr>
            </w:pPr>
          </w:p>
        </w:tc>
        <w:tc>
          <w:tcPr>
            <w:tcW w:w="1559" w:type="dxa"/>
            <w:vAlign w:val="bottom"/>
          </w:tcPr>
          <w:p w:rsidR="00CA5E31" w:rsidRPr="00B10C61" w:rsidP="00CA5E31">
            <w:pPr>
              <w:suppressAutoHyphens/>
              <w:ind w:right="-72"/>
              <w:jc w:val="right"/>
              <w:rPr>
                <w:rFonts w:ascii="Arial" w:hAnsi="Arial" w:cs="Arial"/>
                <w:sz w:val="12"/>
                <w:szCs w:val="12"/>
                <w:lang w:val="en-US"/>
              </w:rPr>
            </w:pPr>
          </w:p>
        </w:tc>
        <w:tc>
          <w:tcPr>
            <w:tcW w:w="1843" w:type="dxa"/>
            <w:vAlign w:val="bottom"/>
          </w:tcPr>
          <w:p w:rsidR="00CA5E31" w:rsidRPr="00B10C61" w:rsidP="00CA5E31">
            <w:pPr>
              <w:suppressAutoHyphens/>
              <w:ind w:right="-72"/>
              <w:jc w:val="right"/>
              <w:rPr>
                <w:rFonts w:ascii="Arial" w:hAnsi="Arial" w:cs="Arial"/>
                <w:sz w:val="12"/>
                <w:szCs w:val="12"/>
                <w:lang w:val="en-US"/>
              </w:rPr>
            </w:pPr>
          </w:p>
        </w:tc>
        <w:tc>
          <w:tcPr>
            <w:tcW w:w="1358" w:type="dxa"/>
            <w:vAlign w:val="bottom"/>
          </w:tcPr>
          <w:p w:rsidR="00CA5E31" w:rsidRPr="00B10C61" w:rsidP="00CA5E31">
            <w:pPr>
              <w:suppressAutoHyphens/>
              <w:ind w:right="-72"/>
              <w:jc w:val="right"/>
              <w:rPr>
                <w:rFonts w:ascii="Arial" w:hAnsi="Arial" w:cs="Arial"/>
                <w:sz w:val="12"/>
                <w:szCs w:val="12"/>
                <w:lang w:val="en-US"/>
              </w:rPr>
            </w:pPr>
          </w:p>
        </w:tc>
        <w:tc>
          <w:tcPr>
            <w:tcW w:w="1555" w:type="dxa"/>
            <w:vAlign w:val="bottom"/>
          </w:tcPr>
          <w:p w:rsidR="00CA5E31" w:rsidRPr="00B10C61" w:rsidP="00CA5E31">
            <w:pPr>
              <w:suppressAutoHyphens/>
              <w:ind w:right="-72"/>
              <w:jc w:val="right"/>
              <w:rPr>
                <w:rFonts w:ascii="Arial" w:hAnsi="Arial" w:cs="Arial"/>
                <w:sz w:val="12"/>
                <w:szCs w:val="12"/>
                <w:lang w:val="en-US"/>
              </w:rPr>
            </w:pPr>
          </w:p>
        </w:tc>
        <w:tc>
          <w:tcPr>
            <w:tcW w:w="1555" w:type="dxa"/>
            <w:vAlign w:val="bottom"/>
          </w:tcPr>
          <w:p w:rsidR="00CA5E31" w:rsidRPr="00B10C61" w:rsidP="00CA5E31">
            <w:pPr>
              <w:suppressAutoHyphens/>
              <w:ind w:right="-72"/>
              <w:jc w:val="right"/>
              <w:rPr>
                <w:rFonts w:ascii="Arial" w:hAnsi="Arial" w:cs="Arial"/>
                <w:sz w:val="12"/>
                <w:szCs w:val="12"/>
                <w:lang w:val="en-US"/>
              </w:rPr>
            </w:pPr>
          </w:p>
        </w:tc>
      </w:tr>
      <w:tr w:rsidTr="001231E9">
        <w:tblPrEx>
          <w:tblW w:w="15383" w:type="dxa"/>
          <w:tblLayout w:type="fixed"/>
          <w:tblLook w:val="0000"/>
        </w:tblPrEx>
        <w:tc>
          <w:tcPr>
            <w:tcW w:w="4500" w:type="dxa"/>
            <w:tcBorders>
              <w:top w:val="nil"/>
              <w:left w:val="nil"/>
              <w:bottom w:val="nil"/>
              <w:right w:val="nil"/>
            </w:tcBorders>
            <w:vAlign w:val="bottom"/>
          </w:tcPr>
          <w:p w:rsidR="00CA5E31" w:rsidRPr="00B10C61" w:rsidP="00CA5E31">
            <w:pPr>
              <w:tabs>
                <w:tab w:val="left" w:pos="2798"/>
              </w:tabs>
              <w:ind w:left="432"/>
              <w:contextualSpacing/>
              <w:rPr>
                <w:rFonts w:ascii="Arial" w:eastAsia="Cordia New" w:hAnsi="Arial" w:cs="Arial"/>
                <w:sz w:val="20"/>
                <w:szCs w:val="20"/>
                <w:lang w:val="en-US"/>
              </w:rPr>
            </w:pPr>
            <w:r w:rsidRPr="00B10C61">
              <w:rPr>
                <w:rFonts w:ascii="Arial" w:hAnsi="Arial" w:cs="Arial"/>
                <w:sz w:val="20"/>
                <w:szCs w:val="20"/>
              </w:rPr>
              <w:t>At 31 December 2017</w:t>
            </w:r>
          </w:p>
        </w:tc>
        <w:tc>
          <w:tcPr>
            <w:tcW w:w="1554" w:type="dxa"/>
            <w:vAlign w:val="bottom"/>
          </w:tcPr>
          <w:p w:rsidR="00CA5E31" w:rsidRPr="00B10C61" w:rsidP="00CA5E31">
            <w:pPr>
              <w:pBdr>
                <w:bottom w:val="double" w:sz="4" w:space="1" w:color="auto"/>
              </w:pBdr>
              <w:suppressAutoHyphens/>
              <w:ind w:right="-72"/>
              <w:jc w:val="right"/>
              <w:rPr>
                <w:rFonts w:ascii="Arial" w:hAnsi="Arial" w:cs="Arial"/>
                <w:sz w:val="20"/>
                <w:szCs w:val="20"/>
                <w:lang w:val="en-US"/>
              </w:rPr>
            </w:pPr>
            <w:r w:rsidRPr="00B10C61">
              <w:rPr>
                <w:rFonts w:ascii="Arial" w:hAnsi="Arial" w:cs="Arial"/>
                <w:sz w:val="20"/>
                <w:szCs w:val="20"/>
              </w:rPr>
              <w:t>201,172,208</w:t>
            </w:r>
          </w:p>
        </w:tc>
        <w:tc>
          <w:tcPr>
            <w:tcW w:w="1459" w:type="dxa"/>
            <w:vAlign w:val="bottom"/>
          </w:tcPr>
          <w:p w:rsidR="00CA5E31" w:rsidRPr="00B10C61" w:rsidP="00CA5E31">
            <w:pPr>
              <w:pBdr>
                <w:bottom w:val="double" w:sz="4" w:space="1" w:color="auto"/>
              </w:pBdr>
              <w:suppressAutoHyphens/>
              <w:ind w:right="-72"/>
              <w:jc w:val="right"/>
              <w:rPr>
                <w:rFonts w:ascii="Arial" w:hAnsi="Arial" w:cs="Arial"/>
                <w:sz w:val="20"/>
                <w:szCs w:val="20"/>
                <w:lang w:val="en-US"/>
              </w:rPr>
            </w:pPr>
            <w:r w:rsidRPr="00B10C61">
              <w:rPr>
                <w:rFonts w:ascii="Arial" w:eastAsia="Cordia New" w:hAnsi="Arial" w:cs="Arial"/>
                <w:sz w:val="20"/>
                <w:szCs w:val="20"/>
                <w:lang w:val="en-US"/>
              </w:rPr>
              <w:t>26,485,499</w:t>
            </w:r>
          </w:p>
        </w:tc>
        <w:tc>
          <w:tcPr>
            <w:tcW w:w="1559" w:type="dxa"/>
            <w:vAlign w:val="bottom"/>
          </w:tcPr>
          <w:p w:rsidR="00CA5E31" w:rsidRPr="00B10C61" w:rsidP="00CA5E31">
            <w:pPr>
              <w:pBdr>
                <w:bottom w:val="double" w:sz="4" w:space="1" w:color="auto"/>
              </w:pBdr>
              <w:suppressAutoHyphens/>
              <w:ind w:right="-72"/>
              <w:jc w:val="right"/>
              <w:rPr>
                <w:rFonts w:ascii="Arial" w:hAnsi="Arial" w:cs="Arial"/>
                <w:sz w:val="20"/>
                <w:szCs w:val="20"/>
                <w:lang w:val="en-US"/>
              </w:rPr>
            </w:pPr>
            <w:r w:rsidRPr="00B10C61">
              <w:rPr>
                <w:rFonts w:ascii="Arial" w:eastAsia="Cordia New" w:hAnsi="Arial" w:cs="Arial"/>
                <w:sz w:val="20"/>
                <w:szCs w:val="20"/>
                <w:lang w:val="en-US"/>
              </w:rPr>
              <w:t>18,775,104</w:t>
            </w:r>
          </w:p>
        </w:tc>
        <w:tc>
          <w:tcPr>
            <w:tcW w:w="1843" w:type="dxa"/>
            <w:vAlign w:val="bottom"/>
          </w:tcPr>
          <w:p w:rsidR="00CA5E31" w:rsidRPr="00B10C61" w:rsidP="00CA5E31">
            <w:pPr>
              <w:pBdr>
                <w:bottom w:val="double" w:sz="4" w:space="1" w:color="auto"/>
              </w:pBdr>
              <w:suppressAutoHyphens/>
              <w:ind w:right="-72"/>
              <w:jc w:val="right"/>
              <w:rPr>
                <w:rFonts w:ascii="Arial" w:hAnsi="Arial" w:cs="Arial"/>
                <w:sz w:val="20"/>
                <w:szCs w:val="20"/>
                <w:lang w:val="en-US"/>
              </w:rPr>
            </w:pPr>
            <w:r w:rsidRPr="00B10C61">
              <w:rPr>
                <w:rFonts w:ascii="Arial" w:eastAsia="Cordia New" w:hAnsi="Arial" w:cs="Arial"/>
                <w:sz w:val="20"/>
                <w:szCs w:val="20"/>
                <w:lang w:val="en-US"/>
              </w:rPr>
              <w:t>46,771,773</w:t>
            </w:r>
          </w:p>
        </w:tc>
        <w:tc>
          <w:tcPr>
            <w:tcW w:w="1358" w:type="dxa"/>
            <w:vAlign w:val="bottom"/>
          </w:tcPr>
          <w:p w:rsidR="00CA5E31" w:rsidRPr="00B10C61" w:rsidP="00CA5E31">
            <w:pPr>
              <w:pBdr>
                <w:bottom w:val="double" w:sz="4" w:space="1" w:color="auto"/>
              </w:pBdr>
              <w:suppressAutoHyphens/>
              <w:ind w:right="-72"/>
              <w:jc w:val="right"/>
              <w:rPr>
                <w:rFonts w:ascii="Arial" w:hAnsi="Arial" w:cs="Arial"/>
                <w:sz w:val="20"/>
                <w:szCs w:val="20"/>
                <w:lang w:val="en-US"/>
              </w:rPr>
            </w:pPr>
            <w:r w:rsidRPr="00B10C61" w:rsidR="00040E17">
              <w:rPr>
                <w:rFonts w:ascii="Arial" w:hAnsi="Arial" w:cs="Arial"/>
                <w:sz w:val="20"/>
                <w:szCs w:val="20"/>
                <w:lang w:val="en-US"/>
              </w:rPr>
              <w:t>37,357,975</w:t>
            </w:r>
          </w:p>
        </w:tc>
        <w:tc>
          <w:tcPr>
            <w:tcW w:w="1555" w:type="dxa"/>
            <w:vAlign w:val="bottom"/>
          </w:tcPr>
          <w:p w:rsidR="00CA5E31" w:rsidRPr="00B10C61" w:rsidP="00CA5E31">
            <w:pPr>
              <w:pBdr>
                <w:bottom w:val="double" w:sz="4" w:space="1" w:color="auto"/>
              </w:pBdr>
              <w:suppressAutoHyphens/>
              <w:ind w:right="-72"/>
              <w:jc w:val="right"/>
              <w:rPr>
                <w:rFonts w:ascii="Arial" w:hAnsi="Arial" w:cs="Arial"/>
                <w:sz w:val="20"/>
                <w:szCs w:val="20"/>
                <w:lang w:val="en-US"/>
              </w:rPr>
            </w:pPr>
            <w:r w:rsidRPr="00B10C61">
              <w:rPr>
                <w:rFonts w:ascii="Arial" w:hAnsi="Arial" w:cs="Arial"/>
                <w:sz w:val="20"/>
                <w:szCs w:val="20"/>
                <w:lang w:val="en-US"/>
              </w:rPr>
              <w:t>11,748,216</w:t>
            </w:r>
          </w:p>
        </w:tc>
        <w:tc>
          <w:tcPr>
            <w:tcW w:w="1555" w:type="dxa"/>
            <w:vAlign w:val="bottom"/>
          </w:tcPr>
          <w:p w:rsidR="00CA5E31" w:rsidRPr="00B10C61" w:rsidP="00CA5E31">
            <w:pPr>
              <w:pBdr>
                <w:bottom w:val="double" w:sz="4" w:space="1" w:color="auto"/>
              </w:pBdr>
              <w:suppressAutoHyphens/>
              <w:ind w:right="-72"/>
              <w:jc w:val="right"/>
              <w:rPr>
                <w:rFonts w:ascii="Arial" w:hAnsi="Arial" w:cs="Arial"/>
                <w:sz w:val="20"/>
                <w:szCs w:val="20"/>
                <w:lang w:val="en-US"/>
              </w:rPr>
            </w:pPr>
            <w:r w:rsidRPr="00B10C61" w:rsidR="00040E17">
              <w:rPr>
                <w:rFonts w:ascii="Arial" w:hAnsi="Arial" w:cs="Arial"/>
                <w:sz w:val="20"/>
                <w:szCs w:val="20"/>
                <w:lang w:val="en-US"/>
              </w:rPr>
              <w:t>342,310,775</w:t>
            </w:r>
          </w:p>
        </w:tc>
      </w:tr>
    </w:tbl>
    <w:p w:rsidR="00F12854" w:rsidRPr="00B10C61" w:rsidP="00FD77B1">
      <w:pPr>
        <w:ind w:left="540"/>
        <w:contextualSpacing/>
        <w:rPr>
          <w:rFonts w:ascii="Arial" w:hAnsi="Arial" w:cs="Arial"/>
          <w:sz w:val="20"/>
          <w:szCs w:val="20"/>
        </w:rPr>
        <w:sectPr w:rsidSect="0093352D">
          <w:headerReference w:type="even" r:id="rId21"/>
          <w:headerReference w:type="first" r:id="rId22"/>
          <w:pgSz w:w="16838" w:h="11906" w:orient="landscape" w:code="9"/>
          <w:pgMar w:top="1440" w:right="720" w:bottom="720" w:left="720" w:header="706" w:footer="706" w:gutter="0"/>
          <w:cols w:space="720"/>
          <w:docGrid w:linePitch="326"/>
        </w:sectPr>
      </w:pPr>
    </w:p>
    <w:p w:rsidR="009E79F2" w:rsidRPr="00B10C61" w:rsidP="00FD77B1">
      <w:pPr>
        <w:suppressAutoHyphens/>
        <w:ind w:left="540" w:hanging="540"/>
        <w:contextualSpacing/>
        <w:rPr>
          <w:rFonts w:ascii="Arial" w:hAnsi="Arial" w:cs="Arial"/>
          <w:b/>
          <w:bCs/>
          <w:spacing w:val="-2"/>
          <w:sz w:val="20"/>
          <w:szCs w:val="20"/>
        </w:rPr>
      </w:pPr>
    </w:p>
    <w:p w:rsidR="00FD77B1" w:rsidRPr="00B10C61" w:rsidP="00FD77B1">
      <w:pPr>
        <w:suppressAutoHyphens/>
        <w:ind w:left="540" w:hanging="540"/>
        <w:contextualSpacing/>
        <w:rPr>
          <w:rFonts w:ascii="Arial" w:hAnsi="Arial" w:cs="Arial"/>
          <w:sz w:val="20"/>
          <w:szCs w:val="20"/>
        </w:rPr>
      </w:pPr>
      <w:r w:rsidRPr="00B10C61" w:rsidR="003B62B4">
        <w:rPr>
          <w:rFonts w:ascii="Arial" w:hAnsi="Arial" w:cs="Arial"/>
          <w:b/>
          <w:bCs/>
          <w:spacing w:val="-2"/>
          <w:sz w:val="20"/>
          <w:szCs w:val="20"/>
        </w:rPr>
        <w:t>18</w:t>
      </w:r>
      <w:r w:rsidRPr="00B10C61">
        <w:rPr>
          <w:rFonts w:ascii="Arial" w:hAnsi="Arial" w:cs="Arial"/>
          <w:b/>
          <w:bCs/>
          <w:spacing w:val="-2"/>
          <w:sz w:val="20"/>
          <w:szCs w:val="20"/>
        </w:rPr>
        <w:tab/>
        <w:t xml:space="preserve">Deferred income taxes </w:t>
      </w:r>
      <w:r w:rsidRPr="00B10C61">
        <w:rPr>
          <w:rFonts w:ascii="Arial" w:hAnsi="Arial" w:cs="Arial"/>
          <w:sz w:val="20"/>
          <w:szCs w:val="20"/>
        </w:rPr>
        <w:t>(Cont’d)</w:t>
      </w:r>
    </w:p>
    <w:p w:rsidR="00FD77B1" w:rsidRPr="00B10C61" w:rsidP="00FD77B1">
      <w:pPr>
        <w:tabs>
          <w:tab w:val="left" w:pos="540"/>
        </w:tabs>
        <w:ind w:left="540"/>
        <w:contextualSpacing/>
        <w:rPr>
          <w:rFonts w:ascii="Arial" w:hAnsi="Arial" w:cs="Arial"/>
          <w:spacing w:val="-2"/>
          <w:sz w:val="20"/>
          <w:szCs w:val="20"/>
        </w:rPr>
      </w:pPr>
    </w:p>
    <w:p w:rsidR="00781BC1" w:rsidRPr="00B10C61" w:rsidP="00FD77B1">
      <w:pPr>
        <w:tabs>
          <w:tab w:val="left" w:pos="540"/>
        </w:tabs>
        <w:ind w:left="540"/>
        <w:contextualSpacing/>
        <w:rPr>
          <w:rFonts w:ascii="Arial" w:hAnsi="Arial" w:cs="Arial"/>
          <w:spacing w:val="-2"/>
          <w:sz w:val="20"/>
          <w:szCs w:val="20"/>
        </w:rPr>
      </w:pPr>
    </w:p>
    <w:p w:rsidR="00FD77B1" w:rsidRPr="00B10C61" w:rsidP="00FD77B1">
      <w:pPr>
        <w:ind w:left="540"/>
        <w:contextualSpacing/>
        <w:rPr>
          <w:rFonts w:ascii="Arial" w:hAnsi="Arial" w:cs="Arial"/>
          <w:sz w:val="20"/>
          <w:szCs w:val="20"/>
        </w:rPr>
      </w:pPr>
      <w:r w:rsidRPr="00B10C61">
        <w:rPr>
          <w:rFonts w:ascii="Arial" w:hAnsi="Arial" w:cs="Arial"/>
          <w:sz w:val="20"/>
          <w:szCs w:val="20"/>
        </w:rPr>
        <w:t>The movement</w:t>
      </w:r>
      <w:r w:rsidRPr="00B10C61" w:rsidR="00D279F4">
        <w:rPr>
          <w:rFonts w:ascii="Arial" w:hAnsi="Arial" w:cs="Arial"/>
          <w:sz w:val="20"/>
          <w:szCs w:val="20"/>
        </w:rPr>
        <w:t>s</w:t>
      </w:r>
      <w:r w:rsidRPr="00B10C61">
        <w:rPr>
          <w:rFonts w:ascii="Arial" w:hAnsi="Arial" w:cs="Arial"/>
          <w:sz w:val="20"/>
          <w:szCs w:val="20"/>
        </w:rPr>
        <w:t xml:space="preserve"> in deferred tax assets an</w:t>
      </w:r>
      <w:r w:rsidRPr="00B10C61" w:rsidR="00D279F4">
        <w:rPr>
          <w:rFonts w:ascii="Arial" w:hAnsi="Arial" w:cs="Arial"/>
          <w:sz w:val="20"/>
          <w:szCs w:val="20"/>
        </w:rPr>
        <w:t>d liabilities during the year are</w:t>
      </w:r>
      <w:r w:rsidRPr="00B10C61">
        <w:rPr>
          <w:rFonts w:ascii="Arial" w:hAnsi="Arial" w:cs="Arial"/>
          <w:sz w:val="20"/>
          <w:szCs w:val="20"/>
        </w:rPr>
        <w:t xml:space="preserve"> as follows: (Cont’d)</w:t>
      </w:r>
    </w:p>
    <w:p w:rsidR="003C0B66" w:rsidRPr="00B10C61" w:rsidP="00FD77B1">
      <w:pPr>
        <w:ind w:left="540"/>
        <w:contextualSpacing/>
        <w:rPr>
          <w:rFonts w:ascii="Arial" w:hAnsi="Arial" w:cs="Arial"/>
          <w:sz w:val="20"/>
          <w:szCs w:val="20"/>
        </w:rPr>
      </w:pPr>
    </w:p>
    <w:tbl>
      <w:tblPr>
        <w:tblStyle w:val="TableNormal"/>
        <w:tblW w:w="9436" w:type="dxa"/>
        <w:tblLayout w:type="fixed"/>
        <w:tblLook w:val="0000"/>
      </w:tblPr>
      <w:tblGrid>
        <w:gridCol w:w="2610"/>
        <w:gridCol w:w="1440"/>
        <w:gridCol w:w="1350"/>
        <w:gridCol w:w="1260"/>
        <w:gridCol w:w="1620"/>
        <w:gridCol w:w="1156"/>
      </w:tblGrid>
      <w:tr w:rsidTr="0025277B">
        <w:tblPrEx>
          <w:tblW w:w="9436" w:type="dxa"/>
          <w:tblLayout w:type="fixed"/>
          <w:tblLook w:val="0000"/>
        </w:tblPrEx>
        <w:tc>
          <w:tcPr>
            <w:tcW w:w="2610" w:type="dxa"/>
            <w:tcBorders>
              <w:top w:val="nil"/>
              <w:left w:val="nil"/>
              <w:bottom w:val="nil"/>
              <w:right w:val="nil"/>
            </w:tcBorders>
            <w:vAlign w:val="bottom"/>
          </w:tcPr>
          <w:p w:rsidR="003C0B66" w:rsidRPr="0025277B" w:rsidP="001D4203">
            <w:pPr>
              <w:tabs>
                <w:tab w:val="left" w:pos="3295"/>
                <w:tab w:val="left" w:pos="9744"/>
              </w:tabs>
              <w:ind w:left="432"/>
              <w:contextualSpacing/>
              <w:rPr>
                <w:rFonts w:ascii="Arial" w:hAnsi="Arial" w:cs="Arial"/>
                <w:b/>
                <w:bCs/>
                <w:sz w:val="18"/>
                <w:szCs w:val="18"/>
              </w:rPr>
            </w:pPr>
          </w:p>
        </w:tc>
        <w:tc>
          <w:tcPr>
            <w:tcW w:w="6826" w:type="dxa"/>
            <w:gridSpan w:val="5"/>
            <w:vAlign w:val="bottom"/>
          </w:tcPr>
          <w:p w:rsidR="003C0B66" w:rsidRPr="0025277B" w:rsidP="001D4203">
            <w:pPr>
              <w:pBdr>
                <w:bottom w:val="single" w:sz="4" w:space="1" w:color="auto"/>
              </w:pBdr>
              <w:tabs>
                <w:tab w:val="left" w:pos="3295"/>
                <w:tab w:val="right" w:pos="9744"/>
              </w:tabs>
              <w:suppressAutoHyphens/>
              <w:ind w:right="-72"/>
              <w:contextualSpacing/>
              <w:jc w:val="center"/>
              <w:rPr>
                <w:rFonts w:ascii="Arial" w:hAnsi="Arial" w:cs="Arial"/>
                <w:b/>
                <w:bCs/>
                <w:spacing w:val="-2"/>
                <w:sz w:val="18"/>
                <w:szCs w:val="18"/>
              </w:rPr>
            </w:pPr>
            <w:r w:rsidRPr="0025277B">
              <w:rPr>
                <w:rFonts w:ascii="Arial" w:hAnsi="Arial" w:cs="Arial"/>
                <w:b/>
                <w:bCs/>
                <w:sz w:val="18"/>
                <w:szCs w:val="18"/>
              </w:rPr>
              <w:t>Consolidated financial statements</w:t>
            </w:r>
          </w:p>
        </w:tc>
      </w:tr>
      <w:tr w:rsidTr="0025277B">
        <w:tblPrEx>
          <w:tblW w:w="9436" w:type="dxa"/>
          <w:tblLayout w:type="fixed"/>
          <w:tblLook w:val="0000"/>
        </w:tblPrEx>
        <w:tc>
          <w:tcPr>
            <w:tcW w:w="2610" w:type="dxa"/>
            <w:tcBorders>
              <w:top w:val="nil"/>
              <w:left w:val="nil"/>
              <w:bottom w:val="nil"/>
              <w:right w:val="nil"/>
            </w:tcBorders>
            <w:vAlign w:val="bottom"/>
          </w:tcPr>
          <w:p w:rsidR="003C0B66" w:rsidRPr="0025277B" w:rsidP="001D4203">
            <w:pPr>
              <w:tabs>
                <w:tab w:val="left" w:pos="3295"/>
                <w:tab w:val="left" w:pos="9744"/>
              </w:tabs>
              <w:ind w:left="432"/>
              <w:contextualSpacing/>
              <w:rPr>
                <w:rFonts w:ascii="Arial" w:hAnsi="Arial" w:cs="Arial"/>
                <w:b/>
                <w:bCs/>
                <w:sz w:val="18"/>
                <w:szCs w:val="18"/>
                <w:cs/>
              </w:rPr>
            </w:pPr>
          </w:p>
        </w:tc>
        <w:tc>
          <w:tcPr>
            <w:tcW w:w="1440" w:type="dxa"/>
            <w:vAlign w:val="bottom"/>
          </w:tcPr>
          <w:p w:rsidR="003C0B66" w:rsidRPr="0025277B" w:rsidP="001D4203">
            <w:pPr>
              <w:tabs>
                <w:tab w:val="left" w:pos="3295"/>
                <w:tab w:val="right" w:pos="9744"/>
              </w:tabs>
              <w:suppressAutoHyphens/>
              <w:ind w:left="-108" w:right="-72"/>
              <w:contextualSpacing/>
              <w:jc w:val="right"/>
              <w:rPr>
                <w:rFonts w:ascii="Arial" w:hAnsi="Arial" w:cs="Arial"/>
                <w:b/>
                <w:bCs/>
                <w:spacing w:val="-2"/>
                <w:sz w:val="18"/>
                <w:szCs w:val="18"/>
              </w:rPr>
            </w:pPr>
            <w:r w:rsidRPr="0025277B">
              <w:rPr>
                <w:rFonts w:ascii="Arial" w:hAnsi="Arial" w:cs="Arial"/>
                <w:b/>
                <w:bCs/>
                <w:spacing w:val="-2"/>
                <w:sz w:val="18"/>
                <w:szCs w:val="18"/>
              </w:rPr>
              <w:t>Fair value</w:t>
            </w:r>
          </w:p>
          <w:p w:rsidR="003C0B66" w:rsidRPr="0025277B" w:rsidP="001D4203">
            <w:pPr>
              <w:tabs>
                <w:tab w:val="left" w:pos="3295"/>
                <w:tab w:val="right" w:pos="9744"/>
              </w:tabs>
              <w:suppressAutoHyphens/>
              <w:ind w:left="-108" w:right="-72"/>
              <w:contextualSpacing/>
              <w:jc w:val="right"/>
              <w:rPr>
                <w:rFonts w:ascii="Arial" w:hAnsi="Arial" w:cs="Arial"/>
                <w:b/>
                <w:bCs/>
                <w:spacing w:val="-2"/>
                <w:sz w:val="18"/>
                <w:szCs w:val="18"/>
                <w:lang w:val="en-US"/>
              </w:rPr>
            </w:pPr>
            <w:r w:rsidRPr="0025277B">
              <w:rPr>
                <w:rFonts w:ascii="Arial" w:hAnsi="Arial" w:cs="Arial"/>
                <w:b/>
                <w:bCs/>
                <w:spacing w:val="-2"/>
                <w:sz w:val="18"/>
                <w:szCs w:val="18"/>
              </w:rPr>
              <w:t>on property, plant and equipment from acquisition of subsidiaries</w:t>
            </w:r>
          </w:p>
        </w:tc>
        <w:tc>
          <w:tcPr>
            <w:tcW w:w="1350" w:type="dxa"/>
            <w:vAlign w:val="bottom"/>
          </w:tcPr>
          <w:p w:rsidR="003C0B66" w:rsidRPr="0025277B" w:rsidP="001D4203">
            <w:pPr>
              <w:tabs>
                <w:tab w:val="left" w:pos="3295"/>
                <w:tab w:val="right" w:pos="9744"/>
              </w:tabs>
              <w:suppressAutoHyphens/>
              <w:ind w:left="-108" w:right="-72"/>
              <w:contextualSpacing/>
              <w:jc w:val="right"/>
              <w:rPr>
                <w:rFonts w:ascii="Arial" w:hAnsi="Arial" w:cs="Arial"/>
                <w:b/>
                <w:bCs/>
                <w:spacing w:val="-2"/>
                <w:sz w:val="18"/>
                <w:szCs w:val="18"/>
              </w:rPr>
            </w:pPr>
            <w:r w:rsidRPr="0025277B">
              <w:rPr>
                <w:rFonts w:ascii="Arial" w:hAnsi="Arial" w:cs="Arial"/>
                <w:b/>
                <w:bCs/>
                <w:spacing w:val="-2"/>
                <w:sz w:val="18"/>
                <w:szCs w:val="18"/>
              </w:rPr>
              <w:t>Fair value</w:t>
            </w:r>
          </w:p>
          <w:p w:rsidR="003C0B66" w:rsidRPr="0025277B" w:rsidP="001D4203">
            <w:pPr>
              <w:tabs>
                <w:tab w:val="left" w:pos="3295"/>
                <w:tab w:val="right" w:pos="9744"/>
              </w:tabs>
              <w:suppressAutoHyphens/>
              <w:ind w:left="-108" w:right="-72"/>
              <w:contextualSpacing/>
              <w:jc w:val="right"/>
              <w:rPr>
                <w:rFonts w:ascii="Arial" w:hAnsi="Arial" w:cs="Arial"/>
                <w:b/>
                <w:bCs/>
                <w:spacing w:val="-2"/>
                <w:sz w:val="18"/>
                <w:szCs w:val="18"/>
              </w:rPr>
            </w:pPr>
            <w:r w:rsidRPr="0025277B">
              <w:rPr>
                <w:rFonts w:ascii="Arial" w:hAnsi="Arial" w:cs="Arial"/>
                <w:b/>
                <w:bCs/>
                <w:spacing w:val="-2"/>
                <w:sz w:val="18"/>
                <w:szCs w:val="18"/>
              </w:rPr>
              <w:t>on intangible</w:t>
              <w:br/>
              <w:t xml:space="preserve">assets </w:t>
            </w:r>
          </w:p>
        </w:tc>
        <w:tc>
          <w:tcPr>
            <w:tcW w:w="1260" w:type="dxa"/>
            <w:vAlign w:val="bottom"/>
          </w:tcPr>
          <w:p w:rsidR="003C0B66" w:rsidRPr="0025277B" w:rsidP="001D4203">
            <w:pPr>
              <w:tabs>
                <w:tab w:val="left" w:pos="3295"/>
                <w:tab w:val="right" w:pos="9744"/>
              </w:tabs>
              <w:suppressAutoHyphens/>
              <w:ind w:right="-72"/>
              <w:contextualSpacing/>
              <w:jc w:val="right"/>
              <w:rPr>
                <w:rFonts w:ascii="Arial" w:hAnsi="Arial" w:cs="Arial"/>
                <w:b/>
                <w:bCs/>
                <w:spacing w:val="-2"/>
                <w:sz w:val="18"/>
                <w:szCs w:val="18"/>
              </w:rPr>
            </w:pPr>
            <w:r w:rsidRPr="0025277B">
              <w:rPr>
                <w:rFonts w:ascii="Arial" w:hAnsi="Arial" w:cs="Arial"/>
                <w:b/>
                <w:bCs/>
                <w:spacing w:val="-2"/>
                <w:sz w:val="18"/>
                <w:szCs w:val="18"/>
              </w:rPr>
              <w:t>Depreciation</w:t>
            </w:r>
          </w:p>
        </w:tc>
        <w:tc>
          <w:tcPr>
            <w:tcW w:w="1620" w:type="dxa"/>
            <w:vAlign w:val="bottom"/>
          </w:tcPr>
          <w:p w:rsidR="003C0B66" w:rsidRPr="0025277B" w:rsidP="001D4203">
            <w:pPr>
              <w:tabs>
                <w:tab w:val="left" w:pos="3295"/>
                <w:tab w:val="right" w:pos="9744"/>
              </w:tabs>
              <w:suppressAutoHyphens/>
              <w:ind w:right="-72"/>
              <w:contextualSpacing/>
              <w:jc w:val="right"/>
              <w:rPr>
                <w:rFonts w:ascii="Arial" w:hAnsi="Arial" w:cs="Arial"/>
                <w:b/>
                <w:bCs/>
                <w:spacing w:val="-2"/>
                <w:sz w:val="18"/>
                <w:szCs w:val="18"/>
              </w:rPr>
            </w:pPr>
          </w:p>
          <w:p w:rsidR="003C0B66" w:rsidRPr="0025277B" w:rsidP="001D4203">
            <w:pPr>
              <w:tabs>
                <w:tab w:val="left" w:pos="3295"/>
                <w:tab w:val="right" w:pos="9744"/>
              </w:tabs>
              <w:suppressAutoHyphens/>
              <w:ind w:right="-72"/>
              <w:contextualSpacing/>
              <w:jc w:val="right"/>
              <w:rPr>
                <w:rFonts w:ascii="Arial" w:hAnsi="Arial" w:cs="Arial"/>
                <w:b/>
                <w:bCs/>
                <w:spacing w:val="-2"/>
                <w:sz w:val="18"/>
                <w:szCs w:val="18"/>
              </w:rPr>
            </w:pPr>
          </w:p>
          <w:p w:rsidR="003C0B66" w:rsidRPr="0025277B" w:rsidP="001D4203">
            <w:pPr>
              <w:tabs>
                <w:tab w:val="left" w:pos="3295"/>
                <w:tab w:val="right" w:pos="9744"/>
              </w:tabs>
              <w:suppressAutoHyphens/>
              <w:ind w:left="-176" w:right="-72"/>
              <w:contextualSpacing/>
              <w:jc w:val="right"/>
              <w:rPr>
                <w:rFonts w:ascii="Arial" w:hAnsi="Arial" w:cs="Arial"/>
                <w:b/>
                <w:bCs/>
                <w:spacing w:val="-2"/>
                <w:sz w:val="18"/>
                <w:szCs w:val="18"/>
              </w:rPr>
            </w:pPr>
          </w:p>
          <w:p w:rsidR="003C0B66" w:rsidRPr="0025277B" w:rsidP="001D4203">
            <w:pPr>
              <w:tabs>
                <w:tab w:val="left" w:pos="3295"/>
                <w:tab w:val="right" w:pos="9744"/>
              </w:tabs>
              <w:suppressAutoHyphens/>
              <w:ind w:left="-176" w:right="-72"/>
              <w:contextualSpacing/>
              <w:jc w:val="right"/>
              <w:rPr>
                <w:rFonts w:ascii="Arial" w:hAnsi="Arial" w:cs="Arial"/>
                <w:b/>
                <w:bCs/>
                <w:spacing w:val="-2"/>
                <w:sz w:val="18"/>
                <w:szCs w:val="18"/>
              </w:rPr>
            </w:pPr>
            <w:r w:rsidRPr="0025277B">
              <w:rPr>
                <w:rFonts w:ascii="Arial" w:hAnsi="Arial" w:cs="Arial"/>
                <w:b/>
                <w:bCs/>
                <w:spacing w:val="-2"/>
                <w:sz w:val="18"/>
                <w:szCs w:val="18"/>
              </w:rPr>
              <w:t>Decommissioning</w:t>
            </w:r>
          </w:p>
          <w:p w:rsidR="003C0B66" w:rsidRPr="0025277B" w:rsidP="001D4203">
            <w:pPr>
              <w:tabs>
                <w:tab w:val="left" w:pos="3295"/>
                <w:tab w:val="right" w:pos="9744"/>
              </w:tabs>
              <w:suppressAutoHyphens/>
              <w:ind w:right="-72"/>
              <w:contextualSpacing/>
              <w:jc w:val="right"/>
              <w:rPr>
                <w:rFonts w:ascii="Arial" w:hAnsi="Arial" w:cs="Arial"/>
                <w:b/>
                <w:bCs/>
                <w:spacing w:val="-2"/>
                <w:sz w:val="18"/>
                <w:szCs w:val="18"/>
              </w:rPr>
            </w:pPr>
            <w:r w:rsidRPr="0025277B">
              <w:rPr>
                <w:rFonts w:ascii="Arial" w:hAnsi="Arial" w:cs="Arial"/>
                <w:b/>
                <w:bCs/>
                <w:spacing w:val="-2"/>
                <w:sz w:val="18"/>
                <w:szCs w:val="18"/>
              </w:rPr>
              <w:t xml:space="preserve">cost </w:t>
            </w:r>
          </w:p>
        </w:tc>
        <w:tc>
          <w:tcPr>
            <w:tcW w:w="1156" w:type="dxa"/>
            <w:vAlign w:val="bottom"/>
          </w:tcPr>
          <w:p w:rsidR="003C0B66" w:rsidRPr="0025277B" w:rsidP="001D4203">
            <w:pPr>
              <w:tabs>
                <w:tab w:val="left" w:pos="3295"/>
                <w:tab w:val="right" w:pos="9744"/>
              </w:tabs>
              <w:suppressAutoHyphens/>
              <w:ind w:right="-72"/>
              <w:contextualSpacing/>
              <w:jc w:val="right"/>
              <w:rPr>
                <w:rFonts w:ascii="Arial" w:hAnsi="Arial" w:cs="Arial"/>
                <w:b/>
                <w:bCs/>
                <w:spacing w:val="-2"/>
                <w:sz w:val="18"/>
                <w:szCs w:val="18"/>
              </w:rPr>
            </w:pPr>
            <w:r w:rsidRPr="0025277B">
              <w:rPr>
                <w:rFonts w:ascii="Arial" w:hAnsi="Arial" w:cs="Arial"/>
                <w:b/>
                <w:bCs/>
                <w:spacing w:val="-2"/>
                <w:sz w:val="18"/>
                <w:szCs w:val="18"/>
              </w:rPr>
              <w:t>Total</w:t>
            </w:r>
          </w:p>
        </w:tc>
      </w:tr>
      <w:tr w:rsidTr="0025277B">
        <w:tblPrEx>
          <w:tblW w:w="9436" w:type="dxa"/>
          <w:tblLayout w:type="fixed"/>
          <w:tblLook w:val="0000"/>
        </w:tblPrEx>
        <w:tc>
          <w:tcPr>
            <w:tcW w:w="2610" w:type="dxa"/>
            <w:tcBorders>
              <w:top w:val="nil"/>
              <w:left w:val="nil"/>
              <w:bottom w:val="nil"/>
              <w:right w:val="nil"/>
            </w:tcBorders>
            <w:vAlign w:val="bottom"/>
          </w:tcPr>
          <w:p w:rsidR="003C0B66" w:rsidRPr="0025277B" w:rsidP="001D4203">
            <w:pPr>
              <w:tabs>
                <w:tab w:val="left" w:pos="3295"/>
                <w:tab w:val="left" w:pos="9744"/>
              </w:tabs>
              <w:ind w:left="432"/>
              <w:contextualSpacing/>
              <w:rPr>
                <w:rFonts w:ascii="Arial" w:hAnsi="Arial" w:cs="Arial"/>
                <w:b/>
                <w:bCs/>
                <w:sz w:val="18"/>
                <w:szCs w:val="18"/>
              </w:rPr>
            </w:pPr>
          </w:p>
        </w:tc>
        <w:tc>
          <w:tcPr>
            <w:tcW w:w="1440" w:type="dxa"/>
            <w:vAlign w:val="bottom"/>
          </w:tcPr>
          <w:p w:rsidR="003C0B66" w:rsidRPr="0025277B" w:rsidP="001D420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25277B">
              <w:rPr>
                <w:rFonts w:ascii="Arial" w:hAnsi="Arial" w:cs="Arial"/>
                <w:b/>
                <w:bCs/>
                <w:sz w:val="18"/>
                <w:szCs w:val="18"/>
              </w:rPr>
              <w:t>Baht</w:t>
            </w:r>
          </w:p>
        </w:tc>
        <w:tc>
          <w:tcPr>
            <w:tcW w:w="1350" w:type="dxa"/>
            <w:vAlign w:val="bottom"/>
          </w:tcPr>
          <w:p w:rsidR="003C0B66" w:rsidRPr="0025277B" w:rsidP="001D420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25277B">
              <w:rPr>
                <w:rFonts w:ascii="Arial" w:hAnsi="Arial" w:cs="Arial"/>
                <w:b/>
                <w:bCs/>
                <w:sz w:val="18"/>
                <w:szCs w:val="18"/>
              </w:rPr>
              <w:t>Baht</w:t>
            </w:r>
          </w:p>
        </w:tc>
        <w:tc>
          <w:tcPr>
            <w:tcW w:w="1260" w:type="dxa"/>
            <w:vAlign w:val="bottom"/>
          </w:tcPr>
          <w:p w:rsidR="003C0B66" w:rsidRPr="0025277B" w:rsidP="001D420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25277B">
              <w:rPr>
                <w:rFonts w:ascii="Arial" w:hAnsi="Arial" w:cs="Arial"/>
                <w:b/>
                <w:bCs/>
                <w:sz w:val="18"/>
                <w:szCs w:val="18"/>
              </w:rPr>
              <w:t>Baht</w:t>
            </w:r>
          </w:p>
        </w:tc>
        <w:tc>
          <w:tcPr>
            <w:tcW w:w="1620" w:type="dxa"/>
            <w:vAlign w:val="bottom"/>
          </w:tcPr>
          <w:p w:rsidR="003C0B66" w:rsidRPr="0025277B" w:rsidP="001D420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25277B">
              <w:rPr>
                <w:rFonts w:ascii="Arial" w:hAnsi="Arial" w:cs="Arial"/>
                <w:b/>
                <w:bCs/>
                <w:sz w:val="18"/>
                <w:szCs w:val="18"/>
              </w:rPr>
              <w:t>Baht</w:t>
            </w:r>
          </w:p>
        </w:tc>
        <w:tc>
          <w:tcPr>
            <w:tcW w:w="1156" w:type="dxa"/>
            <w:vAlign w:val="bottom"/>
          </w:tcPr>
          <w:p w:rsidR="003C0B66" w:rsidRPr="0025277B" w:rsidP="001D420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25277B">
              <w:rPr>
                <w:rFonts w:ascii="Arial" w:hAnsi="Arial" w:cs="Arial"/>
                <w:b/>
                <w:bCs/>
                <w:sz w:val="18"/>
                <w:szCs w:val="18"/>
              </w:rPr>
              <w:t>Baht</w:t>
            </w:r>
          </w:p>
        </w:tc>
      </w:tr>
      <w:tr w:rsidTr="0025277B">
        <w:tblPrEx>
          <w:tblW w:w="9436" w:type="dxa"/>
          <w:tblLayout w:type="fixed"/>
          <w:tblLook w:val="0000"/>
        </w:tblPrEx>
        <w:tc>
          <w:tcPr>
            <w:tcW w:w="2610" w:type="dxa"/>
            <w:tcBorders>
              <w:top w:val="nil"/>
              <w:left w:val="nil"/>
              <w:bottom w:val="nil"/>
              <w:right w:val="nil"/>
            </w:tcBorders>
            <w:vAlign w:val="bottom"/>
          </w:tcPr>
          <w:p w:rsidR="003C0B66" w:rsidRPr="0025277B" w:rsidP="001D4203">
            <w:pPr>
              <w:tabs>
                <w:tab w:val="left" w:pos="3295"/>
                <w:tab w:val="left" w:pos="9744"/>
              </w:tabs>
              <w:ind w:left="432"/>
              <w:contextualSpacing/>
              <w:rPr>
                <w:rFonts w:ascii="Arial" w:hAnsi="Arial" w:cs="Arial"/>
                <w:b/>
                <w:bCs/>
                <w:sz w:val="18"/>
                <w:szCs w:val="18"/>
                <w:cs/>
              </w:rPr>
            </w:pPr>
            <w:r w:rsidRPr="0025277B">
              <w:rPr>
                <w:rFonts w:ascii="Arial" w:hAnsi="Arial" w:cs="Arial"/>
                <w:b/>
                <w:bCs/>
                <w:sz w:val="18"/>
                <w:szCs w:val="18"/>
              </w:rPr>
              <w:t>Deferred tax liabilities</w:t>
            </w:r>
          </w:p>
        </w:tc>
        <w:tc>
          <w:tcPr>
            <w:tcW w:w="1440" w:type="dxa"/>
            <w:vAlign w:val="bottom"/>
          </w:tcPr>
          <w:p w:rsidR="003C0B66" w:rsidRPr="0025277B" w:rsidP="001D420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50" w:type="dxa"/>
            <w:vAlign w:val="bottom"/>
          </w:tcPr>
          <w:p w:rsidR="003C0B66" w:rsidRPr="0025277B" w:rsidP="001D420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260" w:type="dxa"/>
            <w:vAlign w:val="bottom"/>
          </w:tcPr>
          <w:p w:rsidR="003C0B66" w:rsidRPr="0025277B" w:rsidP="001D420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620" w:type="dxa"/>
            <w:vAlign w:val="bottom"/>
          </w:tcPr>
          <w:p w:rsidR="003C0B66" w:rsidRPr="0025277B" w:rsidP="001D420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156" w:type="dxa"/>
            <w:vAlign w:val="bottom"/>
          </w:tcPr>
          <w:p w:rsidR="003C0B66" w:rsidRPr="0025277B" w:rsidP="001D420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Tr="0025277B">
        <w:tblPrEx>
          <w:tblW w:w="9436" w:type="dxa"/>
          <w:tblLayout w:type="fixed"/>
          <w:tblLook w:val="0000"/>
        </w:tblPrEx>
        <w:trPr>
          <w:trHeight w:val="72"/>
        </w:trPr>
        <w:tc>
          <w:tcPr>
            <w:tcW w:w="2610" w:type="dxa"/>
            <w:tcBorders>
              <w:top w:val="nil"/>
              <w:left w:val="nil"/>
              <w:bottom w:val="nil"/>
              <w:right w:val="nil"/>
            </w:tcBorders>
            <w:vAlign w:val="bottom"/>
          </w:tcPr>
          <w:p w:rsidR="003C0B66" w:rsidRPr="0025277B" w:rsidP="001D4203">
            <w:pPr>
              <w:tabs>
                <w:tab w:val="left" w:pos="3295"/>
                <w:tab w:val="left" w:pos="9744"/>
              </w:tabs>
              <w:ind w:left="432"/>
              <w:contextualSpacing/>
              <w:rPr>
                <w:rFonts w:ascii="Arial" w:hAnsi="Arial" w:cs="Arial"/>
                <w:b/>
                <w:bCs/>
                <w:sz w:val="18"/>
                <w:szCs w:val="18"/>
              </w:rPr>
            </w:pPr>
          </w:p>
        </w:tc>
        <w:tc>
          <w:tcPr>
            <w:tcW w:w="1440" w:type="dxa"/>
            <w:vAlign w:val="bottom"/>
          </w:tcPr>
          <w:p w:rsidR="003C0B66" w:rsidRPr="0025277B" w:rsidP="001D420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50" w:type="dxa"/>
            <w:vAlign w:val="bottom"/>
          </w:tcPr>
          <w:p w:rsidR="003C0B66" w:rsidRPr="0025277B" w:rsidP="001D420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260" w:type="dxa"/>
            <w:vAlign w:val="bottom"/>
          </w:tcPr>
          <w:p w:rsidR="003C0B66" w:rsidRPr="0025277B" w:rsidP="001D420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620" w:type="dxa"/>
            <w:vAlign w:val="bottom"/>
          </w:tcPr>
          <w:p w:rsidR="003C0B66" w:rsidRPr="0025277B" w:rsidP="001D420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156" w:type="dxa"/>
            <w:vAlign w:val="bottom"/>
          </w:tcPr>
          <w:p w:rsidR="003C0B66" w:rsidRPr="0025277B" w:rsidP="001D420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Tr="0025277B">
        <w:tblPrEx>
          <w:tblW w:w="9436" w:type="dxa"/>
          <w:tblLayout w:type="fixed"/>
          <w:tblLook w:val="0000"/>
        </w:tblPrEx>
        <w:tc>
          <w:tcPr>
            <w:tcW w:w="2610" w:type="dxa"/>
            <w:tcBorders>
              <w:top w:val="nil"/>
              <w:left w:val="nil"/>
              <w:bottom w:val="nil"/>
              <w:right w:val="nil"/>
            </w:tcBorders>
            <w:vAlign w:val="bottom"/>
          </w:tcPr>
          <w:p w:rsidR="003C0B66" w:rsidRPr="0025277B" w:rsidP="001D4203">
            <w:pPr>
              <w:tabs>
                <w:tab w:val="left" w:pos="3295"/>
                <w:tab w:val="left" w:pos="9744"/>
              </w:tabs>
              <w:ind w:left="432"/>
              <w:contextualSpacing/>
              <w:rPr>
                <w:rFonts w:ascii="Arial" w:hAnsi="Arial" w:cs="Arial"/>
                <w:sz w:val="18"/>
                <w:szCs w:val="18"/>
              </w:rPr>
            </w:pPr>
            <w:r w:rsidRPr="0025277B">
              <w:rPr>
                <w:rFonts w:ascii="Arial" w:hAnsi="Arial" w:cs="Arial"/>
                <w:sz w:val="18"/>
                <w:szCs w:val="18"/>
              </w:rPr>
              <w:t>At 1 January 2016</w:t>
            </w:r>
          </w:p>
        </w:tc>
        <w:tc>
          <w:tcPr>
            <w:tcW w:w="1440" w:type="dxa"/>
            <w:vAlign w:val="bottom"/>
          </w:tcPr>
          <w:p w:rsidR="003C0B66" w:rsidRPr="0025277B" w:rsidP="001D4203">
            <w:pPr>
              <w:suppressAutoHyphens/>
              <w:ind w:right="-72"/>
              <w:jc w:val="right"/>
              <w:rPr>
                <w:rFonts w:ascii="Arial" w:hAnsi="Arial" w:cs="Arial"/>
                <w:spacing w:val="-2"/>
                <w:sz w:val="18"/>
                <w:szCs w:val="18"/>
              </w:rPr>
            </w:pPr>
            <w:r w:rsidRPr="0025277B">
              <w:rPr>
                <w:rFonts w:ascii="Arial" w:eastAsia="Cordia New" w:hAnsi="Arial" w:cs="Arial"/>
                <w:sz w:val="18"/>
                <w:szCs w:val="18"/>
                <w:lang w:val="en-US"/>
              </w:rPr>
              <w:t>87,127,417</w:t>
            </w:r>
          </w:p>
        </w:tc>
        <w:tc>
          <w:tcPr>
            <w:tcW w:w="1350" w:type="dxa"/>
            <w:vAlign w:val="bottom"/>
          </w:tcPr>
          <w:p w:rsidR="003C0B66" w:rsidRPr="0025277B" w:rsidP="001D4203">
            <w:pPr>
              <w:suppressAutoHyphens/>
              <w:ind w:right="-72"/>
              <w:jc w:val="right"/>
              <w:rPr>
                <w:rFonts w:ascii="Arial" w:hAnsi="Arial" w:cs="Arial"/>
                <w:spacing w:val="-2"/>
                <w:sz w:val="18"/>
                <w:szCs w:val="18"/>
              </w:rPr>
            </w:pPr>
            <w:r w:rsidRPr="0025277B">
              <w:rPr>
                <w:rFonts w:ascii="Arial" w:eastAsia="Cordia New" w:hAnsi="Arial" w:cs="Arial"/>
                <w:sz w:val="18"/>
                <w:szCs w:val="18"/>
                <w:lang w:val="en-US"/>
              </w:rPr>
              <w:t>136,010,379</w:t>
            </w:r>
          </w:p>
        </w:tc>
        <w:tc>
          <w:tcPr>
            <w:tcW w:w="1260" w:type="dxa"/>
            <w:vAlign w:val="bottom"/>
          </w:tcPr>
          <w:p w:rsidR="003C0B66" w:rsidRPr="0025277B" w:rsidP="001D4203">
            <w:pPr>
              <w:suppressAutoHyphens/>
              <w:ind w:right="-72"/>
              <w:jc w:val="right"/>
              <w:rPr>
                <w:rFonts w:ascii="Arial" w:hAnsi="Arial" w:cs="Arial"/>
                <w:spacing w:val="-2"/>
                <w:sz w:val="18"/>
                <w:szCs w:val="18"/>
              </w:rPr>
            </w:pPr>
            <w:r w:rsidRPr="0025277B">
              <w:rPr>
                <w:rFonts w:ascii="Arial" w:eastAsia="Cordia New" w:hAnsi="Arial" w:cs="Arial"/>
                <w:sz w:val="18"/>
                <w:szCs w:val="18"/>
                <w:lang w:val="en-US"/>
              </w:rPr>
              <w:t>48,395,714</w:t>
            </w:r>
          </w:p>
        </w:tc>
        <w:tc>
          <w:tcPr>
            <w:tcW w:w="1620" w:type="dxa"/>
            <w:vAlign w:val="bottom"/>
          </w:tcPr>
          <w:p w:rsidR="003C0B66" w:rsidRPr="0025277B" w:rsidP="001D4203">
            <w:pPr>
              <w:suppressAutoHyphens/>
              <w:ind w:right="-72"/>
              <w:jc w:val="right"/>
              <w:rPr>
                <w:rFonts w:ascii="Arial" w:hAnsi="Arial" w:cs="Arial"/>
                <w:spacing w:val="-2"/>
                <w:sz w:val="18"/>
                <w:szCs w:val="18"/>
              </w:rPr>
            </w:pPr>
            <w:r w:rsidRPr="0025277B">
              <w:rPr>
                <w:rFonts w:ascii="Arial" w:eastAsia="Cordia New" w:hAnsi="Arial" w:cs="Arial"/>
                <w:sz w:val="18"/>
                <w:szCs w:val="18"/>
                <w:lang w:val="en-US"/>
              </w:rPr>
              <w:t>15,242,025</w:t>
            </w:r>
          </w:p>
        </w:tc>
        <w:tc>
          <w:tcPr>
            <w:tcW w:w="1156" w:type="dxa"/>
            <w:vAlign w:val="bottom"/>
          </w:tcPr>
          <w:p w:rsidR="003C0B66" w:rsidRPr="0025277B" w:rsidP="001D4203">
            <w:pPr>
              <w:suppressAutoHyphens/>
              <w:ind w:right="-72"/>
              <w:jc w:val="right"/>
              <w:rPr>
                <w:rFonts w:ascii="Arial" w:eastAsia="Cordia New" w:hAnsi="Arial" w:cs="Arial"/>
                <w:sz w:val="18"/>
                <w:szCs w:val="18"/>
                <w:lang w:val="en-US"/>
              </w:rPr>
            </w:pPr>
            <w:r w:rsidRPr="0025277B">
              <w:rPr>
                <w:rFonts w:ascii="Arial" w:eastAsia="Cordia New" w:hAnsi="Arial" w:cs="Arial"/>
                <w:sz w:val="18"/>
                <w:szCs w:val="18"/>
                <w:lang w:val="en-US"/>
              </w:rPr>
              <w:t>286,775,535</w:t>
            </w:r>
          </w:p>
        </w:tc>
      </w:tr>
      <w:tr w:rsidTr="0025277B">
        <w:tblPrEx>
          <w:tblW w:w="9436" w:type="dxa"/>
          <w:tblLayout w:type="fixed"/>
          <w:tblLook w:val="0000"/>
        </w:tblPrEx>
        <w:tc>
          <w:tcPr>
            <w:tcW w:w="2610" w:type="dxa"/>
            <w:tcBorders>
              <w:top w:val="nil"/>
              <w:left w:val="nil"/>
              <w:bottom w:val="nil"/>
              <w:right w:val="nil"/>
            </w:tcBorders>
            <w:vAlign w:val="bottom"/>
          </w:tcPr>
          <w:p w:rsidR="001F1F28" w:rsidRPr="0025277B" w:rsidP="001F1F28">
            <w:pPr>
              <w:tabs>
                <w:tab w:val="left" w:pos="3295"/>
                <w:tab w:val="left" w:pos="9744"/>
              </w:tabs>
              <w:ind w:left="432"/>
              <w:contextualSpacing/>
              <w:rPr>
                <w:rFonts w:ascii="Arial" w:hAnsi="Arial" w:cs="Arial"/>
                <w:sz w:val="18"/>
                <w:szCs w:val="18"/>
              </w:rPr>
            </w:pPr>
            <w:r w:rsidRPr="0025277B">
              <w:rPr>
                <w:rFonts w:ascii="Arial" w:hAnsi="Arial" w:cs="Arial"/>
                <w:sz w:val="18"/>
                <w:szCs w:val="18"/>
              </w:rPr>
              <w:t>Charged to profit or loss</w:t>
            </w:r>
          </w:p>
        </w:tc>
        <w:tc>
          <w:tcPr>
            <w:tcW w:w="1440" w:type="dxa"/>
            <w:vAlign w:val="bottom"/>
          </w:tcPr>
          <w:p w:rsidR="001F1F28" w:rsidRPr="0025277B" w:rsidP="001F1F28">
            <w:pPr>
              <w:pBdr>
                <w:bottom w:val="single" w:sz="4" w:space="1" w:color="auto"/>
              </w:pBdr>
              <w:suppressAutoHyphens/>
              <w:ind w:right="-72"/>
              <w:jc w:val="right"/>
              <w:rPr>
                <w:rFonts w:ascii="Arial" w:eastAsia="Cordia New" w:hAnsi="Arial" w:cs="Arial"/>
                <w:sz w:val="18"/>
                <w:szCs w:val="18"/>
                <w:lang w:val="en-US"/>
              </w:rPr>
            </w:pPr>
            <w:r w:rsidRPr="0025277B">
              <w:rPr>
                <w:rFonts w:ascii="Arial" w:eastAsia="Cordia New" w:hAnsi="Arial" w:cs="Arial"/>
                <w:sz w:val="18"/>
                <w:szCs w:val="18"/>
                <w:lang w:val="en-US"/>
              </w:rPr>
              <w:t>974,252</w:t>
            </w:r>
          </w:p>
        </w:tc>
        <w:tc>
          <w:tcPr>
            <w:tcW w:w="1350" w:type="dxa"/>
            <w:vAlign w:val="bottom"/>
          </w:tcPr>
          <w:p w:rsidR="001F1F28" w:rsidRPr="0025277B" w:rsidP="001F1F28">
            <w:pPr>
              <w:pBdr>
                <w:bottom w:val="single" w:sz="4" w:space="1" w:color="auto"/>
              </w:pBdr>
              <w:suppressAutoHyphens/>
              <w:ind w:right="-72"/>
              <w:jc w:val="right"/>
              <w:rPr>
                <w:rFonts w:ascii="Arial" w:eastAsia="Cordia New" w:hAnsi="Arial" w:cs="Arial"/>
                <w:sz w:val="18"/>
                <w:szCs w:val="18"/>
                <w:lang w:val="en-US"/>
              </w:rPr>
            </w:pPr>
            <w:r w:rsidRPr="0025277B">
              <w:rPr>
                <w:rFonts w:ascii="Arial" w:eastAsia="Cordia New" w:hAnsi="Arial" w:cs="Arial"/>
                <w:sz w:val="18"/>
                <w:szCs w:val="18"/>
                <w:lang w:val="en-US"/>
              </w:rPr>
              <w:t>34,780,899</w:t>
            </w:r>
          </w:p>
        </w:tc>
        <w:tc>
          <w:tcPr>
            <w:tcW w:w="1260" w:type="dxa"/>
            <w:vAlign w:val="bottom"/>
          </w:tcPr>
          <w:p w:rsidR="001F1F28" w:rsidRPr="0025277B" w:rsidP="001F1F28">
            <w:pPr>
              <w:pBdr>
                <w:bottom w:val="single" w:sz="4" w:space="1" w:color="auto"/>
              </w:pBdr>
              <w:suppressAutoHyphens/>
              <w:ind w:right="-72"/>
              <w:jc w:val="right"/>
              <w:rPr>
                <w:rFonts w:ascii="Arial" w:eastAsia="Cordia New" w:hAnsi="Arial" w:cs="Arial"/>
                <w:sz w:val="18"/>
                <w:szCs w:val="18"/>
                <w:lang w:val="en-US"/>
              </w:rPr>
            </w:pPr>
            <w:r w:rsidRPr="0025277B">
              <w:rPr>
                <w:rFonts w:ascii="Arial" w:eastAsia="Cordia New" w:hAnsi="Arial" w:cs="Arial"/>
                <w:sz w:val="18"/>
                <w:szCs w:val="18"/>
                <w:lang w:val="en-US"/>
              </w:rPr>
              <w:t>33,359,699</w:t>
            </w:r>
          </w:p>
        </w:tc>
        <w:tc>
          <w:tcPr>
            <w:tcW w:w="1620" w:type="dxa"/>
            <w:vAlign w:val="bottom"/>
          </w:tcPr>
          <w:p w:rsidR="001F1F28" w:rsidRPr="0025277B" w:rsidP="001F1F28">
            <w:pPr>
              <w:pBdr>
                <w:bottom w:val="single" w:sz="4" w:space="1" w:color="auto"/>
              </w:pBdr>
              <w:suppressAutoHyphens/>
              <w:ind w:right="-72"/>
              <w:jc w:val="right"/>
              <w:rPr>
                <w:rFonts w:ascii="Arial" w:eastAsia="Cordia New" w:hAnsi="Arial" w:cs="Arial"/>
                <w:sz w:val="18"/>
                <w:szCs w:val="18"/>
                <w:lang w:val="en-US"/>
              </w:rPr>
            </w:pPr>
            <w:r w:rsidRPr="0025277B">
              <w:rPr>
                <w:rFonts w:ascii="Arial" w:eastAsia="Cordia New" w:hAnsi="Arial" w:cs="Arial"/>
                <w:sz w:val="18"/>
                <w:szCs w:val="18"/>
                <w:lang w:val="en-US"/>
              </w:rPr>
              <w:t>9,706,996</w:t>
            </w:r>
          </w:p>
        </w:tc>
        <w:tc>
          <w:tcPr>
            <w:tcW w:w="1156" w:type="dxa"/>
            <w:vAlign w:val="bottom"/>
          </w:tcPr>
          <w:p w:rsidR="001F1F28" w:rsidRPr="0025277B" w:rsidP="001F1F28">
            <w:pPr>
              <w:pBdr>
                <w:bottom w:val="single" w:sz="4" w:space="1" w:color="auto"/>
              </w:pBdr>
              <w:suppressAutoHyphens/>
              <w:ind w:right="-72"/>
              <w:jc w:val="right"/>
              <w:rPr>
                <w:rFonts w:ascii="Arial" w:eastAsia="Cordia New" w:hAnsi="Arial" w:cs="Arial"/>
                <w:sz w:val="18"/>
                <w:szCs w:val="18"/>
                <w:lang w:val="en-US"/>
              </w:rPr>
            </w:pPr>
            <w:r w:rsidRPr="0025277B">
              <w:rPr>
                <w:rFonts w:ascii="Arial" w:eastAsia="Cordia New" w:hAnsi="Arial" w:cs="Arial"/>
                <w:sz w:val="18"/>
                <w:szCs w:val="18"/>
                <w:lang w:val="en-US"/>
              </w:rPr>
              <w:t>78,821,846</w:t>
            </w:r>
          </w:p>
        </w:tc>
      </w:tr>
      <w:tr w:rsidTr="0025277B">
        <w:tblPrEx>
          <w:tblW w:w="9436" w:type="dxa"/>
          <w:tblLayout w:type="fixed"/>
          <w:tblLook w:val="0000"/>
        </w:tblPrEx>
        <w:tc>
          <w:tcPr>
            <w:tcW w:w="2610" w:type="dxa"/>
            <w:tcBorders>
              <w:top w:val="nil"/>
              <w:left w:val="nil"/>
              <w:bottom w:val="nil"/>
              <w:right w:val="nil"/>
            </w:tcBorders>
            <w:vAlign w:val="bottom"/>
          </w:tcPr>
          <w:p w:rsidR="001F1F28" w:rsidRPr="00B67EE1" w:rsidP="001F1F28">
            <w:pPr>
              <w:tabs>
                <w:tab w:val="left" w:pos="3295"/>
                <w:tab w:val="left" w:pos="9744"/>
              </w:tabs>
              <w:ind w:left="432"/>
              <w:contextualSpacing/>
              <w:rPr>
                <w:rFonts w:ascii="Arial" w:hAnsi="Arial" w:cs="Arial"/>
                <w:b/>
                <w:bCs/>
                <w:sz w:val="12"/>
                <w:szCs w:val="12"/>
              </w:rPr>
            </w:pPr>
          </w:p>
        </w:tc>
        <w:tc>
          <w:tcPr>
            <w:tcW w:w="1440" w:type="dxa"/>
            <w:vAlign w:val="bottom"/>
          </w:tcPr>
          <w:p w:rsidR="001F1F28" w:rsidRPr="00B67EE1" w:rsidP="001F1F2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rsidR="001F1F28" w:rsidRPr="00B67EE1" w:rsidP="001F1F2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260" w:type="dxa"/>
            <w:vAlign w:val="bottom"/>
          </w:tcPr>
          <w:p w:rsidR="001F1F28" w:rsidRPr="00B67EE1" w:rsidP="001F1F2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620" w:type="dxa"/>
            <w:vAlign w:val="bottom"/>
          </w:tcPr>
          <w:p w:rsidR="001F1F28" w:rsidRPr="00B67EE1" w:rsidP="001F1F2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6" w:type="dxa"/>
            <w:vAlign w:val="bottom"/>
          </w:tcPr>
          <w:p w:rsidR="001F1F28" w:rsidRPr="00B67EE1" w:rsidP="001F1F2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25277B">
        <w:tblPrEx>
          <w:tblW w:w="9436" w:type="dxa"/>
          <w:tblLayout w:type="fixed"/>
          <w:tblLook w:val="0000"/>
        </w:tblPrEx>
        <w:tc>
          <w:tcPr>
            <w:tcW w:w="2610" w:type="dxa"/>
            <w:tcBorders>
              <w:top w:val="nil"/>
              <w:left w:val="nil"/>
              <w:bottom w:val="nil"/>
              <w:right w:val="nil"/>
            </w:tcBorders>
            <w:vAlign w:val="bottom"/>
          </w:tcPr>
          <w:p w:rsidR="001F1F28" w:rsidRPr="0025277B" w:rsidP="001F1F28">
            <w:pPr>
              <w:tabs>
                <w:tab w:val="left" w:pos="3295"/>
                <w:tab w:val="left" w:pos="9744"/>
              </w:tabs>
              <w:ind w:left="432"/>
              <w:contextualSpacing/>
              <w:rPr>
                <w:rFonts w:ascii="Arial" w:eastAsia="Cordia New" w:hAnsi="Arial" w:cs="Arial"/>
                <w:sz w:val="18"/>
                <w:szCs w:val="18"/>
                <w:lang w:val="en-US"/>
              </w:rPr>
            </w:pPr>
            <w:r w:rsidRPr="0025277B">
              <w:rPr>
                <w:rFonts w:ascii="Arial" w:hAnsi="Arial" w:cs="Arial"/>
                <w:sz w:val="18"/>
                <w:szCs w:val="18"/>
              </w:rPr>
              <w:t>At 31 December 2016</w:t>
            </w:r>
          </w:p>
        </w:tc>
        <w:tc>
          <w:tcPr>
            <w:tcW w:w="1440" w:type="dxa"/>
            <w:vAlign w:val="bottom"/>
          </w:tcPr>
          <w:p w:rsidR="001F1F28" w:rsidRPr="0025277B" w:rsidP="001F1F28">
            <w:pPr>
              <w:pBdr>
                <w:bottom w:val="double" w:sz="4" w:space="1" w:color="auto"/>
              </w:pBdr>
              <w:suppressAutoHyphens/>
              <w:ind w:right="-72"/>
              <w:jc w:val="right"/>
              <w:rPr>
                <w:rFonts w:ascii="Arial" w:hAnsi="Arial" w:cs="Arial"/>
                <w:spacing w:val="-2"/>
                <w:sz w:val="18"/>
                <w:szCs w:val="18"/>
              </w:rPr>
            </w:pPr>
            <w:r w:rsidRPr="0025277B">
              <w:rPr>
                <w:rFonts w:ascii="Arial" w:eastAsia="Cordia New" w:hAnsi="Arial" w:cs="Arial"/>
                <w:sz w:val="18"/>
                <w:szCs w:val="18"/>
                <w:lang w:val="en-US"/>
              </w:rPr>
              <w:t>88,101,669</w:t>
            </w:r>
          </w:p>
        </w:tc>
        <w:tc>
          <w:tcPr>
            <w:tcW w:w="1350" w:type="dxa"/>
            <w:vAlign w:val="bottom"/>
          </w:tcPr>
          <w:p w:rsidR="001F1F28" w:rsidRPr="0025277B" w:rsidP="001F1F28">
            <w:pPr>
              <w:pBdr>
                <w:bottom w:val="double" w:sz="4" w:space="1" w:color="auto"/>
              </w:pBdr>
              <w:suppressAutoHyphens/>
              <w:ind w:right="-72"/>
              <w:jc w:val="right"/>
              <w:rPr>
                <w:rFonts w:ascii="Arial" w:hAnsi="Arial" w:cs="Arial"/>
                <w:spacing w:val="-2"/>
                <w:sz w:val="18"/>
                <w:szCs w:val="18"/>
              </w:rPr>
            </w:pPr>
            <w:r w:rsidRPr="0025277B">
              <w:rPr>
                <w:rFonts w:ascii="Arial" w:eastAsia="Cordia New" w:hAnsi="Arial" w:cs="Arial"/>
                <w:sz w:val="18"/>
                <w:szCs w:val="18"/>
                <w:lang w:val="en-US"/>
              </w:rPr>
              <w:t>170,791,278</w:t>
            </w:r>
          </w:p>
        </w:tc>
        <w:tc>
          <w:tcPr>
            <w:tcW w:w="1260" w:type="dxa"/>
            <w:vAlign w:val="bottom"/>
          </w:tcPr>
          <w:p w:rsidR="001F1F28" w:rsidRPr="0025277B" w:rsidP="001F1F28">
            <w:pPr>
              <w:pBdr>
                <w:bottom w:val="double" w:sz="4" w:space="1" w:color="auto"/>
              </w:pBdr>
              <w:suppressAutoHyphens/>
              <w:ind w:right="-72"/>
              <w:jc w:val="right"/>
              <w:rPr>
                <w:rFonts w:ascii="Arial" w:hAnsi="Arial" w:cs="Arial"/>
                <w:spacing w:val="-2"/>
                <w:sz w:val="18"/>
                <w:szCs w:val="18"/>
              </w:rPr>
            </w:pPr>
            <w:r w:rsidRPr="0025277B">
              <w:rPr>
                <w:rFonts w:ascii="Arial" w:eastAsia="Cordia New" w:hAnsi="Arial" w:cs="Arial"/>
                <w:sz w:val="18"/>
                <w:szCs w:val="18"/>
                <w:lang w:val="en-US"/>
              </w:rPr>
              <w:t>81,755,413</w:t>
            </w:r>
          </w:p>
        </w:tc>
        <w:tc>
          <w:tcPr>
            <w:tcW w:w="1620" w:type="dxa"/>
            <w:vAlign w:val="bottom"/>
          </w:tcPr>
          <w:p w:rsidR="001F1F28" w:rsidRPr="0025277B" w:rsidP="001F1F28">
            <w:pPr>
              <w:pBdr>
                <w:bottom w:val="double" w:sz="4" w:space="1" w:color="auto"/>
              </w:pBdr>
              <w:suppressAutoHyphens/>
              <w:ind w:right="-72"/>
              <w:jc w:val="right"/>
              <w:rPr>
                <w:rFonts w:ascii="Arial" w:hAnsi="Arial" w:cs="Arial"/>
                <w:spacing w:val="-2"/>
                <w:sz w:val="18"/>
                <w:szCs w:val="18"/>
              </w:rPr>
            </w:pPr>
            <w:r w:rsidRPr="0025277B">
              <w:rPr>
                <w:rFonts w:ascii="Arial" w:eastAsia="Cordia New" w:hAnsi="Arial" w:cs="Arial"/>
                <w:sz w:val="18"/>
                <w:szCs w:val="18"/>
                <w:lang w:val="en-US"/>
              </w:rPr>
              <w:t>24,949,021</w:t>
            </w:r>
          </w:p>
        </w:tc>
        <w:tc>
          <w:tcPr>
            <w:tcW w:w="1156" w:type="dxa"/>
            <w:vAlign w:val="bottom"/>
          </w:tcPr>
          <w:p w:rsidR="001F1F28" w:rsidRPr="0025277B" w:rsidP="001F1F28">
            <w:pPr>
              <w:pBdr>
                <w:bottom w:val="double" w:sz="4" w:space="1" w:color="auto"/>
              </w:pBdr>
              <w:suppressAutoHyphens/>
              <w:ind w:right="-72"/>
              <w:jc w:val="right"/>
              <w:rPr>
                <w:rFonts w:ascii="Arial" w:hAnsi="Arial" w:cs="Arial"/>
                <w:sz w:val="18"/>
                <w:szCs w:val="18"/>
                <w:lang w:val="en-US"/>
              </w:rPr>
            </w:pPr>
            <w:r w:rsidRPr="0025277B">
              <w:rPr>
                <w:rFonts w:ascii="Arial" w:eastAsia="Cordia New" w:hAnsi="Arial" w:cs="Arial"/>
                <w:sz w:val="18"/>
                <w:szCs w:val="18"/>
                <w:lang w:val="en-US"/>
              </w:rPr>
              <w:t>365,597,381</w:t>
            </w:r>
          </w:p>
        </w:tc>
      </w:tr>
      <w:tr w:rsidTr="0025277B">
        <w:tblPrEx>
          <w:tblW w:w="9436" w:type="dxa"/>
          <w:tblLayout w:type="fixed"/>
          <w:tblLook w:val="0000"/>
        </w:tblPrEx>
        <w:tc>
          <w:tcPr>
            <w:tcW w:w="2610" w:type="dxa"/>
            <w:tcBorders>
              <w:top w:val="nil"/>
              <w:left w:val="nil"/>
              <w:bottom w:val="nil"/>
              <w:right w:val="nil"/>
            </w:tcBorders>
            <w:vAlign w:val="bottom"/>
          </w:tcPr>
          <w:p w:rsidR="001F1F28" w:rsidRPr="0025277B" w:rsidP="001F1F28">
            <w:pPr>
              <w:tabs>
                <w:tab w:val="left" w:pos="3295"/>
                <w:tab w:val="left" w:pos="9744"/>
              </w:tabs>
              <w:ind w:left="432"/>
              <w:contextualSpacing/>
              <w:rPr>
                <w:rFonts w:ascii="Arial" w:hAnsi="Arial" w:cs="Arial"/>
                <w:sz w:val="18"/>
                <w:szCs w:val="18"/>
              </w:rPr>
            </w:pPr>
          </w:p>
        </w:tc>
        <w:tc>
          <w:tcPr>
            <w:tcW w:w="1440" w:type="dxa"/>
            <w:vAlign w:val="bottom"/>
          </w:tcPr>
          <w:p w:rsidR="001F1F28" w:rsidRPr="0025277B" w:rsidP="001F1F28">
            <w:pPr>
              <w:suppressAutoHyphens/>
              <w:ind w:right="-72"/>
              <w:jc w:val="right"/>
              <w:rPr>
                <w:rFonts w:ascii="Arial" w:hAnsi="Arial" w:cs="Arial"/>
                <w:sz w:val="18"/>
                <w:szCs w:val="18"/>
                <w:lang w:val="en-US"/>
              </w:rPr>
            </w:pPr>
          </w:p>
        </w:tc>
        <w:tc>
          <w:tcPr>
            <w:tcW w:w="1350" w:type="dxa"/>
            <w:vAlign w:val="bottom"/>
          </w:tcPr>
          <w:p w:rsidR="001F1F28" w:rsidRPr="0025277B" w:rsidP="001F1F28">
            <w:pPr>
              <w:suppressAutoHyphens/>
              <w:ind w:right="-72"/>
              <w:jc w:val="right"/>
              <w:rPr>
                <w:rFonts w:ascii="Arial" w:hAnsi="Arial" w:cs="Arial"/>
                <w:sz w:val="18"/>
                <w:szCs w:val="18"/>
                <w:lang w:val="en-US"/>
              </w:rPr>
            </w:pPr>
          </w:p>
        </w:tc>
        <w:tc>
          <w:tcPr>
            <w:tcW w:w="1260" w:type="dxa"/>
            <w:vAlign w:val="bottom"/>
          </w:tcPr>
          <w:p w:rsidR="001F1F28" w:rsidRPr="0025277B" w:rsidP="001F1F28">
            <w:pPr>
              <w:suppressAutoHyphens/>
              <w:ind w:right="-72"/>
              <w:jc w:val="right"/>
              <w:rPr>
                <w:rFonts w:ascii="Arial" w:hAnsi="Arial" w:cs="Arial"/>
                <w:sz w:val="18"/>
                <w:szCs w:val="18"/>
                <w:lang w:val="en-US"/>
              </w:rPr>
            </w:pPr>
          </w:p>
        </w:tc>
        <w:tc>
          <w:tcPr>
            <w:tcW w:w="1620" w:type="dxa"/>
            <w:vAlign w:val="bottom"/>
          </w:tcPr>
          <w:p w:rsidR="001F1F28" w:rsidRPr="0025277B" w:rsidP="001F1F28">
            <w:pPr>
              <w:suppressAutoHyphens/>
              <w:ind w:right="-72"/>
              <w:jc w:val="right"/>
              <w:rPr>
                <w:rFonts w:ascii="Arial" w:hAnsi="Arial" w:cs="Arial"/>
                <w:sz w:val="18"/>
                <w:szCs w:val="18"/>
                <w:lang w:val="en-US"/>
              </w:rPr>
            </w:pPr>
          </w:p>
        </w:tc>
        <w:tc>
          <w:tcPr>
            <w:tcW w:w="1156" w:type="dxa"/>
            <w:vAlign w:val="bottom"/>
          </w:tcPr>
          <w:p w:rsidR="001F1F28" w:rsidRPr="0025277B" w:rsidP="001F1F28">
            <w:pPr>
              <w:suppressAutoHyphens/>
              <w:ind w:right="-72"/>
              <w:jc w:val="right"/>
              <w:rPr>
                <w:rFonts w:ascii="Arial" w:hAnsi="Arial" w:cs="Arial"/>
                <w:sz w:val="18"/>
                <w:szCs w:val="18"/>
                <w:lang w:val="en-US"/>
              </w:rPr>
            </w:pPr>
          </w:p>
        </w:tc>
      </w:tr>
      <w:tr w:rsidTr="0025277B">
        <w:tblPrEx>
          <w:tblW w:w="9436" w:type="dxa"/>
          <w:tblLayout w:type="fixed"/>
          <w:tblLook w:val="0000"/>
        </w:tblPrEx>
        <w:tc>
          <w:tcPr>
            <w:tcW w:w="2610" w:type="dxa"/>
            <w:tcBorders>
              <w:top w:val="nil"/>
              <w:left w:val="nil"/>
              <w:bottom w:val="nil"/>
              <w:right w:val="nil"/>
            </w:tcBorders>
            <w:vAlign w:val="bottom"/>
          </w:tcPr>
          <w:p w:rsidR="001F1F28" w:rsidRPr="0025277B" w:rsidP="001F1F28">
            <w:pPr>
              <w:tabs>
                <w:tab w:val="left" w:pos="3295"/>
                <w:tab w:val="left" w:pos="9744"/>
              </w:tabs>
              <w:ind w:left="432"/>
              <w:contextualSpacing/>
              <w:rPr>
                <w:rFonts w:ascii="Arial" w:hAnsi="Arial" w:cs="Arial"/>
                <w:sz w:val="18"/>
                <w:szCs w:val="18"/>
              </w:rPr>
            </w:pPr>
            <w:r w:rsidRPr="0025277B">
              <w:rPr>
                <w:rFonts w:ascii="Arial" w:hAnsi="Arial" w:cs="Arial"/>
                <w:sz w:val="18"/>
                <w:szCs w:val="18"/>
              </w:rPr>
              <w:t>At 1 January 2017</w:t>
            </w:r>
          </w:p>
        </w:tc>
        <w:tc>
          <w:tcPr>
            <w:tcW w:w="1440" w:type="dxa"/>
            <w:vAlign w:val="bottom"/>
          </w:tcPr>
          <w:p w:rsidR="001F1F28" w:rsidRPr="0025277B" w:rsidP="001F1F28">
            <w:pPr>
              <w:suppressAutoHyphens/>
              <w:ind w:right="-72"/>
              <w:jc w:val="right"/>
              <w:rPr>
                <w:rFonts w:ascii="Arial" w:hAnsi="Arial" w:cs="Arial"/>
                <w:sz w:val="18"/>
                <w:szCs w:val="18"/>
                <w:lang w:val="en-US"/>
              </w:rPr>
            </w:pPr>
            <w:r w:rsidRPr="0025277B">
              <w:rPr>
                <w:rFonts w:ascii="Arial" w:eastAsia="Cordia New" w:hAnsi="Arial" w:cs="Arial"/>
                <w:sz w:val="18"/>
                <w:szCs w:val="18"/>
                <w:lang w:val="en-US"/>
              </w:rPr>
              <w:t>88,101,669</w:t>
            </w:r>
          </w:p>
        </w:tc>
        <w:tc>
          <w:tcPr>
            <w:tcW w:w="1350" w:type="dxa"/>
            <w:vAlign w:val="bottom"/>
          </w:tcPr>
          <w:p w:rsidR="001F1F28" w:rsidRPr="0025277B" w:rsidP="001F1F28">
            <w:pPr>
              <w:suppressAutoHyphens/>
              <w:ind w:right="-72"/>
              <w:jc w:val="right"/>
              <w:rPr>
                <w:rFonts w:ascii="Arial" w:hAnsi="Arial" w:cs="Arial"/>
                <w:sz w:val="18"/>
                <w:szCs w:val="18"/>
                <w:lang w:val="en-US"/>
              </w:rPr>
            </w:pPr>
            <w:r w:rsidRPr="0025277B">
              <w:rPr>
                <w:rFonts w:ascii="Arial" w:eastAsia="Cordia New" w:hAnsi="Arial" w:cs="Arial"/>
                <w:sz w:val="18"/>
                <w:szCs w:val="18"/>
                <w:lang w:val="en-US"/>
              </w:rPr>
              <w:t>170,791,278</w:t>
            </w:r>
          </w:p>
        </w:tc>
        <w:tc>
          <w:tcPr>
            <w:tcW w:w="1260" w:type="dxa"/>
            <w:vAlign w:val="bottom"/>
          </w:tcPr>
          <w:p w:rsidR="001F1F28" w:rsidRPr="0025277B" w:rsidP="001F1F28">
            <w:pPr>
              <w:suppressAutoHyphens/>
              <w:ind w:right="-72"/>
              <w:jc w:val="right"/>
              <w:rPr>
                <w:rFonts w:ascii="Arial" w:hAnsi="Arial" w:cs="Arial"/>
                <w:sz w:val="18"/>
                <w:szCs w:val="18"/>
                <w:lang w:val="en-US"/>
              </w:rPr>
            </w:pPr>
            <w:r w:rsidRPr="0025277B">
              <w:rPr>
                <w:rFonts w:ascii="Arial" w:eastAsia="Cordia New" w:hAnsi="Arial" w:cs="Arial"/>
                <w:sz w:val="18"/>
                <w:szCs w:val="18"/>
                <w:lang w:val="en-US"/>
              </w:rPr>
              <w:t>81,755,413</w:t>
            </w:r>
          </w:p>
        </w:tc>
        <w:tc>
          <w:tcPr>
            <w:tcW w:w="1620" w:type="dxa"/>
            <w:vAlign w:val="bottom"/>
          </w:tcPr>
          <w:p w:rsidR="001F1F28" w:rsidRPr="0025277B" w:rsidP="001F1F28">
            <w:pPr>
              <w:suppressAutoHyphens/>
              <w:ind w:right="-72"/>
              <w:jc w:val="right"/>
              <w:rPr>
                <w:rFonts w:ascii="Arial" w:hAnsi="Arial" w:cs="Arial"/>
                <w:sz w:val="18"/>
                <w:szCs w:val="18"/>
                <w:lang w:val="en-US"/>
              </w:rPr>
            </w:pPr>
            <w:r w:rsidRPr="0025277B">
              <w:rPr>
                <w:rFonts w:ascii="Arial" w:eastAsia="Cordia New" w:hAnsi="Arial" w:cs="Arial"/>
                <w:sz w:val="18"/>
                <w:szCs w:val="18"/>
                <w:lang w:val="en-US"/>
              </w:rPr>
              <w:t>24,949,021</w:t>
            </w:r>
          </w:p>
        </w:tc>
        <w:tc>
          <w:tcPr>
            <w:tcW w:w="1156" w:type="dxa"/>
            <w:vAlign w:val="bottom"/>
          </w:tcPr>
          <w:p w:rsidR="001F1F28" w:rsidRPr="0025277B" w:rsidP="001F1F28">
            <w:pPr>
              <w:suppressAutoHyphens/>
              <w:ind w:right="-72"/>
              <w:jc w:val="right"/>
              <w:rPr>
                <w:rFonts w:ascii="Arial" w:hAnsi="Arial" w:cs="Arial"/>
                <w:sz w:val="18"/>
                <w:szCs w:val="18"/>
                <w:lang w:val="en-US"/>
              </w:rPr>
            </w:pPr>
            <w:r w:rsidRPr="0025277B">
              <w:rPr>
                <w:rFonts w:ascii="Arial" w:eastAsia="Cordia New" w:hAnsi="Arial" w:cs="Arial"/>
                <w:sz w:val="18"/>
                <w:szCs w:val="18"/>
                <w:lang w:val="en-US"/>
              </w:rPr>
              <w:t>365,597,381</w:t>
            </w:r>
          </w:p>
        </w:tc>
      </w:tr>
      <w:tr w:rsidTr="0025277B">
        <w:tblPrEx>
          <w:tblW w:w="9436" w:type="dxa"/>
          <w:tblLayout w:type="fixed"/>
          <w:tblLook w:val="0000"/>
        </w:tblPrEx>
        <w:tc>
          <w:tcPr>
            <w:tcW w:w="2610" w:type="dxa"/>
            <w:tcBorders>
              <w:top w:val="nil"/>
              <w:left w:val="nil"/>
              <w:bottom w:val="nil"/>
              <w:right w:val="nil"/>
            </w:tcBorders>
            <w:vAlign w:val="bottom"/>
          </w:tcPr>
          <w:p w:rsidR="001F1F28" w:rsidRPr="0025277B" w:rsidP="001F1F28">
            <w:pPr>
              <w:tabs>
                <w:tab w:val="left" w:pos="3295"/>
                <w:tab w:val="left" w:pos="9744"/>
              </w:tabs>
              <w:ind w:left="432"/>
              <w:contextualSpacing/>
              <w:rPr>
                <w:rFonts w:ascii="Arial" w:hAnsi="Arial" w:cs="Arial"/>
                <w:sz w:val="18"/>
                <w:szCs w:val="18"/>
              </w:rPr>
            </w:pPr>
            <w:r w:rsidRPr="0025277B" w:rsidR="00841917">
              <w:rPr>
                <w:rFonts w:ascii="Arial" w:hAnsi="Arial" w:cs="Arial"/>
                <w:sz w:val="18"/>
                <w:szCs w:val="18"/>
              </w:rPr>
              <w:t>Credited</w:t>
            </w:r>
            <w:r w:rsidRPr="0025277B">
              <w:rPr>
                <w:rFonts w:ascii="Arial" w:hAnsi="Arial" w:cs="Arial"/>
                <w:sz w:val="18"/>
                <w:szCs w:val="18"/>
              </w:rPr>
              <w:t xml:space="preserve"> to other</w:t>
            </w:r>
          </w:p>
        </w:tc>
        <w:tc>
          <w:tcPr>
            <w:tcW w:w="1440" w:type="dxa"/>
            <w:vAlign w:val="bottom"/>
          </w:tcPr>
          <w:p w:rsidR="001F1F28" w:rsidRPr="0025277B" w:rsidP="001F1F28">
            <w:pPr>
              <w:suppressAutoHyphens/>
              <w:ind w:right="-72"/>
              <w:jc w:val="right"/>
              <w:rPr>
                <w:rFonts w:ascii="Arial" w:eastAsia="Cordia New" w:hAnsi="Arial" w:cs="Arial"/>
                <w:sz w:val="18"/>
                <w:szCs w:val="18"/>
                <w:lang w:val="en-US"/>
              </w:rPr>
            </w:pPr>
          </w:p>
        </w:tc>
        <w:tc>
          <w:tcPr>
            <w:tcW w:w="1350" w:type="dxa"/>
            <w:vAlign w:val="bottom"/>
          </w:tcPr>
          <w:p w:rsidR="001F1F28" w:rsidRPr="0025277B" w:rsidP="001F1F28">
            <w:pPr>
              <w:suppressAutoHyphens/>
              <w:ind w:right="-72"/>
              <w:jc w:val="right"/>
              <w:rPr>
                <w:rFonts w:ascii="Arial" w:eastAsia="Cordia New" w:hAnsi="Arial" w:cs="Arial"/>
                <w:sz w:val="18"/>
                <w:szCs w:val="18"/>
                <w:lang w:val="en-US"/>
              </w:rPr>
            </w:pPr>
          </w:p>
        </w:tc>
        <w:tc>
          <w:tcPr>
            <w:tcW w:w="1260" w:type="dxa"/>
            <w:vAlign w:val="bottom"/>
          </w:tcPr>
          <w:p w:rsidR="001F1F28" w:rsidRPr="0025277B" w:rsidP="001F1F28">
            <w:pPr>
              <w:suppressAutoHyphens/>
              <w:ind w:right="-72"/>
              <w:jc w:val="right"/>
              <w:rPr>
                <w:rFonts w:ascii="Arial" w:eastAsia="Cordia New" w:hAnsi="Arial" w:cs="Arial"/>
                <w:sz w:val="18"/>
                <w:szCs w:val="18"/>
                <w:lang w:val="en-US"/>
              </w:rPr>
            </w:pPr>
          </w:p>
        </w:tc>
        <w:tc>
          <w:tcPr>
            <w:tcW w:w="1620" w:type="dxa"/>
            <w:vAlign w:val="bottom"/>
          </w:tcPr>
          <w:p w:rsidR="001F1F28" w:rsidRPr="0025277B" w:rsidP="001F1F28">
            <w:pPr>
              <w:suppressAutoHyphens/>
              <w:ind w:right="-72"/>
              <w:jc w:val="right"/>
              <w:rPr>
                <w:rFonts w:ascii="Arial" w:eastAsia="Cordia New" w:hAnsi="Arial" w:cs="Arial"/>
                <w:sz w:val="18"/>
                <w:szCs w:val="18"/>
                <w:lang w:val="en-US"/>
              </w:rPr>
            </w:pPr>
          </w:p>
        </w:tc>
        <w:tc>
          <w:tcPr>
            <w:tcW w:w="1156" w:type="dxa"/>
            <w:vAlign w:val="bottom"/>
          </w:tcPr>
          <w:p w:rsidR="001F1F28" w:rsidRPr="0025277B" w:rsidP="001F1F28">
            <w:pPr>
              <w:suppressAutoHyphens/>
              <w:ind w:right="-72"/>
              <w:jc w:val="right"/>
              <w:rPr>
                <w:rFonts w:ascii="Arial" w:eastAsia="Cordia New" w:hAnsi="Arial" w:cs="Arial"/>
                <w:sz w:val="18"/>
                <w:szCs w:val="18"/>
                <w:lang w:val="en-US"/>
              </w:rPr>
            </w:pPr>
          </w:p>
        </w:tc>
      </w:tr>
      <w:tr w:rsidTr="0025277B">
        <w:tblPrEx>
          <w:tblW w:w="9436" w:type="dxa"/>
          <w:tblLayout w:type="fixed"/>
          <w:tblLook w:val="0000"/>
        </w:tblPrEx>
        <w:tc>
          <w:tcPr>
            <w:tcW w:w="2610" w:type="dxa"/>
            <w:tcBorders>
              <w:top w:val="nil"/>
              <w:left w:val="nil"/>
              <w:bottom w:val="nil"/>
              <w:right w:val="nil"/>
            </w:tcBorders>
            <w:vAlign w:val="bottom"/>
          </w:tcPr>
          <w:p w:rsidR="001F1F28" w:rsidRPr="0025277B" w:rsidP="001F1F28">
            <w:pPr>
              <w:tabs>
                <w:tab w:val="left" w:pos="3295"/>
                <w:tab w:val="left" w:pos="9744"/>
              </w:tabs>
              <w:ind w:left="432"/>
              <w:contextualSpacing/>
              <w:rPr>
                <w:rFonts w:ascii="Arial" w:eastAsia="Cordia New" w:hAnsi="Arial" w:cs="Arial"/>
                <w:sz w:val="18"/>
                <w:szCs w:val="18"/>
                <w:cs/>
                <w:lang w:val="en-US"/>
              </w:rPr>
            </w:pPr>
            <w:r w:rsidRPr="00345782" w:rsidR="0025277B">
              <w:rPr>
                <w:rFonts w:ascii="Arial" w:hAnsi="Arial" w:cs="Cordia New" w:hint="cs"/>
                <w:sz w:val="18"/>
                <w:szCs w:val="18"/>
                <w:cs/>
              </w:rPr>
              <w:t xml:space="preserve">    </w:t>
            </w:r>
            <w:r w:rsidRPr="0025277B">
              <w:rPr>
                <w:rFonts w:ascii="Arial" w:hAnsi="Arial" w:cs="Arial"/>
                <w:sz w:val="18"/>
                <w:szCs w:val="18"/>
              </w:rPr>
              <w:t>profit or loss</w:t>
            </w:r>
          </w:p>
        </w:tc>
        <w:tc>
          <w:tcPr>
            <w:tcW w:w="1440" w:type="dxa"/>
            <w:vAlign w:val="bottom"/>
          </w:tcPr>
          <w:p w:rsidR="001F1F28" w:rsidRPr="0025277B" w:rsidP="001F1F28">
            <w:pPr>
              <w:suppressAutoHyphens/>
              <w:ind w:right="-72"/>
              <w:jc w:val="right"/>
              <w:rPr>
                <w:rFonts w:ascii="Arial" w:eastAsia="Cordia New" w:hAnsi="Arial" w:cs="Arial"/>
                <w:sz w:val="18"/>
                <w:szCs w:val="18"/>
                <w:lang w:val="en-US"/>
              </w:rPr>
            </w:pPr>
            <w:r w:rsidRPr="0025277B">
              <w:rPr>
                <w:rFonts w:ascii="Arial" w:eastAsia="Cordia New" w:hAnsi="Arial" w:cs="Arial"/>
                <w:sz w:val="18"/>
                <w:szCs w:val="18"/>
              </w:rPr>
              <w:t>(1,194,018)</w:t>
            </w:r>
          </w:p>
        </w:tc>
        <w:tc>
          <w:tcPr>
            <w:tcW w:w="1350" w:type="dxa"/>
            <w:vAlign w:val="bottom"/>
          </w:tcPr>
          <w:p w:rsidR="001F1F28" w:rsidRPr="0025277B" w:rsidP="00AB7BA0">
            <w:pPr>
              <w:suppressAutoHyphens/>
              <w:ind w:right="-72"/>
              <w:jc w:val="right"/>
              <w:rPr>
                <w:rFonts w:ascii="Arial" w:eastAsia="Cordia New" w:hAnsi="Arial" w:cs="Arial"/>
                <w:sz w:val="18"/>
                <w:szCs w:val="18"/>
                <w:lang w:val="en-US"/>
              </w:rPr>
            </w:pPr>
            <w:r w:rsidRPr="0025277B">
              <w:rPr>
                <w:rFonts w:ascii="Arial" w:eastAsia="Cordia New" w:hAnsi="Arial" w:cs="Arial"/>
                <w:sz w:val="18"/>
                <w:szCs w:val="18"/>
              </w:rPr>
              <w:t>(</w:t>
            </w:r>
            <w:r w:rsidR="00AB7BA0">
              <w:rPr>
                <w:rFonts w:ascii="Arial" w:eastAsia="Cordia New" w:hAnsi="Arial" w:cs="Arial"/>
                <w:sz w:val="18"/>
                <w:szCs w:val="18"/>
              </w:rPr>
              <w:t>8,663,592</w:t>
            </w:r>
            <w:r w:rsidRPr="0025277B">
              <w:rPr>
                <w:rFonts w:ascii="Arial" w:eastAsia="Cordia New" w:hAnsi="Arial" w:cs="Arial"/>
                <w:sz w:val="18"/>
                <w:szCs w:val="18"/>
              </w:rPr>
              <w:t>)</w:t>
            </w:r>
          </w:p>
        </w:tc>
        <w:tc>
          <w:tcPr>
            <w:tcW w:w="1260" w:type="dxa"/>
            <w:vAlign w:val="bottom"/>
          </w:tcPr>
          <w:p w:rsidR="001F1F28" w:rsidRPr="0025277B" w:rsidP="001F1F28">
            <w:pPr>
              <w:suppressAutoHyphens/>
              <w:ind w:right="-72"/>
              <w:jc w:val="right"/>
              <w:rPr>
                <w:rFonts w:ascii="Arial" w:eastAsia="Cordia New" w:hAnsi="Arial" w:cs="Arial"/>
                <w:sz w:val="18"/>
                <w:szCs w:val="18"/>
                <w:lang w:val="en-US"/>
              </w:rPr>
            </w:pPr>
            <w:r w:rsidRPr="0025277B">
              <w:rPr>
                <w:rFonts w:ascii="Arial" w:eastAsia="Cordia New" w:hAnsi="Arial" w:cs="Arial"/>
                <w:sz w:val="18"/>
                <w:szCs w:val="18"/>
              </w:rPr>
              <w:t>(22,466,975)</w:t>
            </w:r>
          </w:p>
        </w:tc>
        <w:tc>
          <w:tcPr>
            <w:tcW w:w="1620" w:type="dxa"/>
            <w:vAlign w:val="bottom"/>
          </w:tcPr>
          <w:p w:rsidR="001F1F28" w:rsidRPr="0025277B" w:rsidP="001F1F28">
            <w:pPr>
              <w:suppressAutoHyphens/>
              <w:ind w:right="-72"/>
              <w:jc w:val="right"/>
              <w:rPr>
                <w:rFonts w:ascii="Arial" w:eastAsia="Cordia New" w:hAnsi="Arial" w:cs="Arial"/>
                <w:sz w:val="18"/>
                <w:szCs w:val="18"/>
                <w:lang w:val="en-US"/>
              </w:rPr>
            </w:pPr>
            <w:r w:rsidRPr="0025277B">
              <w:rPr>
                <w:rFonts w:ascii="Arial" w:eastAsia="Cordia New" w:hAnsi="Arial" w:cs="Arial"/>
                <w:sz w:val="18"/>
                <w:szCs w:val="18"/>
              </w:rPr>
              <w:t>(1,265,594)</w:t>
            </w:r>
          </w:p>
        </w:tc>
        <w:tc>
          <w:tcPr>
            <w:tcW w:w="1156" w:type="dxa"/>
            <w:vAlign w:val="bottom"/>
          </w:tcPr>
          <w:p w:rsidR="001F1F28" w:rsidRPr="0025277B" w:rsidP="001F1F28">
            <w:pPr>
              <w:suppressAutoHyphens/>
              <w:ind w:right="-72" w:hanging="18"/>
              <w:jc w:val="right"/>
              <w:rPr>
                <w:rFonts w:ascii="Arial" w:eastAsia="Cordia New" w:hAnsi="Arial" w:cs="Arial"/>
                <w:sz w:val="18"/>
                <w:szCs w:val="18"/>
                <w:lang w:val="en-US"/>
              </w:rPr>
            </w:pPr>
            <w:r w:rsidR="00AB7BA0">
              <w:rPr>
                <w:rFonts w:ascii="Arial" w:eastAsia="Cordia New" w:hAnsi="Arial" w:cs="Arial"/>
                <w:sz w:val="18"/>
                <w:szCs w:val="18"/>
              </w:rPr>
              <w:t>(33,590,179</w:t>
            </w:r>
            <w:r w:rsidRPr="0025277B">
              <w:rPr>
                <w:rFonts w:ascii="Arial" w:eastAsia="Cordia New" w:hAnsi="Arial" w:cs="Arial"/>
                <w:sz w:val="18"/>
                <w:szCs w:val="18"/>
              </w:rPr>
              <w:t>)</w:t>
            </w:r>
          </w:p>
        </w:tc>
      </w:tr>
      <w:tr w:rsidTr="0025277B">
        <w:tblPrEx>
          <w:tblW w:w="9436" w:type="dxa"/>
          <w:tblLayout w:type="fixed"/>
          <w:tblLook w:val="0000"/>
        </w:tblPrEx>
        <w:tc>
          <w:tcPr>
            <w:tcW w:w="2610" w:type="dxa"/>
            <w:tcBorders>
              <w:top w:val="nil"/>
              <w:left w:val="nil"/>
              <w:bottom w:val="nil"/>
              <w:right w:val="nil"/>
            </w:tcBorders>
            <w:vAlign w:val="bottom"/>
          </w:tcPr>
          <w:p w:rsidR="00985D2F" w:rsidRPr="0025277B" w:rsidP="00985D2F">
            <w:pPr>
              <w:tabs>
                <w:tab w:val="left" w:pos="3295"/>
                <w:tab w:val="left" w:pos="9744"/>
              </w:tabs>
              <w:ind w:left="432"/>
              <w:contextualSpacing/>
              <w:rPr>
                <w:rFonts w:ascii="Arial" w:hAnsi="Arial" w:cs="Arial"/>
                <w:sz w:val="18"/>
                <w:szCs w:val="18"/>
              </w:rPr>
            </w:pPr>
            <w:r w:rsidRPr="0025277B">
              <w:rPr>
                <w:rFonts w:ascii="Arial" w:eastAsia="Cordia New" w:hAnsi="Arial" w:cs="Arial"/>
                <w:sz w:val="18"/>
                <w:szCs w:val="18"/>
                <w:lang w:val="en-US"/>
              </w:rPr>
              <w:t>Exchange differences</w:t>
            </w:r>
          </w:p>
        </w:tc>
        <w:tc>
          <w:tcPr>
            <w:tcW w:w="1440" w:type="dxa"/>
            <w:vAlign w:val="bottom"/>
          </w:tcPr>
          <w:p w:rsidR="00985D2F" w:rsidRPr="0025277B" w:rsidP="00985D2F">
            <w:pPr>
              <w:pBdr>
                <w:bottom w:val="single" w:sz="4" w:space="1" w:color="auto"/>
              </w:pBdr>
              <w:suppressAutoHyphens/>
              <w:ind w:right="-72"/>
              <w:jc w:val="right"/>
              <w:rPr>
                <w:rFonts w:ascii="Arial" w:eastAsia="Cordia New" w:hAnsi="Arial" w:cs="Arial"/>
                <w:sz w:val="18"/>
                <w:szCs w:val="18"/>
                <w:lang w:val="en-US"/>
              </w:rPr>
            </w:pPr>
            <w:r w:rsidRPr="0025277B">
              <w:rPr>
                <w:rFonts w:ascii="Arial" w:eastAsia="Cordia New" w:hAnsi="Arial" w:cs="Arial"/>
                <w:sz w:val="18"/>
                <w:szCs w:val="18"/>
                <w:lang w:val="en-US"/>
              </w:rPr>
              <w:t>-</w:t>
            </w:r>
          </w:p>
        </w:tc>
        <w:tc>
          <w:tcPr>
            <w:tcW w:w="1350" w:type="dxa"/>
            <w:vAlign w:val="bottom"/>
          </w:tcPr>
          <w:p w:rsidR="00985D2F" w:rsidRPr="0025277B" w:rsidP="00985D2F">
            <w:pPr>
              <w:pBdr>
                <w:bottom w:val="single" w:sz="4" w:space="1" w:color="auto"/>
              </w:pBdr>
              <w:suppressAutoHyphens/>
              <w:ind w:right="-72"/>
              <w:jc w:val="right"/>
              <w:rPr>
                <w:rFonts w:ascii="Arial" w:eastAsia="Cordia New" w:hAnsi="Arial" w:cs="Arial"/>
                <w:sz w:val="18"/>
                <w:szCs w:val="18"/>
                <w:lang w:val="en-US"/>
              </w:rPr>
            </w:pPr>
            <w:r w:rsidR="00AB7BA0">
              <w:rPr>
                <w:rFonts w:ascii="Arial" w:eastAsia="Cordia New" w:hAnsi="Arial" w:cs="Arial"/>
                <w:sz w:val="18"/>
                <w:szCs w:val="18"/>
                <w:lang w:val="en-US"/>
              </w:rPr>
              <w:t>(</w:t>
            </w:r>
            <w:r w:rsidRPr="0025277B">
              <w:rPr>
                <w:rFonts w:ascii="Arial" w:eastAsia="Cordia New" w:hAnsi="Arial" w:cs="Arial"/>
                <w:sz w:val="18"/>
                <w:szCs w:val="18"/>
                <w:lang w:val="en-US"/>
              </w:rPr>
              <w:t>4,996,051</w:t>
            </w:r>
            <w:r w:rsidR="00AB7BA0">
              <w:rPr>
                <w:rFonts w:ascii="Arial" w:eastAsia="Cordia New" w:hAnsi="Arial" w:cs="Arial"/>
                <w:sz w:val="18"/>
                <w:szCs w:val="18"/>
                <w:lang w:val="en-US"/>
              </w:rPr>
              <w:t>)</w:t>
            </w:r>
          </w:p>
        </w:tc>
        <w:tc>
          <w:tcPr>
            <w:tcW w:w="1260" w:type="dxa"/>
            <w:vAlign w:val="bottom"/>
          </w:tcPr>
          <w:p w:rsidR="00985D2F" w:rsidRPr="0025277B" w:rsidP="00985D2F">
            <w:pPr>
              <w:pBdr>
                <w:bottom w:val="single" w:sz="4" w:space="1" w:color="auto"/>
              </w:pBdr>
              <w:suppressAutoHyphens/>
              <w:ind w:right="-72"/>
              <w:jc w:val="right"/>
              <w:rPr>
                <w:rFonts w:ascii="Arial" w:eastAsia="Cordia New" w:hAnsi="Arial" w:cs="Arial"/>
                <w:sz w:val="18"/>
                <w:szCs w:val="18"/>
                <w:lang w:val="en-US"/>
              </w:rPr>
            </w:pPr>
            <w:r w:rsidRPr="0025277B">
              <w:rPr>
                <w:rFonts w:ascii="Arial" w:eastAsia="Cordia New" w:hAnsi="Arial" w:cs="Arial"/>
                <w:sz w:val="18"/>
                <w:szCs w:val="18"/>
                <w:lang w:val="en-US"/>
              </w:rPr>
              <w:t>-</w:t>
            </w:r>
          </w:p>
        </w:tc>
        <w:tc>
          <w:tcPr>
            <w:tcW w:w="1620" w:type="dxa"/>
            <w:vAlign w:val="bottom"/>
          </w:tcPr>
          <w:p w:rsidR="00985D2F" w:rsidRPr="0025277B" w:rsidP="00985D2F">
            <w:pPr>
              <w:pBdr>
                <w:bottom w:val="single" w:sz="4" w:space="1" w:color="auto"/>
              </w:pBdr>
              <w:suppressAutoHyphens/>
              <w:ind w:right="-72"/>
              <w:jc w:val="right"/>
              <w:rPr>
                <w:rFonts w:ascii="Arial" w:eastAsia="Cordia New" w:hAnsi="Arial" w:cs="Arial"/>
                <w:sz w:val="18"/>
                <w:szCs w:val="18"/>
                <w:lang w:val="en-US"/>
              </w:rPr>
            </w:pPr>
            <w:r w:rsidRPr="0025277B">
              <w:rPr>
                <w:rFonts w:ascii="Arial" w:eastAsia="Cordia New" w:hAnsi="Arial" w:cs="Arial"/>
                <w:sz w:val="18"/>
                <w:szCs w:val="18"/>
                <w:lang w:val="en-US"/>
              </w:rPr>
              <w:t>-</w:t>
            </w:r>
          </w:p>
        </w:tc>
        <w:tc>
          <w:tcPr>
            <w:tcW w:w="1156" w:type="dxa"/>
            <w:vAlign w:val="bottom"/>
          </w:tcPr>
          <w:p w:rsidR="00985D2F" w:rsidRPr="0025277B" w:rsidP="00985D2F">
            <w:pPr>
              <w:pBdr>
                <w:bottom w:val="single" w:sz="4" w:space="1" w:color="auto"/>
              </w:pBdr>
              <w:suppressAutoHyphens/>
              <w:ind w:right="-72"/>
              <w:jc w:val="right"/>
              <w:rPr>
                <w:rFonts w:ascii="Arial" w:eastAsia="Cordia New" w:hAnsi="Arial" w:cs="Arial"/>
                <w:sz w:val="18"/>
                <w:szCs w:val="18"/>
                <w:lang w:val="en-US"/>
              </w:rPr>
            </w:pPr>
            <w:r w:rsidR="00AB7BA0">
              <w:rPr>
                <w:rFonts w:ascii="Arial" w:eastAsia="Cordia New" w:hAnsi="Arial" w:cs="Arial"/>
                <w:sz w:val="18"/>
                <w:szCs w:val="18"/>
                <w:lang w:val="en-US"/>
              </w:rPr>
              <w:t>(</w:t>
            </w:r>
            <w:r w:rsidRPr="0025277B">
              <w:rPr>
                <w:rFonts w:ascii="Arial" w:eastAsia="Cordia New" w:hAnsi="Arial" w:cs="Arial"/>
                <w:sz w:val="18"/>
                <w:szCs w:val="18"/>
                <w:lang w:val="en-US"/>
              </w:rPr>
              <w:t>4,996,051</w:t>
            </w:r>
            <w:r w:rsidR="00AB7BA0">
              <w:rPr>
                <w:rFonts w:ascii="Arial" w:eastAsia="Cordia New" w:hAnsi="Arial" w:cs="Arial"/>
                <w:sz w:val="18"/>
                <w:szCs w:val="18"/>
                <w:lang w:val="en-US"/>
              </w:rPr>
              <w:t>)</w:t>
            </w:r>
          </w:p>
        </w:tc>
      </w:tr>
      <w:tr w:rsidTr="0025277B">
        <w:tblPrEx>
          <w:tblW w:w="9436" w:type="dxa"/>
          <w:tblLayout w:type="fixed"/>
          <w:tblLook w:val="0000"/>
        </w:tblPrEx>
        <w:trPr>
          <w:trHeight w:val="72"/>
        </w:trPr>
        <w:tc>
          <w:tcPr>
            <w:tcW w:w="2610" w:type="dxa"/>
            <w:tcBorders>
              <w:top w:val="nil"/>
              <w:left w:val="nil"/>
              <w:bottom w:val="nil"/>
              <w:right w:val="nil"/>
            </w:tcBorders>
            <w:vAlign w:val="bottom"/>
          </w:tcPr>
          <w:p w:rsidR="00985D2F" w:rsidRPr="00B67EE1" w:rsidP="00985D2F">
            <w:pPr>
              <w:tabs>
                <w:tab w:val="left" w:pos="3295"/>
                <w:tab w:val="left" w:pos="9744"/>
              </w:tabs>
              <w:ind w:left="432"/>
              <w:contextualSpacing/>
              <w:rPr>
                <w:rFonts w:ascii="Arial" w:eastAsia="Cordia New" w:hAnsi="Arial" w:cs="Arial"/>
                <w:sz w:val="12"/>
                <w:szCs w:val="12"/>
                <w:lang w:val="en-US"/>
              </w:rPr>
            </w:pPr>
          </w:p>
        </w:tc>
        <w:tc>
          <w:tcPr>
            <w:tcW w:w="1440" w:type="dxa"/>
            <w:vAlign w:val="bottom"/>
          </w:tcPr>
          <w:p w:rsidR="00985D2F" w:rsidRPr="00B67EE1" w:rsidP="00985D2F">
            <w:pPr>
              <w:suppressAutoHyphens/>
              <w:ind w:right="-72"/>
              <w:jc w:val="right"/>
              <w:rPr>
                <w:rFonts w:ascii="Arial" w:eastAsia="Cordia New" w:hAnsi="Arial" w:cs="Arial"/>
                <w:sz w:val="12"/>
                <w:szCs w:val="12"/>
                <w:lang w:val="en-US"/>
              </w:rPr>
            </w:pPr>
          </w:p>
        </w:tc>
        <w:tc>
          <w:tcPr>
            <w:tcW w:w="1350" w:type="dxa"/>
            <w:vAlign w:val="bottom"/>
          </w:tcPr>
          <w:p w:rsidR="00985D2F" w:rsidRPr="00B67EE1" w:rsidP="00985D2F">
            <w:pPr>
              <w:suppressAutoHyphens/>
              <w:ind w:right="-72"/>
              <w:jc w:val="right"/>
              <w:rPr>
                <w:rFonts w:ascii="Arial" w:eastAsia="Cordia New" w:hAnsi="Arial" w:cs="Arial"/>
                <w:sz w:val="12"/>
                <w:szCs w:val="12"/>
                <w:lang w:val="en-US"/>
              </w:rPr>
            </w:pPr>
          </w:p>
        </w:tc>
        <w:tc>
          <w:tcPr>
            <w:tcW w:w="1260" w:type="dxa"/>
            <w:vAlign w:val="bottom"/>
          </w:tcPr>
          <w:p w:rsidR="00985D2F" w:rsidRPr="00B67EE1" w:rsidP="00985D2F">
            <w:pPr>
              <w:suppressAutoHyphens/>
              <w:ind w:right="-72"/>
              <w:jc w:val="right"/>
              <w:rPr>
                <w:rFonts w:ascii="Arial" w:eastAsia="Cordia New" w:hAnsi="Arial" w:cs="Arial"/>
                <w:sz w:val="12"/>
                <w:szCs w:val="12"/>
                <w:lang w:val="en-US"/>
              </w:rPr>
            </w:pPr>
          </w:p>
        </w:tc>
        <w:tc>
          <w:tcPr>
            <w:tcW w:w="1620" w:type="dxa"/>
            <w:vAlign w:val="bottom"/>
          </w:tcPr>
          <w:p w:rsidR="00985D2F" w:rsidRPr="00B67EE1" w:rsidP="00985D2F">
            <w:pPr>
              <w:suppressAutoHyphens/>
              <w:ind w:right="-72"/>
              <w:jc w:val="right"/>
              <w:rPr>
                <w:rFonts w:ascii="Arial" w:eastAsia="Cordia New" w:hAnsi="Arial" w:cs="Arial"/>
                <w:sz w:val="12"/>
                <w:szCs w:val="12"/>
                <w:lang w:val="en-US"/>
              </w:rPr>
            </w:pPr>
          </w:p>
        </w:tc>
        <w:tc>
          <w:tcPr>
            <w:tcW w:w="1156" w:type="dxa"/>
            <w:vAlign w:val="bottom"/>
          </w:tcPr>
          <w:p w:rsidR="00985D2F" w:rsidRPr="00B67EE1" w:rsidP="00985D2F">
            <w:pPr>
              <w:suppressAutoHyphens/>
              <w:ind w:right="-72"/>
              <w:jc w:val="right"/>
              <w:rPr>
                <w:rFonts w:ascii="Arial" w:eastAsia="Cordia New" w:hAnsi="Arial" w:cs="Arial"/>
                <w:sz w:val="12"/>
                <w:szCs w:val="12"/>
                <w:lang w:val="en-US"/>
              </w:rPr>
            </w:pPr>
          </w:p>
        </w:tc>
      </w:tr>
      <w:tr w:rsidTr="0025277B">
        <w:tblPrEx>
          <w:tblW w:w="9436" w:type="dxa"/>
          <w:tblLayout w:type="fixed"/>
          <w:tblLook w:val="0000"/>
        </w:tblPrEx>
        <w:tc>
          <w:tcPr>
            <w:tcW w:w="2610" w:type="dxa"/>
            <w:tcBorders>
              <w:top w:val="nil"/>
              <w:left w:val="nil"/>
              <w:bottom w:val="nil"/>
              <w:right w:val="nil"/>
            </w:tcBorders>
            <w:vAlign w:val="bottom"/>
          </w:tcPr>
          <w:p w:rsidR="00985D2F" w:rsidRPr="0025277B" w:rsidP="00985D2F">
            <w:pPr>
              <w:tabs>
                <w:tab w:val="left" w:pos="3295"/>
                <w:tab w:val="left" w:pos="9744"/>
              </w:tabs>
              <w:ind w:left="432"/>
              <w:contextualSpacing/>
              <w:rPr>
                <w:rFonts w:ascii="Arial" w:eastAsia="Cordia New" w:hAnsi="Arial" w:cs="Arial"/>
                <w:sz w:val="18"/>
                <w:szCs w:val="18"/>
                <w:lang w:val="en-US"/>
              </w:rPr>
            </w:pPr>
            <w:r w:rsidRPr="0025277B">
              <w:rPr>
                <w:rFonts w:ascii="Arial" w:hAnsi="Arial" w:cs="Arial"/>
                <w:sz w:val="18"/>
                <w:szCs w:val="18"/>
              </w:rPr>
              <w:t>At 31 December 2017</w:t>
            </w:r>
          </w:p>
        </w:tc>
        <w:tc>
          <w:tcPr>
            <w:tcW w:w="1440" w:type="dxa"/>
            <w:vAlign w:val="bottom"/>
          </w:tcPr>
          <w:p w:rsidR="00985D2F" w:rsidRPr="0025277B" w:rsidP="00985D2F">
            <w:pPr>
              <w:pBdr>
                <w:bottom w:val="double" w:sz="4" w:space="1" w:color="auto"/>
              </w:pBdr>
              <w:suppressAutoHyphens/>
              <w:ind w:right="-72"/>
              <w:jc w:val="right"/>
              <w:rPr>
                <w:rFonts w:ascii="Arial" w:eastAsia="Cordia New" w:hAnsi="Arial" w:cs="Arial"/>
                <w:sz w:val="18"/>
                <w:szCs w:val="18"/>
                <w:lang w:val="en-US"/>
              </w:rPr>
            </w:pPr>
            <w:r w:rsidRPr="0025277B">
              <w:rPr>
                <w:rFonts w:ascii="Arial" w:eastAsia="Cordia New" w:hAnsi="Arial" w:cs="Arial"/>
                <w:sz w:val="18"/>
                <w:szCs w:val="18"/>
                <w:lang w:val="en-US"/>
              </w:rPr>
              <w:t>86,907,651</w:t>
            </w:r>
          </w:p>
        </w:tc>
        <w:tc>
          <w:tcPr>
            <w:tcW w:w="1350" w:type="dxa"/>
            <w:vAlign w:val="bottom"/>
          </w:tcPr>
          <w:p w:rsidR="00985D2F" w:rsidRPr="0025277B" w:rsidP="00985D2F">
            <w:pPr>
              <w:pBdr>
                <w:bottom w:val="double" w:sz="4" w:space="1" w:color="auto"/>
              </w:pBdr>
              <w:suppressAutoHyphens/>
              <w:ind w:right="-72"/>
              <w:jc w:val="right"/>
              <w:rPr>
                <w:rFonts w:ascii="Arial" w:eastAsia="Cordia New" w:hAnsi="Arial" w:cs="Arial"/>
                <w:sz w:val="18"/>
                <w:szCs w:val="18"/>
                <w:lang w:val="en-US"/>
              </w:rPr>
            </w:pPr>
            <w:r w:rsidRPr="0025277B">
              <w:rPr>
                <w:rFonts w:ascii="Arial" w:eastAsia="Cordia New" w:hAnsi="Arial" w:cs="Arial"/>
                <w:sz w:val="18"/>
                <w:szCs w:val="18"/>
                <w:lang w:val="en-US"/>
              </w:rPr>
              <w:t>157,131,635</w:t>
            </w:r>
          </w:p>
        </w:tc>
        <w:tc>
          <w:tcPr>
            <w:tcW w:w="1260" w:type="dxa"/>
            <w:vAlign w:val="bottom"/>
          </w:tcPr>
          <w:p w:rsidR="00985D2F" w:rsidRPr="0025277B" w:rsidP="00985D2F">
            <w:pPr>
              <w:pBdr>
                <w:bottom w:val="double" w:sz="4" w:space="1" w:color="auto"/>
              </w:pBdr>
              <w:suppressAutoHyphens/>
              <w:ind w:right="-72"/>
              <w:jc w:val="right"/>
              <w:rPr>
                <w:rFonts w:ascii="Arial" w:eastAsia="Cordia New" w:hAnsi="Arial" w:cs="Arial"/>
                <w:sz w:val="18"/>
                <w:szCs w:val="18"/>
                <w:lang w:val="en-US"/>
              </w:rPr>
            </w:pPr>
            <w:r w:rsidRPr="0025277B">
              <w:rPr>
                <w:rFonts w:ascii="Arial" w:eastAsia="Cordia New" w:hAnsi="Arial" w:cs="Arial"/>
                <w:sz w:val="18"/>
                <w:szCs w:val="18"/>
                <w:lang w:val="en-US"/>
              </w:rPr>
              <w:t>59,288,438</w:t>
            </w:r>
          </w:p>
        </w:tc>
        <w:tc>
          <w:tcPr>
            <w:tcW w:w="1620" w:type="dxa"/>
            <w:vAlign w:val="bottom"/>
          </w:tcPr>
          <w:p w:rsidR="00985D2F" w:rsidRPr="0025277B" w:rsidP="00985D2F">
            <w:pPr>
              <w:pBdr>
                <w:bottom w:val="double" w:sz="4" w:space="1" w:color="auto"/>
              </w:pBdr>
              <w:suppressAutoHyphens/>
              <w:ind w:right="-72"/>
              <w:jc w:val="right"/>
              <w:rPr>
                <w:rFonts w:ascii="Arial" w:eastAsia="Cordia New" w:hAnsi="Arial" w:cs="Arial"/>
                <w:sz w:val="18"/>
                <w:szCs w:val="18"/>
                <w:lang w:val="en-US"/>
              </w:rPr>
            </w:pPr>
            <w:r w:rsidRPr="0025277B">
              <w:rPr>
                <w:rFonts w:ascii="Arial" w:eastAsia="Cordia New" w:hAnsi="Arial" w:cs="Arial"/>
                <w:sz w:val="18"/>
                <w:szCs w:val="18"/>
                <w:lang w:val="en-US"/>
              </w:rPr>
              <w:t>23,683,427</w:t>
            </w:r>
          </w:p>
        </w:tc>
        <w:tc>
          <w:tcPr>
            <w:tcW w:w="1156" w:type="dxa"/>
            <w:vAlign w:val="bottom"/>
          </w:tcPr>
          <w:p w:rsidR="00985D2F" w:rsidRPr="0025277B" w:rsidP="00985D2F">
            <w:pPr>
              <w:pBdr>
                <w:bottom w:val="double" w:sz="4" w:space="1" w:color="auto"/>
              </w:pBdr>
              <w:suppressAutoHyphens/>
              <w:ind w:right="-72"/>
              <w:jc w:val="right"/>
              <w:rPr>
                <w:rFonts w:ascii="Arial" w:eastAsia="Cordia New" w:hAnsi="Arial" w:cs="Arial"/>
                <w:sz w:val="18"/>
                <w:szCs w:val="18"/>
                <w:cs/>
                <w:lang w:val="en-US"/>
              </w:rPr>
            </w:pPr>
            <w:r w:rsidRPr="0025277B">
              <w:rPr>
                <w:rFonts w:ascii="Arial" w:eastAsia="Cordia New" w:hAnsi="Arial" w:cs="Arial"/>
                <w:sz w:val="18"/>
                <w:szCs w:val="18"/>
                <w:lang w:val="en-US"/>
              </w:rPr>
              <w:t>327,011,151</w:t>
            </w:r>
          </w:p>
        </w:tc>
      </w:tr>
    </w:tbl>
    <w:p w:rsidR="003C0B66" w:rsidRPr="00345782" w:rsidP="001231E9">
      <w:pPr>
        <w:ind w:left="540"/>
        <w:rPr>
          <w:rFonts w:ascii="Arial" w:hAnsi="Arial" w:cs="Arial"/>
          <w:color w:val="000000"/>
          <w:sz w:val="20"/>
          <w:szCs w:val="20"/>
        </w:rPr>
      </w:pPr>
    </w:p>
    <w:tbl>
      <w:tblPr>
        <w:tblStyle w:val="TableNormal"/>
        <w:tblW w:w="9473" w:type="dxa"/>
        <w:tblLayout w:type="fixed"/>
        <w:tblLook w:val="0000"/>
      </w:tblPr>
      <w:tblGrid>
        <w:gridCol w:w="7513"/>
        <w:gridCol w:w="1960"/>
      </w:tblGrid>
      <w:tr w:rsidTr="009A25D0">
        <w:tblPrEx>
          <w:tblW w:w="9473" w:type="dxa"/>
          <w:tblLayout w:type="fixed"/>
          <w:tblLook w:val="0000"/>
        </w:tblPrEx>
        <w:tc>
          <w:tcPr>
            <w:tcW w:w="7513" w:type="dxa"/>
            <w:tcBorders>
              <w:top w:val="nil"/>
              <w:left w:val="nil"/>
              <w:bottom w:val="nil"/>
              <w:right w:val="nil"/>
            </w:tcBorders>
            <w:vAlign w:val="bottom"/>
          </w:tcPr>
          <w:p w:rsidR="0008509F" w:rsidRPr="00B10C61" w:rsidP="004501A8">
            <w:pPr>
              <w:tabs>
                <w:tab w:val="left" w:pos="3295"/>
                <w:tab w:val="left" w:pos="9744"/>
              </w:tabs>
              <w:ind w:left="432"/>
              <w:contextualSpacing/>
              <w:rPr>
                <w:rFonts w:ascii="Arial" w:hAnsi="Arial" w:cs="Arial"/>
                <w:sz w:val="20"/>
                <w:szCs w:val="20"/>
              </w:rPr>
            </w:pPr>
          </w:p>
        </w:tc>
        <w:tc>
          <w:tcPr>
            <w:tcW w:w="1960" w:type="dxa"/>
            <w:vAlign w:val="bottom"/>
          </w:tcPr>
          <w:p w:rsidR="0008509F" w:rsidRPr="00B10C61" w:rsidP="00725265">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20"/>
                <w:szCs w:val="20"/>
              </w:rPr>
            </w:pPr>
            <w:r w:rsidRPr="00B10C61" w:rsidR="009A25D0">
              <w:rPr>
                <w:rFonts w:ascii="Arial" w:hAnsi="Arial" w:cs="Arial"/>
                <w:b/>
                <w:bCs/>
                <w:sz w:val="20"/>
                <w:szCs w:val="20"/>
              </w:rPr>
              <w:t>Separate financial statements</w:t>
            </w:r>
          </w:p>
        </w:tc>
      </w:tr>
      <w:tr w:rsidTr="009A25D0">
        <w:tblPrEx>
          <w:tblW w:w="9473" w:type="dxa"/>
          <w:tblLayout w:type="fixed"/>
          <w:tblLook w:val="0000"/>
        </w:tblPrEx>
        <w:trPr>
          <w:trHeight w:val="74"/>
        </w:trPr>
        <w:tc>
          <w:tcPr>
            <w:tcW w:w="7513" w:type="dxa"/>
            <w:tcBorders>
              <w:top w:val="nil"/>
              <w:left w:val="nil"/>
              <w:bottom w:val="nil"/>
              <w:right w:val="nil"/>
            </w:tcBorders>
            <w:vAlign w:val="bottom"/>
          </w:tcPr>
          <w:p w:rsidR="0008509F" w:rsidRPr="00B10C61" w:rsidP="004501A8">
            <w:pPr>
              <w:tabs>
                <w:tab w:val="left" w:pos="3295"/>
                <w:tab w:val="left" w:pos="9744"/>
              </w:tabs>
              <w:ind w:left="432"/>
              <w:contextualSpacing/>
              <w:rPr>
                <w:rFonts w:ascii="Arial" w:hAnsi="Arial" w:cs="Arial"/>
                <w:b/>
                <w:bCs/>
                <w:sz w:val="20"/>
                <w:szCs w:val="20"/>
              </w:rPr>
            </w:pPr>
          </w:p>
        </w:tc>
        <w:tc>
          <w:tcPr>
            <w:tcW w:w="1960" w:type="dxa"/>
          </w:tcPr>
          <w:p w:rsidR="0008509F" w:rsidRPr="00B10C61" w:rsidP="0008509F">
            <w:pPr>
              <w:tabs>
                <w:tab w:val="left" w:pos="3295"/>
                <w:tab w:val="right" w:pos="9744"/>
              </w:tabs>
              <w:suppressAutoHyphens/>
              <w:ind w:right="-72"/>
              <w:contextualSpacing/>
              <w:jc w:val="right"/>
              <w:rPr>
                <w:rFonts w:ascii="Arial" w:hAnsi="Arial" w:cs="Arial"/>
                <w:b/>
                <w:bCs/>
                <w:spacing w:val="-2"/>
                <w:sz w:val="20"/>
                <w:szCs w:val="20"/>
              </w:rPr>
            </w:pPr>
            <w:r w:rsidRPr="00B10C61">
              <w:rPr>
                <w:rFonts w:ascii="Arial" w:hAnsi="Arial" w:cs="Arial"/>
                <w:b/>
                <w:bCs/>
                <w:spacing w:val="-2"/>
                <w:sz w:val="20"/>
                <w:szCs w:val="20"/>
              </w:rPr>
              <w:t>Employee benefit obligation</w:t>
            </w:r>
            <w:r w:rsidRPr="00B10C61" w:rsidR="00D279F4">
              <w:rPr>
                <w:rFonts w:ascii="Arial" w:hAnsi="Arial" w:cs="Arial"/>
                <w:b/>
                <w:bCs/>
                <w:spacing w:val="-2"/>
                <w:sz w:val="20"/>
                <w:szCs w:val="20"/>
              </w:rPr>
              <w:t>s</w:t>
            </w:r>
          </w:p>
        </w:tc>
      </w:tr>
      <w:tr w:rsidTr="009A25D0">
        <w:tblPrEx>
          <w:tblW w:w="9473" w:type="dxa"/>
          <w:tblLayout w:type="fixed"/>
          <w:tblLook w:val="0000"/>
        </w:tblPrEx>
        <w:tc>
          <w:tcPr>
            <w:tcW w:w="7513" w:type="dxa"/>
            <w:tcBorders>
              <w:top w:val="nil"/>
              <w:left w:val="nil"/>
              <w:bottom w:val="nil"/>
              <w:right w:val="nil"/>
            </w:tcBorders>
            <w:vAlign w:val="bottom"/>
          </w:tcPr>
          <w:p w:rsidR="0008509F" w:rsidRPr="00B10C61" w:rsidP="004501A8">
            <w:pPr>
              <w:tabs>
                <w:tab w:val="left" w:pos="3295"/>
                <w:tab w:val="left" w:pos="9744"/>
              </w:tabs>
              <w:ind w:left="432"/>
              <w:contextualSpacing/>
              <w:rPr>
                <w:rFonts w:ascii="Arial" w:hAnsi="Arial" w:cs="Arial"/>
                <w:b/>
                <w:bCs/>
                <w:sz w:val="20"/>
                <w:szCs w:val="20"/>
              </w:rPr>
            </w:pPr>
          </w:p>
        </w:tc>
        <w:tc>
          <w:tcPr>
            <w:tcW w:w="1960" w:type="dxa"/>
            <w:vAlign w:val="bottom"/>
          </w:tcPr>
          <w:p w:rsidR="0008509F" w:rsidRPr="00B10C61" w:rsidP="004501A8">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B10C61">
              <w:rPr>
                <w:rFonts w:ascii="Arial" w:hAnsi="Arial" w:cs="Arial"/>
                <w:b/>
                <w:bCs/>
                <w:sz w:val="20"/>
                <w:szCs w:val="20"/>
              </w:rPr>
              <w:t>Baht</w:t>
            </w:r>
          </w:p>
        </w:tc>
      </w:tr>
      <w:tr w:rsidTr="009A25D0">
        <w:tblPrEx>
          <w:tblW w:w="9473" w:type="dxa"/>
          <w:tblLayout w:type="fixed"/>
          <w:tblLook w:val="0000"/>
        </w:tblPrEx>
        <w:tc>
          <w:tcPr>
            <w:tcW w:w="7513" w:type="dxa"/>
            <w:tcBorders>
              <w:top w:val="nil"/>
              <w:left w:val="nil"/>
              <w:bottom w:val="nil"/>
              <w:right w:val="nil"/>
            </w:tcBorders>
            <w:vAlign w:val="bottom"/>
          </w:tcPr>
          <w:p w:rsidR="0008509F" w:rsidRPr="00B10C61" w:rsidP="004501A8">
            <w:pPr>
              <w:tabs>
                <w:tab w:val="left" w:pos="3295"/>
                <w:tab w:val="left" w:pos="9744"/>
              </w:tabs>
              <w:ind w:left="432"/>
              <w:contextualSpacing/>
              <w:rPr>
                <w:rFonts w:ascii="Arial" w:hAnsi="Arial" w:cs="Arial"/>
                <w:b/>
                <w:bCs/>
                <w:sz w:val="12"/>
                <w:szCs w:val="12"/>
              </w:rPr>
            </w:pPr>
          </w:p>
        </w:tc>
        <w:tc>
          <w:tcPr>
            <w:tcW w:w="1960" w:type="dxa"/>
          </w:tcPr>
          <w:p w:rsidR="0008509F" w:rsidRPr="00B10C61" w:rsidP="004501A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9A25D0">
        <w:tblPrEx>
          <w:tblW w:w="9473" w:type="dxa"/>
          <w:tblLayout w:type="fixed"/>
          <w:tblLook w:val="0000"/>
        </w:tblPrEx>
        <w:tc>
          <w:tcPr>
            <w:tcW w:w="7513" w:type="dxa"/>
            <w:tcBorders>
              <w:top w:val="nil"/>
              <w:left w:val="nil"/>
              <w:bottom w:val="nil"/>
              <w:right w:val="nil"/>
            </w:tcBorders>
            <w:vAlign w:val="bottom"/>
          </w:tcPr>
          <w:p w:rsidR="0008509F" w:rsidRPr="00B10C61" w:rsidP="004501A8">
            <w:pPr>
              <w:tabs>
                <w:tab w:val="left" w:pos="3295"/>
                <w:tab w:val="left" w:pos="9744"/>
              </w:tabs>
              <w:ind w:left="432"/>
              <w:contextualSpacing/>
              <w:rPr>
                <w:rFonts w:ascii="Arial" w:hAnsi="Arial" w:cs="Arial"/>
                <w:b/>
                <w:bCs/>
                <w:sz w:val="20"/>
                <w:szCs w:val="20"/>
              </w:rPr>
            </w:pPr>
            <w:r w:rsidRPr="00B10C61">
              <w:rPr>
                <w:rFonts w:ascii="Arial" w:hAnsi="Arial" w:cs="Arial"/>
                <w:b/>
                <w:bCs/>
                <w:sz w:val="20"/>
                <w:szCs w:val="20"/>
              </w:rPr>
              <w:t>Deferred tax assets</w:t>
            </w:r>
          </w:p>
        </w:tc>
        <w:tc>
          <w:tcPr>
            <w:tcW w:w="1960" w:type="dxa"/>
          </w:tcPr>
          <w:p w:rsidR="0008509F" w:rsidRPr="00B10C61" w:rsidP="004501A8">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r>
      <w:tr w:rsidTr="00B16E4F">
        <w:tblPrEx>
          <w:tblW w:w="9473" w:type="dxa"/>
          <w:tblLayout w:type="fixed"/>
          <w:tblLook w:val="0000"/>
        </w:tblPrEx>
        <w:tc>
          <w:tcPr>
            <w:tcW w:w="7513" w:type="dxa"/>
            <w:tcBorders>
              <w:top w:val="nil"/>
              <w:left w:val="nil"/>
              <w:bottom w:val="nil"/>
              <w:right w:val="nil"/>
            </w:tcBorders>
          </w:tcPr>
          <w:p w:rsidR="00B16E4F" w:rsidRPr="00B10C61" w:rsidP="00B16E4F">
            <w:pPr>
              <w:tabs>
                <w:tab w:val="left" w:pos="3295"/>
                <w:tab w:val="left" w:pos="9744"/>
              </w:tabs>
              <w:ind w:left="432"/>
              <w:contextualSpacing/>
              <w:rPr>
                <w:rFonts w:ascii="Arial" w:hAnsi="Arial" w:cs="Arial"/>
                <w:sz w:val="20"/>
                <w:szCs w:val="20"/>
              </w:rPr>
            </w:pPr>
            <w:r w:rsidRPr="00B10C61">
              <w:rPr>
                <w:rFonts w:ascii="Arial" w:hAnsi="Arial" w:cs="Arial"/>
                <w:sz w:val="20"/>
                <w:szCs w:val="20"/>
              </w:rPr>
              <w:t>At 1 January 2016</w:t>
            </w:r>
          </w:p>
        </w:tc>
        <w:tc>
          <w:tcPr>
            <w:tcW w:w="1960" w:type="dxa"/>
          </w:tcPr>
          <w:p w:rsidR="00B16E4F" w:rsidRPr="00B10C61" w:rsidP="00B16E4F">
            <w:pPr>
              <w:suppressAutoHyphens/>
              <w:ind w:right="-72"/>
              <w:jc w:val="right"/>
              <w:rPr>
                <w:rFonts w:ascii="Arial" w:hAnsi="Arial" w:cs="Arial"/>
                <w:spacing w:val="-2"/>
                <w:sz w:val="20"/>
                <w:szCs w:val="20"/>
              </w:rPr>
            </w:pPr>
            <w:r w:rsidRPr="00B10C61">
              <w:rPr>
                <w:rFonts w:ascii="Arial" w:hAnsi="Arial" w:cs="Arial"/>
                <w:spacing w:val="-2"/>
                <w:sz w:val="20"/>
                <w:szCs w:val="20"/>
              </w:rPr>
              <w:t>773,378</w:t>
            </w:r>
          </w:p>
        </w:tc>
      </w:tr>
      <w:tr w:rsidTr="009A25D0">
        <w:tblPrEx>
          <w:tblW w:w="9473" w:type="dxa"/>
          <w:tblLayout w:type="fixed"/>
          <w:tblLook w:val="0000"/>
        </w:tblPrEx>
        <w:tc>
          <w:tcPr>
            <w:tcW w:w="7513" w:type="dxa"/>
            <w:tcBorders>
              <w:top w:val="nil"/>
              <w:left w:val="nil"/>
              <w:bottom w:val="nil"/>
              <w:right w:val="nil"/>
            </w:tcBorders>
          </w:tcPr>
          <w:p w:rsidR="00B16E4F" w:rsidRPr="00B10C61" w:rsidP="00B16E4F">
            <w:pPr>
              <w:tabs>
                <w:tab w:val="left" w:pos="3295"/>
                <w:tab w:val="left" w:pos="9744"/>
              </w:tabs>
              <w:ind w:left="432"/>
              <w:contextualSpacing/>
              <w:rPr>
                <w:rFonts w:ascii="Arial" w:hAnsi="Arial" w:cs="Arial"/>
                <w:sz w:val="20"/>
                <w:szCs w:val="20"/>
              </w:rPr>
            </w:pPr>
            <w:r w:rsidRPr="00B10C61">
              <w:rPr>
                <w:rFonts w:ascii="Arial" w:eastAsia="Cordia New" w:hAnsi="Arial" w:cs="Arial"/>
                <w:sz w:val="20"/>
                <w:szCs w:val="20"/>
                <w:lang w:val="en-US"/>
              </w:rPr>
              <w:t>Charged to profit or loss</w:t>
            </w:r>
          </w:p>
        </w:tc>
        <w:tc>
          <w:tcPr>
            <w:tcW w:w="1960" w:type="dxa"/>
            <w:vAlign w:val="bottom"/>
          </w:tcPr>
          <w:p w:rsidR="00B16E4F" w:rsidRPr="00B10C61" w:rsidP="001F1F28">
            <w:pPr>
              <w:pBdr>
                <w:bottom w:val="single" w:sz="4" w:space="1" w:color="auto"/>
              </w:pBdr>
              <w:suppressAutoHyphens/>
              <w:ind w:right="-72"/>
              <w:jc w:val="right"/>
              <w:rPr>
                <w:rFonts w:ascii="Arial" w:hAnsi="Arial" w:cs="Arial"/>
                <w:spacing w:val="-2"/>
                <w:sz w:val="20"/>
                <w:szCs w:val="20"/>
              </w:rPr>
            </w:pPr>
            <w:r w:rsidRPr="00B10C61">
              <w:rPr>
                <w:rFonts w:ascii="Arial" w:eastAsia="Cordia New" w:hAnsi="Arial" w:cs="Arial"/>
                <w:sz w:val="20"/>
                <w:szCs w:val="20"/>
                <w:lang w:val="en-US"/>
              </w:rPr>
              <w:t>152,725</w:t>
            </w:r>
          </w:p>
        </w:tc>
      </w:tr>
      <w:tr w:rsidTr="00B16E4F">
        <w:tblPrEx>
          <w:tblW w:w="9473" w:type="dxa"/>
          <w:tblLayout w:type="fixed"/>
          <w:tblLook w:val="0000"/>
        </w:tblPrEx>
        <w:tc>
          <w:tcPr>
            <w:tcW w:w="7513" w:type="dxa"/>
            <w:tcBorders>
              <w:top w:val="nil"/>
              <w:left w:val="nil"/>
              <w:bottom w:val="nil"/>
              <w:right w:val="nil"/>
            </w:tcBorders>
            <w:vAlign w:val="bottom"/>
          </w:tcPr>
          <w:p w:rsidR="00B16E4F" w:rsidRPr="00B10C61" w:rsidP="00B16E4F">
            <w:pPr>
              <w:tabs>
                <w:tab w:val="left" w:pos="3295"/>
                <w:tab w:val="left" w:pos="9744"/>
              </w:tabs>
              <w:ind w:left="432"/>
              <w:contextualSpacing/>
              <w:rPr>
                <w:rFonts w:ascii="Arial" w:hAnsi="Arial" w:cs="Arial"/>
                <w:sz w:val="12"/>
                <w:szCs w:val="12"/>
              </w:rPr>
            </w:pPr>
          </w:p>
        </w:tc>
        <w:tc>
          <w:tcPr>
            <w:tcW w:w="1960" w:type="dxa"/>
            <w:vAlign w:val="bottom"/>
          </w:tcPr>
          <w:p w:rsidR="00B16E4F" w:rsidRPr="00B10C61" w:rsidP="00B16E4F">
            <w:pPr>
              <w:suppressAutoHyphens/>
              <w:ind w:right="-72"/>
              <w:jc w:val="right"/>
              <w:rPr>
                <w:rFonts w:ascii="Arial" w:hAnsi="Arial" w:cs="Arial"/>
                <w:spacing w:val="-2"/>
                <w:sz w:val="12"/>
                <w:szCs w:val="12"/>
              </w:rPr>
            </w:pPr>
          </w:p>
        </w:tc>
      </w:tr>
      <w:tr w:rsidTr="00B16E4F">
        <w:tblPrEx>
          <w:tblW w:w="9473" w:type="dxa"/>
          <w:tblLayout w:type="fixed"/>
          <w:tblLook w:val="0000"/>
        </w:tblPrEx>
        <w:tc>
          <w:tcPr>
            <w:tcW w:w="7513" w:type="dxa"/>
            <w:tcBorders>
              <w:top w:val="nil"/>
              <w:left w:val="nil"/>
              <w:bottom w:val="nil"/>
              <w:right w:val="nil"/>
            </w:tcBorders>
            <w:vAlign w:val="bottom"/>
          </w:tcPr>
          <w:p w:rsidR="00B16E4F" w:rsidRPr="00B10C61" w:rsidP="00B16E4F">
            <w:pPr>
              <w:tabs>
                <w:tab w:val="left" w:pos="3295"/>
                <w:tab w:val="left" w:pos="9744"/>
              </w:tabs>
              <w:ind w:left="432"/>
              <w:contextualSpacing/>
              <w:rPr>
                <w:rFonts w:ascii="Arial" w:hAnsi="Arial" w:cs="Arial"/>
                <w:sz w:val="20"/>
                <w:szCs w:val="20"/>
              </w:rPr>
            </w:pPr>
            <w:r w:rsidRPr="00B10C61">
              <w:rPr>
                <w:rFonts w:ascii="Arial" w:hAnsi="Arial" w:cs="Arial"/>
                <w:sz w:val="20"/>
                <w:szCs w:val="20"/>
              </w:rPr>
              <w:t>At 31 December 2016</w:t>
            </w:r>
          </w:p>
        </w:tc>
        <w:tc>
          <w:tcPr>
            <w:tcW w:w="1960" w:type="dxa"/>
            <w:vAlign w:val="bottom"/>
          </w:tcPr>
          <w:p w:rsidR="00B16E4F" w:rsidRPr="00B10C61" w:rsidP="00B16E4F">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926,103</w:t>
            </w:r>
          </w:p>
        </w:tc>
      </w:tr>
      <w:tr w:rsidTr="009A25D0">
        <w:tblPrEx>
          <w:tblW w:w="9473" w:type="dxa"/>
          <w:tblLayout w:type="fixed"/>
          <w:tblLook w:val="0000"/>
        </w:tblPrEx>
        <w:tc>
          <w:tcPr>
            <w:tcW w:w="7513" w:type="dxa"/>
            <w:tcBorders>
              <w:top w:val="nil"/>
              <w:left w:val="nil"/>
              <w:bottom w:val="nil"/>
              <w:right w:val="nil"/>
            </w:tcBorders>
          </w:tcPr>
          <w:p w:rsidR="00947095" w:rsidRPr="00B10C61" w:rsidP="00947095">
            <w:pPr>
              <w:tabs>
                <w:tab w:val="left" w:pos="3295"/>
                <w:tab w:val="left" w:pos="9744"/>
              </w:tabs>
              <w:ind w:left="432"/>
              <w:contextualSpacing/>
              <w:rPr>
                <w:rFonts w:ascii="Arial" w:hAnsi="Arial" w:cs="Arial"/>
                <w:sz w:val="20"/>
                <w:szCs w:val="20"/>
              </w:rPr>
            </w:pPr>
          </w:p>
        </w:tc>
        <w:tc>
          <w:tcPr>
            <w:tcW w:w="1960" w:type="dxa"/>
          </w:tcPr>
          <w:p w:rsidR="00947095" w:rsidRPr="00B10C61" w:rsidP="00947095">
            <w:pPr>
              <w:suppressAutoHyphens/>
              <w:ind w:right="-72"/>
              <w:jc w:val="right"/>
              <w:rPr>
                <w:rFonts w:ascii="Arial" w:hAnsi="Arial" w:cs="Arial"/>
                <w:spacing w:val="-2"/>
                <w:sz w:val="20"/>
                <w:szCs w:val="20"/>
              </w:rPr>
            </w:pPr>
          </w:p>
        </w:tc>
      </w:tr>
      <w:tr w:rsidTr="009A25D0">
        <w:tblPrEx>
          <w:tblW w:w="9473" w:type="dxa"/>
          <w:tblLayout w:type="fixed"/>
          <w:tblLook w:val="0000"/>
        </w:tblPrEx>
        <w:tc>
          <w:tcPr>
            <w:tcW w:w="7513" w:type="dxa"/>
            <w:tcBorders>
              <w:top w:val="nil"/>
              <w:left w:val="nil"/>
              <w:bottom w:val="nil"/>
              <w:right w:val="nil"/>
            </w:tcBorders>
          </w:tcPr>
          <w:p w:rsidR="00947095" w:rsidRPr="00B10C61" w:rsidP="00947095">
            <w:pPr>
              <w:tabs>
                <w:tab w:val="left" w:pos="3295"/>
                <w:tab w:val="left" w:pos="9744"/>
              </w:tabs>
              <w:ind w:left="432"/>
              <w:contextualSpacing/>
              <w:rPr>
                <w:rFonts w:ascii="Arial" w:hAnsi="Arial" w:cs="Arial"/>
                <w:sz w:val="20"/>
                <w:szCs w:val="20"/>
              </w:rPr>
            </w:pPr>
            <w:r w:rsidRPr="00B10C61" w:rsidR="00B16E4F">
              <w:rPr>
                <w:rFonts w:ascii="Arial" w:hAnsi="Arial" w:cs="Arial"/>
                <w:sz w:val="20"/>
                <w:szCs w:val="20"/>
              </w:rPr>
              <w:t>At 1 January 2017</w:t>
            </w:r>
          </w:p>
        </w:tc>
        <w:tc>
          <w:tcPr>
            <w:tcW w:w="1960" w:type="dxa"/>
          </w:tcPr>
          <w:p w:rsidR="00947095" w:rsidRPr="00B10C61" w:rsidP="00947095">
            <w:pPr>
              <w:suppressAutoHyphens/>
              <w:ind w:right="-72"/>
              <w:jc w:val="right"/>
              <w:rPr>
                <w:rFonts w:ascii="Arial" w:hAnsi="Arial" w:cs="Arial"/>
                <w:spacing w:val="-2"/>
                <w:sz w:val="20"/>
                <w:szCs w:val="20"/>
              </w:rPr>
            </w:pPr>
            <w:r w:rsidRPr="00B10C61" w:rsidR="003D3820">
              <w:rPr>
                <w:rFonts w:ascii="Arial" w:hAnsi="Arial" w:cs="Arial"/>
                <w:spacing w:val="-2"/>
                <w:sz w:val="20"/>
                <w:szCs w:val="20"/>
              </w:rPr>
              <w:t>926,103</w:t>
            </w:r>
          </w:p>
        </w:tc>
      </w:tr>
      <w:tr w:rsidTr="009A25D0">
        <w:tblPrEx>
          <w:tblW w:w="9473" w:type="dxa"/>
          <w:tblLayout w:type="fixed"/>
          <w:tblLook w:val="0000"/>
        </w:tblPrEx>
        <w:tc>
          <w:tcPr>
            <w:tcW w:w="7513" w:type="dxa"/>
            <w:tcBorders>
              <w:top w:val="nil"/>
              <w:left w:val="nil"/>
              <w:bottom w:val="nil"/>
              <w:right w:val="nil"/>
            </w:tcBorders>
          </w:tcPr>
          <w:p w:rsidR="00947095" w:rsidRPr="00B10C61" w:rsidP="00947095">
            <w:pPr>
              <w:tabs>
                <w:tab w:val="left" w:pos="3295"/>
                <w:tab w:val="left" w:pos="5904"/>
              </w:tabs>
              <w:ind w:left="432"/>
              <w:contextualSpacing/>
              <w:rPr>
                <w:rFonts w:ascii="Arial" w:eastAsia="Cordia New" w:hAnsi="Arial" w:cs="Arial"/>
                <w:sz w:val="20"/>
                <w:szCs w:val="20"/>
                <w:lang w:val="en-US"/>
              </w:rPr>
            </w:pPr>
            <w:r w:rsidRPr="00B10C61">
              <w:rPr>
                <w:rFonts w:ascii="Arial" w:eastAsia="Cordia New" w:hAnsi="Arial" w:cs="Arial"/>
                <w:sz w:val="20"/>
                <w:szCs w:val="20"/>
                <w:lang w:val="en-US"/>
              </w:rPr>
              <w:t>Charged to profit or loss</w:t>
            </w:r>
          </w:p>
        </w:tc>
        <w:tc>
          <w:tcPr>
            <w:tcW w:w="1960" w:type="dxa"/>
            <w:vAlign w:val="bottom"/>
          </w:tcPr>
          <w:p w:rsidR="00947095" w:rsidRPr="00B10C61" w:rsidP="004D16EB">
            <w:pPr>
              <w:pBdr>
                <w:bottom w:val="single" w:sz="4" w:space="1" w:color="auto"/>
              </w:pBdr>
              <w:suppressAutoHyphens/>
              <w:ind w:right="-72"/>
              <w:jc w:val="right"/>
              <w:rPr>
                <w:rFonts w:ascii="Arial" w:eastAsia="Cordia New" w:hAnsi="Arial" w:cs="Arial"/>
                <w:sz w:val="20"/>
                <w:szCs w:val="20"/>
                <w:lang w:val="en-US"/>
              </w:rPr>
            </w:pPr>
            <w:r w:rsidRPr="00B10C61" w:rsidR="003C0B66">
              <w:rPr>
                <w:rFonts w:ascii="Arial" w:eastAsia="Cordia New" w:hAnsi="Arial" w:cs="Arial"/>
                <w:sz w:val="20"/>
                <w:szCs w:val="20"/>
                <w:lang w:val="en-US"/>
              </w:rPr>
              <w:t>858,043</w:t>
            </w:r>
          </w:p>
        </w:tc>
      </w:tr>
      <w:tr w:rsidTr="009A25D0">
        <w:tblPrEx>
          <w:tblW w:w="9473" w:type="dxa"/>
          <w:tblLayout w:type="fixed"/>
          <w:tblLook w:val="0000"/>
        </w:tblPrEx>
        <w:tc>
          <w:tcPr>
            <w:tcW w:w="7513" w:type="dxa"/>
            <w:tcBorders>
              <w:top w:val="nil"/>
              <w:left w:val="nil"/>
              <w:bottom w:val="nil"/>
              <w:right w:val="nil"/>
            </w:tcBorders>
            <w:vAlign w:val="bottom"/>
          </w:tcPr>
          <w:p w:rsidR="00947095" w:rsidRPr="00B10C61" w:rsidP="00947095">
            <w:pPr>
              <w:tabs>
                <w:tab w:val="left" w:pos="3295"/>
                <w:tab w:val="left" w:pos="9744"/>
              </w:tabs>
              <w:ind w:left="432"/>
              <w:contextualSpacing/>
              <w:rPr>
                <w:rFonts w:ascii="Arial" w:hAnsi="Arial" w:cs="Arial"/>
                <w:b/>
                <w:bCs/>
                <w:sz w:val="12"/>
                <w:szCs w:val="12"/>
              </w:rPr>
            </w:pPr>
          </w:p>
        </w:tc>
        <w:tc>
          <w:tcPr>
            <w:tcW w:w="1960" w:type="dxa"/>
            <w:vAlign w:val="bottom"/>
          </w:tcPr>
          <w:p w:rsidR="00947095" w:rsidRPr="00B10C61" w:rsidP="0094709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9A25D0">
        <w:tblPrEx>
          <w:tblW w:w="9473" w:type="dxa"/>
          <w:tblLayout w:type="fixed"/>
          <w:tblLook w:val="0000"/>
        </w:tblPrEx>
        <w:trPr>
          <w:trHeight w:val="198"/>
        </w:trPr>
        <w:tc>
          <w:tcPr>
            <w:tcW w:w="7513" w:type="dxa"/>
            <w:tcBorders>
              <w:top w:val="nil"/>
              <w:left w:val="nil"/>
              <w:bottom w:val="nil"/>
              <w:right w:val="nil"/>
            </w:tcBorders>
            <w:vAlign w:val="bottom"/>
          </w:tcPr>
          <w:p w:rsidR="00947095" w:rsidRPr="00B10C61" w:rsidP="00947095">
            <w:pPr>
              <w:tabs>
                <w:tab w:val="left" w:pos="3295"/>
                <w:tab w:val="left" w:pos="9744"/>
              </w:tabs>
              <w:ind w:left="432"/>
              <w:contextualSpacing/>
              <w:rPr>
                <w:rFonts w:ascii="Arial" w:eastAsia="Cordia New" w:hAnsi="Arial" w:cs="Arial"/>
                <w:sz w:val="20"/>
                <w:szCs w:val="20"/>
                <w:lang w:val="en-US"/>
              </w:rPr>
            </w:pPr>
            <w:r w:rsidRPr="00B10C61">
              <w:rPr>
                <w:rFonts w:ascii="Arial" w:hAnsi="Arial" w:cs="Arial"/>
                <w:sz w:val="20"/>
                <w:szCs w:val="20"/>
              </w:rPr>
              <w:t>At 31 December 201</w:t>
            </w:r>
            <w:r w:rsidRPr="00B10C61" w:rsidR="00B16E4F">
              <w:rPr>
                <w:rFonts w:ascii="Arial" w:hAnsi="Arial" w:cs="Arial"/>
                <w:sz w:val="20"/>
                <w:szCs w:val="20"/>
              </w:rPr>
              <w:t>7</w:t>
            </w:r>
          </w:p>
        </w:tc>
        <w:tc>
          <w:tcPr>
            <w:tcW w:w="1960" w:type="dxa"/>
            <w:vAlign w:val="bottom"/>
          </w:tcPr>
          <w:p w:rsidR="00947095" w:rsidRPr="00B10C61" w:rsidP="00947095">
            <w:pPr>
              <w:pBdr>
                <w:bottom w:val="double" w:sz="4" w:space="1" w:color="auto"/>
              </w:pBdr>
              <w:suppressAutoHyphens/>
              <w:ind w:right="-72"/>
              <w:jc w:val="right"/>
              <w:rPr>
                <w:rFonts w:ascii="Arial" w:hAnsi="Arial" w:cs="Arial"/>
                <w:spacing w:val="-2"/>
                <w:sz w:val="20"/>
                <w:szCs w:val="20"/>
              </w:rPr>
            </w:pPr>
            <w:r w:rsidRPr="00B10C61" w:rsidR="003C0B66">
              <w:rPr>
                <w:rFonts w:ascii="Arial" w:hAnsi="Arial" w:cs="Arial"/>
                <w:spacing w:val="-2"/>
                <w:sz w:val="20"/>
                <w:szCs w:val="20"/>
              </w:rPr>
              <w:t>1,784,146</w:t>
            </w:r>
          </w:p>
        </w:tc>
      </w:tr>
    </w:tbl>
    <w:p w:rsidR="0008509F" w:rsidRPr="00B10C61" w:rsidP="00B16E4F">
      <w:pPr>
        <w:ind w:left="540"/>
        <w:contextualSpacing/>
        <w:jc w:val="thaiDistribute"/>
        <w:rPr>
          <w:rFonts w:ascii="Arial" w:hAnsi="Arial" w:cs="Arial"/>
          <w:strike/>
          <w:spacing w:val="-4"/>
          <w:sz w:val="20"/>
          <w:szCs w:val="20"/>
        </w:rPr>
      </w:pPr>
    </w:p>
    <w:p w:rsidR="00F77F43" w:rsidRPr="00B10C61" w:rsidP="00B16E4F">
      <w:pPr>
        <w:ind w:left="540"/>
        <w:contextualSpacing/>
        <w:jc w:val="thaiDistribute"/>
        <w:rPr>
          <w:rFonts w:ascii="Arial" w:hAnsi="Arial" w:cs="Arial"/>
          <w:color w:val="000000"/>
          <w:spacing w:val="-4"/>
          <w:sz w:val="20"/>
          <w:szCs w:val="20"/>
        </w:rPr>
      </w:pPr>
      <w:r w:rsidRPr="00B10C61" w:rsidR="00F124F0">
        <w:rPr>
          <w:rFonts w:ascii="Arial" w:hAnsi="Arial" w:cs="Arial"/>
          <w:spacing w:val="-4"/>
          <w:sz w:val="20"/>
          <w:szCs w:val="20"/>
        </w:rPr>
        <w:t xml:space="preserve">Deferred income tax assets are recognised for tax loss </w:t>
      </w:r>
      <w:r w:rsidRPr="00B10C61" w:rsidR="00EB4E3E">
        <w:rPr>
          <w:rFonts w:ascii="Arial" w:hAnsi="Arial" w:cs="Arial"/>
          <w:spacing w:val="-4"/>
          <w:sz w:val="20"/>
          <w:szCs w:val="20"/>
        </w:rPr>
        <w:t xml:space="preserve">carry </w:t>
      </w:r>
      <w:r w:rsidRPr="00B10C61" w:rsidR="00F124F0">
        <w:rPr>
          <w:rFonts w:ascii="Arial" w:hAnsi="Arial" w:cs="Arial"/>
          <w:spacing w:val="-4"/>
          <w:sz w:val="20"/>
          <w:szCs w:val="20"/>
        </w:rPr>
        <w:t xml:space="preserve">forwards only to the extent that </w:t>
      </w:r>
      <w:r w:rsidRPr="00B10C61" w:rsidR="00EB4E3E">
        <w:rPr>
          <w:rFonts w:ascii="Arial" w:hAnsi="Arial" w:cs="Arial"/>
          <w:spacing w:val="-4"/>
          <w:sz w:val="20"/>
          <w:szCs w:val="20"/>
        </w:rPr>
        <w:t xml:space="preserve">the </w:t>
      </w:r>
      <w:r w:rsidRPr="00B10C61" w:rsidR="00F124F0">
        <w:rPr>
          <w:rFonts w:ascii="Arial" w:hAnsi="Arial" w:cs="Arial"/>
          <w:spacing w:val="-4"/>
          <w:sz w:val="20"/>
          <w:szCs w:val="20"/>
        </w:rPr>
        <w:t xml:space="preserve">realisation of the related tax benefit through the future taxable profits is probable. </w:t>
      </w:r>
      <w:r w:rsidRPr="00B10C61" w:rsidR="00BD2E0E">
        <w:rPr>
          <w:rFonts w:ascii="Arial" w:hAnsi="Arial" w:cs="Arial"/>
          <w:spacing w:val="-4"/>
          <w:sz w:val="20"/>
          <w:szCs w:val="20"/>
        </w:rPr>
        <w:t>At 31</w:t>
      </w:r>
      <w:r w:rsidRPr="00B10C61" w:rsidR="003D3820">
        <w:rPr>
          <w:rFonts w:ascii="Arial" w:hAnsi="Arial" w:cs="Arial"/>
          <w:spacing w:val="-4"/>
          <w:sz w:val="20"/>
          <w:szCs w:val="20"/>
        </w:rPr>
        <w:t xml:space="preserve"> December 2017</w:t>
      </w:r>
      <w:r w:rsidRPr="00B10C61" w:rsidR="00BD2E0E">
        <w:rPr>
          <w:rFonts w:ascii="Arial" w:hAnsi="Arial" w:cs="Arial"/>
          <w:spacing w:val="-4"/>
          <w:sz w:val="20"/>
          <w:szCs w:val="20"/>
        </w:rPr>
        <w:t>, t</w:t>
      </w:r>
      <w:r w:rsidRPr="00B10C61" w:rsidR="00D279F4">
        <w:rPr>
          <w:rFonts w:ascii="Arial" w:hAnsi="Arial" w:cs="Arial"/>
          <w:spacing w:val="-4"/>
          <w:sz w:val="20"/>
          <w:szCs w:val="20"/>
        </w:rPr>
        <w:t xml:space="preserve">he </w:t>
      </w:r>
      <w:r w:rsidRPr="00B10C61" w:rsidR="001F1F28">
        <w:rPr>
          <w:rFonts w:ascii="Arial" w:hAnsi="Arial" w:cs="Arial"/>
          <w:spacing w:val="-4"/>
          <w:sz w:val="20"/>
          <w:szCs w:val="20"/>
        </w:rPr>
        <w:t>G</w:t>
      </w:r>
      <w:r w:rsidRPr="00B10C61" w:rsidR="00D279F4">
        <w:rPr>
          <w:rFonts w:ascii="Arial" w:hAnsi="Arial" w:cs="Arial"/>
          <w:spacing w:val="-4"/>
          <w:sz w:val="20"/>
          <w:szCs w:val="20"/>
        </w:rPr>
        <w:t>roup</w:t>
      </w:r>
      <w:r w:rsidRPr="00B10C61" w:rsidR="00F124F0">
        <w:rPr>
          <w:rFonts w:ascii="Arial" w:hAnsi="Arial" w:cs="Arial"/>
          <w:spacing w:val="-4"/>
          <w:sz w:val="20"/>
          <w:szCs w:val="20"/>
        </w:rPr>
        <w:t xml:space="preserve"> has unrecognised tax losses of Baht </w:t>
      </w:r>
      <w:r w:rsidRPr="00B10C61" w:rsidR="003C0B66">
        <w:rPr>
          <w:rFonts w:ascii="Arial" w:hAnsi="Arial" w:cs="Arial"/>
          <w:spacing w:val="-4"/>
          <w:sz w:val="20"/>
          <w:szCs w:val="20"/>
        </w:rPr>
        <w:t>1,539,050,782</w:t>
      </w:r>
      <w:r w:rsidRPr="00B10C61" w:rsidR="004F4EC8">
        <w:rPr>
          <w:rFonts w:ascii="Arial" w:hAnsi="Arial" w:cs="Arial"/>
          <w:spacing w:val="-4"/>
          <w:sz w:val="20"/>
          <w:szCs w:val="20"/>
          <w:cs/>
        </w:rPr>
        <w:t xml:space="preserve"> </w:t>
      </w:r>
      <w:r w:rsidRPr="00B10C61" w:rsidR="00D674D1">
        <w:rPr>
          <w:rFonts w:ascii="Arial" w:hAnsi="Arial" w:cs="Arial"/>
          <w:spacing w:val="-4"/>
          <w:sz w:val="20"/>
          <w:szCs w:val="20"/>
        </w:rPr>
        <w:t>(201</w:t>
      </w:r>
      <w:r w:rsidRPr="00B10C61" w:rsidR="003D3820">
        <w:rPr>
          <w:rFonts w:ascii="Arial" w:hAnsi="Arial" w:cs="Arial"/>
          <w:spacing w:val="-4"/>
          <w:sz w:val="20"/>
          <w:szCs w:val="20"/>
        </w:rPr>
        <w:t>6</w:t>
      </w:r>
      <w:r w:rsidRPr="00B10C61" w:rsidR="005309E1">
        <w:rPr>
          <w:rFonts w:ascii="Arial" w:hAnsi="Arial" w:cs="Arial"/>
          <w:spacing w:val="-4"/>
          <w:sz w:val="20"/>
          <w:szCs w:val="20"/>
        </w:rPr>
        <w:t xml:space="preserve">: Baht </w:t>
      </w:r>
      <w:r w:rsidRPr="00B10C61" w:rsidR="003D3820">
        <w:rPr>
          <w:rFonts w:ascii="Arial" w:hAnsi="Arial" w:cs="Arial"/>
          <w:spacing w:val="-4"/>
          <w:sz w:val="20"/>
          <w:szCs w:val="20"/>
        </w:rPr>
        <w:t>1,202,024,218</w:t>
      </w:r>
      <w:r w:rsidRPr="00B10C61" w:rsidR="00F124F0">
        <w:rPr>
          <w:rFonts w:ascii="Arial" w:hAnsi="Arial" w:cs="Arial"/>
          <w:spacing w:val="-4"/>
          <w:sz w:val="20"/>
          <w:szCs w:val="20"/>
        </w:rPr>
        <w:t xml:space="preserve">) </w:t>
      </w:r>
      <w:r w:rsidRPr="00B10C61" w:rsidR="00EB4E3E">
        <w:rPr>
          <w:rFonts w:ascii="Arial" w:hAnsi="Arial" w:cs="Arial"/>
          <w:spacing w:val="-4"/>
          <w:sz w:val="20"/>
          <w:szCs w:val="20"/>
        </w:rPr>
        <w:t>that can be carried</w:t>
      </w:r>
      <w:r w:rsidRPr="00B10C61" w:rsidR="00F124F0">
        <w:rPr>
          <w:rFonts w:ascii="Arial" w:hAnsi="Arial" w:cs="Arial"/>
          <w:spacing w:val="-4"/>
          <w:sz w:val="20"/>
          <w:szCs w:val="20"/>
        </w:rPr>
        <w:t xml:space="preserve"> forward </w:t>
      </w:r>
      <w:r w:rsidRPr="00B10C61" w:rsidR="000A685C">
        <w:rPr>
          <w:rFonts w:ascii="Arial" w:hAnsi="Arial" w:cs="Arial"/>
          <w:spacing w:val="-4"/>
          <w:sz w:val="20"/>
          <w:szCs w:val="20"/>
        </w:rPr>
        <w:t xml:space="preserve">to offset </w:t>
      </w:r>
      <w:r w:rsidRPr="00B10C61" w:rsidR="00F124F0">
        <w:rPr>
          <w:rFonts w:ascii="Arial" w:hAnsi="Arial" w:cs="Arial"/>
          <w:spacing w:val="-4"/>
          <w:sz w:val="20"/>
          <w:szCs w:val="20"/>
        </w:rPr>
        <w:t xml:space="preserve">against future taxable income; these tax </w:t>
      </w:r>
      <w:r w:rsidRPr="00B10C61" w:rsidR="00D279F4">
        <w:rPr>
          <w:rFonts w:ascii="Arial" w:hAnsi="Arial" w:cs="Arial"/>
          <w:spacing w:val="-4"/>
          <w:sz w:val="20"/>
          <w:szCs w:val="20"/>
        </w:rPr>
        <w:t xml:space="preserve">losses will expire in </w:t>
      </w:r>
      <w:r w:rsidRPr="00B10C61" w:rsidR="003C0B66">
        <w:rPr>
          <w:rFonts w:ascii="Arial" w:hAnsi="Arial" w:cs="Arial"/>
          <w:spacing w:val="-4"/>
          <w:sz w:val="20"/>
          <w:szCs w:val="20"/>
        </w:rPr>
        <w:t>2018</w:t>
      </w:r>
      <w:r w:rsidRPr="00B10C61" w:rsidR="006C3FA7">
        <w:rPr>
          <w:rFonts w:ascii="Arial" w:hAnsi="Arial" w:cs="Arial"/>
          <w:spacing w:val="-4"/>
          <w:sz w:val="20"/>
          <w:szCs w:val="20"/>
        </w:rPr>
        <w:t xml:space="preserve"> - </w:t>
      </w:r>
      <w:r w:rsidRPr="00B10C61" w:rsidR="003C0B66">
        <w:rPr>
          <w:rFonts w:ascii="Arial" w:hAnsi="Arial" w:cs="Arial"/>
          <w:spacing w:val="-4"/>
          <w:sz w:val="20"/>
          <w:szCs w:val="20"/>
        </w:rPr>
        <w:t>2022</w:t>
      </w:r>
      <w:r w:rsidRPr="00B10C61" w:rsidR="003D3820">
        <w:rPr>
          <w:rFonts w:ascii="Arial" w:hAnsi="Arial" w:cs="Arial"/>
          <w:spacing w:val="-4"/>
          <w:sz w:val="20"/>
          <w:szCs w:val="20"/>
        </w:rPr>
        <w:t xml:space="preserve"> (2016</w:t>
      </w:r>
      <w:r w:rsidRPr="00B10C61" w:rsidR="00454115">
        <w:rPr>
          <w:rFonts w:ascii="Arial" w:hAnsi="Arial" w:cs="Arial"/>
          <w:spacing w:val="-4"/>
          <w:sz w:val="20"/>
          <w:szCs w:val="20"/>
        </w:rPr>
        <w:t xml:space="preserve">: </w:t>
      </w:r>
      <w:r w:rsidRPr="00B10C61" w:rsidR="00D279F4">
        <w:rPr>
          <w:rFonts w:ascii="Arial" w:hAnsi="Arial" w:cs="Arial"/>
          <w:spacing w:val="-4"/>
          <w:sz w:val="20"/>
          <w:szCs w:val="20"/>
        </w:rPr>
        <w:t xml:space="preserve">in </w:t>
      </w:r>
      <w:r w:rsidRPr="00B10C61" w:rsidR="003D3820">
        <w:rPr>
          <w:rFonts w:ascii="Arial" w:hAnsi="Arial" w:cs="Arial"/>
          <w:spacing w:val="-4"/>
          <w:sz w:val="20"/>
          <w:szCs w:val="20"/>
        </w:rPr>
        <w:t>2017</w:t>
      </w:r>
      <w:r w:rsidRPr="00B10C61" w:rsidR="00D674D1">
        <w:rPr>
          <w:rFonts w:ascii="Arial" w:hAnsi="Arial" w:cs="Arial"/>
          <w:spacing w:val="-4"/>
          <w:sz w:val="20"/>
          <w:szCs w:val="20"/>
        </w:rPr>
        <w:t xml:space="preserve"> - 202</w:t>
      </w:r>
      <w:r w:rsidRPr="00B10C61" w:rsidR="003D3820">
        <w:rPr>
          <w:rFonts w:ascii="Arial" w:hAnsi="Arial" w:cs="Arial"/>
          <w:spacing w:val="-4"/>
          <w:sz w:val="20"/>
          <w:szCs w:val="20"/>
        </w:rPr>
        <w:t>1</w:t>
      </w:r>
      <w:r w:rsidRPr="00B10C61" w:rsidR="00454115">
        <w:rPr>
          <w:rFonts w:ascii="Arial" w:hAnsi="Arial" w:cs="Arial"/>
          <w:spacing w:val="-4"/>
          <w:sz w:val="20"/>
          <w:szCs w:val="20"/>
        </w:rPr>
        <w:t>)</w:t>
      </w:r>
      <w:r w:rsidRPr="00B10C61" w:rsidR="00F124F0">
        <w:rPr>
          <w:rFonts w:ascii="Arial" w:hAnsi="Arial" w:cs="Arial"/>
          <w:spacing w:val="-4"/>
          <w:sz w:val="20"/>
          <w:szCs w:val="20"/>
        </w:rPr>
        <w:t>, respectively.</w:t>
      </w:r>
    </w:p>
    <w:p w:rsidR="00781BC1" w:rsidRPr="00B10C61" w:rsidP="00B16E4F">
      <w:pPr>
        <w:ind w:left="540"/>
        <w:contextualSpacing/>
        <w:jc w:val="thaiDistribute"/>
        <w:rPr>
          <w:rFonts w:ascii="Arial" w:hAnsi="Arial" w:cs="Arial"/>
          <w:color w:val="000000"/>
          <w:spacing w:val="-2"/>
          <w:sz w:val="20"/>
          <w:szCs w:val="20"/>
        </w:rPr>
      </w:pPr>
    </w:p>
    <w:p w:rsidR="003E030B" w:rsidRPr="00B10C61">
      <w:pPr>
        <w:rPr>
          <w:rFonts w:ascii="Arial" w:hAnsi="Arial" w:cs="Arial"/>
          <w:color w:val="000000"/>
          <w:spacing w:val="-2"/>
          <w:sz w:val="20"/>
          <w:szCs w:val="20"/>
        </w:rPr>
      </w:pPr>
      <w:r w:rsidRPr="00B10C61">
        <w:rPr>
          <w:rFonts w:ascii="Arial" w:hAnsi="Arial" w:cs="Arial"/>
          <w:color w:val="000000"/>
          <w:spacing w:val="-2"/>
          <w:sz w:val="20"/>
          <w:szCs w:val="20"/>
        </w:rPr>
        <w:br w:type="page"/>
      </w:r>
    </w:p>
    <w:p w:rsidR="009E79F2" w:rsidRPr="00B10C61" w:rsidP="00F77F43">
      <w:pPr>
        <w:ind w:left="540" w:hanging="540"/>
        <w:contextualSpacing/>
        <w:rPr>
          <w:rFonts w:ascii="Arial" w:hAnsi="Arial" w:cs="Arial"/>
          <w:b/>
          <w:bCs/>
          <w:color w:val="000000"/>
          <w:spacing w:val="-2"/>
          <w:sz w:val="20"/>
          <w:szCs w:val="20"/>
        </w:rPr>
      </w:pPr>
    </w:p>
    <w:p w:rsidR="00F77F43" w:rsidRPr="00B10C61" w:rsidP="00F77F43">
      <w:pPr>
        <w:ind w:left="540" w:hanging="540"/>
        <w:contextualSpacing/>
        <w:rPr>
          <w:rFonts w:ascii="Arial" w:hAnsi="Arial" w:cs="Arial"/>
          <w:b/>
          <w:bCs/>
          <w:color w:val="000000"/>
          <w:spacing w:val="-2"/>
          <w:sz w:val="20"/>
          <w:szCs w:val="20"/>
        </w:rPr>
      </w:pPr>
      <w:r w:rsidRPr="00B10C61" w:rsidR="007E0432">
        <w:rPr>
          <w:rFonts w:ascii="Arial" w:hAnsi="Arial" w:cs="Arial"/>
          <w:b/>
          <w:bCs/>
          <w:color w:val="000000"/>
          <w:spacing w:val="-2"/>
          <w:sz w:val="20"/>
          <w:szCs w:val="20"/>
        </w:rPr>
        <w:t>19</w:t>
      </w:r>
      <w:r w:rsidRPr="00B10C61">
        <w:rPr>
          <w:rFonts w:ascii="Arial" w:hAnsi="Arial" w:cs="Arial"/>
          <w:b/>
          <w:bCs/>
          <w:color w:val="000000"/>
          <w:spacing w:val="-2"/>
          <w:sz w:val="20"/>
          <w:szCs w:val="20"/>
        </w:rPr>
        <w:tab/>
        <w:t>Other non-current assets</w:t>
      </w:r>
    </w:p>
    <w:p w:rsidR="003E030B" w:rsidRPr="00B10C61" w:rsidP="001231E9">
      <w:pPr>
        <w:ind w:left="540"/>
        <w:contextualSpacing/>
        <w:rPr>
          <w:rFonts w:ascii="Arial" w:hAnsi="Arial" w:cs="Arial"/>
          <w:color w:val="000000"/>
          <w:spacing w:val="-2"/>
          <w:sz w:val="20"/>
          <w:szCs w:val="20"/>
        </w:rPr>
      </w:pPr>
    </w:p>
    <w:tbl>
      <w:tblPr>
        <w:tblStyle w:val="TableNormal"/>
        <w:tblW w:w="9360" w:type="dxa"/>
        <w:tblInd w:w="90" w:type="dxa"/>
        <w:tblLayout w:type="fixed"/>
        <w:tblLook w:val="0000"/>
      </w:tblPr>
      <w:tblGrid>
        <w:gridCol w:w="3690"/>
        <w:gridCol w:w="1350"/>
        <w:gridCol w:w="1440"/>
        <w:gridCol w:w="1440"/>
        <w:gridCol w:w="1440"/>
      </w:tblGrid>
      <w:tr w:rsidTr="001231E9">
        <w:tblPrEx>
          <w:tblW w:w="9360" w:type="dxa"/>
          <w:tblInd w:w="90" w:type="dxa"/>
          <w:tblLayout w:type="fixed"/>
          <w:tblLook w:val="0000"/>
        </w:tblPrEx>
        <w:tc>
          <w:tcPr>
            <w:tcW w:w="3690" w:type="dxa"/>
          </w:tcPr>
          <w:p w:rsidR="00D674D1" w:rsidRPr="00B10C61" w:rsidP="001231E9">
            <w:pPr>
              <w:ind w:left="334"/>
              <w:rPr>
                <w:rFonts w:ascii="Arial" w:hAnsi="Arial" w:cs="Arial"/>
                <w:b/>
                <w:bCs/>
                <w:sz w:val="20"/>
                <w:szCs w:val="20"/>
              </w:rPr>
            </w:pPr>
          </w:p>
        </w:tc>
        <w:tc>
          <w:tcPr>
            <w:tcW w:w="2790" w:type="dxa"/>
            <w:gridSpan w:val="2"/>
          </w:tcPr>
          <w:p w:rsidR="001231E9"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D674D1"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1231E9"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D674D1"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1231E9">
        <w:tblPrEx>
          <w:tblW w:w="9360" w:type="dxa"/>
          <w:tblInd w:w="90" w:type="dxa"/>
          <w:tblLayout w:type="fixed"/>
          <w:tblLook w:val="0000"/>
        </w:tblPrEx>
        <w:tc>
          <w:tcPr>
            <w:tcW w:w="3690" w:type="dxa"/>
          </w:tcPr>
          <w:p w:rsidR="00B16E4F" w:rsidRPr="00B10C61" w:rsidP="001231E9">
            <w:pPr>
              <w:ind w:left="334"/>
              <w:rPr>
                <w:rFonts w:ascii="Arial" w:hAnsi="Arial" w:cs="Arial"/>
                <w:b/>
                <w:bCs/>
                <w:sz w:val="20"/>
                <w:szCs w:val="20"/>
              </w:rPr>
            </w:pPr>
          </w:p>
        </w:tc>
        <w:tc>
          <w:tcPr>
            <w:tcW w:w="1350" w:type="dxa"/>
            <w:vAlign w:val="bottom"/>
          </w:tcPr>
          <w:p w:rsidR="00B16E4F" w:rsidRPr="00B10C61" w:rsidP="00B16E4F">
            <w:pPr>
              <w:ind w:right="-72"/>
              <w:jc w:val="right"/>
              <w:rPr>
                <w:rFonts w:ascii="Arial" w:hAnsi="Arial" w:cs="Arial"/>
                <w:b/>
                <w:bCs/>
                <w:sz w:val="20"/>
                <w:szCs w:val="20"/>
              </w:rPr>
            </w:pPr>
            <w:r w:rsidRPr="00B10C61">
              <w:rPr>
                <w:rFonts w:ascii="Arial" w:hAnsi="Arial" w:cs="Arial"/>
                <w:b/>
                <w:bCs/>
                <w:sz w:val="20"/>
                <w:szCs w:val="20"/>
                <w:lang w:val="en-US"/>
              </w:rPr>
              <w:t>2017</w:t>
            </w:r>
          </w:p>
        </w:tc>
        <w:tc>
          <w:tcPr>
            <w:tcW w:w="1440" w:type="dxa"/>
          </w:tcPr>
          <w:p w:rsidR="00B16E4F" w:rsidRPr="00B10C61" w:rsidP="00B16E4F">
            <w:pPr>
              <w:ind w:right="-72"/>
              <w:jc w:val="right"/>
              <w:rPr>
                <w:rFonts w:ascii="Arial" w:hAnsi="Arial" w:cs="Arial"/>
                <w:b/>
                <w:bCs/>
                <w:sz w:val="20"/>
                <w:szCs w:val="20"/>
              </w:rPr>
            </w:pPr>
            <w:r w:rsidRPr="00B10C61">
              <w:rPr>
                <w:rFonts w:ascii="Arial" w:hAnsi="Arial" w:cs="Arial"/>
                <w:b/>
                <w:bCs/>
                <w:sz w:val="20"/>
                <w:szCs w:val="20"/>
                <w:lang w:val="en-US"/>
              </w:rPr>
              <w:t>2016</w:t>
            </w:r>
          </w:p>
        </w:tc>
        <w:tc>
          <w:tcPr>
            <w:tcW w:w="1440" w:type="dxa"/>
            <w:vAlign w:val="bottom"/>
          </w:tcPr>
          <w:p w:rsidR="00B16E4F" w:rsidRPr="00B10C61" w:rsidP="003D3820">
            <w:pPr>
              <w:ind w:right="-72"/>
              <w:jc w:val="right"/>
              <w:rPr>
                <w:rFonts w:ascii="Arial" w:hAnsi="Arial" w:cs="Arial"/>
                <w:b/>
                <w:bCs/>
                <w:sz w:val="20"/>
                <w:szCs w:val="20"/>
              </w:rPr>
            </w:pPr>
            <w:r w:rsidRPr="00B10C61">
              <w:rPr>
                <w:rFonts w:ascii="Arial" w:hAnsi="Arial" w:cs="Arial"/>
                <w:b/>
                <w:bCs/>
                <w:sz w:val="20"/>
                <w:szCs w:val="20"/>
                <w:lang w:val="en-US"/>
              </w:rPr>
              <w:t>201</w:t>
            </w:r>
            <w:r w:rsidRPr="00B10C61" w:rsidR="003D3820">
              <w:rPr>
                <w:rFonts w:ascii="Arial" w:hAnsi="Arial" w:cs="Arial"/>
                <w:b/>
                <w:bCs/>
                <w:sz w:val="20"/>
                <w:szCs w:val="20"/>
                <w:lang w:val="en-US"/>
              </w:rPr>
              <w:t>7</w:t>
            </w:r>
          </w:p>
        </w:tc>
        <w:tc>
          <w:tcPr>
            <w:tcW w:w="1440" w:type="dxa"/>
          </w:tcPr>
          <w:p w:rsidR="00B16E4F" w:rsidRPr="00B10C61" w:rsidP="003D3820">
            <w:pPr>
              <w:ind w:right="-72"/>
              <w:jc w:val="right"/>
              <w:rPr>
                <w:rFonts w:ascii="Arial" w:hAnsi="Arial" w:cs="Arial"/>
                <w:b/>
                <w:bCs/>
                <w:sz w:val="20"/>
                <w:szCs w:val="20"/>
              </w:rPr>
            </w:pPr>
            <w:r w:rsidRPr="00B10C61">
              <w:rPr>
                <w:rFonts w:ascii="Arial" w:hAnsi="Arial" w:cs="Arial"/>
                <w:b/>
                <w:bCs/>
                <w:sz w:val="20"/>
                <w:szCs w:val="20"/>
                <w:lang w:val="en-US"/>
              </w:rPr>
              <w:t>201</w:t>
            </w:r>
            <w:r w:rsidRPr="00B10C61" w:rsidR="003D3820">
              <w:rPr>
                <w:rFonts w:ascii="Arial" w:hAnsi="Arial" w:cs="Arial"/>
                <w:b/>
                <w:bCs/>
                <w:sz w:val="20"/>
                <w:szCs w:val="20"/>
                <w:lang w:val="en-US"/>
              </w:rPr>
              <w:t>6</w:t>
            </w:r>
          </w:p>
        </w:tc>
      </w:tr>
      <w:tr w:rsidTr="001231E9">
        <w:tblPrEx>
          <w:tblW w:w="9360" w:type="dxa"/>
          <w:tblInd w:w="90" w:type="dxa"/>
          <w:tblLayout w:type="fixed"/>
          <w:tblLook w:val="0000"/>
        </w:tblPrEx>
        <w:tc>
          <w:tcPr>
            <w:tcW w:w="3690" w:type="dxa"/>
          </w:tcPr>
          <w:p w:rsidR="00B16E4F" w:rsidRPr="00B10C61" w:rsidP="001231E9">
            <w:pPr>
              <w:ind w:left="334"/>
              <w:rPr>
                <w:rFonts w:ascii="Arial" w:hAnsi="Arial" w:cs="Arial"/>
                <w:b/>
                <w:bCs/>
                <w:sz w:val="20"/>
                <w:szCs w:val="20"/>
              </w:rPr>
            </w:pPr>
          </w:p>
        </w:tc>
        <w:tc>
          <w:tcPr>
            <w:tcW w:w="1350" w:type="dxa"/>
            <w:vAlign w:val="bottom"/>
          </w:tcPr>
          <w:p w:rsidR="00B16E4F" w:rsidRPr="00B10C61" w:rsidP="00B16E4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B16E4F" w:rsidRPr="00B10C61" w:rsidP="00B16E4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B16E4F" w:rsidRPr="00B10C61" w:rsidP="00B16E4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B16E4F" w:rsidRPr="00B10C61" w:rsidP="00B16E4F">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r>
      <w:tr w:rsidTr="001231E9">
        <w:tblPrEx>
          <w:tblW w:w="9360" w:type="dxa"/>
          <w:tblInd w:w="90" w:type="dxa"/>
          <w:tblLayout w:type="fixed"/>
          <w:tblLook w:val="0000"/>
        </w:tblPrEx>
        <w:tc>
          <w:tcPr>
            <w:tcW w:w="3690" w:type="dxa"/>
            <w:shd w:val="nil" w:color="auto" w:fill="auto"/>
          </w:tcPr>
          <w:p w:rsidR="00D674D1" w:rsidRPr="00B10C61" w:rsidP="001231E9">
            <w:pPr>
              <w:ind w:left="334"/>
              <w:rPr>
                <w:rFonts w:ascii="Arial" w:hAnsi="Arial" w:cs="Arial"/>
                <w:sz w:val="12"/>
                <w:szCs w:val="12"/>
              </w:rPr>
            </w:pPr>
          </w:p>
        </w:tc>
        <w:tc>
          <w:tcPr>
            <w:tcW w:w="1350" w:type="dxa"/>
            <w:shd w:val="nil" w:color="auto" w:fill="auto"/>
          </w:tcPr>
          <w:p w:rsidR="00D674D1" w:rsidRPr="00B10C61" w:rsidP="009E6853">
            <w:pPr>
              <w:ind w:right="-72"/>
              <w:jc w:val="right"/>
              <w:rPr>
                <w:rFonts w:ascii="Arial" w:hAnsi="Arial" w:cs="Arial"/>
                <w:sz w:val="12"/>
                <w:szCs w:val="12"/>
              </w:rPr>
            </w:pPr>
          </w:p>
        </w:tc>
        <w:tc>
          <w:tcPr>
            <w:tcW w:w="1440" w:type="dxa"/>
            <w:shd w:val="nil" w:color="auto" w:fill="auto"/>
          </w:tcPr>
          <w:p w:rsidR="00D674D1" w:rsidRPr="00B10C61" w:rsidP="009E6853">
            <w:pPr>
              <w:ind w:right="-72"/>
              <w:jc w:val="right"/>
              <w:rPr>
                <w:rFonts w:ascii="Arial" w:hAnsi="Arial" w:cs="Arial"/>
                <w:sz w:val="12"/>
                <w:szCs w:val="12"/>
              </w:rPr>
            </w:pPr>
          </w:p>
        </w:tc>
        <w:tc>
          <w:tcPr>
            <w:tcW w:w="1440" w:type="dxa"/>
            <w:shd w:val="clear" w:color="auto" w:fill="auto"/>
          </w:tcPr>
          <w:p w:rsidR="00D674D1" w:rsidRPr="00B10C61" w:rsidP="009E6853">
            <w:pPr>
              <w:ind w:right="-72"/>
              <w:jc w:val="right"/>
              <w:rPr>
                <w:rFonts w:ascii="Arial" w:hAnsi="Arial" w:cs="Arial"/>
                <w:sz w:val="12"/>
                <w:szCs w:val="12"/>
              </w:rPr>
            </w:pPr>
          </w:p>
        </w:tc>
        <w:tc>
          <w:tcPr>
            <w:tcW w:w="1440" w:type="dxa"/>
          </w:tcPr>
          <w:p w:rsidR="00D674D1" w:rsidRPr="00B10C61" w:rsidP="009E6853">
            <w:pPr>
              <w:ind w:right="-72"/>
              <w:jc w:val="right"/>
              <w:rPr>
                <w:rFonts w:ascii="Arial" w:hAnsi="Arial" w:cs="Arial"/>
                <w:sz w:val="12"/>
                <w:szCs w:val="12"/>
              </w:rPr>
            </w:pP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3C0B66" w:rsidRPr="00B10C61" w:rsidP="001231E9">
            <w:pPr>
              <w:tabs>
                <w:tab w:val="left" w:pos="3295"/>
                <w:tab w:val="left" w:pos="9744"/>
              </w:tabs>
              <w:ind w:left="334" w:right="-108"/>
              <w:contextualSpacing/>
              <w:rPr>
                <w:rFonts w:ascii="Arial" w:hAnsi="Arial" w:cs="Arial"/>
                <w:snapToGrid w:val="0"/>
                <w:sz w:val="20"/>
                <w:szCs w:val="20"/>
                <w:lang w:eastAsia="th-TH"/>
              </w:rPr>
            </w:pPr>
            <w:r w:rsidRPr="00B10C61">
              <w:rPr>
                <w:rFonts w:ascii="Arial" w:hAnsi="Arial" w:cs="Arial"/>
                <w:sz w:val="20"/>
                <w:szCs w:val="20"/>
              </w:rPr>
              <w:t>Deposits</w:t>
            </w:r>
          </w:p>
        </w:tc>
        <w:tc>
          <w:tcPr>
            <w:tcW w:w="1350" w:type="dxa"/>
            <w:vAlign w:val="bottom"/>
          </w:tcPr>
          <w:p w:rsidR="003C0B66" w:rsidRPr="00B10C61" w:rsidP="003C0B66">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18,042,958</w:t>
            </w:r>
          </w:p>
        </w:tc>
        <w:tc>
          <w:tcPr>
            <w:tcW w:w="1440" w:type="dxa"/>
            <w:vAlign w:val="bottom"/>
          </w:tcPr>
          <w:p w:rsidR="003C0B66" w:rsidRPr="00B10C61" w:rsidP="003C0B66">
            <w:pPr>
              <w:suppressAutoHyphens/>
              <w:ind w:right="-72"/>
              <w:jc w:val="right"/>
              <w:rPr>
                <w:rFonts w:ascii="Arial" w:hAnsi="Arial" w:cs="Arial"/>
                <w:sz w:val="20"/>
                <w:szCs w:val="20"/>
              </w:rPr>
            </w:pPr>
            <w:r w:rsidRPr="00B10C61">
              <w:rPr>
                <w:rFonts w:ascii="Arial" w:hAnsi="Arial" w:cs="Arial"/>
                <w:sz w:val="20"/>
                <w:szCs w:val="20"/>
              </w:rPr>
              <w:t>15,903,344</w:t>
            </w:r>
          </w:p>
        </w:tc>
        <w:tc>
          <w:tcPr>
            <w:tcW w:w="1440" w:type="dxa"/>
            <w:vAlign w:val="bottom"/>
          </w:tcPr>
          <w:p w:rsidR="003C0B66" w:rsidRPr="00B10C61" w:rsidP="003C0B66">
            <w:pPr>
              <w:suppressAutoHyphens/>
              <w:ind w:right="-72"/>
              <w:jc w:val="right"/>
              <w:rPr>
                <w:rFonts w:ascii="Arial" w:hAnsi="Arial" w:cs="Arial"/>
                <w:spacing w:val="-2"/>
                <w:sz w:val="20"/>
                <w:szCs w:val="20"/>
              </w:rPr>
            </w:pPr>
            <w:r w:rsidRPr="00B10C61">
              <w:rPr>
                <w:rFonts w:ascii="Arial" w:hAnsi="Arial" w:cs="Arial"/>
                <w:spacing w:val="-2"/>
                <w:sz w:val="20"/>
                <w:szCs w:val="20"/>
              </w:rPr>
              <w:t>106,702</w:t>
            </w:r>
          </w:p>
        </w:tc>
        <w:tc>
          <w:tcPr>
            <w:tcW w:w="1440" w:type="dxa"/>
            <w:vAlign w:val="bottom"/>
          </w:tcPr>
          <w:p w:rsidR="003C0B66" w:rsidRPr="00B10C61" w:rsidP="003C0B66">
            <w:pPr>
              <w:suppressAutoHyphens/>
              <w:ind w:right="-72"/>
              <w:jc w:val="right"/>
              <w:rPr>
                <w:rFonts w:ascii="Arial" w:hAnsi="Arial" w:cs="Arial"/>
                <w:spacing w:val="-2"/>
                <w:sz w:val="20"/>
                <w:szCs w:val="20"/>
              </w:rPr>
            </w:pPr>
            <w:r w:rsidRPr="00B10C61">
              <w:rPr>
                <w:rFonts w:ascii="Arial" w:hAnsi="Arial" w:cs="Arial"/>
                <w:spacing w:val="-2"/>
                <w:sz w:val="20"/>
                <w:szCs w:val="20"/>
              </w:rPr>
              <w:t>128,168</w:t>
            </w: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3C0B66" w:rsidRPr="00B10C61" w:rsidP="001231E9">
            <w:pPr>
              <w:tabs>
                <w:tab w:val="left" w:pos="3295"/>
                <w:tab w:val="left" w:pos="9744"/>
              </w:tabs>
              <w:ind w:left="334" w:right="-108"/>
              <w:contextualSpacing/>
              <w:rPr>
                <w:rFonts w:ascii="Arial" w:hAnsi="Arial" w:cs="Arial"/>
                <w:sz w:val="20"/>
                <w:szCs w:val="20"/>
              </w:rPr>
            </w:pPr>
            <w:r w:rsidRPr="00B10C61">
              <w:rPr>
                <w:rFonts w:ascii="Arial" w:hAnsi="Arial" w:cs="Arial"/>
                <w:sz w:val="20"/>
                <w:szCs w:val="20"/>
              </w:rPr>
              <w:t>Prepaid long-term service</w:t>
            </w:r>
          </w:p>
        </w:tc>
        <w:tc>
          <w:tcPr>
            <w:tcW w:w="1350" w:type="dxa"/>
            <w:vAlign w:val="center"/>
          </w:tcPr>
          <w:p w:rsidR="003C0B66" w:rsidRPr="00B10C61" w:rsidP="003C0B66">
            <w:pPr>
              <w:keepNext/>
              <w:keepLines/>
              <w:autoSpaceDE w:val="0"/>
              <w:autoSpaceDN w:val="0"/>
              <w:adjustRightInd w:val="0"/>
              <w:ind w:right="-72"/>
              <w:contextualSpacing/>
              <w:jc w:val="right"/>
              <w:rPr>
                <w:rFonts w:ascii="Arial" w:hAnsi="Arial" w:cs="Arial"/>
                <w:sz w:val="20"/>
                <w:szCs w:val="20"/>
              </w:rPr>
            </w:pPr>
          </w:p>
        </w:tc>
        <w:tc>
          <w:tcPr>
            <w:tcW w:w="1440" w:type="dxa"/>
            <w:vAlign w:val="center"/>
          </w:tcPr>
          <w:p w:rsidR="003C0B66" w:rsidRPr="00B10C61" w:rsidP="003C0B66">
            <w:pPr>
              <w:suppressAutoHyphens/>
              <w:ind w:right="-72"/>
              <w:jc w:val="right"/>
              <w:rPr>
                <w:rFonts w:ascii="Arial" w:hAnsi="Arial" w:cs="Arial"/>
                <w:spacing w:val="-2"/>
                <w:sz w:val="20"/>
                <w:szCs w:val="20"/>
              </w:rPr>
            </w:pPr>
          </w:p>
        </w:tc>
        <w:tc>
          <w:tcPr>
            <w:tcW w:w="1440" w:type="dxa"/>
            <w:vAlign w:val="center"/>
          </w:tcPr>
          <w:p w:rsidR="003C0B66" w:rsidRPr="00B10C61" w:rsidP="003C0B66">
            <w:pPr>
              <w:suppressAutoHyphens/>
              <w:ind w:right="-72"/>
              <w:jc w:val="right"/>
              <w:rPr>
                <w:rFonts w:ascii="Arial" w:hAnsi="Arial" w:cs="Arial"/>
                <w:spacing w:val="-2"/>
                <w:sz w:val="20"/>
                <w:szCs w:val="20"/>
              </w:rPr>
            </w:pPr>
          </w:p>
        </w:tc>
        <w:tc>
          <w:tcPr>
            <w:tcW w:w="1440" w:type="dxa"/>
            <w:vAlign w:val="center"/>
          </w:tcPr>
          <w:p w:rsidR="003C0B66" w:rsidRPr="00B10C61" w:rsidP="003C0B66">
            <w:pPr>
              <w:suppressAutoHyphens/>
              <w:ind w:right="-72"/>
              <w:jc w:val="right"/>
              <w:rPr>
                <w:rFonts w:ascii="Arial" w:hAnsi="Arial" w:cs="Arial"/>
                <w:spacing w:val="-2"/>
                <w:sz w:val="20"/>
                <w:szCs w:val="20"/>
              </w:rPr>
            </w:pP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3C0B66" w:rsidRPr="00B10C61" w:rsidP="001231E9">
            <w:pPr>
              <w:tabs>
                <w:tab w:val="left" w:pos="3295"/>
                <w:tab w:val="left" w:pos="9744"/>
              </w:tabs>
              <w:ind w:left="334" w:right="-108"/>
              <w:contextualSpacing/>
              <w:rPr>
                <w:rFonts w:ascii="Arial" w:hAnsi="Arial" w:cs="Arial"/>
                <w:sz w:val="20"/>
                <w:szCs w:val="20"/>
              </w:rPr>
            </w:pPr>
            <w:r w:rsidRPr="00B10C61" w:rsidR="00720179">
              <w:rPr>
                <w:rFonts w:ascii="Arial" w:hAnsi="Arial" w:cs="Arial"/>
                <w:sz w:val="20"/>
                <w:szCs w:val="20"/>
              </w:rPr>
              <w:t xml:space="preserve">   a</w:t>
            </w:r>
            <w:r w:rsidRPr="00B10C61">
              <w:rPr>
                <w:rFonts w:ascii="Arial" w:hAnsi="Arial" w:cs="Arial"/>
                <w:sz w:val="20"/>
                <w:szCs w:val="20"/>
              </w:rPr>
              <w:t>greements</w:t>
            </w:r>
          </w:p>
        </w:tc>
        <w:tc>
          <w:tcPr>
            <w:tcW w:w="1350" w:type="dxa"/>
            <w:vAlign w:val="bottom"/>
          </w:tcPr>
          <w:p w:rsidR="003C0B66" w:rsidRPr="00B10C61" w:rsidP="003C0B66">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61,178,380</w:t>
            </w:r>
          </w:p>
        </w:tc>
        <w:tc>
          <w:tcPr>
            <w:tcW w:w="1440" w:type="dxa"/>
            <w:vAlign w:val="bottom"/>
          </w:tcPr>
          <w:p w:rsidR="003C0B66" w:rsidRPr="00B10C61" w:rsidP="003C0B66">
            <w:pPr>
              <w:suppressAutoHyphens/>
              <w:ind w:right="-72"/>
              <w:jc w:val="right"/>
              <w:rPr>
                <w:rFonts w:ascii="Arial" w:hAnsi="Arial" w:cs="Arial"/>
                <w:spacing w:val="-2"/>
                <w:sz w:val="20"/>
                <w:szCs w:val="20"/>
              </w:rPr>
            </w:pPr>
            <w:r w:rsidRPr="00B10C61">
              <w:rPr>
                <w:rFonts w:ascii="Arial" w:hAnsi="Arial" w:cs="Arial"/>
                <w:sz w:val="20"/>
                <w:szCs w:val="20"/>
              </w:rPr>
              <w:t>79,306,236</w:t>
            </w:r>
          </w:p>
        </w:tc>
        <w:tc>
          <w:tcPr>
            <w:tcW w:w="1440" w:type="dxa"/>
            <w:vAlign w:val="bottom"/>
          </w:tcPr>
          <w:p w:rsidR="003C0B66" w:rsidRPr="00B10C61" w:rsidP="003C0B66">
            <w:pP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440" w:type="dxa"/>
            <w:vAlign w:val="bottom"/>
          </w:tcPr>
          <w:p w:rsidR="003C0B66" w:rsidRPr="00B10C61" w:rsidP="003C0B66">
            <w:pPr>
              <w:suppressAutoHyphens/>
              <w:ind w:right="-72"/>
              <w:jc w:val="right"/>
              <w:rPr>
                <w:rFonts w:ascii="Arial" w:hAnsi="Arial" w:cs="Arial"/>
                <w:spacing w:val="-2"/>
                <w:sz w:val="20"/>
                <w:szCs w:val="20"/>
              </w:rPr>
            </w:pPr>
            <w:r w:rsidRPr="00B10C61">
              <w:rPr>
                <w:rFonts w:ascii="Arial" w:hAnsi="Arial" w:cs="Arial"/>
                <w:spacing w:val="-2"/>
                <w:sz w:val="20"/>
                <w:szCs w:val="20"/>
              </w:rPr>
              <w:t>-</w:t>
            </w: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3C0B66" w:rsidRPr="00B10C61" w:rsidP="001231E9">
            <w:pPr>
              <w:tabs>
                <w:tab w:val="left" w:pos="3295"/>
                <w:tab w:val="left" w:pos="9744"/>
              </w:tabs>
              <w:ind w:left="334" w:right="-108"/>
              <w:contextualSpacing/>
              <w:rPr>
                <w:rFonts w:ascii="Arial" w:hAnsi="Arial" w:cs="Arial"/>
                <w:sz w:val="20"/>
                <w:szCs w:val="20"/>
                <w:cs/>
              </w:rPr>
            </w:pPr>
            <w:r w:rsidRPr="00B10C61">
              <w:rPr>
                <w:rFonts w:ascii="Arial" w:hAnsi="Arial" w:cs="Arial"/>
                <w:sz w:val="20"/>
                <w:szCs w:val="20"/>
              </w:rPr>
              <w:t xml:space="preserve">Deferred financing fee </w:t>
            </w:r>
          </w:p>
        </w:tc>
        <w:tc>
          <w:tcPr>
            <w:tcW w:w="1350" w:type="dxa"/>
            <w:vAlign w:val="bottom"/>
          </w:tcPr>
          <w:p w:rsidR="003C0B66" w:rsidRPr="00B10C61" w:rsidP="003C0B66">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3C0B66" w:rsidRPr="00B10C61" w:rsidP="003C0B66">
            <w:pPr>
              <w:suppressAutoHyphens/>
              <w:ind w:right="-72"/>
              <w:jc w:val="right"/>
              <w:rPr>
                <w:rFonts w:ascii="Arial" w:eastAsia="Cordia New" w:hAnsi="Arial" w:cs="Arial"/>
                <w:sz w:val="20"/>
                <w:szCs w:val="20"/>
                <w:lang w:val="en-US"/>
              </w:rPr>
            </w:pPr>
          </w:p>
        </w:tc>
        <w:tc>
          <w:tcPr>
            <w:tcW w:w="1440" w:type="dxa"/>
            <w:vAlign w:val="bottom"/>
          </w:tcPr>
          <w:p w:rsidR="003C0B66" w:rsidRPr="00B10C61" w:rsidP="003C0B66">
            <w:pPr>
              <w:suppressAutoHyphens/>
              <w:ind w:right="-72"/>
              <w:jc w:val="right"/>
              <w:rPr>
                <w:rFonts w:ascii="Arial" w:hAnsi="Arial" w:cs="Arial"/>
                <w:spacing w:val="-2"/>
                <w:sz w:val="20"/>
                <w:szCs w:val="20"/>
              </w:rPr>
            </w:pPr>
          </w:p>
        </w:tc>
        <w:tc>
          <w:tcPr>
            <w:tcW w:w="1440" w:type="dxa"/>
            <w:vAlign w:val="bottom"/>
          </w:tcPr>
          <w:p w:rsidR="003C0B66" w:rsidRPr="00B10C61" w:rsidP="003C0B66">
            <w:pPr>
              <w:suppressAutoHyphens/>
              <w:ind w:right="-72"/>
              <w:jc w:val="right"/>
              <w:rPr>
                <w:rFonts w:ascii="Arial" w:eastAsia="Cordia New" w:hAnsi="Arial" w:cs="Arial"/>
                <w:sz w:val="20"/>
                <w:szCs w:val="20"/>
                <w:lang w:val="en-US"/>
              </w:rPr>
            </w:pP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3C0B66" w:rsidRPr="00B10C61" w:rsidP="001231E9">
            <w:pPr>
              <w:tabs>
                <w:tab w:val="left" w:pos="3295"/>
                <w:tab w:val="left" w:pos="9744"/>
              </w:tabs>
              <w:ind w:left="334" w:right="-108"/>
              <w:contextualSpacing/>
              <w:rPr>
                <w:rFonts w:ascii="Arial" w:hAnsi="Arial" w:cs="Arial"/>
                <w:sz w:val="20"/>
                <w:szCs w:val="20"/>
              </w:rPr>
            </w:pPr>
            <w:r w:rsidRPr="00B10C61" w:rsidR="00720179">
              <w:rPr>
                <w:rFonts w:ascii="Arial" w:hAnsi="Arial" w:cs="Arial"/>
                <w:sz w:val="20"/>
                <w:szCs w:val="20"/>
              </w:rPr>
              <w:t xml:space="preserve">   </w:t>
            </w:r>
            <w:r w:rsidRPr="00B10C61">
              <w:rPr>
                <w:rFonts w:ascii="Arial" w:hAnsi="Arial" w:cs="Arial"/>
                <w:sz w:val="20"/>
                <w:szCs w:val="20"/>
              </w:rPr>
              <w:t>over than 1 year</w:t>
            </w:r>
          </w:p>
        </w:tc>
        <w:tc>
          <w:tcPr>
            <w:tcW w:w="1350" w:type="dxa"/>
            <w:vAlign w:val="bottom"/>
          </w:tcPr>
          <w:p w:rsidR="003C0B66" w:rsidRPr="00B10C61" w:rsidP="003C0B66">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14,893,920</w:t>
            </w:r>
          </w:p>
        </w:tc>
        <w:tc>
          <w:tcPr>
            <w:tcW w:w="1440" w:type="dxa"/>
            <w:vAlign w:val="bottom"/>
          </w:tcPr>
          <w:p w:rsidR="003C0B66" w:rsidRPr="00B10C61" w:rsidP="003C0B66">
            <w:pPr>
              <w:suppressAutoHyphens/>
              <w:ind w:right="-72"/>
              <w:jc w:val="right"/>
              <w:rPr>
                <w:rFonts w:ascii="Arial" w:hAnsi="Arial" w:cs="Arial"/>
                <w:sz w:val="20"/>
                <w:szCs w:val="20"/>
              </w:rPr>
            </w:pPr>
            <w:r w:rsidRPr="00B10C61">
              <w:rPr>
                <w:rFonts w:ascii="Arial" w:hAnsi="Arial" w:cs="Arial"/>
                <w:sz w:val="20"/>
                <w:szCs w:val="20"/>
              </w:rPr>
              <w:t>100,491,594</w:t>
            </w:r>
          </w:p>
        </w:tc>
        <w:tc>
          <w:tcPr>
            <w:tcW w:w="1440" w:type="dxa"/>
            <w:vAlign w:val="bottom"/>
          </w:tcPr>
          <w:p w:rsidR="003C0B66" w:rsidRPr="00B10C61" w:rsidP="003C0B66">
            <w:pPr>
              <w:suppressAutoHyphens/>
              <w:ind w:right="-72"/>
              <w:jc w:val="right"/>
              <w:rPr>
                <w:rFonts w:ascii="Arial" w:hAnsi="Arial" w:cs="Arial"/>
                <w:spacing w:val="-2"/>
                <w:sz w:val="20"/>
                <w:szCs w:val="20"/>
              </w:rPr>
            </w:pPr>
            <w:r w:rsidRPr="00B10C61">
              <w:rPr>
                <w:rFonts w:ascii="Arial" w:hAnsi="Arial" w:cs="Arial"/>
                <w:spacing w:val="-2"/>
                <w:sz w:val="20"/>
                <w:szCs w:val="20"/>
              </w:rPr>
              <w:t>219,693</w:t>
            </w:r>
          </w:p>
        </w:tc>
        <w:tc>
          <w:tcPr>
            <w:tcW w:w="1440" w:type="dxa"/>
            <w:vAlign w:val="bottom"/>
          </w:tcPr>
          <w:p w:rsidR="003C0B66" w:rsidRPr="00B10C61" w:rsidP="003C0B66">
            <w:pPr>
              <w:suppressAutoHyphens/>
              <w:ind w:right="-72"/>
              <w:jc w:val="right"/>
              <w:rPr>
                <w:rFonts w:ascii="Arial" w:hAnsi="Arial" w:cs="Arial"/>
                <w:spacing w:val="-2"/>
                <w:sz w:val="20"/>
                <w:szCs w:val="20"/>
              </w:rPr>
            </w:pPr>
            <w:r w:rsidRPr="00B10C61">
              <w:rPr>
                <w:rFonts w:ascii="Arial" w:hAnsi="Arial" w:cs="Arial"/>
                <w:spacing w:val="-2"/>
                <w:sz w:val="20"/>
                <w:szCs w:val="20"/>
              </w:rPr>
              <w:t>219,693</w:t>
            </w: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8F6BFB" w:rsidRPr="00B10C61" w:rsidP="001231E9">
            <w:pPr>
              <w:tabs>
                <w:tab w:val="left" w:pos="3295"/>
                <w:tab w:val="left" w:pos="9744"/>
              </w:tabs>
              <w:ind w:left="334" w:right="-108"/>
              <w:contextualSpacing/>
              <w:rPr>
                <w:rFonts w:ascii="Arial" w:hAnsi="Arial" w:cs="Arial"/>
                <w:sz w:val="20"/>
                <w:szCs w:val="20"/>
              </w:rPr>
            </w:pPr>
            <w:r w:rsidRPr="00B10C61">
              <w:rPr>
                <w:rFonts w:ascii="Arial" w:hAnsi="Arial" w:cs="Arial"/>
                <w:sz w:val="20"/>
                <w:szCs w:val="20"/>
              </w:rPr>
              <w:t>Advances for project development</w:t>
            </w:r>
          </w:p>
        </w:tc>
        <w:tc>
          <w:tcPr>
            <w:tcW w:w="1350" w:type="dxa"/>
            <w:vAlign w:val="bottom"/>
          </w:tcPr>
          <w:p w:rsidR="008F6BFB" w:rsidRPr="00B10C61" w:rsidP="008F6BFB">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278,106,734</w:t>
            </w:r>
          </w:p>
        </w:tc>
        <w:tc>
          <w:tcPr>
            <w:tcW w:w="1440" w:type="dxa"/>
            <w:vAlign w:val="bottom"/>
          </w:tcPr>
          <w:p w:rsidR="008F6BFB" w:rsidRPr="00B10C61" w:rsidP="008F6BFB">
            <w:pPr>
              <w:suppressAutoHyphens/>
              <w:ind w:right="-72"/>
              <w:jc w:val="right"/>
              <w:rPr>
                <w:rFonts w:ascii="Arial" w:eastAsia="Cordia New" w:hAnsi="Arial" w:cs="Arial"/>
                <w:sz w:val="20"/>
                <w:szCs w:val="20"/>
                <w:lang w:val="en-US"/>
              </w:rPr>
            </w:pPr>
            <w:r w:rsidRPr="00B10C61">
              <w:rPr>
                <w:rFonts w:ascii="Arial" w:hAnsi="Arial" w:cs="Arial"/>
                <w:sz w:val="20"/>
                <w:szCs w:val="20"/>
              </w:rPr>
              <w:t>147</w:t>
            </w:r>
            <w:r w:rsidRPr="00B10C61">
              <w:rPr>
                <w:rFonts w:ascii="Arial" w:hAnsi="Arial" w:cs="Arial"/>
                <w:sz w:val="20"/>
                <w:szCs w:val="20"/>
                <w:lang w:val="en-US"/>
              </w:rPr>
              <w:t>,</w:t>
            </w:r>
            <w:r w:rsidRPr="00B10C61">
              <w:rPr>
                <w:rFonts w:ascii="Arial" w:hAnsi="Arial" w:cs="Arial"/>
                <w:sz w:val="20"/>
                <w:szCs w:val="20"/>
              </w:rPr>
              <w:t>567</w:t>
            </w:r>
            <w:r w:rsidRPr="00B10C61">
              <w:rPr>
                <w:rFonts w:ascii="Arial" w:hAnsi="Arial" w:cs="Arial"/>
                <w:sz w:val="20"/>
                <w:szCs w:val="20"/>
                <w:lang w:val="en-US"/>
              </w:rPr>
              <w:t>,</w:t>
            </w:r>
            <w:r w:rsidRPr="00B10C61">
              <w:rPr>
                <w:rFonts w:ascii="Arial" w:hAnsi="Arial" w:cs="Arial"/>
                <w:sz w:val="20"/>
                <w:szCs w:val="20"/>
              </w:rPr>
              <w:t>445</w:t>
            </w:r>
          </w:p>
        </w:tc>
        <w:tc>
          <w:tcPr>
            <w:tcW w:w="1440" w:type="dxa"/>
            <w:vAlign w:val="bottom"/>
          </w:tcPr>
          <w:p w:rsidR="008F6BFB" w:rsidRPr="00B10C61" w:rsidP="008F6BFB">
            <w:pPr>
              <w:suppressAutoHyphens/>
              <w:ind w:right="-72"/>
              <w:jc w:val="right"/>
              <w:rPr>
                <w:rFonts w:ascii="Arial" w:hAnsi="Arial" w:cs="Arial"/>
                <w:spacing w:val="-2"/>
                <w:sz w:val="20"/>
                <w:szCs w:val="20"/>
              </w:rPr>
            </w:pPr>
            <w:r w:rsidRPr="00B10C61">
              <w:rPr>
                <w:rFonts w:ascii="Arial" w:hAnsi="Arial" w:cs="Arial"/>
                <w:sz w:val="20"/>
                <w:szCs w:val="20"/>
                <w:cs/>
              </w:rPr>
              <w:t>-</w:t>
            </w:r>
          </w:p>
        </w:tc>
        <w:tc>
          <w:tcPr>
            <w:tcW w:w="1440" w:type="dxa"/>
            <w:vAlign w:val="bottom"/>
          </w:tcPr>
          <w:p w:rsidR="008F6BFB" w:rsidRPr="00B10C61" w:rsidP="008F6BFB">
            <w:pPr>
              <w:suppressAutoHyphens/>
              <w:ind w:right="-72"/>
              <w:jc w:val="right"/>
              <w:rPr>
                <w:rFonts w:ascii="Arial" w:eastAsia="Cordia New" w:hAnsi="Arial" w:cs="Arial"/>
                <w:sz w:val="20"/>
                <w:szCs w:val="20"/>
                <w:lang w:val="en-US"/>
              </w:rPr>
            </w:pPr>
            <w:r w:rsidRPr="00B10C61">
              <w:rPr>
                <w:rFonts w:ascii="Arial" w:hAnsi="Arial" w:cs="Arial"/>
                <w:sz w:val="20"/>
                <w:szCs w:val="20"/>
              </w:rPr>
              <w:t>-</w:t>
            </w: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1231E9" w:rsidRPr="00B10C61" w:rsidP="001231E9">
            <w:pPr>
              <w:tabs>
                <w:tab w:val="left" w:pos="3295"/>
                <w:tab w:val="left" w:pos="9744"/>
              </w:tabs>
              <w:ind w:left="334" w:right="-108"/>
              <w:contextualSpacing/>
              <w:rPr>
                <w:rFonts w:ascii="Arial" w:hAnsi="Arial" w:cs="Arial"/>
                <w:sz w:val="20"/>
                <w:szCs w:val="20"/>
              </w:rPr>
            </w:pPr>
            <w:r w:rsidRPr="00B10C61">
              <w:rPr>
                <w:rFonts w:ascii="Arial" w:hAnsi="Arial" w:cs="Arial"/>
                <w:sz w:val="20"/>
                <w:szCs w:val="20"/>
                <w:lang w:val="en-US"/>
              </w:rPr>
              <w:t>Advance payment for investment in</w:t>
            </w:r>
          </w:p>
        </w:tc>
        <w:tc>
          <w:tcPr>
            <w:tcW w:w="1350" w:type="dxa"/>
            <w:vAlign w:val="bottom"/>
          </w:tcPr>
          <w:p w:rsidR="001231E9" w:rsidRPr="00B10C61" w:rsidP="008F6BFB">
            <w:pPr>
              <w:keepNext/>
              <w:keepLines/>
              <w:autoSpaceDE w:val="0"/>
              <w:autoSpaceDN w:val="0"/>
              <w:adjustRightInd w:val="0"/>
              <w:ind w:right="-72"/>
              <w:contextualSpacing/>
              <w:jc w:val="right"/>
              <w:rPr>
                <w:rFonts w:ascii="Arial" w:hAnsi="Arial" w:cs="Arial"/>
                <w:sz w:val="20"/>
                <w:szCs w:val="20"/>
                <w:lang w:val="en-US"/>
              </w:rPr>
            </w:pPr>
          </w:p>
        </w:tc>
        <w:tc>
          <w:tcPr>
            <w:tcW w:w="1440" w:type="dxa"/>
            <w:vAlign w:val="bottom"/>
          </w:tcPr>
          <w:p w:rsidR="001231E9" w:rsidRPr="00B10C61" w:rsidP="008F6BFB">
            <w:pPr>
              <w:suppressAutoHyphens/>
              <w:ind w:right="-72"/>
              <w:jc w:val="right"/>
              <w:rPr>
                <w:rFonts w:ascii="Arial" w:hAnsi="Arial" w:cs="Arial"/>
                <w:sz w:val="20"/>
                <w:szCs w:val="20"/>
              </w:rPr>
            </w:pPr>
          </w:p>
        </w:tc>
        <w:tc>
          <w:tcPr>
            <w:tcW w:w="1440" w:type="dxa"/>
            <w:vAlign w:val="bottom"/>
          </w:tcPr>
          <w:p w:rsidR="001231E9" w:rsidRPr="00B10C61" w:rsidP="008F6BFB">
            <w:pPr>
              <w:suppressAutoHyphens/>
              <w:ind w:right="-72"/>
              <w:jc w:val="right"/>
              <w:rPr>
                <w:rFonts w:ascii="Arial" w:hAnsi="Arial" w:cs="Arial"/>
                <w:sz w:val="20"/>
                <w:szCs w:val="20"/>
                <w:cs/>
              </w:rPr>
            </w:pPr>
          </w:p>
        </w:tc>
        <w:tc>
          <w:tcPr>
            <w:tcW w:w="1440" w:type="dxa"/>
            <w:vAlign w:val="bottom"/>
          </w:tcPr>
          <w:p w:rsidR="001231E9" w:rsidRPr="00B10C61" w:rsidP="008F6BFB">
            <w:pPr>
              <w:suppressAutoHyphens/>
              <w:ind w:right="-72"/>
              <w:jc w:val="right"/>
              <w:rPr>
                <w:rFonts w:ascii="Arial" w:hAnsi="Arial" w:cs="Arial"/>
                <w:sz w:val="20"/>
                <w:szCs w:val="20"/>
              </w:rPr>
            </w:pP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8F6BFB" w:rsidRPr="00B10C61" w:rsidP="001231E9">
            <w:pPr>
              <w:tabs>
                <w:tab w:val="left" w:pos="3295"/>
                <w:tab w:val="left" w:pos="9744"/>
              </w:tabs>
              <w:ind w:left="334" w:right="-108"/>
              <w:contextualSpacing/>
              <w:rPr>
                <w:rFonts w:ascii="Arial" w:hAnsi="Arial" w:cs="Arial"/>
                <w:sz w:val="20"/>
                <w:szCs w:val="20"/>
                <w:cs/>
              </w:rPr>
            </w:pPr>
            <w:r w:rsidRPr="00B10C61" w:rsidR="00720179">
              <w:rPr>
                <w:rFonts w:ascii="Arial" w:hAnsi="Arial" w:cs="Arial"/>
                <w:sz w:val="20"/>
                <w:szCs w:val="20"/>
                <w:lang w:val="en-US"/>
              </w:rPr>
              <w:t xml:space="preserve">   </w:t>
            </w:r>
            <w:r w:rsidRPr="00B10C61">
              <w:rPr>
                <w:rFonts w:ascii="Arial" w:hAnsi="Arial" w:cs="Arial"/>
                <w:sz w:val="20"/>
                <w:szCs w:val="20"/>
                <w:lang w:val="en-US"/>
              </w:rPr>
              <w:t>a joint venture (Note 36</w:t>
            </w:r>
            <w:r w:rsidR="003A0554">
              <w:rPr>
                <w:rFonts w:ascii="Arial" w:hAnsi="Arial" w:cs="Arial"/>
                <w:sz w:val="20"/>
                <w:szCs w:val="20"/>
                <w:lang w:val="en-US"/>
              </w:rPr>
              <w:t>.4</w:t>
            </w:r>
            <w:r w:rsidR="00E42216">
              <w:rPr>
                <w:rFonts w:ascii="Arial" w:hAnsi="Arial" w:cs="Arial"/>
                <w:sz w:val="20"/>
                <w:szCs w:val="20"/>
                <w:lang w:val="en-US"/>
              </w:rPr>
              <w:t xml:space="preserve"> (l</w:t>
            </w:r>
            <w:r w:rsidRPr="00B10C61">
              <w:rPr>
                <w:rFonts w:ascii="Arial" w:hAnsi="Arial" w:cs="Arial"/>
                <w:sz w:val="20"/>
                <w:szCs w:val="20"/>
                <w:lang w:val="en-US"/>
              </w:rPr>
              <w:t>))</w:t>
            </w:r>
          </w:p>
        </w:tc>
        <w:tc>
          <w:tcPr>
            <w:tcW w:w="1350" w:type="dxa"/>
            <w:vAlign w:val="bottom"/>
          </w:tcPr>
          <w:p w:rsidR="008F6BFB" w:rsidRPr="00B10C61" w:rsidP="008F6BFB">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28,512,000</w:t>
            </w:r>
          </w:p>
        </w:tc>
        <w:tc>
          <w:tcPr>
            <w:tcW w:w="1440" w:type="dxa"/>
            <w:vAlign w:val="bottom"/>
          </w:tcPr>
          <w:p w:rsidR="008F6BFB" w:rsidRPr="00B10C61" w:rsidP="008F6BFB">
            <w:pPr>
              <w:suppressAutoHyphens/>
              <w:ind w:right="-72"/>
              <w:jc w:val="right"/>
              <w:rPr>
                <w:rFonts w:ascii="Arial" w:hAnsi="Arial" w:cs="Arial"/>
                <w:sz w:val="20"/>
                <w:szCs w:val="20"/>
              </w:rPr>
            </w:pPr>
            <w:r w:rsidRPr="00B10C61">
              <w:rPr>
                <w:rFonts w:ascii="Arial" w:hAnsi="Arial" w:cs="Arial"/>
                <w:sz w:val="20"/>
                <w:szCs w:val="20"/>
                <w:cs/>
              </w:rPr>
              <w:t>-</w:t>
            </w:r>
          </w:p>
        </w:tc>
        <w:tc>
          <w:tcPr>
            <w:tcW w:w="1440" w:type="dxa"/>
            <w:vAlign w:val="bottom"/>
          </w:tcPr>
          <w:p w:rsidR="008F6BFB" w:rsidRPr="00B10C61" w:rsidP="008F6BFB">
            <w:pPr>
              <w:suppressAutoHyphens/>
              <w:ind w:right="-72"/>
              <w:jc w:val="right"/>
              <w:rPr>
                <w:rFonts w:ascii="Arial" w:hAnsi="Arial" w:cs="Arial"/>
                <w:spacing w:val="-2"/>
                <w:sz w:val="20"/>
                <w:szCs w:val="20"/>
              </w:rPr>
            </w:pPr>
            <w:r w:rsidRPr="00B10C61">
              <w:rPr>
                <w:rFonts w:ascii="Arial" w:hAnsi="Arial" w:cs="Arial"/>
                <w:sz w:val="20"/>
                <w:szCs w:val="20"/>
                <w:lang w:val="en-US"/>
              </w:rPr>
              <w:t>28,512,000</w:t>
            </w:r>
          </w:p>
        </w:tc>
        <w:tc>
          <w:tcPr>
            <w:tcW w:w="1440" w:type="dxa"/>
            <w:vAlign w:val="bottom"/>
          </w:tcPr>
          <w:p w:rsidR="008F6BFB" w:rsidRPr="00B10C61" w:rsidP="008F6BFB">
            <w:pPr>
              <w:suppressAutoHyphens/>
              <w:ind w:right="-72"/>
              <w:jc w:val="right"/>
              <w:rPr>
                <w:rFonts w:ascii="Arial" w:hAnsi="Arial" w:cs="Arial"/>
                <w:spacing w:val="-2"/>
                <w:sz w:val="20"/>
                <w:szCs w:val="20"/>
              </w:rPr>
            </w:pPr>
            <w:r w:rsidRPr="00B10C61">
              <w:rPr>
                <w:rFonts w:ascii="Arial" w:hAnsi="Arial" w:cs="Arial"/>
                <w:sz w:val="20"/>
                <w:szCs w:val="20"/>
                <w:cs/>
              </w:rPr>
              <w:t>-</w:t>
            </w: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1231E9" w:rsidRPr="00B10C61" w:rsidP="001231E9">
            <w:pPr>
              <w:tabs>
                <w:tab w:val="left" w:pos="3295"/>
                <w:tab w:val="left" w:pos="9744"/>
              </w:tabs>
              <w:ind w:left="334" w:right="-108"/>
              <w:contextualSpacing/>
              <w:rPr>
                <w:rFonts w:ascii="Arial" w:hAnsi="Arial" w:cs="Arial"/>
                <w:sz w:val="20"/>
                <w:szCs w:val="20"/>
                <w:lang w:val="en-US"/>
              </w:rPr>
            </w:pPr>
            <w:r w:rsidRPr="00B10C61">
              <w:rPr>
                <w:rFonts w:ascii="Arial" w:hAnsi="Arial" w:cs="Arial"/>
                <w:sz w:val="20"/>
                <w:szCs w:val="20"/>
                <w:lang w:val="en-US"/>
              </w:rPr>
              <w:t>Deferred employee benefits</w:t>
            </w:r>
          </w:p>
        </w:tc>
        <w:tc>
          <w:tcPr>
            <w:tcW w:w="1350" w:type="dxa"/>
            <w:vAlign w:val="bottom"/>
          </w:tcPr>
          <w:p w:rsidR="001231E9" w:rsidRPr="00B10C61" w:rsidP="008F6BFB">
            <w:pPr>
              <w:keepNext/>
              <w:keepLines/>
              <w:autoSpaceDE w:val="0"/>
              <w:autoSpaceDN w:val="0"/>
              <w:adjustRightInd w:val="0"/>
              <w:ind w:right="-72"/>
              <w:contextualSpacing/>
              <w:jc w:val="right"/>
              <w:rPr>
                <w:rFonts w:ascii="Arial" w:hAnsi="Arial" w:cs="Arial"/>
                <w:sz w:val="20"/>
                <w:szCs w:val="20"/>
                <w:lang w:val="en-US"/>
              </w:rPr>
            </w:pPr>
          </w:p>
        </w:tc>
        <w:tc>
          <w:tcPr>
            <w:tcW w:w="1440" w:type="dxa"/>
            <w:vAlign w:val="bottom"/>
          </w:tcPr>
          <w:p w:rsidR="001231E9" w:rsidRPr="00B10C61" w:rsidP="008F6BFB">
            <w:pPr>
              <w:suppressAutoHyphens/>
              <w:ind w:right="-72"/>
              <w:jc w:val="right"/>
              <w:rPr>
                <w:rFonts w:ascii="Arial" w:hAnsi="Arial" w:cs="Arial"/>
                <w:sz w:val="20"/>
                <w:szCs w:val="20"/>
                <w:cs/>
              </w:rPr>
            </w:pPr>
          </w:p>
        </w:tc>
        <w:tc>
          <w:tcPr>
            <w:tcW w:w="1440" w:type="dxa"/>
            <w:vAlign w:val="bottom"/>
          </w:tcPr>
          <w:p w:rsidR="001231E9" w:rsidRPr="00B10C61" w:rsidP="008F6BFB">
            <w:pPr>
              <w:suppressAutoHyphens/>
              <w:ind w:right="-72"/>
              <w:jc w:val="right"/>
              <w:rPr>
                <w:rFonts w:ascii="Arial" w:hAnsi="Arial" w:cs="Arial"/>
                <w:sz w:val="20"/>
                <w:szCs w:val="20"/>
                <w:lang w:val="en-US"/>
              </w:rPr>
            </w:pPr>
          </w:p>
        </w:tc>
        <w:tc>
          <w:tcPr>
            <w:tcW w:w="1440" w:type="dxa"/>
            <w:vAlign w:val="bottom"/>
          </w:tcPr>
          <w:p w:rsidR="001231E9" w:rsidRPr="00B10C61" w:rsidP="008F6BFB">
            <w:pPr>
              <w:suppressAutoHyphens/>
              <w:ind w:right="-72"/>
              <w:jc w:val="right"/>
              <w:rPr>
                <w:rFonts w:ascii="Arial" w:hAnsi="Arial" w:cs="Arial"/>
                <w:sz w:val="20"/>
                <w:szCs w:val="20"/>
                <w:cs/>
              </w:rPr>
            </w:pP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8F6BFB" w:rsidRPr="00345782" w:rsidP="001231E9">
            <w:pPr>
              <w:tabs>
                <w:tab w:val="left" w:pos="3295"/>
                <w:tab w:val="left" w:pos="9744"/>
              </w:tabs>
              <w:ind w:left="334" w:right="-108"/>
              <w:contextualSpacing/>
              <w:rPr>
                <w:rFonts w:ascii="Arial" w:hAnsi="Arial" w:cs="Cordia New"/>
                <w:sz w:val="20"/>
                <w:szCs w:val="20"/>
                <w:cs/>
              </w:rPr>
            </w:pPr>
            <w:r w:rsidRPr="00B10C61" w:rsidR="00720179">
              <w:rPr>
                <w:rFonts w:ascii="Arial" w:hAnsi="Arial" w:cs="Arial"/>
                <w:sz w:val="20"/>
                <w:szCs w:val="20"/>
                <w:lang w:val="en-US"/>
              </w:rPr>
              <w:t xml:space="preserve">   expense over 1 year</w:t>
            </w:r>
          </w:p>
        </w:tc>
        <w:tc>
          <w:tcPr>
            <w:tcW w:w="1350" w:type="dxa"/>
            <w:vAlign w:val="bottom"/>
          </w:tcPr>
          <w:p w:rsidR="008F6BFB" w:rsidRPr="00B10C61" w:rsidP="008F6BFB">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28,261,007</w:t>
            </w:r>
          </w:p>
        </w:tc>
        <w:tc>
          <w:tcPr>
            <w:tcW w:w="1440" w:type="dxa"/>
            <w:vAlign w:val="bottom"/>
          </w:tcPr>
          <w:p w:rsidR="008F6BFB" w:rsidRPr="00B10C61" w:rsidP="008F6BFB">
            <w:pPr>
              <w:suppressAutoHyphens/>
              <w:ind w:right="-72"/>
              <w:jc w:val="right"/>
              <w:rPr>
                <w:rFonts w:ascii="Arial" w:hAnsi="Arial" w:cs="Arial"/>
                <w:sz w:val="20"/>
                <w:szCs w:val="20"/>
              </w:rPr>
            </w:pPr>
            <w:r w:rsidRPr="00B10C61">
              <w:rPr>
                <w:rFonts w:ascii="Arial" w:hAnsi="Arial" w:cs="Arial"/>
                <w:sz w:val="20"/>
                <w:szCs w:val="20"/>
              </w:rPr>
              <w:t>-</w:t>
            </w:r>
          </w:p>
        </w:tc>
        <w:tc>
          <w:tcPr>
            <w:tcW w:w="1440" w:type="dxa"/>
            <w:vAlign w:val="bottom"/>
          </w:tcPr>
          <w:p w:rsidR="008F6BFB" w:rsidRPr="00B10C61" w:rsidP="008F6BFB">
            <w:pPr>
              <w:suppressAutoHyphens/>
              <w:ind w:right="-72"/>
              <w:jc w:val="right"/>
              <w:rPr>
                <w:rFonts w:ascii="Arial" w:hAnsi="Arial" w:cs="Arial"/>
                <w:spacing w:val="-2"/>
                <w:sz w:val="20"/>
                <w:szCs w:val="20"/>
              </w:rPr>
            </w:pPr>
            <w:r w:rsidRPr="00B10C61">
              <w:rPr>
                <w:rFonts w:ascii="Arial" w:hAnsi="Arial" w:cs="Arial"/>
                <w:sz w:val="20"/>
                <w:szCs w:val="20"/>
                <w:lang w:val="en-US"/>
              </w:rPr>
              <w:t>8,805,733</w:t>
            </w:r>
          </w:p>
        </w:tc>
        <w:tc>
          <w:tcPr>
            <w:tcW w:w="1440" w:type="dxa"/>
            <w:vAlign w:val="bottom"/>
          </w:tcPr>
          <w:p w:rsidR="008F6BFB" w:rsidRPr="00B10C61" w:rsidP="008F6BFB">
            <w:pPr>
              <w:suppressAutoHyphens/>
              <w:ind w:right="-72"/>
              <w:jc w:val="right"/>
              <w:rPr>
                <w:rFonts w:ascii="Arial" w:hAnsi="Arial" w:cs="Arial"/>
                <w:spacing w:val="-2"/>
                <w:sz w:val="20"/>
                <w:szCs w:val="20"/>
              </w:rPr>
            </w:pPr>
            <w:r w:rsidRPr="00B10C61">
              <w:rPr>
                <w:rFonts w:ascii="Arial" w:hAnsi="Arial" w:cs="Arial"/>
                <w:sz w:val="20"/>
                <w:szCs w:val="20"/>
              </w:rPr>
              <w:t>-</w:t>
            </w: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8F6BFB" w:rsidRPr="00B10C61" w:rsidP="001231E9">
            <w:pPr>
              <w:tabs>
                <w:tab w:val="left" w:pos="3295"/>
                <w:tab w:val="left" w:pos="9744"/>
              </w:tabs>
              <w:ind w:left="334" w:right="-108"/>
              <w:contextualSpacing/>
              <w:rPr>
                <w:rFonts w:ascii="Arial" w:hAnsi="Arial" w:cs="Arial"/>
                <w:sz w:val="20"/>
                <w:szCs w:val="20"/>
                <w:cs/>
              </w:rPr>
            </w:pPr>
            <w:r w:rsidRPr="00B10C61" w:rsidR="006C3FA7">
              <w:rPr>
                <w:rFonts w:ascii="Arial" w:hAnsi="Arial" w:cs="Arial"/>
                <w:sz w:val="20"/>
                <w:szCs w:val="20"/>
                <w:lang w:val="en-US"/>
              </w:rPr>
              <w:t>Prepaid land rental</w:t>
            </w:r>
          </w:p>
        </w:tc>
        <w:tc>
          <w:tcPr>
            <w:tcW w:w="1350" w:type="dxa"/>
            <w:vAlign w:val="bottom"/>
          </w:tcPr>
          <w:p w:rsidR="008F6BFB" w:rsidRPr="00B10C61" w:rsidP="008F6BFB">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89,775,688</w:t>
            </w:r>
          </w:p>
        </w:tc>
        <w:tc>
          <w:tcPr>
            <w:tcW w:w="1440" w:type="dxa"/>
            <w:vAlign w:val="bottom"/>
          </w:tcPr>
          <w:p w:rsidR="008F6BFB" w:rsidRPr="00B10C61" w:rsidP="008F6BFB">
            <w:pPr>
              <w:suppressAutoHyphens/>
              <w:ind w:right="-72"/>
              <w:jc w:val="right"/>
              <w:rPr>
                <w:rFonts w:ascii="Arial" w:hAnsi="Arial" w:cs="Arial"/>
                <w:sz w:val="20"/>
                <w:szCs w:val="20"/>
              </w:rPr>
            </w:pPr>
            <w:r w:rsidRPr="00B10C61">
              <w:rPr>
                <w:rFonts w:ascii="Arial" w:hAnsi="Arial" w:cs="Arial"/>
                <w:sz w:val="20"/>
                <w:szCs w:val="20"/>
                <w:lang w:val="en-US"/>
              </w:rPr>
              <w:t>13,739,409</w:t>
            </w:r>
          </w:p>
        </w:tc>
        <w:tc>
          <w:tcPr>
            <w:tcW w:w="1440" w:type="dxa"/>
            <w:vAlign w:val="bottom"/>
          </w:tcPr>
          <w:p w:rsidR="008F6BFB" w:rsidRPr="00B10C61" w:rsidP="008F6BFB">
            <w:pPr>
              <w:suppressAutoHyphens/>
              <w:ind w:right="-72"/>
              <w:jc w:val="right"/>
              <w:rPr>
                <w:rFonts w:ascii="Arial" w:hAnsi="Arial" w:cs="Arial"/>
                <w:spacing w:val="-2"/>
                <w:sz w:val="20"/>
                <w:szCs w:val="20"/>
              </w:rPr>
            </w:pPr>
            <w:r w:rsidRPr="00B10C61">
              <w:rPr>
                <w:rFonts w:ascii="Arial" w:hAnsi="Arial" w:cs="Arial"/>
                <w:sz w:val="20"/>
                <w:szCs w:val="20"/>
                <w:lang w:val="en-US"/>
              </w:rPr>
              <w:t>-</w:t>
            </w:r>
          </w:p>
        </w:tc>
        <w:tc>
          <w:tcPr>
            <w:tcW w:w="1440" w:type="dxa"/>
            <w:vAlign w:val="bottom"/>
          </w:tcPr>
          <w:p w:rsidR="008F6BFB" w:rsidRPr="00B10C61" w:rsidP="008F6BFB">
            <w:pPr>
              <w:suppressAutoHyphens/>
              <w:ind w:right="-72"/>
              <w:jc w:val="right"/>
              <w:rPr>
                <w:rFonts w:ascii="Arial" w:hAnsi="Arial" w:cs="Arial"/>
                <w:spacing w:val="-2"/>
                <w:sz w:val="20"/>
                <w:szCs w:val="20"/>
              </w:rPr>
            </w:pP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8F6BFB" w:rsidRPr="00B10C61" w:rsidP="001231E9">
            <w:pPr>
              <w:tabs>
                <w:tab w:val="left" w:pos="3295"/>
                <w:tab w:val="left" w:pos="9744"/>
              </w:tabs>
              <w:ind w:left="334" w:right="-108"/>
              <w:contextualSpacing/>
              <w:rPr>
                <w:rFonts w:ascii="Arial" w:hAnsi="Arial" w:cs="Arial"/>
                <w:sz w:val="20"/>
                <w:szCs w:val="20"/>
                <w:cs/>
              </w:rPr>
            </w:pPr>
            <w:r w:rsidRPr="00B10C61">
              <w:rPr>
                <w:rFonts w:ascii="Arial" w:hAnsi="Arial" w:cs="Arial"/>
                <w:sz w:val="20"/>
                <w:szCs w:val="20"/>
              </w:rPr>
              <w:t>Withholding tax receivables</w:t>
            </w:r>
          </w:p>
        </w:tc>
        <w:tc>
          <w:tcPr>
            <w:tcW w:w="1350" w:type="dxa"/>
            <w:vAlign w:val="bottom"/>
          </w:tcPr>
          <w:p w:rsidR="008F6BFB" w:rsidRPr="00B10C61" w:rsidP="008F6BFB">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71,190,460</w:t>
            </w:r>
          </w:p>
        </w:tc>
        <w:tc>
          <w:tcPr>
            <w:tcW w:w="1440" w:type="dxa"/>
            <w:vAlign w:val="bottom"/>
          </w:tcPr>
          <w:p w:rsidR="008F6BFB" w:rsidRPr="00B10C61" w:rsidP="008F6BFB">
            <w:pPr>
              <w:suppressAutoHyphens/>
              <w:ind w:right="-72"/>
              <w:jc w:val="right"/>
              <w:rPr>
                <w:rFonts w:ascii="Arial" w:hAnsi="Arial" w:cs="Arial"/>
                <w:sz w:val="20"/>
                <w:szCs w:val="20"/>
              </w:rPr>
            </w:pPr>
            <w:r w:rsidRPr="00B10C61">
              <w:rPr>
                <w:rFonts w:ascii="Arial" w:hAnsi="Arial" w:cs="Arial"/>
                <w:sz w:val="20"/>
                <w:szCs w:val="20"/>
              </w:rPr>
              <w:t>-</w:t>
            </w:r>
          </w:p>
        </w:tc>
        <w:tc>
          <w:tcPr>
            <w:tcW w:w="1440" w:type="dxa"/>
            <w:vAlign w:val="bottom"/>
          </w:tcPr>
          <w:p w:rsidR="008F6BFB" w:rsidRPr="00B10C61" w:rsidP="008F6BFB">
            <w:pPr>
              <w:suppressAutoHyphens/>
              <w:ind w:right="-72"/>
              <w:jc w:val="right"/>
              <w:rPr>
                <w:rFonts w:ascii="Arial" w:hAnsi="Arial" w:cs="Arial"/>
                <w:spacing w:val="-2"/>
                <w:sz w:val="20"/>
                <w:szCs w:val="20"/>
              </w:rPr>
            </w:pPr>
            <w:r w:rsidRPr="00B10C61">
              <w:rPr>
                <w:rFonts w:ascii="Arial" w:hAnsi="Arial" w:cs="Arial"/>
                <w:sz w:val="20"/>
                <w:szCs w:val="20"/>
                <w:lang w:val="en-US"/>
              </w:rPr>
              <w:t>13,427,942</w:t>
            </w:r>
          </w:p>
        </w:tc>
        <w:tc>
          <w:tcPr>
            <w:tcW w:w="1440" w:type="dxa"/>
            <w:vAlign w:val="bottom"/>
          </w:tcPr>
          <w:p w:rsidR="008F6BFB" w:rsidRPr="00B10C61" w:rsidP="008F6BFB">
            <w:pPr>
              <w:suppressAutoHyphens/>
              <w:ind w:right="-72"/>
              <w:jc w:val="right"/>
              <w:rPr>
                <w:rFonts w:ascii="Arial" w:hAnsi="Arial" w:cs="Arial"/>
                <w:spacing w:val="-2"/>
                <w:sz w:val="20"/>
                <w:szCs w:val="20"/>
              </w:rPr>
            </w:pPr>
            <w:r w:rsidRPr="00B10C61" w:rsidR="00720179">
              <w:rPr>
                <w:rFonts w:ascii="Arial" w:hAnsi="Arial" w:cs="Arial"/>
                <w:spacing w:val="-2"/>
                <w:sz w:val="20"/>
                <w:szCs w:val="20"/>
              </w:rPr>
              <w:t>-</w:t>
            </w: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8F6BFB" w:rsidRPr="00B10C61" w:rsidP="001231E9">
            <w:pPr>
              <w:tabs>
                <w:tab w:val="left" w:pos="3295"/>
                <w:tab w:val="left" w:pos="9744"/>
              </w:tabs>
              <w:ind w:left="334" w:right="-108"/>
              <w:contextualSpacing/>
              <w:rPr>
                <w:rFonts w:ascii="Arial" w:hAnsi="Arial" w:cs="Arial"/>
                <w:sz w:val="20"/>
                <w:szCs w:val="20"/>
              </w:rPr>
            </w:pPr>
            <w:r w:rsidRPr="00B10C61">
              <w:rPr>
                <w:rFonts w:ascii="Arial" w:hAnsi="Arial" w:cs="Arial"/>
                <w:sz w:val="20"/>
                <w:szCs w:val="20"/>
              </w:rPr>
              <w:t>Others</w:t>
            </w:r>
          </w:p>
        </w:tc>
        <w:tc>
          <w:tcPr>
            <w:tcW w:w="1350" w:type="dxa"/>
            <w:vAlign w:val="bottom"/>
          </w:tcPr>
          <w:p w:rsidR="008F6BFB" w:rsidRPr="00B10C61" w:rsidP="008F6BFB">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p>
        </w:tc>
        <w:tc>
          <w:tcPr>
            <w:tcW w:w="1440" w:type="dxa"/>
            <w:vAlign w:val="bottom"/>
          </w:tcPr>
          <w:p w:rsidR="008F6BFB" w:rsidRPr="00B10C61" w:rsidP="008F6BFB">
            <w:pPr>
              <w:pBdr>
                <w:bottom w:val="single" w:sz="4" w:space="1" w:color="auto"/>
              </w:pBdr>
              <w:suppressAutoHyphens/>
              <w:ind w:right="-72"/>
              <w:jc w:val="right"/>
              <w:rPr>
                <w:rFonts w:ascii="Arial" w:eastAsia="Cordia New" w:hAnsi="Arial" w:cs="Arial"/>
                <w:sz w:val="20"/>
                <w:szCs w:val="20"/>
                <w:lang w:val="en-US"/>
              </w:rPr>
            </w:pPr>
            <w:r w:rsidRPr="00B10C61">
              <w:rPr>
                <w:rFonts w:ascii="Arial" w:hAnsi="Arial" w:cs="Arial"/>
                <w:sz w:val="20"/>
                <w:szCs w:val="20"/>
              </w:rPr>
              <w:t>3,879,810</w:t>
            </w:r>
          </w:p>
        </w:tc>
        <w:tc>
          <w:tcPr>
            <w:tcW w:w="1440" w:type="dxa"/>
            <w:vAlign w:val="bottom"/>
          </w:tcPr>
          <w:p w:rsidR="008F6BFB" w:rsidRPr="00B10C61" w:rsidP="008F6BFB">
            <w:pPr>
              <w:pBdr>
                <w:bottom w:val="single" w:sz="4" w:space="1" w:color="auto"/>
              </w:pBdr>
              <w:suppressAutoHyphens/>
              <w:ind w:right="-72"/>
              <w:jc w:val="right"/>
              <w:rPr>
                <w:rFonts w:ascii="Arial" w:hAnsi="Arial" w:cs="Arial"/>
                <w:spacing w:val="-2"/>
                <w:sz w:val="20"/>
                <w:szCs w:val="20"/>
              </w:rPr>
            </w:pPr>
            <w:r w:rsidRPr="00B10C61">
              <w:rPr>
                <w:rFonts w:ascii="Arial" w:hAnsi="Arial" w:cs="Arial"/>
                <w:sz w:val="20"/>
                <w:szCs w:val="20"/>
              </w:rPr>
              <w:t>-</w:t>
            </w:r>
          </w:p>
        </w:tc>
        <w:tc>
          <w:tcPr>
            <w:tcW w:w="1440" w:type="dxa"/>
            <w:vAlign w:val="bottom"/>
          </w:tcPr>
          <w:p w:rsidR="008F6BFB" w:rsidRPr="00B10C61" w:rsidP="008F6BFB">
            <w:pPr>
              <w:pBdr>
                <w:bottom w:val="single" w:sz="4" w:space="1" w:color="auto"/>
              </w:pBdr>
              <w:suppressAutoHyphens/>
              <w:ind w:right="-72"/>
              <w:jc w:val="right"/>
              <w:rPr>
                <w:rFonts w:ascii="Arial" w:eastAsia="Cordia New" w:hAnsi="Arial" w:cs="Arial"/>
                <w:sz w:val="20"/>
                <w:szCs w:val="20"/>
                <w:lang w:val="en-US"/>
              </w:rPr>
            </w:pPr>
            <w:r w:rsidRPr="00B10C61">
              <w:rPr>
                <w:rFonts w:ascii="Arial" w:hAnsi="Arial" w:cs="Arial"/>
                <w:sz w:val="20"/>
                <w:szCs w:val="20"/>
              </w:rPr>
              <w:t>-</w:t>
            </w: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8F6BFB" w:rsidRPr="00B10C61" w:rsidP="001231E9">
            <w:pPr>
              <w:tabs>
                <w:tab w:val="left" w:pos="3295"/>
                <w:tab w:val="left" w:pos="9744"/>
              </w:tabs>
              <w:ind w:left="334" w:right="-108"/>
              <w:contextualSpacing/>
              <w:rPr>
                <w:rFonts w:ascii="Arial" w:hAnsi="Arial" w:cs="Arial"/>
                <w:sz w:val="12"/>
                <w:szCs w:val="12"/>
              </w:rPr>
            </w:pPr>
          </w:p>
        </w:tc>
        <w:tc>
          <w:tcPr>
            <w:tcW w:w="1350" w:type="dxa"/>
            <w:vAlign w:val="center"/>
          </w:tcPr>
          <w:p w:rsidR="008F6BFB" w:rsidRPr="00B10C61" w:rsidP="008F6BFB">
            <w:pPr>
              <w:keepNext/>
              <w:keepLines/>
              <w:autoSpaceDE w:val="0"/>
              <w:autoSpaceDN w:val="0"/>
              <w:adjustRightInd w:val="0"/>
              <w:ind w:right="-72"/>
              <w:contextualSpacing/>
              <w:jc w:val="right"/>
              <w:rPr>
                <w:rFonts w:ascii="Arial" w:hAnsi="Arial" w:cs="Arial"/>
                <w:sz w:val="12"/>
                <w:szCs w:val="12"/>
              </w:rPr>
            </w:pPr>
          </w:p>
        </w:tc>
        <w:tc>
          <w:tcPr>
            <w:tcW w:w="1440" w:type="dxa"/>
            <w:vAlign w:val="center"/>
          </w:tcPr>
          <w:p w:rsidR="008F6BFB" w:rsidRPr="00B10C61" w:rsidP="008F6BFB">
            <w:pPr>
              <w:suppressAutoHyphens/>
              <w:ind w:right="-72"/>
              <w:jc w:val="right"/>
              <w:rPr>
                <w:rFonts w:ascii="Arial" w:eastAsia="Cordia New" w:hAnsi="Arial" w:cs="Arial"/>
                <w:sz w:val="12"/>
                <w:szCs w:val="12"/>
                <w:lang w:val="en-US"/>
              </w:rPr>
            </w:pPr>
          </w:p>
        </w:tc>
        <w:tc>
          <w:tcPr>
            <w:tcW w:w="1440" w:type="dxa"/>
            <w:vAlign w:val="center"/>
          </w:tcPr>
          <w:p w:rsidR="008F6BFB" w:rsidRPr="00B10C61" w:rsidP="008F6BFB">
            <w:pPr>
              <w:suppressAutoHyphens/>
              <w:ind w:right="-72"/>
              <w:jc w:val="right"/>
              <w:rPr>
                <w:rFonts w:ascii="Arial" w:hAnsi="Arial" w:cs="Arial"/>
                <w:spacing w:val="-2"/>
                <w:sz w:val="12"/>
                <w:szCs w:val="12"/>
              </w:rPr>
            </w:pPr>
          </w:p>
        </w:tc>
        <w:tc>
          <w:tcPr>
            <w:tcW w:w="1440" w:type="dxa"/>
            <w:vAlign w:val="center"/>
          </w:tcPr>
          <w:p w:rsidR="008F6BFB" w:rsidRPr="00B10C61" w:rsidP="008F6BFB">
            <w:pPr>
              <w:suppressAutoHyphens/>
              <w:ind w:right="-72"/>
              <w:jc w:val="right"/>
              <w:rPr>
                <w:rFonts w:ascii="Arial" w:eastAsia="Cordia New" w:hAnsi="Arial" w:cs="Arial"/>
                <w:sz w:val="12"/>
                <w:szCs w:val="12"/>
                <w:lang w:val="en-US"/>
              </w:rPr>
            </w:pPr>
          </w:p>
        </w:tc>
      </w:tr>
      <w:tr w:rsidTr="001231E9">
        <w:tblPrEx>
          <w:tblW w:w="9360" w:type="dxa"/>
          <w:tblInd w:w="90" w:type="dxa"/>
          <w:tblLayout w:type="fixed"/>
          <w:tblLook w:val="0000"/>
        </w:tblPrEx>
        <w:tc>
          <w:tcPr>
            <w:tcW w:w="3690" w:type="dxa"/>
            <w:tcBorders>
              <w:top w:val="nil"/>
              <w:left w:val="nil"/>
              <w:bottom w:val="nil"/>
              <w:right w:val="nil"/>
            </w:tcBorders>
            <w:vAlign w:val="center"/>
          </w:tcPr>
          <w:p w:rsidR="008F6BFB" w:rsidRPr="00B10C61" w:rsidP="001231E9">
            <w:pPr>
              <w:tabs>
                <w:tab w:val="left" w:pos="3295"/>
                <w:tab w:val="left" w:pos="9744"/>
              </w:tabs>
              <w:ind w:left="334" w:right="-108"/>
              <w:contextualSpacing/>
              <w:rPr>
                <w:rFonts w:ascii="Arial" w:hAnsi="Arial" w:cs="Arial"/>
                <w:sz w:val="20"/>
                <w:szCs w:val="20"/>
              </w:rPr>
            </w:pPr>
          </w:p>
        </w:tc>
        <w:tc>
          <w:tcPr>
            <w:tcW w:w="1350" w:type="dxa"/>
            <w:vAlign w:val="bottom"/>
          </w:tcPr>
          <w:p w:rsidR="008F6BFB" w:rsidRPr="00B10C61" w:rsidP="008F6BFB">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589,961,147</w:t>
            </w:r>
          </w:p>
        </w:tc>
        <w:tc>
          <w:tcPr>
            <w:tcW w:w="1440" w:type="dxa"/>
            <w:vAlign w:val="bottom"/>
          </w:tcPr>
          <w:p w:rsidR="008F6BFB" w:rsidRPr="00B10C61" w:rsidP="008F6BFB">
            <w:pPr>
              <w:pBdr>
                <w:bottom w:val="double" w:sz="4" w:space="1" w:color="auto"/>
              </w:pBdr>
              <w:suppressAutoHyphens/>
              <w:ind w:right="-72"/>
              <w:jc w:val="right"/>
              <w:rPr>
                <w:rFonts w:ascii="Arial" w:eastAsia="Cordia New" w:hAnsi="Arial" w:cs="Arial"/>
                <w:sz w:val="20"/>
                <w:szCs w:val="20"/>
                <w:lang w:val="en-US"/>
              </w:rPr>
            </w:pPr>
            <w:r w:rsidRPr="00B10C61">
              <w:rPr>
                <w:rFonts w:ascii="Arial" w:hAnsi="Arial" w:cs="Arial"/>
                <w:sz w:val="20"/>
                <w:szCs w:val="20"/>
              </w:rPr>
              <w:t>360</w:t>
            </w:r>
            <w:r w:rsidRPr="00B10C61">
              <w:rPr>
                <w:rFonts w:ascii="Arial" w:hAnsi="Arial" w:cs="Arial"/>
                <w:sz w:val="20"/>
                <w:szCs w:val="20"/>
                <w:cs/>
                <w:lang w:val="th-TH"/>
              </w:rPr>
              <w:t>,</w:t>
            </w:r>
            <w:r w:rsidRPr="00B10C61">
              <w:rPr>
                <w:rFonts w:ascii="Arial" w:hAnsi="Arial" w:cs="Arial"/>
                <w:sz w:val="20"/>
                <w:szCs w:val="20"/>
              </w:rPr>
              <w:t>887</w:t>
            </w:r>
            <w:r w:rsidRPr="00B10C61">
              <w:rPr>
                <w:rFonts w:ascii="Arial" w:hAnsi="Arial" w:cs="Arial"/>
                <w:sz w:val="20"/>
                <w:szCs w:val="20"/>
                <w:cs/>
                <w:lang w:val="th-TH"/>
              </w:rPr>
              <w:t>,</w:t>
            </w:r>
            <w:r w:rsidRPr="00B10C61">
              <w:rPr>
                <w:rFonts w:ascii="Arial" w:hAnsi="Arial" w:cs="Arial"/>
                <w:sz w:val="20"/>
                <w:szCs w:val="20"/>
              </w:rPr>
              <w:t>838</w:t>
            </w:r>
          </w:p>
        </w:tc>
        <w:tc>
          <w:tcPr>
            <w:tcW w:w="1440" w:type="dxa"/>
            <w:vAlign w:val="bottom"/>
          </w:tcPr>
          <w:p w:rsidR="008F6BFB" w:rsidRPr="00B10C61" w:rsidP="008F6BFB">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51,072,070</w:t>
            </w:r>
          </w:p>
        </w:tc>
        <w:tc>
          <w:tcPr>
            <w:tcW w:w="1440" w:type="dxa"/>
            <w:vAlign w:val="bottom"/>
          </w:tcPr>
          <w:p w:rsidR="008F6BFB" w:rsidRPr="00B10C61" w:rsidP="008F6BFB">
            <w:pPr>
              <w:pBdr>
                <w:bottom w:val="double" w:sz="4" w:space="1" w:color="auto"/>
              </w:pBdr>
              <w:suppressAutoHyphens/>
              <w:ind w:right="-72"/>
              <w:jc w:val="right"/>
              <w:rPr>
                <w:rFonts w:ascii="Arial" w:eastAsia="Cordia New" w:hAnsi="Arial" w:cs="Arial"/>
                <w:sz w:val="20"/>
                <w:szCs w:val="20"/>
                <w:lang w:val="en-US"/>
              </w:rPr>
            </w:pPr>
            <w:r w:rsidRPr="00B10C61">
              <w:rPr>
                <w:rFonts w:ascii="Arial" w:hAnsi="Arial" w:cs="Arial"/>
                <w:spacing w:val="-2"/>
                <w:sz w:val="20"/>
                <w:szCs w:val="20"/>
              </w:rPr>
              <w:t>347,861</w:t>
            </w:r>
          </w:p>
        </w:tc>
      </w:tr>
    </w:tbl>
    <w:p w:rsidR="00F77F43" w:rsidP="00F77F43">
      <w:pPr>
        <w:tabs>
          <w:tab w:val="left" w:pos="1080"/>
          <w:tab w:val="right" w:pos="7200"/>
          <w:tab w:val="right" w:pos="9000"/>
        </w:tabs>
        <w:autoSpaceDE w:val="0"/>
        <w:autoSpaceDN w:val="0"/>
        <w:contextualSpacing/>
        <w:jc w:val="both"/>
        <w:rPr>
          <w:rFonts w:ascii="Arial" w:hAnsi="Arial" w:cs="Arial"/>
          <w:color w:val="000000"/>
          <w:sz w:val="20"/>
          <w:szCs w:val="20"/>
        </w:rPr>
      </w:pPr>
    </w:p>
    <w:p w:rsidR="00B67EE1" w:rsidRPr="00B10C61" w:rsidP="00F77F43">
      <w:pPr>
        <w:tabs>
          <w:tab w:val="left" w:pos="1080"/>
          <w:tab w:val="right" w:pos="7200"/>
          <w:tab w:val="right" w:pos="9000"/>
        </w:tabs>
        <w:autoSpaceDE w:val="0"/>
        <w:autoSpaceDN w:val="0"/>
        <w:contextualSpacing/>
        <w:jc w:val="both"/>
        <w:rPr>
          <w:rFonts w:ascii="Arial" w:hAnsi="Arial" w:cs="Arial"/>
          <w:color w:val="000000"/>
          <w:sz w:val="20"/>
          <w:szCs w:val="20"/>
        </w:rPr>
      </w:pPr>
    </w:p>
    <w:p w:rsidR="00F77F43" w:rsidRPr="00B10C61" w:rsidP="00F77F43">
      <w:pPr>
        <w:ind w:left="540" w:hanging="540"/>
        <w:contextualSpacing/>
        <w:rPr>
          <w:rFonts w:ascii="Arial" w:hAnsi="Arial" w:cs="Arial"/>
          <w:b/>
          <w:bCs/>
          <w:color w:val="000000"/>
          <w:spacing w:val="-2"/>
          <w:sz w:val="20"/>
          <w:szCs w:val="20"/>
        </w:rPr>
      </w:pPr>
      <w:r w:rsidRPr="00B10C61" w:rsidR="007E0432">
        <w:rPr>
          <w:rFonts w:ascii="Arial" w:hAnsi="Arial" w:cs="Arial"/>
          <w:b/>
          <w:bCs/>
          <w:color w:val="000000"/>
          <w:spacing w:val="-2"/>
          <w:sz w:val="20"/>
          <w:szCs w:val="20"/>
        </w:rPr>
        <w:t>20</w:t>
      </w:r>
      <w:r w:rsidRPr="00B10C61">
        <w:rPr>
          <w:rFonts w:ascii="Arial" w:hAnsi="Arial" w:cs="Arial"/>
          <w:b/>
          <w:bCs/>
          <w:color w:val="000000"/>
          <w:spacing w:val="-2"/>
          <w:sz w:val="20"/>
          <w:szCs w:val="20"/>
        </w:rPr>
        <w:tab/>
        <w:t xml:space="preserve">Trade and other payables </w:t>
      </w:r>
    </w:p>
    <w:p w:rsidR="00781BC1" w:rsidRPr="00B10C61" w:rsidP="00F77F43">
      <w:pPr>
        <w:ind w:left="540" w:hanging="540"/>
        <w:contextualSpacing/>
        <w:rPr>
          <w:rFonts w:ascii="Arial" w:hAnsi="Arial" w:cs="Arial"/>
          <w:color w:val="000000"/>
          <w:spacing w:val="-2"/>
          <w:sz w:val="20"/>
          <w:szCs w:val="20"/>
        </w:rPr>
      </w:pPr>
    </w:p>
    <w:tbl>
      <w:tblPr>
        <w:tblStyle w:val="TableNormal"/>
        <w:tblW w:w="9090" w:type="dxa"/>
        <w:tblInd w:w="360" w:type="dxa"/>
        <w:tblLayout w:type="fixed"/>
        <w:tblLook w:val="0000"/>
      </w:tblPr>
      <w:tblGrid>
        <w:gridCol w:w="3326"/>
        <w:gridCol w:w="1444"/>
        <w:gridCol w:w="1440"/>
        <w:gridCol w:w="1440"/>
        <w:gridCol w:w="1440"/>
      </w:tblGrid>
      <w:tr w:rsidTr="00C658D0">
        <w:tblPrEx>
          <w:tblW w:w="9090" w:type="dxa"/>
          <w:tblInd w:w="360" w:type="dxa"/>
          <w:tblLayout w:type="fixed"/>
          <w:tblLook w:val="0000"/>
        </w:tblPrEx>
        <w:tc>
          <w:tcPr>
            <w:tcW w:w="3326" w:type="dxa"/>
          </w:tcPr>
          <w:p w:rsidR="00D674D1" w:rsidRPr="00B10C61" w:rsidP="00FF2AC9">
            <w:pPr>
              <w:ind w:left="72"/>
              <w:rPr>
                <w:rFonts w:ascii="Arial" w:hAnsi="Arial" w:cs="Arial"/>
                <w:b/>
                <w:bCs/>
                <w:sz w:val="20"/>
                <w:szCs w:val="20"/>
              </w:rPr>
            </w:pPr>
          </w:p>
        </w:tc>
        <w:tc>
          <w:tcPr>
            <w:tcW w:w="2884" w:type="dxa"/>
            <w:gridSpan w:val="2"/>
          </w:tcPr>
          <w:p w:rsidR="001231E9"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D674D1"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1231E9"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D674D1"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C658D0">
        <w:tblPrEx>
          <w:tblW w:w="9090" w:type="dxa"/>
          <w:tblInd w:w="360" w:type="dxa"/>
          <w:tblLayout w:type="fixed"/>
          <w:tblLook w:val="0000"/>
        </w:tblPrEx>
        <w:tc>
          <w:tcPr>
            <w:tcW w:w="3326" w:type="dxa"/>
            <w:shd w:val="nil" w:color="auto" w:fill="auto"/>
          </w:tcPr>
          <w:p w:rsidR="00FF2AC9" w:rsidRPr="00B10C61" w:rsidP="00FF2AC9">
            <w:pPr>
              <w:ind w:left="72"/>
              <w:rPr>
                <w:rFonts w:ascii="Arial" w:hAnsi="Arial" w:cs="Arial"/>
                <w:b/>
                <w:bCs/>
                <w:sz w:val="20"/>
                <w:szCs w:val="20"/>
              </w:rPr>
            </w:pPr>
          </w:p>
        </w:tc>
        <w:tc>
          <w:tcPr>
            <w:tcW w:w="1444" w:type="dxa"/>
            <w:shd w:val="nil" w:color="auto" w:fill="auto"/>
            <w:vAlign w:val="bottom"/>
          </w:tcPr>
          <w:p w:rsidR="00FF2AC9" w:rsidRPr="00B10C61" w:rsidP="00FF2AC9">
            <w:pPr>
              <w:ind w:right="-72"/>
              <w:jc w:val="right"/>
              <w:rPr>
                <w:rFonts w:ascii="Arial" w:hAnsi="Arial" w:cs="Arial"/>
                <w:b/>
                <w:bCs/>
                <w:sz w:val="20"/>
                <w:szCs w:val="20"/>
              </w:rPr>
            </w:pPr>
            <w:r w:rsidRPr="00B10C61">
              <w:rPr>
                <w:rFonts w:ascii="Arial" w:hAnsi="Arial" w:cs="Arial"/>
                <w:b/>
                <w:bCs/>
                <w:sz w:val="20"/>
                <w:szCs w:val="20"/>
                <w:lang w:val="en-US"/>
              </w:rPr>
              <w:t>2017</w:t>
            </w:r>
          </w:p>
        </w:tc>
        <w:tc>
          <w:tcPr>
            <w:tcW w:w="1440" w:type="dxa"/>
            <w:shd w:val="nil" w:color="auto" w:fill="auto"/>
          </w:tcPr>
          <w:p w:rsidR="00FF2AC9" w:rsidRPr="00B10C61" w:rsidP="00FF2AC9">
            <w:pPr>
              <w:ind w:right="-72"/>
              <w:jc w:val="right"/>
              <w:rPr>
                <w:rFonts w:ascii="Arial" w:hAnsi="Arial" w:cs="Arial"/>
                <w:b/>
                <w:bCs/>
                <w:sz w:val="20"/>
                <w:szCs w:val="20"/>
              </w:rPr>
            </w:pPr>
            <w:r w:rsidRPr="00B10C61">
              <w:rPr>
                <w:rFonts w:ascii="Arial" w:hAnsi="Arial" w:cs="Arial"/>
                <w:b/>
                <w:bCs/>
                <w:sz w:val="20"/>
                <w:szCs w:val="20"/>
                <w:lang w:val="en-US"/>
              </w:rPr>
              <w:t>2016</w:t>
            </w:r>
          </w:p>
        </w:tc>
        <w:tc>
          <w:tcPr>
            <w:tcW w:w="1440" w:type="dxa"/>
            <w:shd w:val="clear" w:color="auto" w:fill="auto"/>
            <w:vAlign w:val="bottom"/>
          </w:tcPr>
          <w:p w:rsidR="00FF2AC9" w:rsidRPr="00B10C61" w:rsidP="005958B2">
            <w:pPr>
              <w:ind w:right="-72"/>
              <w:jc w:val="right"/>
              <w:rPr>
                <w:rFonts w:ascii="Arial" w:hAnsi="Arial" w:cs="Arial"/>
                <w:b/>
                <w:bCs/>
                <w:sz w:val="20"/>
                <w:szCs w:val="20"/>
              </w:rPr>
            </w:pPr>
            <w:r w:rsidRPr="00B10C61">
              <w:rPr>
                <w:rFonts w:ascii="Arial" w:hAnsi="Arial" w:cs="Arial"/>
                <w:b/>
                <w:bCs/>
                <w:sz w:val="20"/>
                <w:szCs w:val="20"/>
                <w:lang w:val="en-US"/>
              </w:rPr>
              <w:t>201</w:t>
            </w:r>
            <w:r w:rsidRPr="00B10C61" w:rsidR="005958B2">
              <w:rPr>
                <w:rFonts w:ascii="Arial" w:hAnsi="Arial" w:cs="Arial"/>
                <w:b/>
                <w:bCs/>
                <w:sz w:val="20"/>
                <w:szCs w:val="20"/>
                <w:lang w:val="en-US"/>
              </w:rPr>
              <w:t>7</w:t>
            </w:r>
          </w:p>
        </w:tc>
        <w:tc>
          <w:tcPr>
            <w:tcW w:w="1440" w:type="dxa"/>
          </w:tcPr>
          <w:p w:rsidR="00FF2AC9" w:rsidRPr="00B10C61" w:rsidP="005958B2">
            <w:pPr>
              <w:ind w:right="-72"/>
              <w:jc w:val="right"/>
              <w:rPr>
                <w:rFonts w:ascii="Arial" w:hAnsi="Arial" w:cs="Arial"/>
                <w:b/>
                <w:bCs/>
                <w:sz w:val="20"/>
                <w:szCs w:val="20"/>
              </w:rPr>
            </w:pPr>
            <w:r w:rsidRPr="00B10C61">
              <w:rPr>
                <w:rFonts w:ascii="Arial" w:hAnsi="Arial" w:cs="Arial"/>
                <w:b/>
                <w:bCs/>
                <w:sz w:val="20"/>
                <w:szCs w:val="20"/>
                <w:lang w:val="en-US"/>
              </w:rPr>
              <w:t>201</w:t>
            </w:r>
            <w:r w:rsidRPr="00B10C61" w:rsidR="005958B2">
              <w:rPr>
                <w:rFonts w:ascii="Arial" w:hAnsi="Arial" w:cs="Arial"/>
                <w:b/>
                <w:bCs/>
                <w:sz w:val="20"/>
                <w:szCs w:val="20"/>
                <w:lang w:val="en-US"/>
              </w:rPr>
              <w:t>6</w:t>
            </w:r>
          </w:p>
        </w:tc>
      </w:tr>
      <w:tr w:rsidTr="00C658D0">
        <w:tblPrEx>
          <w:tblW w:w="9090" w:type="dxa"/>
          <w:tblInd w:w="360" w:type="dxa"/>
          <w:tblLayout w:type="fixed"/>
          <w:tblLook w:val="0000"/>
        </w:tblPrEx>
        <w:tc>
          <w:tcPr>
            <w:tcW w:w="3326" w:type="dxa"/>
            <w:shd w:val="nil" w:color="auto" w:fill="auto"/>
          </w:tcPr>
          <w:p w:rsidR="00FF2AC9" w:rsidRPr="00B10C61" w:rsidP="00FF2AC9">
            <w:pPr>
              <w:ind w:left="72"/>
              <w:rPr>
                <w:rFonts w:ascii="Arial" w:hAnsi="Arial" w:cs="Arial"/>
                <w:b/>
                <w:bCs/>
                <w:sz w:val="20"/>
                <w:szCs w:val="20"/>
              </w:rPr>
            </w:pPr>
          </w:p>
        </w:tc>
        <w:tc>
          <w:tcPr>
            <w:tcW w:w="1444" w:type="dxa"/>
            <w:shd w:val="nil" w:color="auto" w:fill="auto"/>
            <w:vAlign w:val="bottom"/>
          </w:tcPr>
          <w:p w:rsidR="00FF2AC9" w:rsidRPr="00B10C61" w:rsidP="00FF2AC9">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shd w:val="nil" w:color="auto" w:fill="auto"/>
            <w:vAlign w:val="bottom"/>
          </w:tcPr>
          <w:p w:rsidR="00FF2AC9" w:rsidRPr="00B10C61" w:rsidP="00FF2AC9">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shd w:val="clear" w:color="auto" w:fill="auto"/>
            <w:vAlign w:val="bottom"/>
          </w:tcPr>
          <w:p w:rsidR="00FF2AC9" w:rsidRPr="00B10C61" w:rsidP="00FF2AC9">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c>
          <w:tcPr>
            <w:tcW w:w="1440" w:type="dxa"/>
            <w:vAlign w:val="bottom"/>
          </w:tcPr>
          <w:p w:rsidR="00FF2AC9" w:rsidRPr="00B10C61" w:rsidP="00FF2AC9">
            <w:pPr>
              <w:pBdr>
                <w:bottom w:val="single" w:sz="4" w:space="1" w:color="auto"/>
              </w:pBdr>
              <w:ind w:right="-72"/>
              <w:jc w:val="right"/>
              <w:rPr>
                <w:rFonts w:ascii="Arial" w:hAnsi="Arial" w:cs="Arial"/>
                <w:b/>
                <w:bCs/>
                <w:sz w:val="20"/>
                <w:szCs w:val="20"/>
              </w:rPr>
            </w:pPr>
            <w:r w:rsidRPr="00B10C61">
              <w:rPr>
                <w:rFonts w:ascii="Arial" w:hAnsi="Arial" w:cs="Arial"/>
                <w:b/>
                <w:bCs/>
                <w:spacing w:val="-2"/>
                <w:sz w:val="20"/>
                <w:szCs w:val="20"/>
              </w:rPr>
              <w:t>Baht</w:t>
            </w:r>
          </w:p>
        </w:tc>
      </w:tr>
      <w:tr w:rsidTr="00C658D0">
        <w:tblPrEx>
          <w:tblW w:w="9090" w:type="dxa"/>
          <w:tblInd w:w="360" w:type="dxa"/>
          <w:tblLayout w:type="fixed"/>
          <w:tblLook w:val="0000"/>
        </w:tblPrEx>
        <w:tc>
          <w:tcPr>
            <w:tcW w:w="3326" w:type="dxa"/>
            <w:shd w:val="nil" w:color="auto" w:fill="auto"/>
          </w:tcPr>
          <w:p w:rsidR="00D674D1" w:rsidRPr="00B10C61" w:rsidP="00FF2AC9">
            <w:pPr>
              <w:ind w:left="72"/>
              <w:rPr>
                <w:rFonts w:ascii="Arial" w:hAnsi="Arial" w:cs="Arial"/>
                <w:sz w:val="12"/>
                <w:szCs w:val="12"/>
              </w:rPr>
            </w:pPr>
          </w:p>
        </w:tc>
        <w:tc>
          <w:tcPr>
            <w:tcW w:w="1444" w:type="dxa"/>
            <w:shd w:val="nil" w:color="auto" w:fill="auto"/>
          </w:tcPr>
          <w:p w:rsidR="00D674D1" w:rsidRPr="00B10C61" w:rsidP="009E6853">
            <w:pPr>
              <w:ind w:right="-72"/>
              <w:jc w:val="right"/>
              <w:rPr>
                <w:rFonts w:ascii="Arial" w:hAnsi="Arial" w:cs="Arial"/>
                <w:sz w:val="12"/>
                <w:szCs w:val="12"/>
              </w:rPr>
            </w:pPr>
          </w:p>
        </w:tc>
        <w:tc>
          <w:tcPr>
            <w:tcW w:w="1440" w:type="dxa"/>
            <w:shd w:val="nil" w:color="auto" w:fill="auto"/>
          </w:tcPr>
          <w:p w:rsidR="00D674D1" w:rsidRPr="00B10C61" w:rsidP="009E6853">
            <w:pPr>
              <w:ind w:right="-72"/>
              <w:jc w:val="right"/>
              <w:rPr>
                <w:rFonts w:ascii="Arial" w:hAnsi="Arial" w:cs="Arial"/>
                <w:sz w:val="12"/>
                <w:szCs w:val="12"/>
              </w:rPr>
            </w:pPr>
          </w:p>
        </w:tc>
        <w:tc>
          <w:tcPr>
            <w:tcW w:w="1440" w:type="dxa"/>
            <w:shd w:val="clear" w:color="auto" w:fill="auto"/>
          </w:tcPr>
          <w:p w:rsidR="00D674D1" w:rsidRPr="00B10C61" w:rsidP="009E6853">
            <w:pPr>
              <w:ind w:right="-72"/>
              <w:jc w:val="right"/>
              <w:rPr>
                <w:rFonts w:ascii="Arial" w:hAnsi="Arial" w:cs="Arial"/>
                <w:sz w:val="12"/>
                <w:szCs w:val="12"/>
              </w:rPr>
            </w:pPr>
          </w:p>
        </w:tc>
        <w:tc>
          <w:tcPr>
            <w:tcW w:w="1440" w:type="dxa"/>
          </w:tcPr>
          <w:p w:rsidR="00D674D1" w:rsidRPr="00B10C61" w:rsidP="009E6853">
            <w:pPr>
              <w:ind w:right="-72"/>
              <w:jc w:val="right"/>
              <w:rPr>
                <w:rFonts w:ascii="Arial" w:hAnsi="Arial" w:cs="Arial"/>
                <w:sz w:val="12"/>
                <w:szCs w:val="12"/>
              </w:rPr>
            </w:pP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720179">
            <w:pPr>
              <w:tabs>
                <w:tab w:val="left" w:pos="3295"/>
                <w:tab w:val="left" w:pos="9744"/>
              </w:tabs>
              <w:ind w:left="72"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Trade payable</w:t>
            </w:r>
            <w:r w:rsidRPr="00B10C61" w:rsidR="00720179">
              <w:rPr>
                <w:rFonts w:ascii="Arial" w:hAnsi="Arial" w:cs="Arial"/>
                <w:snapToGrid w:val="0"/>
                <w:sz w:val="20"/>
                <w:szCs w:val="20"/>
                <w:lang w:eastAsia="th-TH"/>
              </w:rPr>
              <w:t>s</w:t>
            </w:r>
          </w:p>
        </w:tc>
        <w:tc>
          <w:tcPr>
            <w:tcW w:w="1444" w:type="dxa"/>
            <w:vAlign w:val="bottom"/>
          </w:tcPr>
          <w:p w:rsidR="00C658D0" w:rsidRPr="00B10C61" w:rsidP="00C658D0">
            <w:pPr>
              <w:keepNext/>
              <w:keepLines/>
              <w:autoSpaceDE w:val="0"/>
              <w:autoSpaceDN w:val="0"/>
              <w:adjustRightInd w:val="0"/>
              <w:ind w:right="-72"/>
              <w:contextualSpacing/>
              <w:jc w:val="right"/>
              <w:rPr>
                <w:rFonts w:ascii="Arial" w:hAnsi="Arial" w:cs="Arial"/>
                <w:spacing w:val="-6"/>
                <w:sz w:val="20"/>
                <w:szCs w:val="20"/>
              </w:rPr>
            </w:pPr>
            <w:r w:rsidR="000D2807">
              <w:rPr>
                <w:rFonts w:ascii="Arial" w:hAnsi="Arial" w:cs="Arial"/>
                <w:sz w:val="20"/>
                <w:szCs w:val="20"/>
              </w:rPr>
              <w:t>2,140,684,599</w:t>
            </w:r>
          </w:p>
        </w:tc>
        <w:tc>
          <w:tcPr>
            <w:tcW w:w="1440" w:type="dxa"/>
            <w:vAlign w:val="bottom"/>
          </w:tcPr>
          <w:p w:rsidR="00C658D0" w:rsidRPr="00B10C61" w:rsidP="00C658D0">
            <w:pPr>
              <w:suppressAutoHyphens/>
              <w:ind w:right="-72"/>
              <w:jc w:val="right"/>
              <w:rPr>
                <w:rFonts w:ascii="Arial" w:hAnsi="Arial" w:cs="Arial"/>
                <w:sz w:val="20"/>
                <w:szCs w:val="20"/>
              </w:rPr>
            </w:pPr>
            <w:r w:rsidRPr="00B10C61">
              <w:rPr>
                <w:rFonts w:ascii="Arial" w:hAnsi="Arial" w:cs="Arial"/>
                <w:sz w:val="20"/>
                <w:szCs w:val="20"/>
              </w:rPr>
              <w:t>1,444,130,584</w:t>
            </w:r>
          </w:p>
        </w:tc>
        <w:tc>
          <w:tcPr>
            <w:tcW w:w="1440" w:type="dxa"/>
            <w:vAlign w:val="bottom"/>
          </w:tcPr>
          <w:p w:rsidR="00C658D0" w:rsidRPr="00B10C61" w:rsidP="00C658D0">
            <w:pPr>
              <w:suppressAutoHyphens/>
              <w:ind w:right="-72"/>
              <w:jc w:val="right"/>
              <w:rPr>
                <w:rFonts w:ascii="Arial" w:hAnsi="Arial" w:cs="Arial"/>
                <w:spacing w:val="-2"/>
                <w:sz w:val="20"/>
                <w:szCs w:val="20"/>
              </w:rPr>
            </w:pPr>
            <w:r w:rsidRPr="00B10C61">
              <w:rPr>
                <w:rFonts w:ascii="Arial" w:hAnsi="Arial" w:cs="Arial"/>
                <w:spacing w:val="-2"/>
                <w:sz w:val="20"/>
                <w:szCs w:val="20"/>
                <w:cs/>
                <w:lang w:val="en-US"/>
              </w:rPr>
              <w:t>7</w:t>
            </w:r>
            <w:r w:rsidRPr="00B10C61">
              <w:rPr>
                <w:rFonts w:ascii="Arial" w:hAnsi="Arial" w:cs="Arial"/>
                <w:spacing w:val="-2"/>
                <w:sz w:val="20"/>
                <w:szCs w:val="20"/>
                <w:lang w:val="en-US"/>
              </w:rPr>
              <w:t>,</w:t>
            </w:r>
            <w:r w:rsidRPr="00B10C61">
              <w:rPr>
                <w:rFonts w:ascii="Arial" w:hAnsi="Arial" w:cs="Arial"/>
                <w:spacing w:val="-2"/>
                <w:sz w:val="20"/>
                <w:szCs w:val="20"/>
                <w:cs/>
                <w:lang w:val="en-US"/>
              </w:rPr>
              <w:t>890</w:t>
            </w:r>
            <w:r w:rsidRPr="00B10C61">
              <w:rPr>
                <w:rFonts w:ascii="Arial" w:hAnsi="Arial" w:cs="Arial"/>
                <w:spacing w:val="-2"/>
                <w:sz w:val="20"/>
                <w:szCs w:val="20"/>
                <w:lang w:val="en-US"/>
              </w:rPr>
              <w:t>,</w:t>
            </w:r>
            <w:r w:rsidRPr="00B10C61">
              <w:rPr>
                <w:rFonts w:ascii="Arial" w:hAnsi="Arial" w:cs="Arial"/>
                <w:spacing w:val="-2"/>
                <w:sz w:val="20"/>
                <w:szCs w:val="20"/>
                <w:cs/>
                <w:lang w:val="en-US"/>
              </w:rPr>
              <w:t>759</w:t>
            </w:r>
          </w:p>
        </w:tc>
        <w:tc>
          <w:tcPr>
            <w:tcW w:w="1440" w:type="dxa"/>
            <w:vAlign w:val="bottom"/>
          </w:tcPr>
          <w:p w:rsidR="00C658D0" w:rsidRPr="00B10C61" w:rsidP="00C658D0">
            <w:pPr>
              <w:suppressAutoHyphens/>
              <w:ind w:right="-72"/>
              <w:jc w:val="right"/>
              <w:rPr>
                <w:rFonts w:ascii="Arial" w:hAnsi="Arial" w:cs="Arial"/>
                <w:spacing w:val="-2"/>
                <w:sz w:val="20"/>
                <w:szCs w:val="20"/>
              </w:rPr>
            </w:pPr>
            <w:r w:rsidRPr="00B10C61">
              <w:rPr>
                <w:rFonts w:ascii="Arial" w:hAnsi="Arial" w:cs="Arial"/>
                <w:spacing w:val="-2"/>
                <w:sz w:val="20"/>
                <w:szCs w:val="20"/>
              </w:rPr>
              <w:t>1</w:t>
            </w:r>
            <w:r w:rsidRPr="00B10C61">
              <w:rPr>
                <w:rFonts w:ascii="Arial" w:hAnsi="Arial" w:cs="Arial"/>
                <w:spacing w:val="-2"/>
                <w:sz w:val="20"/>
                <w:szCs w:val="20"/>
                <w:lang w:val="en-US"/>
              </w:rPr>
              <w:t>,</w:t>
            </w:r>
            <w:r w:rsidRPr="00B10C61">
              <w:rPr>
                <w:rFonts w:ascii="Arial" w:hAnsi="Arial" w:cs="Arial"/>
                <w:spacing w:val="-2"/>
                <w:sz w:val="20"/>
                <w:szCs w:val="20"/>
              </w:rPr>
              <w:t>537</w:t>
            </w:r>
            <w:r w:rsidRPr="00B10C61">
              <w:rPr>
                <w:rFonts w:ascii="Arial" w:hAnsi="Arial" w:cs="Arial"/>
                <w:spacing w:val="-2"/>
                <w:sz w:val="20"/>
                <w:szCs w:val="20"/>
                <w:lang w:val="en-US"/>
              </w:rPr>
              <w:t>,</w:t>
            </w:r>
            <w:r w:rsidRPr="00B10C61">
              <w:rPr>
                <w:rFonts w:ascii="Arial" w:hAnsi="Arial" w:cs="Arial"/>
                <w:spacing w:val="-2"/>
                <w:sz w:val="20"/>
                <w:szCs w:val="20"/>
              </w:rPr>
              <w:t>724</w:t>
            </w: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C658D0">
            <w:pPr>
              <w:tabs>
                <w:tab w:val="left" w:pos="3295"/>
                <w:tab w:val="left" w:pos="9744"/>
              </w:tabs>
              <w:ind w:left="72"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Amounts due to related parties</w:t>
            </w:r>
          </w:p>
        </w:tc>
        <w:tc>
          <w:tcPr>
            <w:tcW w:w="1444" w:type="dxa"/>
          </w:tcPr>
          <w:p w:rsidR="00C658D0" w:rsidRPr="00B10C61" w:rsidP="00C658D0">
            <w:pPr>
              <w:keepNext/>
              <w:keepLines/>
              <w:autoSpaceDE w:val="0"/>
              <w:autoSpaceDN w:val="0"/>
              <w:adjustRightInd w:val="0"/>
              <w:ind w:right="-72"/>
              <w:contextualSpacing/>
              <w:jc w:val="right"/>
              <w:rPr>
                <w:rFonts w:ascii="Arial" w:hAnsi="Arial" w:cs="Arial"/>
                <w:spacing w:val="-2"/>
                <w:sz w:val="20"/>
                <w:szCs w:val="20"/>
              </w:rPr>
            </w:pPr>
          </w:p>
        </w:tc>
        <w:tc>
          <w:tcPr>
            <w:tcW w:w="1440" w:type="dxa"/>
          </w:tcPr>
          <w:p w:rsidR="00C658D0" w:rsidRPr="00B10C61" w:rsidP="00C658D0">
            <w:pPr>
              <w:suppressAutoHyphens/>
              <w:ind w:right="-72"/>
              <w:jc w:val="right"/>
              <w:rPr>
                <w:rFonts w:ascii="Arial" w:eastAsia="Cordia New" w:hAnsi="Arial" w:cs="Arial"/>
                <w:sz w:val="20"/>
                <w:szCs w:val="20"/>
                <w:lang w:eastAsia="en-GB"/>
              </w:rPr>
            </w:pPr>
          </w:p>
        </w:tc>
        <w:tc>
          <w:tcPr>
            <w:tcW w:w="1440" w:type="dxa"/>
          </w:tcPr>
          <w:p w:rsidR="00C658D0" w:rsidRPr="00B10C61" w:rsidP="00C658D0">
            <w:pPr>
              <w:suppressAutoHyphens/>
              <w:ind w:right="-72"/>
              <w:jc w:val="right"/>
              <w:rPr>
                <w:rFonts w:ascii="Arial" w:hAnsi="Arial" w:cs="Arial"/>
                <w:spacing w:val="-2"/>
                <w:sz w:val="20"/>
                <w:szCs w:val="20"/>
              </w:rPr>
            </w:pPr>
          </w:p>
        </w:tc>
        <w:tc>
          <w:tcPr>
            <w:tcW w:w="1440" w:type="dxa"/>
          </w:tcPr>
          <w:p w:rsidR="00C658D0" w:rsidRPr="00B10C61" w:rsidP="00C658D0">
            <w:pPr>
              <w:suppressAutoHyphens/>
              <w:ind w:right="-72"/>
              <w:jc w:val="right"/>
              <w:rPr>
                <w:rFonts w:ascii="Arial" w:hAnsi="Arial" w:cs="Arial"/>
                <w:sz w:val="20"/>
                <w:szCs w:val="20"/>
              </w:rPr>
            </w:pP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C658D0">
            <w:pPr>
              <w:tabs>
                <w:tab w:val="left" w:pos="3295"/>
                <w:tab w:val="left" w:pos="9744"/>
              </w:tabs>
              <w:ind w:left="72"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 xml:space="preserve">   (Note 34.4)</w:t>
            </w:r>
          </w:p>
        </w:tc>
        <w:tc>
          <w:tcPr>
            <w:tcW w:w="1444" w:type="dxa"/>
            <w:vAlign w:val="bottom"/>
          </w:tcPr>
          <w:p w:rsidR="00C658D0" w:rsidRPr="00B10C61" w:rsidP="00C658D0">
            <w:pPr>
              <w:keepNext/>
              <w:keepLines/>
              <w:autoSpaceDE w:val="0"/>
              <w:autoSpaceDN w:val="0"/>
              <w:adjustRightInd w:val="0"/>
              <w:ind w:right="-72"/>
              <w:contextualSpacing/>
              <w:jc w:val="right"/>
              <w:rPr>
                <w:rFonts w:ascii="Arial" w:hAnsi="Arial" w:cs="Arial"/>
                <w:spacing w:val="-2"/>
                <w:sz w:val="20"/>
                <w:szCs w:val="20"/>
              </w:rPr>
            </w:pPr>
            <w:r w:rsidRPr="00B10C61">
              <w:rPr>
                <w:rFonts w:ascii="Arial" w:hAnsi="Arial" w:cs="Arial"/>
                <w:sz w:val="20"/>
                <w:szCs w:val="20"/>
                <w:cs/>
              </w:rPr>
              <w:t>6</w:t>
            </w:r>
            <w:r w:rsidRPr="00B10C61">
              <w:rPr>
                <w:rFonts w:ascii="Arial" w:hAnsi="Arial" w:cs="Arial"/>
                <w:sz w:val="20"/>
                <w:szCs w:val="20"/>
              </w:rPr>
              <w:t>,</w:t>
            </w:r>
            <w:r w:rsidRPr="00B10C61">
              <w:rPr>
                <w:rFonts w:ascii="Arial" w:hAnsi="Arial" w:cs="Arial"/>
                <w:sz w:val="20"/>
                <w:szCs w:val="20"/>
                <w:cs/>
              </w:rPr>
              <w:t>533</w:t>
            </w:r>
            <w:r w:rsidRPr="00B10C61">
              <w:rPr>
                <w:rFonts w:ascii="Arial" w:hAnsi="Arial" w:cs="Arial"/>
                <w:sz w:val="20"/>
                <w:szCs w:val="20"/>
              </w:rPr>
              <w:t>,</w:t>
            </w:r>
            <w:r w:rsidRPr="00B10C61">
              <w:rPr>
                <w:rFonts w:ascii="Arial" w:hAnsi="Arial" w:cs="Arial"/>
                <w:sz w:val="20"/>
                <w:szCs w:val="20"/>
                <w:cs/>
              </w:rPr>
              <w:t>683</w:t>
            </w:r>
          </w:p>
        </w:tc>
        <w:tc>
          <w:tcPr>
            <w:tcW w:w="1440" w:type="dxa"/>
            <w:vAlign w:val="bottom"/>
          </w:tcPr>
          <w:p w:rsidR="00C658D0" w:rsidRPr="00B10C61" w:rsidP="00C658D0">
            <w:pPr>
              <w:suppressAutoHyphens/>
              <w:ind w:right="-72"/>
              <w:jc w:val="right"/>
              <w:rPr>
                <w:rFonts w:ascii="Arial" w:hAnsi="Arial" w:cs="Arial"/>
                <w:sz w:val="20"/>
                <w:szCs w:val="20"/>
                <w:lang w:val="en-US"/>
              </w:rPr>
            </w:pPr>
            <w:r w:rsidRPr="00B10C61">
              <w:rPr>
                <w:rFonts w:ascii="Arial" w:hAnsi="Arial" w:cs="Arial"/>
                <w:sz w:val="20"/>
                <w:szCs w:val="20"/>
              </w:rPr>
              <w:t>3,699,748</w:t>
            </w:r>
          </w:p>
        </w:tc>
        <w:tc>
          <w:tcPr>
            <w:tcW w:w="1440" w:type="dxa"/>
            <w:vAlign w:val="bottom"/>
          </w:tcPr>
          <w:p w:rsidR="00C658D0" w:rsidRPr="00B10C61" w:rsidP="00C658D0">
            <w:pPr>
              <w:suppressAutoHyphens/>
              <w:ind w:right="-72"/>
              <w:jc w:val="right"/>
              <w:rPr>
                <w:rFonts w:ascii="Arial" w:hAnsi="Arial" w:cs="Arial"/>
                <w:spacing w:val="-2"/>
                <w:sz w:val="20"/>
                <w:szCs w:val="20"/>
              </w:rPr>
            </w:pPr>
            <w:r w:rsidRPr="00B10C61">
              <w:rPr>
                <w:rFonts w:ascii="Arial" w:hAnsi="Arial" w:cs="Arial"/>
                <w:spacing w:val="-2"/>
                <w:sz w:val="20"/>
                <w:szCs w:val="20"/>
                <w:cs/>
              </w:rPr>
              <w:t>389</w:t>
            </w:r>
            <w:r w:rsidRPr="00B10C61">
              <w:rPr>
                <w:rFonts w:ascii="Arial" w:hAnsi="Arial" w:cs="Arial"/>
                <w:spacing w:val="-2"/>
                <w:sz w:val="20"/>
                <w:szCs w:val="20"/>
              </w:rPr>
              <w:t>,</w:t>
            </w:r>
            <w:r w:rsidRPr="00B10C61">
              <w:rPr>
                <w:rFonts w:ascii="Arial" w:hAnsi="Arial" w:cs="Arial"/>
                <w:spacing w:val="-2"/>
                <w:sz w:val="20"/>
                <w:szCs w:val="20"/>
                <w:cs/>
              </w:rPr>
              <w:t>877</w:t>
            </w:r>
            <w:r w:rsidRPr="00B10C61">
              <w:rPr>
                <w:rFonts w:ascii="Arial" w:hAnsi="Arial" w:cs="Arial"/>
                <w:spacing w:val="-2"/>
                <w:sz w:val="20"/>
                <w:szCs w:val="20"/>
              </w:rPr>
              <w:t>,</w:t>
            </w:r>
            <w:r w:rsidRPr="00B10C61">
              <w:rPr>
                <w:rFonts w:ascii="Arial" w:hAnsi="Arial" w:cs="Arial"/>
                <w:spacing w:val="-2"/>
                <w:sz w:val="20"/>
                <w:szCs w:val="20"/>
                <w:cs/>
              </w:rPr>
              <w:t>239</w:t>
            </w:r>
          </w:p>
        </w:tc>
        <w:tc>
          <w:tcPr>
            <w:tcW w:w="1440" w:type="dxa"/>
            <w:vAlign w:val="bottom"/>
          </w:tcPr>
          <w:p w:rsidR="00C658D0" w:rsidRPr="00B10C61" w:rsidP="00C658D0">
            <w:pPr>
              <w:suppressAutoHyphens/>
              <w:ind w:right="-72"/>
              <w:jc w:val="right"/>
              <w:rPr>
                <w:rFonts w:ascii="Arial" w:hAnsi="Arial" w:cs="Arial"/>
                <w:sz w:val="20"/>
                <w:szCs w:val="20"/>
                <w:lang w:val="en-US"/>
              </w:rPr>
            </w:pPr>
            <w:r w:rsidRPr="00B10C61">
              <w:rPr>
                <w:rFonts w:ascii="Arial" w:hAnsi="Arial" w:cs="Arial"/>
                <w:spacing w:val="-2"/>
                <w:sz w:val="20"/>
                <w:szCs w:val="20"/>
              </w:rPr>
              <w:t>118,759,803</w:t>
            </w: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720179">
            <w:pPr>
              <w:tabs>
                <w:tab w:val="left" w:pos="3295"/>
                <w:tab w:val="left" w:pos="9744"/>
              </w:tabs>
              <w:ind w:left="72"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Other payable</w:t>
            </w:r>
            <w:r w:rsidRPr="00B10C61" w:rsidR="00720179">
              <w:rPr>
                <w:rFonts w:ascii="Arial" w:hAnsi="Arial" w:cs="Arial"/>
                <w:snapToGrid w:val="0"/>
                <w:sz w:val="20"/>
                <w:szCs w:val="20"/>
                <w:lang w:eastAsia="th-TH"/>
              </w:rPr>
              <w:t>s</w:t>
            </w:r>
          </w:p>
        </w:tc>
        <w:tc>
          <w:tcPr>
            <w:tcW w:w="1444" w:type="dxa"/>
            <w:vAlign w:val="bottom"/>
          </w:tcPr>
          <w:p w:rsidR="00C658D0" w:rsidRPr="00B10C61" w:rsidP="00C658D0">
            <w:pPr>
              <w:keepNext/>
              <w:keepLines/>
              <w:autoSpaceDE w:val="0"/>
              <w:autoSpaceDN w:val="0"/>
              <w:adjustRightInd w:val="0"/>
              <w:ind w:right="-72"/>
              <w:contextualSpacing/>
              <w:jc w:val="right"/>
              <w:rPr>
                <w:rFonts w:ascii="Arial" w:hAnsi="Arial" w:cs="Arial"/>
                <w:spacing w:val="-2"/>
                <w:sz w:val="20"/>
                <w:szCs w:val="20"/>
              </w:rPr>
            </w:pPr>
            <w:r w:rsidR="000D2807">
              <w:rPr>
                <w:rFonts w:ascii="Arial" w:hAnsi="Arial" w:cs="Arial"/>
                <w:sz w:val="20"/>
                <w:szCs w:val="20"/>
              </w:rPr>
              <w:t>595,681,095</w:t>
            </w:r>
          </w:p>
        </w:tc>
        <w:tc>
          <w:tcPr>
            <w:tcW w:w="1440" w:type="dxa"/>
            <w:vAlign w:val="bottom"/>
          </w:tcPr>
          <w:p w:rsidR="00C658D0" w:rsidRPr="00B10C61" w:rsidP="00C658D0">
            <w:pPr>
              <w:suppressAutoHyphens/>
              <w:ind w:right="-72"/>
              <w:jc w:val="right"/>
              <w:rPr>
                <w:rFonts w:ascii="Arial" w:eastAsia="Cordia New" w:hAnsi="Arial" w:cs="Arial"/>
                <w:sz w:val="20"/>
                <w:szCs w:val="20"/>
                <w:lang w:eastAsia="en-GB"/>
              </w:rPr>
            </w:pPr>
            <w:r w:rsidRPr="00B10C61">
              <w:rPr>
                <w:rFonts w:ascii="Arial" w:hAnsi="Arial" w:cs="Arial"/>
                <w:sz w:val="20"/>
                <w:szCs w:val="20"/>
              </w:rPr>
              <w:t>647,225,018</w:t>
            </w:r>
          </w:p>
        </w:tc>
        <w:tc>
          <w:tcPr>
            <w:tcW w:w="1440" w:type="dxa"/>
            <w:vAlign w:val="bottom"/>
          </w:tcPr>
          <w:p w:rsidR="00C658D0" w:rsidRPr="00B10C61" w:rsidP="00C658D0">
            <w:pPr>
              <w:suppressAutoHyphens/>
              <w:ind w:right="-72"/>
              <w:jc w:val="right"/>
              <w:rPr>
                <w:rFonts w:ascii="Arial" w:hAnsi="Arial" w:cs="Arial"/>
                <w:spacing w:val="-2"/>
                <w:sz w:val="20"/>
                <w:szCs w:val="20"/>
              </w:rPr>
            </w:pPr>
            <w:r w:rsidRPr="00B10C61">
              <w:rPr>
                <w:rFonts w:ascii="Arial" w:hAnsi="Arial" w:cs="Arial"/>
                <w:spacing w:val="-2"/>
                <w:sz w:val="20"/>
                <w:szCs w:val="20"/>
                <w:cs/>
              </w:rPr>
              <w:t>18</w:t>
            </w:r>
            <w:r w:rsidRPr="00B10C61">
              <w:rPr>
                <w:rFonts w:ascii="Arial" w:hAnsi="Arial" w:cs="Arial"/>
                <w:spacing w:val="-2"/>
                <w:sz w:val="20"/>
                <w:szCs w:val="20"/>
              </w:rPr>
              <w:t>,</w:t>
            </w:r>
            <w:r w:rsidRPr="00B10C61">
              <w:rPr>
                <w:rFonts w:ascii="Arial" w:hAnsi="Arial" w:cs="Arial"/>
                <w:spacing w:val="-2"/>
                <w:sz w:val="20"/>
                <w:szCs w:val="20"/>
                <w:cs/>
              </w:rPr>
              <w:t>378</w:t>
            </w:r>
            <w:r w:rsidRPr="00B10C61">
              <w:rPr>
                <w:rFonts w:ascii="Arial" w:hAnsi="Arial" w:cs="Arial"/>
                <w:spacing w:val="-2"/>
                <w:sz w:val="20"/>
                <w:szCs w:val="20"/>
              </w:rPr>
              <w:t>,</w:t>
            </w:r>
            <w:r w:rsidRPr="00B10C61">
              <w:rPr>
                <w:rFonts w:ascii="Arial" w:hAnsi="Arial" w:cs="Arial"/>
                <w:spacing w:val="-2"/>
                <w:sz w:val="20"/>
                <w:szCs w:val="20"/>
                <w:cs/>
              </w:rPr>
              <w:t>533</w:t>
            </w:r>
          </w:p>
        </w:tc>
        <w:tc>
          <w:tcPr>
            <w:tcW w:w="1440" w:type="dxa"/>
            <w:vAlign w:val="bottom"/>
          </w:tcPr>
          <w:p w:rsidR="00C658D0" w:rsidRPr="00B10C61" w:rsidP="00C658D0">
            <w:pPr>
              <w:suppressAutoHyphens/>
              <w:ind w:right="-72"/>
              <w:jc w:val="right"/>
              <w:rPr>
                <w:rFonts w:ascii="Arial" w:hAnsi="Arial" w:cs="Arial"/>
                <w:sz w:val="20"/>
                <w:szCs w:val="20"/>
              </w:rPr>
            </w:pPr>
            <w:r w:rsidRPr="00B10C61">
              <w:rPr>
                <w:rFonts w:ascii="Arial" w:hAnsi="Arial" w:cs="Arial"/>
                <w:spacing w:val="-2"/>
                <w:sz w:val="20"/>
                <w:szCs w:val="20"/>
              </w:rPr>
              <w:t>10,731,695</w:t>
            </w: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C658D0">
            <w:pPr>
              <w:tabs>
                <w:tab w:val="left" w:pos="3295"/>
                <w:tab w:val="left" w:pos="9744"/>
              </w:tabs>
              <w:ind w:left="72"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 xml:space="preserve">Accrued interest expenses </w:t>
            </w:r>
          </w:p>
        </w:tc>
        <w:tc>
          <w:tcPr>
            <w:tcW w:w="1444" w:type="dxa"/>
          </w:tcPr>
          <w:p w:rsidR="00C658D0" w:rsidRPr="00B10C61" w:rsidP="00C658D0">
            <w:pPr>
              <w:keepNext/>
              <w:keepLines/>
              <w:autoSpaceDE w:val="0"/>
              <w:autoSpaceDN w:val="0"/>
              <w:adjustRightInd w:val="0"/>
              <w:ind w:right="-72"/>
              <w:contextualSpacing/>
              <w:jc w:val="right"/>
              <w:rPr>
                <w:rFonts w:ascii="Arial" w:hAnsi="Arial" w:cs="Arial"/>
                <w:spacing w:val="-2"/>
                <w:sz w:val="20"/>
                <w:szCs w:val="20"/>
              </w:rPr>
            </w:pPr>
          </w:p>
        </w:tc>
        <w:tc>
          <w:tcPr>
            <w:tcW w:w="1440" w:type="dxa"/>
          </w:tcPr>
          <w:p w:rsidR="00C658D0" w:rsidRPr="00B10C61" w:rsidP="00C658D0">
            <w:pPr>
              <w:suppressAutoHyphens/>
              <w:ind w:right="-72"/>
              <w:jc w:val="right"/>
              <w:rPr>
                <w:rFonts w:ascii="Arial" w:eastAsia="Cordia New" w:hAnsi="Arial" w:cs="Arial"/>
                <w:sz w:val="20"/>
                <w:szCs w:val="20"/>
                <w:lang w:eastAsia="en-GB"/>
              </w:rPr>
            </w:pPr>
          </w:p>
        </w:tc>
        <w:tc>
          <w:tcPr>
            <w:tcW w:w="1440" w:type="dxa"/>
          </w:tcPr>
          <w:p w:rsidR="00C658D0" w:rsidRPr="00B10C61" w:rsidP="00C658D0">
            <w:pPr>
              <w:suppressAutoHyphens/>
              <w:ind w:right="-72"/>
              <w:jc w:val="right"/>
              <w:rPr>
                <w:rFonts w:ascii="Arial" w:hAnsi="Arial" w:cs="Arial"/>
                <w:spacing w:val="-2"/>
                <w:sz w:val="20"/>
                <w:szCs w:val="20"/>
              </w:rPr>
            </w:pPr>
          </w:p>
        </w:tc>
        <w:tc>
          <w:tcPr>
            <w:tcW w:w="1440" w:type="dxa"/>
          </w:tcPr>
          <w:p w:rsidR="00C658D0" w:rsidRPr="00B10C61" w:rsidP="00C658D0">
            <w:pPr>
              <w:suppressAutoHyphens/>
              <w:ind w:right="-72"/>
              <w:jc w:val="right"/>
              <w:rPr>
                <w:rFonts w:ascii="Arial" w:hAnsi="Arial" w:cs="Arial"/>
                <w:sz w:val="20"/>
                <w:szCs w:val="20"/>
              </w:rPr>
            </w:pP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C658D0">
            <w:pPr>
              <w:tabs>
                <w:tab w:val="left" w:pos="3295"/>
                <w:tab w:val="left" w:pos="9744"/>
              </w:tabs>
              <w:ind w:left="72" w:right="-108"/>
              <w:rPr>
                <w:rFonts w:ascii="Arial" w:hAnsi="Arial" w:cs="Arial"/>
                <w:snapToGrid w:val="0"/>
                <w:sz w:val="20"/>
                <w:szCs w:val="20"/>
                <w:lang w:eastAsia="th-TH"/>
              </w:rPr>
            </w:pPr>
            <w:r w:rsidRPr="00B10C61">
              <w:rPr>
                <w:rFonts w:ascii="Arial" w:hAnsi="Arial" w:cs="Arial"/>
                <w:snapToGrid w:val="0"/>
                <w:sz w:val="20"/>
                <w:szCs w:val="20"/>
                <w:lang w:eastAsia="th-TH"/>
              </w:rPr>
              <w:t xml:space="preserve">   - financial institutions</w:t>
            </w:r>
          </w:p>
        </w:tc>
        <w:tc>
          <w:tcPr>
            <w:tcW w:w="1444" w:type="dxa"/>
            <w:vAlign w:val="bottom"/>
          </w:tcPr>
          <w:p w:rsidR="00C658D0" w:rsidRPr="00B10C61" w:rsidP="00C658D0">
            <w:pPr>
              <w:keepNext/>
              <w:keepLines/>
              <w:autoSpaceDE w:val="0"/>
              <w:autoSpaceDN w:val="0"/>
              <w:adjustRightInd w:val="0"/>
              <w:ind w:right="-72"/>
              <w:contextualSpacing/>
              <w:jc w:val="right"/>
              <w:rPr>
                <w:rFonts w:ascii="Arial" w:hAnsi="Arial" w:cs="Arial"/>
                <w:spacing w:val="-2"/>
                <w:sz w:val="20"/>
                <w:szCs w:val="20"/>
              </w:rPr>
            </w:pPr>
            <w:r w:rsidRPr="00B10C61">
              <w:rPr>
                <w:rFonts w:ascii="Arial" w:hAnsi="Arial" w:cs="Arial"/>
                <w:sz w:val="20"/>
                <w:szCs w:val="20"/>
                <w:cs/>
              </w:rPr>
              <w:t>304</w:t>
            </w:r>
            <w:r w:rsidRPr="00B10C61">
              <w:rPr>
                <w:rFonts w:ascii="Arial" w:hAnsi="Arial" w:cs="Arial"/>
                <w:sz w:val="20"/>
                <w:szCs w:val="20"/>
              </w:rPr>
              <w:t>,</w:t>
            </w:r>
            <w:r w:rsidRPr="00B10C61">
              <w:rPr>
                <w:rFonts w:ascii="Arial" w:hAnsi="Arial" w:cs="Arial"/>
                <w:sz w:val="20"/>
                <w:szCs w:val="20"/>
                <w:cs/>
              </w:rPr>
              <w:t>254</w:t>
            </w:r>
            <w:r w:rsidRPr="00B10C61">
              <w:rPr>
                <w:rFonts w:ascii="Arial" w:hAnsi="Arial" w:cs="Arial"/>
                <w:sz w:val="20"/>
                <w:szCs w:val="20"/>
              </w:rPr>
              <w:t>,</w:t>
            </w:r>
            <w:r w:rsidRPr="00B10C61">
              <w:rPr>
                <w:rFonts w:ascii="Arial" w:hAnsi="Arial" w:cs="Arial"/>
                <w:sz w:val="20"/>
                <w:szCs w:val="20"/>
                <w:cs/>
              </w:rPr>
              <w:t>573</w:t>
            </w:r>
          </w:p>
        </w:tc>
        <w:tc>
          <w:tcPr>
            <w:tcW w:w="1440" w:type="dxa"/>
            <w:vAlign w:val="bottom"/>
          </w:tcPr>
          <w:p w:rsidR="00C658D0" w:rsidRPr="00B10C61" w:rsidP="00C658D0">
            <w:pPr>
              <w:suppressAutoHyphens/>
              <w:ind w:right="-72"/>
              <w:jc w:val="right"/>
              <w:rPr>
                <w:rFonts w:ascii="Arial" w:eastAsia="Cordia New" w:hAnsi="Arial" w:cs="Arial"/>
                <w:sz w:val="20"/>
                <w:szCs w:val="20"/>
                <w:lang w:eastAsia="en-GB"/>
              </w:rPr>
            </w:pPr>
            <w:r w:rsidRPr="00B10C61">
              <w:rPr>
                <w:rFonts w:ascii="Arial" w:hAnsi="Arial" w:cs="Arial"/>
                <w:sz w:val="20"/>
                <w:szCs w:val="20"/>
              </w:rPr>
              <w:t>275,787,020</w:t>
            </w:r>
          </w:p>
        </w:tc>
        <w:tc>
          <w:tcPr>
            <w:tcW w:w="1440" w:type="dxa"/>
            <w:vAlign w:val="bottom"/>
          </w:tcPr>
          <w:p w:rsidR="00C658D0" w:rsidRPr="00B10C61" w:rsidP="00C658D0">
            <w:pPr>
              <w:suppressAutoHyphens/>
              <w:ind w:right="-72"/>
              <w:jc w:val="right"/>
              <w:rPr>
                <w:rFonts w:ascii="Arial" w:hAnsi="Arial" w:cs="Arial"/>
                <w:spacing w:val="-2"/>
                <w:sz w:val="20"/>
                <w:szCs w:val="20"/>
              </w:rPr>
            </w:pPr>
            <w:r w:rsidRPr="00B10C61">
              <w:rPr>
                <w:rFonts w:ascii="Arial" w:hAnsi="Arial" w:cs="Arial"/>
                <w:spacing w:val="-2"/>
                <w:sz w:val="20"/>
                <w:szCs w:val="20"/>
                <w:cs/>
              </w:rPr>
              <w:t>45</w:t>
            </w:r>
            <w:r w:rsidRPr="00B10C61">
              <w:rPr>
                <w:rFonts w:ascii="Arial" w:hAnsi="Arial" w:cs="Arial"/>
                <w:spacing w:val="-2"/>
                <w:sz w:val="20"/>
                <w:szCs w:val="20"/>
              </w:rPr>
              <w:t>,</w:t>
            </w:r>
            <w:r w:rsidRPr="00B10C61">
              <w:rPr>
                <w:rFonts w:ascii="Arial" w:hAnsi="Arial" w:cs="Arial"/>
                <w:spacing w:val="-2"/>
                <w:sz w:val="20"/>
                <w:szCs w:val="20"/>
                <w:cs/>
              </w:rPr>
              <w:t>222</w:t>
            </w:r>
            <w:r w:rsidRPr="00B10C61">
              <w:rPr>
                <w:rFonts w:ascii="Arial" w:hAnsi="Arial" w:cs="Arial"/>
                <w:spacing w:val="-2"/>
                <w:sz w:val="20"/>
                <w:szCs w:val="20"/>
              </w:rPr>
              <w:t>,</w:t>
            </w:r>
            <w:r w:rsidRPr="00B10C61">
              <w:rPr>
                <w:rFonts w:ascii="Arial" w:hAnsi="Arial" w:cs="Arial"/>
                <w:spacing w:val="-2"/>
                <w:sz w:val="20"/>
                <w:szCs w:val="20"/>
                <w:cs/>
              </w:rPr>
              <w:t>315</w:t>
            </w:r>
          </w:p>
        </w:tc>
        <w:tc>
          <w:tcPr>
            <w:tcW w:w="1440" w:type="dxa"/>
            <w:vAlign w:val="bottom"/>
          </w:tcPr>
          <w:p w:rsidR="00C658D0" w:rsidRPr="00B10C61" w:rsidP="00C658D0">
            <w:pPr>
              <w:suppressAutoHyphens/>
              <w:ind w:right="-72"/>
              <w:jc w:val="right"/>
              <w:rPr>
                <w:rFonts w:ascii="Arial" w:hAnsi="Arial" w:cs="Arial"/>
                <w:sz w:val="20"/>
                <w:szCs w:val="20"/>
              </w:rPr>
            </w:pPr>
            <w:r w:rsidRPr="00B10C61">
              <w:rPr>
                <w:rFonts w:ascii="Arial" w:hAnsi="Arial" w:cs="Arial"/>
                <w:spacing w:val="-2"/>
                <w:sz w:val="20"/>
                <w:szCs w:val="20"/>
              </w:rPr>
              <w:t>53,938,042</w:t>
            </w: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C658D0">
            <w:pPr>
              <w:tabs>
                <w:tab w:val="left" w:pos="3295"/>
                <w:tab w:val="left" w:pos="9744"/>
              </w:tabs>
              <w:ind w:left="72" w:right="-108"/>
              <w:rPr>
                <w:rFonts w:ascii="Arial" w:hAnsi="Arial" w:cs="Arial"/>
                <w:snapToGrid w:val="0"/>
                <w:sz w:val="20"/>
                <w:szCs w:val="20"/>
                <w:lang w:eastAsia="th-TH"/>
              </w:rPr>
            </w:pPr>
            <w:r w:rsidRPr="00B10C61">
              <w:rPr>
                <w:rFonts w:ascii="Arial" w:hAnsi="Arial" w:cs="Arial"/>
                <w:snapToGrid w:val="0"/>
                <w:sz w:val="20"/>
                <w:szCs w:val="20"/>
                <w:lang w:eastAsia="th-TH"/>
              </w:rPr>
              <w:t xml:space="preserve">   - a related party (Note 34.4)</w:t>
            </w:r>
          </w:p>
        </w:tc>
        <w:tc>
          <w:tcPr>
            <w:tcW w:w="1444" w:type="dxa"/>
            <w:vAlign w:val="bottom"/>
          </w:tcPr>
          <w:p w:rsidR="00C658D0" w:rsidRPr="00B10C61" w:rsidP="00C658D0">
            <w:pPr>
              <w:keepNext/>
              <w:keepLines/>
              <w:autoSpaceDE w:val="0"/>
              <w:autoSpaceDN w:val="0"/>
              <w:adjustRightInd w:val="0"/>
              <w:ind w:right="-72"/>
              <w:contextualSpacing/>
              <w:jc w:val="right"/>
              <w:rPr>
                <w:rFonts w:ascii="Arial" w:hAnsi="Arial" w:cs="Arial"/>
                <w:spacing w:val="-2"/>
                <w:sz w:val="20"/>
                <w:szCs w:val="20"/>
              </w:rPr>
            </w:pPr>
            <w:r w:rsidRPr="00B10C61">
              <w:rPr>
                <w:rFonts w:ascii="Arial" w:hAnsi="Arial" w:cs="Arial"/>
                <w:sz w:val="20"/>
                <w:szCs w:val="20"/>
                <w:cs/>
              </w:rPr>
              <w:t>369</w:t>
            </w:r>
            <w:r w:rsidRPr="00B10C61">
              <w:rPr>
                <w:rFonts w:ascii="Arial" w:hAnsi="Arial" w:cs="Arial"/>
                <w:sz w:val="20"/>
                <w:szCs w:val="20"/>
              </w:rPr>
              <w:t>,</w:t>
            </w:r>
            <w:r w:rsidRPr="00B10C61">
              <w:rPr>
                <w:rFonts w:ascii="Arial" w:hAnsi="Arial" w:cs="Arial"/>
                <w:sz w:val="20"/>
                <w:szCs w:val="20"/>
                <w:cs/>
              </w:rPr>
              <w:t>828</w:t>
            </w:r>
            <w:r w:rsidRPr="00B10C61">
              <w:rPr>
                <w:rFonts w:ascii="Arial" w:hAnsi="Arial" w:cs="Arial"/>
                <w:sz w:val="20"/>
                <w:szCs w:val="20"/>
              </w:rPr>
              <w:t>,</w:t>
            </w:r>
            <w:r w:rsidRPr="00B10C61">
              <w:rPr>
                <w:rFonts w:ascii="Arial" w:hAnsi="Arial" w:cs="Arial"/>
                <w:sz w:val="20"/>
                <w:szCs w:val="20"/>
                <w:cs/>
              </w:rPr>
              <w:t>314</w:t>
            </w:r>
          </w:p>
        </w:tc>
        <w:tc>
          <w:tcPr>
            <w:tcW w:w="1440" w:type="dxa"/>
            <w:vAlign w:val="bottom"/>
          </w:tcPr>
          <w:p w:rsidR="00C658D0" w:rsidRPr="00B10C61" w:rsidP="00C658D0">
            <w:pPr>
              <w:suppressAutoHyphens/>
              <w:ind w:right="-72"/>
              <w:jc w:val="right"/>
              <w:rPr>
                <w:rFonts w:ascii="Arial" w:hAnsi="Arial" w:cs="Arial"/>
                <w:sz w:val="20"/>
                <w:szCs w:val="20"/>
              </w:rPr>
            </w:pPr>
            <w:r w:rsidRPr="00B10C61">
              <w:rPr>
                <w:rFonts w:ascii="Arial" w:hAnsi="Arial" w:cs="Arial"/>
                <w:sz w:val="20"/>
                <w:szCs w:val="20"/>
              </w:rPr>
              <w:t>396,057,433</w:t>
            </w:r>
          </w:p>
        </w:tc>
        <w:tc>
          <w:tcPr>
            <w:tcW w:w="1440" w:type="dxa"/>
            <w:vAlign w:val="bottom"/>
          </w:tcPr>
          <w:p w:rsidR="00C658D0" w:rsidRPr="00B10C61" w:rsidP="00C658D0">
            <w:pPr>
              <w:suppressAutoHyphens/>
              <w:ind w:right="-72"/>
              <w:jc w:val="right"/>
              <w:rPr>
                <w:rFonts w:ascii="Arial" w:hAnsi="Arial" w:cs="Arial"/>
                <w:spacing w:val="-2"/>
                <w:sz w:val="20"/>
                <w:szCs w:val="20"/>
              </w:rPr>
            </w:pPr>
            <w:r w:rsidRPr="00B10C61">
              <w:rPr>
                <w:rFonts w:ascii="Arial" w:hAnsi="Arial" w:cs="Arial"/>
                <w:spacing w:val="-2"/>
                <w:sz w:val="20"/>
                <w:szCs w:val="20"/>
                <w:cs/>
              </w:rPr>
              <w:t>-</w:t>
            </w:r>
          </w:p>
        </w:tc>
        <w:tc>
          <w:tcPr>
            <w:tcW w:w="1440" w:type="dxa"/>
            <w:vAlign w:val="bottom"/>
          </w:tcPr>
          <w:p w:rsidR="00C658D0" w:rsidRPr="00B10C61" w:rsidP="00C658D0">
            <w:pPr>
              <w:suppressAutoHyphens/>
              <w:ind w:right="-72"/>
              <w:jc w:val="right"/>
              <w:rPr>
                <w:rFonts w:ascii="Arial" w:hAnsi="Arial" w:cs="Arial"/>
                <w:spacing w:val="-2"/>
                <w:sz w:val="20"/>
                <w:szCs w:val="20"/>
              </w:rPr>
            </w:pPr>
            <w:r w:rsidRPr="00B10C61">
              <w:rPr>
                <w:rFonts w:ascii="Arial" w:hAnsi="Arial" w:cs="Arial"/>
                <w:spacing w:val="-2"/>
                <w:sz w:val="20"/>
                <w:szCs w:val="20"/>
              </w:rPr>
              <w:t>-</w:t>
            </w: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C658D0">
            <w:pPr>
              <w:pStyle w:val="ListParagraph"/>
              <w:tabs>
                <w:tab w:val="left" w:pos="3295"/>
                <w:tab w:val="left" w:pos="9744"/>
              </w:tabs>
              <w:ind w:left="72" w:right="-108"/>
              <w:rPr>
                <w:rFonts w:cs="Arial"/>
                <w:snapToGrid w:val="0"/>
                <w:sz w:val="20"/>
                <w:szCs w:val="20"/>
                <w:lang w:eastAsia="th-TH"/>
              </w:rPr>
            </w:pPr>
            <w:r w:rsidRPr="00B10C61">
              <w:rPr>
                <w:rFonts w:cs="Arial"/>
                <w:snapToGrid w:val="0"/>
                <w:sz w:val="20"/>
                <w:szCs w:val="20"/>
                <w:lang w:eastAsia="th-TH"/>
              </w:rPr>
              <w:t xml:space="preserve">   - other parties</w:t>
            </w:r>
          </w:p>
        </w:tc>
        <w:tc>
          <w:tcPr>
            <w:tcW w:w="1444" w:type="dxa"/>
            <w:vAlign w:val="bottom"/>
          </w:tcPr>
          <w:p w:rsidR="00C658D0" w:rsidRPr="00B10C61" w:rsidP="00C658D0">
            <w:pPr>
              <w:keepNext/>
              <w:keepLines/>
              <w:autoSpaceDE w:val="0"/>
              <w:autoSpaceDN w:val="0"/>
              <w:adjustRightInd w:val="0"/>
              <w:ind w:right="-72"/>
              <w:contextualSpacing/>
              <w:jc w:val="right"/>
              <w:rPr>
                <w:rFonts w:ascii="Arial" w:hAnsi="Arial" w:cs="Arial"/>
                <w:spacing w:val="-2"/>
                <w:sz w:val="20"/>
                <w:szCs w:val="20"/>
              </w:rPr>
            </w:pPr>
            <w:r w:rsidRPr="00B10C61">
              <w:rPr>
                <w:rFonts w:ascii="Arial" w:hAnsi="Arial" w:cs="Arial"/>
                <w:sz w:val="20"/>
                <w:szCs w:val="20"/>
                <w:cs/>
              </w:rPr>
              <w:t>799</w:t>
            </w:r>
            <w:r w:rsidRPr="00B10C61">
              <w:rPr>
                <w:rFonts w:ascii="Arial" w:hAnsi="Arial" w:cs="Arial"/>
                <w:sz w:val="20"/>
                <w:szCs w:val="20"/>
              </w:rPr>
              <w:t>,</w:t>
            </w:r>
            <w:r w:rsidRPr="00B10C61">
              <w:rPr>
                <w:rFonts w:ascii="Arial" w:hAnsi="Arial" w:cs="Arial"/>
                <w:sz w:val="20"/>
                <w:szCs w:val="20"/>
                <w:cs/>
              </w:rPr>
              <w:t>762</w:t>
            </w:r>
          </w:p>
        </w:tc>
        <w:tc>
          <w:tcPr>
            <w:tcW w:w="1440" w:type="dxa"/>
            <w:vAlign w:val="bottom"/>
          </w:tcPr>
          <w:p w:rsidR="00C658D0" w:rsidRPr="00B10C61" w:rsidP="00C658D0">
            <w:pPr>
              <w:suppressAutoHyphens/>
              <w:ind w:right="-72"/>
              <w:jc w:val="right"/>
              <w:rPr>
                <w:rFonts w:ascii="Arial" w:eastAsia="Cordia New" w:hAnsi="Arial" w:cs="Arial"/>
                <w:sz w:val="20"/>
                <w:szCs w:val="20"/>
                <w:lang w:eastAsia="en-GB"/>
              </w:rPr>
            </w:pPr>
            <w:r w:rsidRPr="00B10C61">
              <w:rPr>
                <w:rFonts w:ascii="Arial" w:hAnsi="Arial" w:cs="Arial"/>
                <w:sz w:val="20"/>
                <w:szCs w:val="20"/>
              </w:rPr>
              <w:t>817,702</w:t>
            </w:r>
          </w:p>
        </w:tc>
        <w:tc>
          <w:tcPr>
            <w:tcW w:w="1440" w:type="dxa"/>
            <w:vAlign w:val="bottom"/>
          </w:tcPr>
          <w:p w:rsidR="00C658D0" w:rsidRPr="00B10C61" w:rsidP="00C658D0">
            <w:pPr>
              <w:suppressAutoHyphens/>
              <w:ind w:right="-72"/>
              <w:jc w:val="right"/>
              <w:rPr>
                <w:rFonts w:ascii="Arial" w:hAnsi="Arial" w:cs="Arial"/>
                <w:spacing w:val="-2"/>
                <w:sz w:val="20"/>
                <w:szCs w:val="20"/>
              </w:rPr>
            </w:pPr>
            <w:r w:rsidRPr="00B10C61">
              <w:rPr>
                <w:rFonts w:ascii="Arial" w:hAnsi="Arial" w:cs="Arial"/>
                <w:spacing w:val="-2"/>
                <w:sz w:val="20"/>
                <w:szCs w:val="20"/>
                <w:cs/>
              </w:rPr>
              <w:t>799</w:t>
            </w:r>
            <w:r w:rsidRPr="00B10C61">
              <w:rPr>
                <w:rFonts w:ascii="Arial" w:hAnsi="Arial" w:cs="Arial"/>
                <w:spacing w:val="-2"/>
                <w:sz w:val="20"/>
                <w:szCs w:val="20"/>
              </w:rPr>
              <w:t>,</w:t>
            </w:r>
            <w:r w:rsidRPr="00B10C61">
              <w:rPr>
                <w:rFonts w:ascii="Arial" w:hAnsi="Arial" w:cs="Arial"/>
                <w:spacing w:val="-2"/>
                <w:sz w:val="20"/>
                <w:szCs w:val="20"/>
                <w:cs/>
              </w:rPr>
              <w:t>762</w:t>
            </w:r>
          </w:p>
        </w:tc>
        <w:tc>
          <w:tcPr>
            <w:tcW w:w="1440" w:type="dxa"/>
            <w:vAlign w:val="bottom"/>
          </w:tcPr>
          <w:p w:rsidR="00C658D0" w:rsidRPr="00B10C61" w:rsidP="00C658D0">
            <w:pPr>
              <w:suppressAutoHyphens/>
              <w:ind w:right="-72"/>
              <w:jc w:val="right"/>
              <w:rPr>
                <w:rFonts w:ascii="Arial" w:hAnsi="Arial" w:cs="Arial"/>
                <w:sz w:val="20"/>
                <w:szCs w:val="20"/>
              </w:rPr>
            </w:pPr>
            <w:r w:rsidRPr="00B10C61">
              <w:rPr>
                <w:rFonts w:ascii="Arial" w:hAnsi="Arial" w:cs="Arial"/>
                <w:spacing w:val="-2"/>
                <w:sz w:val="20"/>
                <w:szCs w:val="20"/>
              </w:rPr>
              <w:t>817,702</w:t>
            </w: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C658D0">
            <w:pPr>
              <w:tabs>
                <w:tab w:val="left" w:pos="3295"/>
                <w:tab w:val="left" w:pos="9744"/>
              </w:tabs>
              <w:ind w:left="72"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Accrued expenses</w:t>
            </w:r>
          </w:p>
        </w:tc>
        <w:tc>
          <w:tcPr>
            <w:tcW w:w="1444" w:type="dxa"/>
            <w:vAlign w:val="bottom"/>
          </w:tcPr>
          <w:p w:rsidR="00C658D0" w:rsidRPr="00B10C61" w:rsidP="00C658D0">
            <w:pPr>
              <w:keepNext/>
              <w:keepLines/>
              <w:autoSpaceDE w:val="0"/>
              <w:autoSpaceDN w:val="0"/>
              <w:adjustRightInd w:val="0"/>
              <w:ind w:right="-72"/>
              <w:contextualSpacing/>
              <w:jc w:val="right"/>
              <w:rPr>
                <w:rFonts w:ascii="Arial" w:hAnsi="Arial" w:cs="Arial"/>
                <w:spacing w:val="-2"/>
                <w:sz w:val="20"/>
                <w:szCs w:val="20"/>
              </w:rPr>
            </w:pPr>
            <w:r w:rsidRPr="00B10C61">
              <w:rPr>
                <w:rFonts w:ascii="Arial" w:hAnsi="Arial" w:cs="Arial"/>
                <w:sz w:val="20"/>
                <w:szCs w:val="20"/>
                <w:cs/>
              </w:rPr>
              <w:t>235</w:t>
            </w:r>
            <w:r w:rsidRPr="00B10C61">
              <w:rPr>
                <w:rFonts w:ascii="Arial" w:hAnsi="Arial" w:cs="Arial"/>
                <w:sz w:val="20"/>
                <w:szCs w:val="20"/>
              </w:rPr>
              <w:t>,</w:t>
            </w:r>
            <w:r w:rsidRPr="00B10C61">
              <w:rPr>
                <w:rFonts w:ascii="Arial" w:hAnsi="Arial" w:cs="Arial"/>
                <w:sz w:val="20"/>
                <w:szCs w:val="20"/>
                <w:cs/>
              </w:rPr>
              <w:t>913</w:t>
            </w:r>
            <w:r w:rsidRPr="00B10C61">
              <w:rPr>
                <w:rFonts w:ascii="Arial" w:hAnsi="Arial" w:cs="Arial"/>
                <w:sz w:val="20"/>
                <w:szCs w:val="20"/>
              </w:rPr>
              <w:t>,</w:t>
            </w:r>
            <w:r w:rsidRPr="00B10C61">
              <w:rPr>
                <w:rFonts w:ascii="Arial" w:hAnsi="Arial" w:cs="Arial"/>
                <w:sz w:val="20"/>
                <w:szCs w:val="20"/>
                <w:cs/>
              </w:rPr>
              <w:t>016</w:t>
            </w:r>
          </w:p>
        </w:tc>
        <w:tc>
          <w:tcPr>
            <w:tcW w:w="1440" w:type="dxa"/>
            <w:vAlign w:val="bottom"/>
          </w:tcPr>
          <w:p w:rsidR="00C658D0" w:rsidRPr="00B10C61" w:rsidP="00C658D0">
            <w:pPr>
              <w:suppressAutoHyphens/>
              <w:ind w:right="-72"/>
              <w:jc w:val="right"/>
              <w:rPr>
                <w:rFonts w:ascii="Arial" w:hAnsi="Arial" w:cs="Arial"/>
                <w:sz w:val="20"/>
                <w:szCs w:val="20"/>
              </w:rPr>
            </w:pPr>
            <w:r w:rsidRPr="00B10C61">
              <w:rPr>
                <w:rFonts w:ascii="Arial" w:hAnsi="Arial" w:cs="Arial"/>
                <w:sz w:val="20"/>
                <w:szCs w:val="20"/>
              </w:rPr>
              <w:t>537,789,115</w:t>
            </w:r>
          </w:p>
        </w:tc>
        <w:tc>
          <w:tcPr>
            <w:tcW w:w="1440" w:type="dxa"/>
            <w:vAlign w:val="bottom"/>
          </w:tcPr>
          <w:p w:rsidR="00C658D0" w:rsidRPr="00B10C61" w:rsidP="00C658D0">
            <w:pPr>
              <w:suppressAutoHyphens/>
              <w:ind w:right="-72"/>
              <w:jc w:val="right"/>
              <w:rPr>
                <w:rFonts w:ascii="Arial" w:hAnsi="Arial" w:cs="Arial"/>
                <w:spacing w:val="-2"/>
                <w:sz w:val="20"/>
                <w:szCs w:val="20"/>
              </w:rPr>
            </w:pPr>
            <w:r w:rsidRPr="00B10C61">
              <w:rPr>
                <w:rFonts w:ascii="Arial" w:hAnsi="Arial" w:cs="Arial"/>
                <w:spacing w:val="-2"/>
                <w:sz w:val="20"/>
                <w:szCs w:val="20"/>
                <w:cs/>
              </w:rPr>
              <w:t>4</w:t>
            </w:r>
            <w:r w:rsidRPr="00B10C61">
              <w:rPr>
                <w:rFonts w:ascii="Arial" w:hAnsi="Arial" w:cs="Arial"/>
                <w:spacing w:val="-2"/>
                <w:sz w:val="20"/>
                <w:szCs w:val="20"/>
              </w:rPr>
              <w:t>,</w:t>
            </w:r>
            <w:r w:rsidRPr="00B10C61">
              <w:rPr>
                <w:rFonts w:ascii="Arial" w:hAnsi="Arial" w:cs="Arial"/>
                <w:spacing w:val="-2"/>
                <w:sz w:val="20"/>
                <w:szCs w:val="20"/>
                <w:cs/>
              </w:rPr>
              <w:t>203</w:t>
            </w:r>
            <w:r w:rsidRPr="00B10C61">
              <w:rPr>
                <w:rFonts w:ascii="Arial" w:hAnsi="Arial" w:cs="Arial"/>
                <w:spacing w:val="-2"/>
                <w:sz w:val="20"/>
                <w:szCs w:val="20"/>
              </w:rPr>
              <w:t>,</w:t>
            </w:r>
            <w:r w:rsidRPr="00B10C61">
              <w:rPr>
                <w:rFonts w:ascii="Arial" w:hAnsi="Arial" w:cs="Arial"/>
                <w:spacing w:val="-2"/>
                <w:sz w:val="20"/>
                <w:szCs w:val="20"/>
                <w:cs/>
              </w:rPr>
              <w:t>787</w:t>
            </w:r>
          </w:p>
        </w:tc>
        <w:tc>
          <w:tcPr>
            <w:tcW w:w="1440" w:type="dxa"/>
            <w:vAlign w:val="bottom"/>
          </w:tcPr>
          <w:p w:rsidR="00C658D0" w:rsidRPr="00B10C61" w:rsidP="00C658D0">
            <w:pPr>
              <w:suppressAutoHyphens/>
              <w:ind w:right="-72"/>
              <w:jc w:val="right"/>
              <w:rPr>
                <w:rFonts w:ascii="Arial" w:hAnsi="Arial" w:cs="Arial"/>
                <w:sz w:val="20"/>
                <w:szCs w:val="20"/>
              </w:rPr>
            </w:pPr>
            <w:r w:rsidRPr="00B10C61">
              <w:rPr>
                <w:rFonts w:ascii="Arial" w:hAnsi="Arial" w:cs="Arial"/>
                <w:spacing w:val="-2"/>
                <w:sz w:val="20"/>
                <w:szCs w:val="20"/>
              </w:rPr>
              <w:t>6,293,130</w:t>
            </w: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C658D0">
            <w:pPr>
              <w:tabs>
                <w:tab w:val="left" w:pos="3295"/>
                <w:tab w:val="left" w:pos="9744"/>
              </w:tabs>
              <w:ind w:left="72"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Accrued expenses fr</w:t>
            </w:r>
            <w:r w:rsidRPr="00B10C61" w:rsidR="00720179">
              <w:rPr>
                <w:rFonts w:ascii="Arial" w:hAnsi="Arial" w:cs="Arial"/>
                <w:snapToGrid w:val="0"/>
                <w:sz w:val="20"/>
                <w:szCs w:val="20"/>
                <w:lang w:eastAsia="th-TH"/>
              </w:rPr>
              <w:t>om long-</w:t>
            </w:r>
            <w:r w:rsidRPr="00B10C61">
              <w:rPr>
                <w:rFonts w:ascii="Arial" w:hAnsi="Arial" w:cs="Arial"/>
                <w:snapToGrid w:val="0"/>
                <w:sz w:val="20"/>
                <w:szCs w:val="20"/>
                <w:lang w:eastAsia="th-TH"/>
              </w:rPr>
              <w:t>term</w:t>
            </w:r>
          </w:p>
        </w:tc>
        <w:tc>
          <w:tcPr>
            <w:tcW w:w="1444" w:type="dxa"/>
          </w:tcPr>
          <w:p w:rsidR="00C658D0" w:rsidRPr="00B10C61" w:rsidP="00C658D0">
            <w:pPr>
              <w:tabs>
                <w:tab w:val="left" w:pos="6840"/>
              </w:tabs>
              <w:ind w:right="-72"/>
              <w:jc w:val="right"/>
              <w:rPr>
                <w:rFonts w:ascii="Arial" w:hAnsi="Arial" w:cs="Arial"/>
                <w:spacing w:val="-2"/>
                <w:sz w:val="20"/>
                <w:szCs w:val="20"/>
              </w:rPr>
            </w:pPr>
          </w:p>
        </w:tc>
        <w:tc>
          <w:tcPr>
            <w:tcW w:w="1440" w:type="dxa"/>
          </w:tcPr>
          <w:p w:rsidR="00C658D0" w:rsidRPr="00B10C61" w:rsidP="00C658D0">
            <w:pPr>
              <w:suppressAutoHyphens/>
              <w:ind w:right="-72"/>
              <w:jc w:val="right"/>
              <w:rPr>
                <w:rFonts w:ascii="Arial" w:hAnsi="Arial" w:cs="Arial"/>
                <w:sz w:val="20"/>
                <w:szCs w:val="20"/>
              </w:rPr>
            </w:pPr>
          </w:p>
        </w:tc>
        <w:tc>
          <w:tcPr>
            <w:tcW w:w="1440" w:type="dxa"/>
          </w:tcPr>
          <w:p w:rsidR="00C658D0" w:rsidRPr="00B10C61" w:rsidP="00C658D0">
            <w:pPr>
              <w:tabs>
                <w:tab w:val="left" w:pos="6840"/>
              </w:tabs>
              <w:ind w:right="-72"/>
              <w:jc w:val="right"/>
              <w:rPr>
                <w:rFonts w:ascii="Arial" w:hAnsi="Arial" w:cs="Arial"/>
                <w:sz w:val="20"/>
                <w:szCs w:val="20"/>
              </w:rPr>
            </w:pPr>
          </w:p>
        </w:tc>
        <w:tc>
          <w:tcPr>
            <w:tcW w:w="1440" w:type="dxa"/>
          </w:tcPr>
          <w:p w:rsidR="00C658D0" w:rsidRPr="00B10C61" w:rsidP="00C658D0">
            <w:pPr>
              <w:suppressAutoHyphens/>
              <w:ind w:right="-72"/>
              <w:jc w:val="right"/>
              <w:rPr>
                <w:rFonts w:ascii="Arial" w:hAnsi="Arial" w:cs="Arial"/>
                <w:sz w:val="20"/>
                <w:szCs w:val="20"/>
              </w:rPr>
            </w:pP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C658D0">
            <w:pPr>
              <w:tabs>
                <w:tab w:val="left" w:pos="3295"/>
                <w:tab w:val="left" w:pos="9744"/>
              </w:tabs>
              <w:ind w:left="72"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 xml:space="preserve">   service agreements</w:t>
            </w:r>
          </w:p>
        </w:tc>
        <w:tc>
          <w:tcPr>
            <w:tcW w:w="1444" w:type="dxa"/>
            <w:vAlign w:val="bottom"/>
          </w:tcPr>
          <w:p w:rsidR="00C658D0" w:rsidRPr="00B10C61" w:rsidP="00C658D0">
            <w:pPr>
              <w:keepNext/>
              <w:keepLines/>
              <w:autoSpaceDE w:val="0"/>
              <w:autoSpaceDN w:val="0"/>
              <w:adjustRightInd w:val="0"/>
              <w:ind w:right="-72"/>
              <w:contextualSpacing/>
              <w:jc w:val="right"/>
              <w:rPr>
                <w:rFonts w:ascii="Arial" w:hAnsi="Arial" w:cs="Arial"/>
                <w:spacing w:val="-2"/>
                <w:sz w:val="20"/>
                <w:szCs w:val="20"/>
              </w:rPr>
            </w:pPr>
            <w:r w:rsidRPr="00B10C61">
              <w:rPr>
                <w:rFonts w:ascii="Arial" w:hAnsi="Arial" w:cs="Arial"/>
                <w:sz w:val="20"/>
                <w:szCs w:val="20"/>
                <w:cs/>
              </w:rPr>
              <w:t>358</w:t>
            </w:r>
            <w:r w:rsidRPr="00B10C61">
              <w:rPr>
                <w:rFonts w:ascii="Arial" w:hAnsi="Arial" w:cs="Arial"/>
                <w:sz w:val="20"/>
                <w:szCs w:val="20"/>
              </w:rPr>
              <w:t>,</w:t>
            </w:r>
            <w:r w:rsidRPr="00B10C61">
              <w:rPr>
                <w:rFonts w:ascii="Arial" w:hAnsi="Arial" w:cs="Arial"/>
                <w:sz w:val="20"/>
                <w:szCs w:val="20"/>
                <w:cs/>
              </w:rPr>
              <w:t>547</w:t>
            </w:r>
            <w:r w:rsidRPr="00B10C61">
              <w:rPr>
                <w:rFonts w:ascii="Arial" w:hAnsi="Arial" w:cs="Arial"/>
                <w:sz w:val="20"/>
                <w:szCs w:val="20"/>
              </w:rPr>
              <w:t>,</w:t>
            </w:r>
            <w:r w:rsidRPr="00B10C61">
              <w:rPr>
                <w:rFonts w:ascii="Arial" w:hAnsi="Arial" w:cs="Arial"/>
                <w:sz w:val="20"/>
                <w:szCs w:val="20"/>
                <w:cs/>
              </w:rPr>
              <w:t>905</w:t>
            </w:r>
          </w:p>
        </w:tc>
        <w:tc>
          <w:tcPr>
            <w:tcW w:w="1440" w:type="dxa"/>
            <w:vAlign w:val="bottom"/>
          </w:tcPr>
          <w:p w:rsidR="00C658D0" w:rsidRPr="00B10C61" w:rsidP="00C658D0">
            <w:pPr>
              <w:suppressAutoHyphens/>
              <w:ind w:right="-72"/>
              <w:jc w:val="right"/>
              <w:rPr>
                <w:rFonts w:ascii="Arial" w:hAnsi="Arial" w:cs="Arial"/>
                <w:sz w:val="20"/>
                <w:szCs w:val="20"/>
              </w:rPr>
            </w:pPr>
            <w:r w:rsidRPr="00B10C61">
              <w:rPr>
                <w:rFonts w:ascii="Arial" w:hAnsi="Arial" w:cs="Arial"/>
                <w:sz w:val="20"/>
                <w:szCs w:val="20"/>
              </w:rPr>
              <w:t>309,070,980</w:t>
            </w:r>
          </w:p>
        </w:tc>
        <w:tc>
          <w:tcPr>
            <w:tcW w:w="1440" w:type="dxa"/>
            <w:vAlign w:val="bottom"/>
          </w:tcPr>
          <w:p w:rsidR="00C658D0" w:rsidRPr="00B10C61" w:rsidP="00C658D0">
            <w:pPr>
              <w:suppressAutoHyphens/>
              <w:ind w:right="-72"/>
              <w:jc w:val="right"/>
              <w:rPr>
                <w:rFonts w:ascii="Arial" w:hAnsi="Arial" w:cs="Arial"/>
                <w:spacing w:val="-2"/>
                <w:sz w:val="20"/>
                <w:szCs w:val="20"/>
              </w:rPr>
            </w:pPr>
            <w:r w:rsidRPr="00B10C61">
              <w:rPr>
                <w:rFonts w:ascii="Arial" w:hAnsi="Arial" w:cs="Arial"/>
                <w:spacing w:val="-2"/>
                <w:sz w:val="20"/>
                <w:szCs w:val="20"/>
                <w:cs/>
              </w:rPr>
              <w:t>-</w:t>
            </w:r>
          </w:p>
        </w:tc>
        <w:tc>
          <w:tcPr>
            <w:tcW w:w="1440" w:type="dxa"/>
            <w:vAlign w:val="bottom"/>
          </w:tcPr>
          <w:p w:rsidR="00C658D0" w:rsidRPr="00B10C61" w:rsidP="00C658D0">
            <w:pPr>
              <w:suppressAutoHyphens/>
              <w:ind w:right="-72"/>
              <w:jc w:val="right"/>
              <w:rPr>
                <w:rFonts w:ascii="Arial" w:hAnsi="Arial" w:cs="Arial"/>
                <w:sz w:val="20"/>
                <w:szCs w:val="20"/>
              </w:rPr>
            </w:pPr>
            <w:r w:rsidRPr="00B10C61">
              <w:rPr>
                <w:rFonts w:ascii="Arial" w:hAnsi="Arial" w:cs="Arial"/>
                <w:spacing w:val="-2"/>
                <w:sz w:val="20"/>
                <w:szCs w:val="20"/>
              </w:rPr>
              <w:t>-</w:t>
            </w: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C658D0">
            <w:pPr>
              <w:tabs>
                <w:tab w:val="left" w:pos="3295"/>
                <w:tab w:val="left" w:pos="9744"/>
              </w:tabs>
              <w:ind w:left="72"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Dividends payable</w:t>
            </w:r>
          </w:p>
        </w:tc>
        <w:tc>
          <w:tcPr>
            <w:tcW w:w="1444" w:type="dxa"/>
            <w:vAlign w:val="bottom"/>
          </w:tcPr>
          <w:p w:rsidR="00C658D0" w:rsidRPr="00B10C61" w:rsidP="00C658D0">
            <w:pPr>
              <w:keepNext/>
              <w:keepLines/>
              <w:pBdr>
                <w:bottom w:val="single" w:sz="4" w:space="1" w:color="auto"/>
              </w:pBdr>
              <w:autoSpaceDE w:val="0"/>
              <w:autoSpaceDN w:val="0"/>
              <w:adjustRightInd w:val="0"/>
              <w:ind w:right="-72"/>
              <w:contextualSpacing/>
              <w:jc w:val="right"/>
              <w:rPr>
                <w:rFonts w:ascii="Arial" w:hAnsi="Arial" w:cs="Arial"/>
                <w:spacing w:val="-2"/>
                <w:sz w:val="20"/>
                <w:szCs w:val="20"/>
              </w:rPr>
            </w:pPr>
            <w:r w:rsidRPr="00B10C61">
              <w:rPr>
                <w:rFonts w:ascii="Arial" w:hAnsi="Arial" w:cs="Arial"/>
                <w:sz w:val="20"/>
                <w:szCs w:val="20"/>
                <w:cs/>
                <w:lang w:val="en-US"/>
              </w:rPr>
              <w:t>479</w:t>
            </w:r>
            <w:r w:rsidRPr="00B10C61">
              <w:rPr>
                <w:rFonts w:ascii="Arial" w:hAnsi="Arial" w:cs="Arial"/>
                <w:sz w:val="20"/>
                <w:szCs w:val="20"/>
                <w:lang w:val="en-US"/>
              </w:rPr>
              <w:t>,</w:t>
            </w:r>
            <w:r w:rsidRPr="00B10C61">
              <w:rPr>
                <w:rFonts w:ascii="Arial" w:hAnsi="Arial" w:cs="Arial"/>
                <w:sz w:val="20"/>
                <w:szCs w:val="20"/>
                <w:cs/>
                <w:lang w:val="en-US"/>
              </w:rPr>
              <w:t>654</w:t>
            </w:r>
            <w:r w:rsidRPr="00B10C61">
              <w:rPr>
                <w:rFonts w:ascii="Arial" w:hAnsi="Arial" w:cs="Arial"/>
                <w:sz w:val="20"/>
                <w:szCs w:val="20"/>
                <w:lang w:val="en-US"/>
              </w:rPr>
              <w:t>,</w:t>
            </w:r>
            <w:r w:rsidRPr="00B10C61">
              <w:rPr>
                <w:rFonts w:ascii="Arial" w:hAnsi="Arial" w:cs="Arial"/>
                <w:sz w:val="20"/>
                <w:szCs w:val="20"/>
                <w:cs/>
                <w:lang w:val="en-US"/>
              </w:rPr>
              <w:t>626</w:t>
            </w:r>
          </w:p>
        </w:tc>
        <w:tc>
          <w:tcPr>
            <w:tcW w:w="1440" w:type="dxa"/>
            <w:vAlign w:val="bottom"/>
          </w:tcPr>
          <w:p w:rsidR="00C658D0" w:rsidRPr="00B10C61" w:rsidP="00C658D0">
            <w:pPr>
              <w:pBdr>
                <w:bottom w:val="single" w:sz="4" w:space="1" w:color="auto"/>
              </w:pBdr>
              <w:suppressAutoHyphens/>
              <w:ind w:right="-72"/>
              <w:jc w:val="right"/>
              <w:rPr>
                <w:rFonts w:ascii="Arial" w:eastAsia="Cordia New" w:hAnsi="Arial" w:cs="Arial"/>
                <w:sz w:val="20"/>
                <w:szCs w:val="20"/>
                <w:lang w:eastAsia="en-GB"/>
              </w:rPr>
            </w:pPr>
            <w:r w:rsidRPr="00B10C61">
              <w:rPr>
                <w:rFonts w:ascii="Arial" w:hAnsi="Arial" w:cs="Arial"/>
                <w:sz w:val="20"/>
                <w:szCs w:val="20"/>
                <w:lang w:val="en-US"/>
              </w:rPr>
              <w:t>-</w:t>
            </w:r>
          </w:p>
        </w:tc>
        <w:tc>
          <w:tcPr>
            <w:tcW w:w="1440" w:type="dxa"/>
            <w:vAlign w:val="bottom"/>
          </w:tcPr>
          <w:p w:rsidR="00C658D0" w:rsidRPr="00B10C61" w:rsidP="00C658D0">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cs/>
              </w:rPr>
              <w:t>-</w:t>
            </w:r>
          </w:p>
        </w:tc>
        <w:tc>
          <w:tcPr>
            <w:tcW w:w="1440" w:type="dxa"/>
            <w:vAlign w:val="bottom"/>
          </w:tcPr>
          <w:p w:rsidR="00C658D0" w:rsidRPr="00B10C61" w:rsidP="00C658D0">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w:t>
            </w: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C658D0">
            <w:pPr>
              <w:tabs>
                <w:tab w:val="left" w:pos="3295"/>
                <w:tab w:val="left" w:pos="9744"/>
              </w:tabs>
              <w:ind w:left="72" w:right="-108"/>
              <w:contextualSpacing/>
              <w:rPr>
                <w:rFonts w:ascii="Arial" w:hAnsi="Arial" w:cs="Arial"/>
                <w:snapToGrid w:val="0"/>
                <w:sz w:val="12"/>
                <w:szCs w:val="12"/>
                <w:lang w:eastAsia="th-TH"/>
              </w:rPr>
            </w:pPr>
          </w:p>
        </w:tc>
        <w:tc>
          <w:tcPr>
            <w:tcW w:w="1444" w:type="dxa"/>
          </w:tcPr>
          <w:p w:rsidR="00C658D0" w:rsidRPr="00B10C61" w:rsidP="00C658D0">
            <w:pPr>
              <w:tabs>
                <w:tab w:val="left" w:pos="6840"/>
              </w:tabs>
              <w:ind w:right="-72"/>
              <w:jc w:val="right"/>
              <w:rPr>
                <w:rFonts w:ascii="Arial" w:hAnsi="Arial" w:cs="Arial"/>
                <w:spacing w:val="-2"/>
                <w:sz w:val="12"/>
                <w:szCs w:val="12"/>
              </w:rPr>
            </w:pPr>
          </w:p>
        </w:tc>
        <w:tc>
          <w:tcPr>
            <w:tcW w:w="1440" w:type="dxa"/>
          </w:tcPr>
          <w:p w:rsidR="00C658D0" w:rsidRPr="00B10C61" w:rsidP="00C658D0">
            <w:pPr>
              <w:suppressAutoHyphens/>
              <w:ind w:right="-72"/>
              <w:jc w:val="right"/>
              <w:rPr>
                <w:rFonts w:ascii="Arial" w:eastAsia="Cordia New" w:hAnsi="Arial" w:cs="Arial"/>
                <w:sz w:val="12"/>
                <w:szCs w:val="12"/>
                <w:lang w:eastAsia="en-GB"/>
              </w:rPr>
            </w:pPr>
          </w:p>
        </w:tc>
        <w:tc>
          <w:tcPr>
            <w:tcW w:w="1440" w:type="dxa"/>
          </w:tcPr>
          <w:p w:rsidR="00C658D0" w:rsidRPr="00B10C61" w:rsidP="00C658D0">
            <w:pPr>
              <w:tabs>
                <w:tab w:val="left" w:pos="6840"/>
              </w:tabs>
              <w:ind w:right="-72"/>
              <w:jc w:val="right"/>
              <w:rPr>
                <w:rFonts w:ascii="Arial" w:hAnsi="Arial" w:cs="Arial"/>
                <w:sz w:val="12"/>
                <w:szCs w:val="12"/>
              </w:rPr>
            </w:pPr>
          </w:p>
        </w:tc>
        <w:tc>
          <w:tcPr>
            <w:tcW w:w="1440" w:type="dxa"/>
          </w:tcPr>
          <w:p w:rsidR="00C658D0" w:rsidRPr="00B10C61" w:rsidP="00C658D0">
            <w:pPr>
              <w:suppressAutoHyphens/>
              <w:ind w:right="-72"/>
              <w:jc w:val="right"/>
              <w:rPr>
                <w:rFonts w:ascii="Arial" w:hAnsi="Arial" w:cs="Arial"/>
                <w:sz w:val="12"/>
                <w:szCs w:val="12"/>
              </w:rPr>
            </w:pPr>
          </w:p>
        </w:tc>
      </w:tr>
      <w:tr w:rsidTr="00C658D0">
        <w:tblPrEx>
          <w:tblW w:w="9090" w:type="dxa"/>
          <w:tblInd w:w="360" w:type="dxa"/>
          <w:tblLayout w:type="fixed"/>
          <w:tblLook w:val="0000"/>
        </w:tblPrEx>
        <w:tc>
          <w:tcPr>
            <w:tcW w:w="3326" w:type="dxa"/>
            <w:tcBorders>
              <w:top w:val="nil"/>
              <w:left w:val="nil"/>
              <w:bottom w:val="nil"/>
              <w:right w:val="nil"/>
            </w:tcBorders>
            <w:vAlign w:val="bottom"/>
          </w:tcPr>
          <w:p w:rsidR="00C658D0" w:rsidRPr="00B10C61" w:rsidP="00C658D0">
            <w:pPr>
              <w:tabs>
                <w:tab w:val="left" w:pos="3295"/>
                <w:tab w:val="left" w:pos="9744"/>
              </w:tabs>
              <w:ind w:left="72" w:right="-108"/>
              <w:contextualSpacing/>
              <w:rPr>
                <w:rFonts w:ascii="Arial" w:hAnsi="Arial" w:cs="Arial"/>
                <w:snapToGrid w:val="0"/>
                <w:sz w:val="20"/>
                <w:szCs w:val="20"/>
                <w:lang w:eastAsia="th-TH"/>
              </w:rPr>
            </w:pPr>
          </w:p>
        </w:tc>
        <w:tc>
          <w:tcPr>
            <w:tcW w:w="1444" w:type="dxa"/>
            <w:vAlign w:val="bottom"/>
          </w:tcPr>
          <w:p w:rsidR="00C658D0" w:rsidRPr="00B10C61" w:rsidP="00C658D0">
            <w:pPr>
              <w:pBdr>
                <w:bottom w:val="double" w:sz="4" w:space="1" w:color="auto"/>
              </w:pBdr>
              <w:tabs>
                <w:tab w:val="left" w:pos="6840"/>
              </w:tabs>
              <w:ind w:right="-72"/>
              <w:jc w:val="right"/>
              <w:rPr>
                <w:rFonts w:ascii="Arial" w:hAnsi="Arial" w:cs="Arial"/>
                <w:spacing w:val="-6"/>
                <w:sz w:val="20"/>
                <w:szCs w:val="20"/>
              </w:rPr>
            </w:pPr>
            <w:r w:rsidRPr="00B10C61">
              <w:rPr>
                <w:rFonts w:ascii="Arial" w:hAnsi="Arial" w:cs="Arial"/>
                <w:sz w:val="20"/>
                <w:szCs w:val="20"/>
              </w:rPr>
              <w:t>4,491,897,573</w:t>
            </w:r>
          </w:p>
        </w:tc>
        <w:tc>
          <w:tcPr>
            <w:tcW w:w="1440" w:type="dxa"/>
            <w:vAlign w:val="bottom"/>
          </w:tcPr>
          <w:p w:rsidR="00C658D0" w:rsidRPr="00B10C61" w:rsidP="00C658D0">
            <w:pPr>
              <w:pBdr>
                <w:bottom w:val="double" w:sz="4" w:space="1" w:color="auto"/>
              </w:pBdr>
              <w:suppressAutoHyphens/>
              <w:ind w:right="-72"/>
              <w:jc w:val="right"/>
              <w:rPr>
                <w:rFonts w:ascii="Arial" w:eastAsia="Cordia New" w:hAnsi="Arial" w:cs="Arial"/>
                <w:sz w:val="20"/>
                <w:szCs w:val="20"/>
                <w:lang w:eastAsia="en-GB"/>
              </w:rPr>
            </w:pPr>
            <w:r w:rsidRPr="00B10C61">
              <w:rPr>
                <w:rFonts w:ascii="Arial" w:hAnsi="Arial" w:cs="Arial"/>
                <w:sz w:val="20"/>
                <w:szCs w:val="20"/>
              </w:rPr>
              <w:t>3,614,577,600</w:t>
            </w:r>
          </w:p>
        </w:tc>
        <w:tc>
          <w:tcPr>
            <w:tcW w:w="1440" w:type="dxa"/>
            <w:vAlign w:val="bottom"/>
          </w:tcPr>
          <w:p w:rsidR="00C658D0" w:rsidRPr="00B10C61" w:rsidP="00C658D0">
            <w:pPr>
              <w:pBdr>
                <w:bottom w:val="double" w:sz="4" w:space="1" w:color="auto"/>
              </w:pBdr>
              <w:tabs>
                <w:tab w:val="left" w:pos="6840"/>
              </w:tabs>
              <w:ind w:right="-72"/>
              <w:jc w:val="right"/>
              <w:rPr>
                <w:rFonts w:ascii="Arial" w:hAnsi="Arial" w:cs="Arial"/>
                <w:sz w:val="20"/>
                <w:szCs w:val="20"/>
              </w:rPr>
            </w:pPr>
            <w:r w:rsidRPr="00B10C61">
              <w:rPr>
                <w:rFonts w:ascii="Arial" w:hAnsi="Arial" w:cs="Arial"/>
                <w:spacing w:val="-2"/>
                <w:sz w:val="20"/>
                <w:szCs w:val="20"/>
                <w:lang w:val="en-US"/>
              </w:rPr>
              <w:t>466,372,395</w:t>
            </w:r>
          </w:p>
        </w:tc>
        <w:tc>
          <w:tcPr>
            <w:tcW w:w="1440" w:type="dxa"/>
            <w:vAlign w:val="bottom"/>
          </w:tcPr>
          <w:p w:rsidR="00C658D0" w:rsidRPr="00B10C61" w:rsidP="00C658D0">
            <w:pPr>
              <w:pBdr>
                <w:bottom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192,078,096</w:t>
            </w:r>
          </w:p>
        </w:tc>
      </w:tr>
    </w:tbl>
    <w:p w:rsidR="00F8151A" w:rsidRPr="00B10C61" w:rsidP="00B14904">
      <w:pPr>
        <w:tabs>
          <w:tab w:val="center" w:pos="4873"/>
        </w:tabs>
        <w:rPr>
          <w:rFonts w:ascii="Arial" w:hAnsi="Arial" w:cs="Arial"/>
          <w:sz w:val="20"/>
          <w:szCs w:val="20"/>
        </w:rPr>
      </w:pPr>
    </w:p>
    <w:p w:rsidR="00F8151A" w:rsidRPr="00B10C61" w:rsidP="00B14904">
      <w:pPr>
        <w:tabs>
          <w:tab w:val="center" w:pos="4873"/>
        </w:tabs>
        <w:rPr>
          <w:rFonts w:ascii="Arial" w:hAnsi="Arial" w:cs="Arial"/>
          <w:sz w:val="20"/>
          <w:szCs w:val="20"/>
        </w:rPr>
      </w:pPr>
    </w:p>
    <w:p w:rsidR="00F8151A" w:rsidRPr="00B10C61" w:rsidP="00B14904">
      <w:pPr>
        <w:tabs>
          <w:tab w:val="center" w:pos="4873"/>
        </w:tabs>
        <w:rPr>
          <w:rFonts w:ascii="Arial" w:hAnsi="Arial" w:cs="Arial"/>
          <w:sz w:val="20"/>
          <w:szCs w:val="20"/>
        </w:rPr>
        <w:sectPr w:rsidSect="0093352D">
          <w:pgSz w:w="11906" w:h="16838" w:code="9"/>
          <w:pgMar w:top="1440" w:right="720" w:bottom="720" w:left="1728" w:header="706" w:footer="706" w:gutter="0"/>
          <w:cols w:space="720"/>
          <w:docGrid w:linePitch="326"/>
        </w:sectPr>
      </w:pPr>
    </w:p>
    <w:p w:rsidR="009E79F2" w:rsidRPr="00B10C61" w:rsidP="00BD362D">
      <w:pPr>
        <w:tabs>
          <w:tab w:val="left" w:pos="540"/>
        </w:tabs>
        <w:contextualSpacing/>
        <w:rPr>
          <w:rFonts w:ascii="Arial" w:hAnsi="Arial" w:cs="Arial"/>
          <w:b/>
          <w:bCs/>
          <w:spacing w:val="-2"/>
          <w:sz w:val="20"/>
          <w:szCs w:val="20"/>
        </w:rPr>
      </w:pPr>
    </w:p>
    <w:p w:rsidR="00F04CDA" w:rsidRPr="0043242D" w:rsidP="00201639">
      <w:pPr>
        <w:tabs>
          <w:tab w:val="left" w:pos="540"/>
        </w:tabs>
        <w:ind w:left="540" w:hanging="540"/>
        <w:contextualSpacing/>
        <w:rPr>
          <w:rFonts w:ascii="Arial" w:hAnsi="Arial" w:cs="Arial"/>
          <w:b/>
          <w:bCs/>
          <w:spacing w:val="-2"/>
          <w:sz w:val="20"/>
          <w:szCs w:val="20"/>
        </w:rPr>
      </w:pPr>
      <w:r w:rsidRPr="0043242D" w:rsidR="007E0432">
        <w:rPr>
          <w:rFonts w:ascii="Arial" w:hAnsi="Arial" w:cs="Arial"/>
          <w:b/>
          <w:bCs/>
          <w:spacing w:val="-2"/>
          <w:sz w:val="20"/>
          <w:szCs w:val="20"/>
        </w:rPr>
        <w:t>21</w:t>
      </w:r>
      <w:r w:rsidRPr="0043242D" w:rsidR="001D2018">
        <w:rPr>
          <w:rFonts w:ascii="Arial" w:hAnsi="Arial" w:cs="Arial"/>
          <w:b/>
          <w:bCs/>
          <w:spacing w:val="-2"/>
          <w:sz w:val="20"/>
          <w:szCs w:val="20"/>
        </w:rPr>
        <w:tab/>
      </w:r>
      <w:r w:rsidRPr="0043242D">
        <w:rPr>
          <w:rFonts w:ascii="Arial" w:hAnsi="Arial" w:cs="Arial"/>
          <w:b/>
          <w:bCs/>
          <w:spacing w:val="-2"/>
          <w:sz w:val="20"/>
          <w:szCs w:val="20"/>
        </w:rPr>
        <w:t xml:space="preserve">Borrowings </w:t>
      </w:r>
    </w:p>
    <w:p w:rsidR="00482AF5" w:rsidRPr="00345782" w:rsidP="00482AF5">
      <w:pPr>
        <w:contextualSpacing/>
        <w:rPr>
          <w:rFonts w:ascii="Arial" w:hAnsi="Arial" w:cs="Cordia New"/>
          <w:b/>
          <w:bCs/>
          <w:spacing w:val="-2"/>
          <w:sz w:val="20"/>
          <w:szCs w:val="20"/>
        </w:rPr>
      </w:pPr>
    </w:p>
    <w:p w:rsidR="00AA0417" w:rsidP="00482AF5">
      <w:pPr>
        <w:contextualSpacing/>
        <w:rPr>
          <w:rFonts w:ascii="Arial" w:hAnsi="Arial" w:cs="Browallia New"/>
          <w:b/>
          <w:bCs/>
          <w:sz w:val="20"/>
          <w:szCs w:val="20"/>
        </w:rPr>
      </w:pPr>
    </w:p>
    <w:p w:rsidR="00966F98" w:rsidP="00C52960">
      <w:pPr>
        <w:ind w:left="540"/>
        <w:contextualSpacing/>
        <w:rPr>
          <w:rFonts w:ascii="Arial" w:hAnsi="Arial" w:cs="Arial"/>
          <w:b/>
          <w:bCs/>
          <w:sz w:val="20"/>
          <w:szCs w:val="20"/>
        </w:rPr>
      </w:pPr>
      <w:r w:rsidRPr="0043242D">
        <w:rPr>
          <w:rFonts w:ascii="Arial" w:hAnsi="Arial" w:cs="Browallia New"/>
          <w:b/>
          <w:bCs/>
          <w:sz w:val="20"/>
          <w:szCs w:val="20"/>
        </w:rPr>
        <w:t>S</w:t>
      </w:r>
      <w:r w:rsidRPr="0043242D">
        <w:rPr>
          <w:rFonts w:ascii="Arial" w:hAnsi="Arial" w:cs="Arial"/>
          <w:b/>
          <w:bCs/>
          <w:sz w:val="20"/>
          <w:szCs w:val="20"/>
        </w:rPr>
        <w:t>hort-term borrowings from financial institutions</w:t>
      </w:r>
    </w:p>
    <w:p w:rsidR="00AA0417" w:rsidP="00C52960">
      <w:pPr>
        <w:ind w:left="540"/>
        <w:contextualSpacing/>
        <w:rPr>
          <w:rFonts w:ascii="Arial" w:hAnsi="Arial" w:cs="Arial"/>
          <w:b/>
          <w:bCs/>
          <w:sz w:val="20"/>
          <w:szCs w:val="20"/>
        </w:rPr>
      </w:pPr>
    </w:p>
    <w:tbl>
      <w:tblPr>
        <w:tblStyle w:val="TableNormal"/>
        <w:tblW w:w="5000" w:type="pct"/>
        <w:tblLook w:val="0000"/>
      </w:tblPr>
      <w:tblGrid>
        <w:gridCol w:w="3383"/>
        <w:gridCol w:w="1645"/>
        <w:gridCol w:w="1625"/>
        <w:gridCol w:w="19"/>
        <w:gridCol w:w="1503"/>
        <w:gridCol w:w="1482"/>
        <w:gridCol w:w="17"/>
      </w:tblGrid>
      <w:tr w:rsidTr="00AA0417">
        <w:tblPrEx>
          <w:tblW w:w="5000" w:type="pct"/>
          <w:tblLook w:val="0000"/>
        </w:tblPrEx>
        <w:tc>
          <w:tcPr>
            <w:tcW w:w="1748" w:type="pct"/>
            <w:tcBorders>
              <w:top w:val="nil"/>
              <w:left w:val="nil"/>
              <w:bottom w:val="nil"/>
              <w:right w:val="nil"/>
            </w:tcBorders>
            <w:vAlign w:val="bottom"/>
          </w:tcPr>
          <w:p w:rsidR="00AA0417" w:rsidRPr="00482AF5" w:rsidP="00AA0417">
            <w:pPr>
              <w:tabs>
                <w:tab w:val="left" w:pos="3295"/>
                <w:tab w:val="left" w:pos="9744"/>
              </w:tabs>
              <w:ind w:left="441" w:right="-108"/>
              <w:contextualSpacing/>
              <w:rPr>
                <w:rFonts w:ascii="Arial" w:hAnsi="Arial" w:cs="Arial"/>
                <w:b/>
                <w:bCs/>
                <w:sz w:val="20"/>
                <w:szCs w:val="20"/>
              </w:rPr>
            </w:pPr>
          </w:p>
        </w:tc>
        <w:tc>
          <w:tcPr>
            <w:tcW w:w="1690" w:type="pct"/>
            <w:gridSpan w:val="2"/>
            <w:vAlign w:val="bottom"/>
          </w:tcPr>
          <w:p w:rsidR="00AA0417" w:rsidRPr="00482AF5" w:rsidP="00AA0417">
            <w:pPr>
              <w:pBdr>
                <w:bottom w:val="single" w:sz="4" w:space="1" w:color="auto"/>
              </w:pBdr>
              <w:suppressAutoHyphens/>
              <w:ind w:right="-72"/>
              <w:contextualSpacing/>
              <w:jc w:val="center"/>
              <w:rPr>
                <w:rFonts w:ascii="Arial" w:hAnsi="Arial" w:cs="Arial"/>
                <w:b/>
                <w:bCs/>
                <w:sz w:val="20"/>
                <w:szCs w:val="20"/>
              </w:rPr>
            </w:pPr>
            <w:r w:rsidRPr="00482AF5">
              <w:rPr>
                <w:rFonts w:ascii="Arial" w:hAnsi="Arial" w:cs="Arial"/>
                <w:b/>
                <w:bCs/>
                <w:sz w:val="20"/>
                <w:szCs w:val="20"/>
              </w:rPr>
              <w:t xml:space="preserve">Consolidated </w:t>
            </w:r>
          </w:p>
          <w:p w:rsidR="00AA0417" w:rsidRPr="00482AF5" w:rsidP="00AA0417">
            <w:pPr>
              <w:pBdr>
                <w:bottom w:val="single" w:sz="4" w:space="1" w:color="auto"/>
              </w:pBdr>
              <w:suppressAutoHyphens/>
              <w:ind w:right="-72"/>
              <w:contextualSpacing/>
              <w:jc w:val="center"/>
              <w:rPr>
                <w:rFonts w:ascii="Arial" w:hAnsi="Arial" w:cs="Arial"/>
                <w:b/>
                <w:bCs/>
                <w:spacing w:val="-2"/>
                <w:sz w:val="20"/>
                <w:szCs w:val="20"/>
              </w:rPr>
            </w:pPr>
            <w:r w:rsidRPr="00482AF5">
              <w:rPr>
                <w:rFonts w:ascii="Arial" w:hAnsi="Arial" w:cs="Arial"/>
                <w:b/>
                <w:bCs/>
                <w:sz w:val="20"/>
                <w:szCs w:val="20"/>
              </w:rPr>
              <w:t>financial statements</w:t>
            </w:r>
          </w:p>
        </w:tc>
        <w:tc>
          <w:tcPr>
            <w:tcW w:w="1553" w:type="pct"/>
            <w:gridSpan w:val="3"/>
            <w:vAlign w:val="bottom"/>
          </w:tcPr>
          <w:p w:rsidR="00AA0417" w:rsidRPr="00482AF5" w:rsidP="00AA0417">
            <w:pPr>
              <w:pBdr>
                <w:bottom w:val="single" w:sz="4" w:space="1" w:color="auto"/>
              </w:pBdr>
              <w:tabs>
                <w:tab w:val="left" w:pos="3295"/>
                <w:tab w:val="right" w:pos="9744"/>
              </w:tabs>
              <w:suppressAutoHyphens/>
              <w:ind w:right="-72"/>
              <w:contextualSpacing/>
              <w:jc w:val="center"/>
              <w:rPr>
                <w:rFonts w:ascii="Arial" w:hAnsi="Arial" w:cs="Arial"/>
                <w:b/>
                <w:bCs/>
                <w:sz w:val="20"/>
                <w:szCs w:val="20"/>
              </w:rPr>
            </w:pPr>
            <w:r w:rsidRPr="00482AF5">
              <w:rPr>
                <w:rFonts w:ascii="Arial" w:hAnsi="Arial" w:cs="Arial"/>
                <w:b/>
                <w:bCs/>
                <w:sz w:val="20"/>
                <w:szCs w:val="20"/>
              </w:rPr>
              <w:t xml:space="preserve">Separate </w:t>
            </w:r>
          </w:p>
          <w:p w:rsidR="00AA0417" w:rsidRPr="00482AF5" w:rsidP="00AA0417">
            <w:pPr>
              <w:pBdr>
                <w:bottom w:val="single" w:sz="4" w:space="1" w:color="auto"/>
              </w:pBdr>
              <w:tabs>
                <w:tab w:val="left" w:pos="3295"/>
                <w:tab w:val="right" w:pos="9744"/>
              </w:tabs>
              <w:suppressAutoHyphens/>
              <w:ind w:right="-72"/>
              <w:contextualSpacing/>
              <w:jc w:val="center"/>
              <w:rPr>
                <w:rFonts w:ascii="Arial" w:hAnsi="Arial" w:cs="Arial"/>
                <w:b/>
                <w:bCs/>
                <w:spacing w:val="-2"/>
                <w:sz w:val="20"/>
                <w:szCs w:val="20"/>
              </w:rPr>
            </w:pPr>
            <w:r w:rsidRPr="00482AF5">
              <w:rPr>
                <w:rFonts w:ascii="Arial" w:hAnsi="Arial" w:cs="Arial"/>
                <w:b/>
                <w:bCs/>
                <w:sz w:val="20"/>
                <w:szCs w:val="20"/>
              </w:rPr>
              <w:t>financial statements</w:t>
            </w:r>
          </w:p>
        </w:tc>
      </w:tr>
      <w:tr w:rsidTr="00AA0417">
        <w:tblPrEx>
          <w:tblW w:w="5000" w:type="pct"/>
          <w:tblLook w:val="0000"/>
        </w:tblPrEx>
        <w:tc>
          <w:tcPr>
            <w:tcW w:w="1748" w:type="pct"/>
            <w:tcBorders>
              <w:top w:val="nil"/>
              <w:left w:val="nil"/>
              <w:bottom w:val="nil"/>
              <w:right w:val="nil"/>
            </w:tcBorders>
            <w:shd w:val="nil" w:color="auto" w:fill="auto"/>
            <w:vAlign w:val="bottom"/>
          </w:tcPr>
          <w:p w:rsidR="00AA0417" w:rsidRPr="00482AF5" w:rsidP="00AA0417">
            <w:pPr>
              <w:tabs>
                <w:tab w:val="left" w:pos="3295"/>
                <w:tab w:val="left" w:pos="9744"/>
              </w:tabs>
              <w:ind w:left="441" w:right="-108"/>
              <w:contextualSpacing/>
              <w:rPr>
                <w:rFonts w:ascii="Arial" w:hAnsi="Arial" w:cs="Arial"/>
                <w:b/>
                <w:bCs/>
                <w:sz w:val="20"/>
                <w:szCs w:val="20"/>
              </w:rPr>
            </w:pPr>
          </w:p>
        </w:tc>
        <w:tc>
          <w:tcPr>
            <w:tcW w:w="850" w:type="pct"/>
            <w:shd w:val="nil" w:color="auto" w:fill="auto"/>
            <w:vAlign w:val="bottom"/>
          </w:tcPr>
          <w:p w:rsidR="00AA0417" w:rsidRPr="00482AF5" w:rsidP="00AA0417">
            <w:pPr>
              <w:suppressAutoHyphens/>
              <w:ind w:right="-72"/>
              <w:contextualSpacing/>
              <w:jc w:val="right"/>
              <w:rPr>
                <w:rFonts w:ascii="Arial" w:hAnsi="Arial" w:cs="Arial"/>
                <w:b/>
                <w:bCs/>
                <w:spacing w:val="-2"/>
                <w:sz w:val="20"/>
                <w:szCs w:val="20"/>
              </w:rPr>
            </w:pPr>
            <w:r w:rsidRPr="00482AF5">
              <w:rPr>
                <w:rFonts w:ascii="Arial" w:hAnsi="Arial" w:cs="Arial"/>
                <w:b/>
                <w:bCs/>
                <w:sz w:val="20"/>
                <w:szCs w:val="20"/>
                <w:lang w:val="en-US"/>
              </w:rPr>
              <w:t>2017</w:t>
            </w:r>
          </w:p>
        </w:tc>
        <w:tc>
          <w:tcPr>
            <w:tcW w:w="850" w:type="pct"/>
            <w:gridSpan w:val="2"/>
            <w:shd w:val="nil" w:color="auto" w:fill="auto"/>
            <w:vAlign w:val="bottom"/>
          </w:tcPr>
          <w:p w:rsidR="00AA0417" w:rsidRPr="00482AF5" w:rsidP="00AA0417">
            <w:pPr>
              <w:suppressAutoHyphens/>
              <w:ind w:right="-72"/>
              <w:contextualSpacing/>
              <w:jc w:val="right"/>
              <w:rPr>
                <w:rFonts w:ascii="Arial" w:hAnsi="Arial" w:cs="Arial"/>
                <w:b/>
                <w:bCs/>
                <w:spacing w:val="-2"/>
                <w:sz w:val="20"/>
                <w:szCs w:val="20"/>
              </w:rPr>
            </w:pPr>
            <w:r w:rsidRPr="00482AF5">
              <w:rPr>
                <w:rFonts w:ascii="Arial" w:hAnsi="Arial" w:cs="Arial"/>
                <w:b/>
                <w:bCs/>
                <w:sz w:val="20"/>
                <w:szCs w:val="20"/>
                <w:lang w:val="en-US"/>
              </w:rPr>
              <w:t>2016</w:t>
            </w:r>
          </w:p>
        </w:tc>
        <w:tc>
          <w:tcPr>
            <w:tcW w:w="777" w:type="pct"/>
            <w:shd w:val="clear" w:color="auto" w:fill="auto"/>
            <w:vAlign w:val="bottom"/>
          </w:tcPr>
          <w:p w:rsidR="00AA0417" w:rsidRPr="00482AF5" w:rsidP="00AA0417">
            <w:pPr>
              <w:tabs>
                <w:tab w:val="left" w:pos="3295"/>
                <w:tab w:val="right" w:pos="9744"/>
              </w:tabs>
              <w:suppressAutoHyphens/>
              <w:ind w:right="-72"/>
              <w:contextualSpacing/>
              <w:jc w:val="right"/>
              <w:rPr>
                <w:rFonts w:ascii="Arial" w:hAnsi="Arial" w:cs="Arial"/>
                <w:b/>
                <w:bCs/>
                <w:spacing w:val="-2"/>
                <w:sz w:val="20"/>
                <w:szCs w:val="20"/>
              </w:rPr>
            </w:pPr>
            <w:r w:rsidRPr="00482AF5">
              <w:rPr>
                <w:rFonts w:ascii="Arial" w:hAnsi="Arial" w:cs="Arial"/>
                <w:b/>
                <w:bCs/>
                <w:sz w:val="20"/>
                <w:szCs w:val="20"/>
                <w:lang w:val="en-US"/>
              </w:rPr>
              <w:t>2017</w:t>
            </w:r>
          </w:p>
        </w:tc>
        <w:tc>
          <w:tcPr>
            <w:tcW w:w="777" w:type="pct"/>
            <w:gridSpan w:val="2"/>
            <w:vAlign w:val="bottom"/>
          </w:tcPr>
          <w:p w:rsidR="00AA0417" w:rsidRPr="00482AF5" w:rsidP="00AA0417">
            <w:pPr>
              <w:tabs>
                <w:tab w:val="left" w:pos="3295"/>
                <w:tab w:val="right" w:pos="9744"/>
              </w:tabs>
              <w:suppressAutoHyphens/>
              <w:ind w:right="-72"/>
              <w:contextualSpacing/>
              <w:jc w:val="right"/>
              <w:rPr>
                <w:rFonts w:ascii="Arial" w:hAnsi="Arial" w:cs="Arial"/>
                <w:b/>
                <w:bCs/>
                <w:spacing w:val="-2"/>
                <w:sz w:val="20"/>
                <w:szCs w:val="20"/>
              </w:rPr>
            </w:pPr>
            <w:r w:rsidRPr="00482AF5">
              <w:rPr>
                <w:rFonts w:ascii="Arial" w:hAnsi="Arial" w:cs="Arial"/>
                <w:b/>
                <w:bCs/>
                <w:sz w:val="20"/>
                <w:szCs w:val="20"/>
                <w:lang w:val="en-US"/>
              </w:rPr>
              <w:t>2016</w:t>
            </w:r>
          </w:p>
        </w:tc>
      </w:tr>
      <w:tr w:rsidTr="00AA0417">
        <w:tblPrEx>
          <w:tblW w:w="5000" w:type="pct"/>
          <w:tblLook w:val="0000"/>
        </w:tblPrEx>
        <w:tc>
          <w:tcPr>
            <w:tcW w:w="1748" w:type="pct"/>
            <w:tcBorders>
              <w:top w:val="nil"/>
              <w:left w:val="nil"/>
              <w:bottom w:val="nil"/>
              <w:right w:val="nil"/>
            </w:tcBorders>
            <w:shd w:val="nil" w:color="auto" w:fill="auto"/>
            <w:vAlign w:val="bottom"/>
          </w:tcPr>
          <w:p w:rsidR="00AA0417" w:rsidRPr="00482AF5" w:rsidP="00AA0417">
            <w:pPr>
              <w:tabs>
                <w:tab w:val="left" w:pos="3295"/>
                <w:tab w:val="left" w:pos="9744"/>
              </w:tabs>
              <w:ind w:left="441" w:right="-108"/>
              <w:contextualSpacing/>
              <w:rPr>
                <w:rFonts w:ascii="Arial" w:hAnsi="Arial" w:cs="Arial"/>
                <w:b/>
                <w:bCs/>
                <w:sz w:val="20"/>
                <w:szCs w:val="20"/>
              </w:rPr>
            </w:pPr>
          </w:p>
        </w:tc>
        <w:tc>
          <w:tcPr>
            <w:tcW w:w="850" w:type="pct"/>
            <w:shd w:val="nil" w:color="auto" w:fill="auto"/>
            <w:vAlign w:val="bottom"/>
          </w:tcPr>
          <w:p w:rsidR="00AA0417" w:rsidRPr="00482AF5" w:rsidP="00AA0417">
            <w:pPr>
              <w:pBdr>
                <w:bottom w:val="single" w:sz="4" w:space="1" w:color="auto"/>
              </w:pBdr>
              <w:suppressAutoHyphens/>
              <w:ind w:right="-72"/>
              <w:contextualSpacing/>
              <w:jc w:val="right"/>
              <w:rPr>
                <w:rFonts w:ascii="Arial" w:hAnsi="Arial" w:cs="Arial"/>
                <w:b/>
                <w:bCs/>
                <w:spacing w:val="-2"/>
                <w:sz w:val="20"/>
                <w:szCs w:val="20"/>
              </w:rPr>
            </w:pPr>
            <w:r w:rsidRPr="00482AF5">
              <w:rPr>
                <w:rFonts w:ascii="Arial" w:hAnsi="Arial" w:cs="Arial"/>
                <w:b/>
                <w:bCs/>
                <w:spacing w:val="-2"/>
                <w:sz w:val="20"/>
                <w:szCs w:val="20"/>
              </w:rPr>
              <w:t>Baht</w:t>
            </w:r>
          </w:p>
        </w:tc>
        <w:tc>
          <w:tcPr>
            <w:tcW w:w="850" w:type="pct"/>
            <w:gridSpan w:val="2"/>
            <w:shd w:val="nil" w:color="auto" w:fill="auto"/>
            <w:vAlign w:val="bottom"/>
          </w:tcPr>
          <w:p w:rsidR="00AA0417" w:rsidRPr="00482AF5" w:rsidP="00AA0417">
            <w:pPr>
              <w:pBdr>
                <w:bottom w:val="single" w:sz="4" w:space="1" w:color="auto"/>
              </w:pBdr>
              <w:suppressAutoHyphens/>
              <w:ind w:right="-72"/>
              <w:contextualSpacing/>
              <w:jc w:val="right"/>
              <w:rPr>
                <w:rFonts w:ascii="Arial" w:hAnsi="Arial" w:cs="Arial"/>
                <w:b/>
                <w:bCs/>
                <w:spacing w:val="-2"/>
                <w:sz w:val="20"/>
                <w:szCs w:val="20"/>
              </w:rPr>
            </w:pPr>
            <w:r w:rsidRPr="00482AF5">
              <w:rPr>
                <w:rFonts w:ascii="Arial" w:hAnsi="Arial" w:cs="Arial"/>
                <w:b/>
                <w:bCs/>
                <w:spacing w:val="-2"/>
                <w:sz w:val="20"/>
                <w:szCs w:val="20"/>
              </w:rPr>
              <w:t>Baht</w:t>
            </w:r>
          </w:p>
        </w:tc>
        <w:tc>
          <w:tcPr>
            <w:tcW w:w="777" w:type="pct"/>
            <w:shd w:val="clear" w:color="auto" w:fill="auto"/>
            <w:vAlign w:val="bottom"/>
          </w:tcPr>
          <w:p w:rsidR="00AA0417" w:rsidRPr="00482AF5" w:rsidP="00AA0417">
            <w:pPr>
              <w:pBdr>
                <w:bottom w:val="single" w:sz="4" w:space="1" w:color="auto"/>
              </w:pBdr>
              <w:suppressAutoHyphens/>
              <w:ind w:right="-72"/>
              <w:contextualSpacing/>
              <w:jc w:val="right"/>
              <w:rPr>
                <w:rFonts w:ascii="Arial" w:hAnsi="Arial" w:cs="Arial"/>
                <w:b/>
                <w:bCs/>
                <w:spacing w:val="-2"/>
                <w:sz w:val="20"/>
                <w:szCs w:val="20"/>
              </w:rPr>
            </w:pPr>
            <w:r w:rsidRPr="00482AF5">
              <w:rPr>
                <w:rFonts w:ascii="Arial" w:hAnsi="Arial" w:cs="Arial"/>
                <w:b/>
                <w:bCs/>
                <w:spacing w:val="-2"/>
                <w:sz w:val="20"/>
                <w:szCs w:val="20"/>
              </w:rPr>
              <w:t>Baht</w:t>
            </w:r>
          </w:p>
        </w:tc>
        <w:tc>
          <w:tcPr>
            <w:tcW w:w="777" w:type="pct"/>
            <w:gridSpan w:val="2"/>
            <w:vAlign w:val="bottom"/>
          </w:tcPr>
          <w:p w:rsidR="00AA0417" w:rsidRPr="00482AF5" w:rsidP="00AA0417">
            <w:pPr>
              <w:pBdr>
                <w:bottom w:val="single" w:sz="4" w:space="1" w:color="auto"/>
              </w:pBdr>
              <w:suppressAutoHyphens/>
              <w:ind w:right="-72"/>
              <w:contextualSpacing/>
              <w:jc w:val="right"/>
              <w:rPr>
                <w:rFonts w:ascii="Arial" w:hAnsi="Arial" w:cs="Arial"/>
                <w:b/>
                <w:bCs/>
                <w:spacing w:val="-2"/>
                <w:sz w:val="20"/>
                <w:szCs w:val="20"/>
              </w:rPr>
            </w:pPr>
            <w:r w:rsidRPr="00482AF5">
              <w:rPr>
                <w:rFonts w:ascii="Arial" w:hAnsi="Arial" w:cs="Arial"/>
                <w:b/>
                <w:bCs/>
                <w:spacing w:val="-2"/>
                <w:sz w:val="20"/>
                <w:szCs w:val="20"/>
              </w:rPr>
              <w:t>Baht</w:t>
            </w:r>
          </w:p>
        </w:tc>
      </w:tr>
      <w:tr w:rsidTr="00AA0417">
        <w:tblPrEx>
          <w:tblW w:w="5000" w:type="pct"/>
          <w:tblLook w:val="0000"/>
        </w:tblPrEx>
        <w:tc>
          <w:tcPr>
            <w:tcW w:w="1748" w:type="pct"/>
            <w:tcBorders>
              <w:top w:val="nil"/>
              <w:left w:val="nil"/>
              <w:bottom w:val="nil"/>
              <w:right w:val="nil"/>
            </w:tcBorders>
            <w:vAlign w:val="bottom"/>
          </w:tcPr>
          <w:p w:rsidR="00AA0417" w:rsidRPr="00567CC7" w:rsidP="00AA0417">
            <w:pPr>
              <w:tabs>
                <w:tab w:val="left" w:pos="3295"/>
                <w:tab w:val="left" w:pos="9744"/>
              </w:tabs>
              <w:ind w:left="441" w:right="-108"/>
              <w:contextualSpacing/>
              <w:rPr>
                <w:rFonts w:ascii="Arial" w:hAnsi="Arial" w:cs="Arial"/>
                <w:snapToGrid w:val="0"/>
                <w:sz w:val="12"/>
                <w:szCs w:val="12"/>
                <w:lang w:eastAsia="th-TH"/>
              </w:rPr>
            </w:pPr>
          </w:p>
        </w:tc>
        <w:tc>
          <w:tcPr>
            <w:tcW w:w="850" w:type="pct"/>
            <w:vAlign w:val="bottom"/>
          </w:tcPr>
          <w:p w:rsidR="00AA0417" w:rsidRPr="00567CC7" w:rsidP="00AA0417">
            <w:pPr>
              <w:keepNext/>
              <w:keepLines/>
              <w:autoSpaceDE w:val="0"/>
              <w:autoSpaceDN w:val="0"/>
              <w:adjustRightInd w:val="0"/>
              <w:ind w:right="-72"/>
              <w:contextualSpacing/>
              <w:jc w:val="right"/>
              <w:rPr>
                <w:rFonts w:ascii="Arial" w:hAnsi="Arial" w:cs="Arial"/>
                <w:sz w:val="12"/>
                <w:szCs w:val="12"/>
              </w:rPr>
            </w:pPr>
          </w:p>
        </w:tc>
        <w:tc>
          <w:tcPr>
            <w:tcW w:w="850" w:type="pct"/>
            <w:gridSpan w:val="2"/>
            <w:vAlign w:val="bottom"/>
          </w:tcPr>
          <w:p w:rsidR="00AA0417" w:rsidRPr="00567CC7" w:rsidP="00AA0417">
            <w:pPr>
              <w:suppressAutoHyphens/>
              <w:ind w:right="-72"/>
              <w:jc w:val="right"/>
              <w:rPr>
                <w:rFonts w:ascii="Arial" w:hAnsi="Arial" w:cs="Arial"/>
                <w:sz w:val="12"/>
                <w:szCs w:val="12"/>
              </w:rPr>
            </w:pPr>
          </w:p>
        </w:tc>
        <w:tc>
          <w:tcPr>
            <w:tcW w:w="777" w:type="pct"/>
            <w:vAlign w:val="bottom"/>
          </w:tcPr>
          <w:p w:rsidR="00AA0417" w:rsidRPr="00567CC7" w:rsidP="00AA0417">
            <w:pPr>
              <w:suppressAutoHyphens/>
              <w:ind w:right="-72"/>
              <w:jc w:val="right"/>
              <w:rPr>
                <w:rFonts w:ascii="Arial" w:hAnsi="Arial" w:cs="Arial"/>
                <w:spacing w:val="-2"/>
                <w:sz w:val="12"/>
                <w:szCs w:val="12"/>
              </w:rPr>
            </w:pPr>
          </w:p>
        </w:tc>
        <w:tc>
          <w:tcPr>
            <w:tcW w:w="777" w:type="pct"/>
            <w:gridSpan w:val="2"/>
            <w:vAlign w:val="bottom"/>
          </w:tcPr>
          <w:p w:rsidR="00AA0417" w:rsidRPr="00567CC7" w:rsidP="00AA0417">
            <w:pPr>
              <w:suppressAutoHyphens/>
              <w:ind w:right="-72"/>
              <w:jc w:val="right"/>
              <w:rPr>
                <w:rFonts w:ascii="Arial" w:hAnsi="Arial" w:cs="Arial"/>
                <w:spacing w:val="-2"/>
                <w:sz w:val="12"/>
                <w:szCs w:val="12"/>
              </w:rPr>
            </w:pPr>
          </w:p>
        </w:tc>
      </w:tr>
      <w:tr w:rsidTr="00AA0417">
        <w:tblPrEx>
          <w:tblW w:w="5000" w:type="pct"/>
          <w:tblLook w:val="0000"/>
        </w:tblPrEx>
        <w:tc>
          <w:tcPr>
            <w:tcW w:w="1748" w:type="pct"/>
            <w:tcBorders>
              <w:top w:val="nil"/>
              <w:left w:val="nil"/>
              <w:bottom w:val="nil"/>
              <w:right w:val="nil"/>
            </w:tcBorders>
            <w:vAlign w:val="bottom"/>
          </w:tcPr>
          <w:p w:rsidR="00AA0417" w:rsidP="00AA0417">
            <w:pPr>
              <w:tabs>
                <w:tab w:val="left" w:pos="3295"/>
                <w:tab w:val="left" w:pos="9744"/>
              </w:tabs>
              <w:ind w:left="441" w:right="-108"/>
              <w:contextualSpacing/>
              <w:rPr>
                <w:rFonts w:ascii="Arial" w:hAnsi="Arial" w:cs="Arial"/>
                <w:sz w:val="20"/>
                <w:szCs w:val="20"/>
              </w:rPr>
            </w:pPr>
            <w:r w:rsidRPr="00482AF5">
              <w:rPr>
                <w:rFonts w:ascii="Arial" w:hAnsi="Arial" w:cs="Arial"/>
                <w:sz w:val="20"/>
                <w:szCs w:val="20"/>
              </w:rPr>
              <w:t xml:space="preserve">Short-term borrowings from </w:t>
            </w:r>
          </w:p>
          <w:p w:rsidR="00AA0417" w:rsidRPr="00482AF5" w:rsidP="00AA0417">
            <w:pPr>
              <w:tabs>
                <w:tab w:val="left" w:pos="3295"/>
                <w:tab w:val="left" w:pos="9744"/>
              </w:tabs>
              <w:ind w:left="441" w:right="-108"/>
              <w:contextualSpacing/>
              <w:rPr>
                <w:rFonts w:ascii="Arial" w:hAnsi="Arial" w:cs="Arial"/>
                <w:b/>
                <w:bCs/>
                <w:sz w:val="20"/>
                <w:szCs w:val="20"/>
              </w:rPr>
            </w:pPr>
            <w:r>
              <w:rPr>
                <w:rFonts w:ascii="Arial" w:hAnsi="Arial" w:cs="Arial"/>
                <w:sz w:val="20"/>
                <w:szCs w:val="20"/>
              </w:rPr>
              <w:t xml:space="preserve">   </w:t>
            </w:r>
            <w:r w:rsidRPr="00482AF5">
              <w:rPr>
                <w:rFonts w:ascii="Arial" w:hAnsi="Arial" w:cs="Arial"/>
                <w:sz w:val="20"/>
                <w:szCs w:val="20"/>
              </w:rPr>
              <w:t>financial institutions</w:t>
            </w:r>
          </w:p>
        </w:tc>
        <w:tc>
          <w:tcPr>
            <w:tcW w:w="850" w:type="pct"/>
            <w:vAlign w:val="bottom"/>
          </w:tcPr>
          <w:p w:rsidR="00AA0417" w:rsidRPr="00482AF5" w:rsidP="00AA0417">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482AF5">
              <w:rPr>
                <w:rFonts w:ascii="Arial" w:hAnsi="Arial" w:cs="Arial"/>
                <w:sz w:val="20"/>
                <w:szCs w:val="20"/>
                <w:lang w:val="en-US"/>
              </w:rPr>
              <w:t>-</w:t>
            </w:r>
          </w:p>
        </w:tc>
        <w:tc>
          <w:tcPr>
            <w:tcW w:w="850" w:type="pct"/>
            <w:gridSpan w:val="2"/>
            <w:vAlign w:val="bottom"/>
          </w:tcPr>
          <w:p w:rsidR="00AA0417" w:rsidRPr="00482AF5" w:rsidP="00AA0417">
            <w:pPr>
              <w:pBdr>
                <w:bottom w:val="double" w:sz="4" w:space="1" w:color="auto"/>
              </w:pBdr>
              <w:suppressAutoHyphens/>
              <w:ind w:right="-72"/>
              <w:jc w:val="right"/>
              <w:rPr>
                <w:rFonts w:ascii="Arial" w:hAnsi="Arial" w:cs="Arial"/>
                <w:sz w:val="20"/>
                <w:szCs w:val="20"/>
              </w:rPr>
            </w:pPr>
            <w:r w:rsidRPr="00482AF5">
              <w:rPr>
                <w:rFonts w:ascii="Arial" w:hAnsi="Arial" w:cs="Arial"/>
                <w:sz w:val="20"/>
                <w:szCs w:val="20"/>
              </w:rPr>
              <w:t>195</w:t>
            </w:r>
            <w:r w:rsidRPr="00482AF5">
              <w:rPr>
                <w:rFonts w:ascii="Arial" w:hAnsi="Arial" w:cs="Arial"/>
                <w:sz w:val="20"/>
                <w:szCs w:val="20"/>
                <w:lang w:val="en-US"/>
              </w:rPr>
              <w:t>,</w:t>
            </w:r>
            <w:r w:rsidRPr="00482AF5">
              <w:rPr>
                <w:rFonts w:ascii="Arial" w:hAnsi="Arial" w:cs="Arial"/>
                <w:sz w:val="20"/>
                <w:szCs w:val="20"/>
              </w:rPr>
              <w:t>773</w:t>
            </w:r>
            <w:r w:rsidRPr="00482AF5">
              <w:rPr>
                <w:rFonts w:ascii="Arial" w:hAnsi="Arial" w:cs="Arial"/>
                <w:sz w:val="20"/>
                <w:szCs w:val="20"/>
                <w:lang w:val="en-US"/>
              </w:rPr>
              <w:t>,</w:t>
            </w:r>
            <w:r w:rsidRPr="00482AF5">
              <w:rPr>
                <w:rFonts w:ascii="Arial" w:hAnsi="Arial" w:cs="Arial"/>
                <w:sz w:val="20"/>
                <w:szCs w:val="20"/>
              </w:rPr>
              <w:t>690</w:t>
            </w:r>
          </w:p>
        </w:tc>
        <w:tc>
          <w:tcPr>
            <w:tcW w:w="777" w:type="pct"/>
            <w:vAlign w:val="bottom"/>
          </w:tcPr>
          <w:p w:rsidR="00AA0417" w:rsidRPr="00482AF5" w:rsidP="00AA0417">
            <w:pPr>
              <w:pBdr>
                <w:bottom w:val="double" w:sz="4" w:space="1" w:color="auto"/>
              </w:pBdr>
              <w:suppressAutoHyphens/>
              <w:ind w:right="-72"/>
              <w:jc w:val="right"/>
              <w:rPr>
                <w:rFonts w:ascii="Arial" w:eastAsia="Cordia New" w:hAnsi="Arial" w:cs="Arial"/>
                <w:sz w:val="20"/>
                <w:szCs w:val="20"/>
                <w:lang w:eastAsia="en-GB"/>
              </w:rPr>
            </w:pPr>
            <w:r w:rsidRPr="00482AF5">
              <w:rPr>
                <w:rFonts w:ascii="Arial" w:hAnsi="Arial" w:cs="Arial"/>
                <w:spacing w:val="-2"/>
                <w:sz w:val="20"/>
                <w:szCs w:val="20"/>
              </w:rPr>
              <w:t>-</w:t>
            </w:r>
          </w:p>
        </w:tc>
        <w:tc>
          <w:tcPr>
            <w:tcW w:w="777" w:type="pct"/>
            <w:gridSpan w:val="2"/>
            <w:vAlign w:val="bottom"/>
          </w:tcPr>
          <w:p w:rsidR="00AA0417" w:rsidRPr="00482AF5" w:rsidP="00AA0417">
            <w:pPr>
              <w:pBdr>
                <w:bottom w:val="double" w:sz="4" w:space="1" w:color="auto"/>
              </w:pBdr>
              <w:suppressAutoHyphens/>
              <w:ind w:right="-72"/>
              <w:jc w:val="right"/>
              <w:rPr>
                <w:rFonts w:ascii="Arial" w:hAnsi="Arial" w:cs="Arial"/>
                <w:spacing w:val="-2"/>
                <w:sz w:val="20"/>
                <w:szCs w:val="20"/>
              </w:rPr>
            </w:pPr>
            <w:r w:rsidRPr="00482AF5">
              <w:rPr>
                <w:rFonts w:ascii="Arial" w:hAnsi="Arial" w:cs="Arial"/>
                <w:spacing w:val="-2"/>
                <w:sz w:val="20"/>
                <w:szCs w:val="20"/>
              </w:rPr>
              <w:t>-</w:t>
            </w:r>
          </w:p>
        </w:tc>
      </w:tr>
    </w:tbl>
    <w:p w:rsidR="00AA0417" w:rsidRPr="0043242D" w:rsidP="00C52960">
      <w:pPr>
        <w:ind w:left="540"/>
        <w:contextualSpacing/>
        <w:rPr>
          <w:rFonts w:ascii="Arial" w:hAnsi="Arial" w:cs="Arial"/>
          <w:b/>
          <w:bCs/>
          <w:sz w:val="20"/>
          <w:szCs w:val="20"/>
        </w:rPr>
      </w:pPr>
    </w:p>
    <w:p w:rsidR="00966F98" w:rsidRPr="00345782" w:rsidP="00F950DF">
      <w:pPr>
        <w:ind w:left="540"/>
        <w:contextualSpacing/>
        <w:jc w:val="thaiDistribute"/>
        <w:rPr>
          <w:rFonts w:ascii="Arial" w:hAnsi="Arial" w:cs="Cordia New"/>
          <w:sz w:val="20"/>
          <w:szCs w:val="20"/>
        </w:rPr>
      </w:pPr>
      <w:r w:rsidRPr="00345782" w:rsidR="00AA0417">
        <w:rPr>
          <w:rFonts w:ascii="Arial" w:hAnsi="Arial" w:cs="Cordia New"/>
          <w:sz w:val="20"/>
          <w:szCs w:val="20"/>
        </w:rPr>
        <w:t>Short-term borrowings from financial institutions are in form of promissory notes</w:t>
      </w:r>
      <w:r w:rsidRPr="00345782" w:rsidR="00F70490">
        <w:rPr>
          <w:rFonts w:ascii="Arial" w:hAnsi="Arial" w:cs="Cordia New"/>
          <w:sz w:val="20"/>
          <w:szCs w:val="20"/>
        </w:rPr>
        <w:t xml:space="preserve"> due within 1 year. The short-term borrowings bear interest rate at MLR minus certain margin.</w:t>
      </w:r>
    </w:p>
    <w:p w:rsidR="00781BC1" w:rsidRPr="0043242D" w:rsidP="00F04CDA">
      <w:pPr>
        <w:ind w:left="540"/>
        <w:contextualSpacing/>
        <w:rPr>
          <w:rFonts w:ascii="Arial" w:hAnsi="Arial" w:cs="Arial"/>
          <w:b/>
          <w:bCs/>
          <w:spacing w:val="-2"/>
          <w:sz w:val="20"/>
          <w:szCs w:val="20"/>
        </w:rPr>
      </w:pPr>
    </w:p>
    <w:p w:rsidR="00F04CDA" w:rsidRPr="0043242D" w:rsidP="00F04CDA">
      <w:pPr>
        <w:ind w:left="540"/>
        <w:contextualSpacing/>
        <w:rPr>
          <w:rFonts w:ascii="Arial" w:hAnsi="Arial" w:cs="Arial"/>
          <w:b/>
          <w:bCs/>
          <w:sz w:val="20"/>
          <w:szCs w:val="20"/>
        </w:rPr>
      </w:pPr>
      <w:r w:rsidRPr="0043242D">
        <w:rPr>
          <w:rFonts w:ascii="Arial" w:hAnsi="Arial" w:cs="Arial"/>
          <w:b/>
          <w:bCs/>
          <w:sz w:val="20"/>
          <w:szCs w:val="20"/>
        </w:rPr>
        <w:t>Long-term borrowings from financial institutions</w:t>
      </w:r>
    </w:p>
    <w:p w:rsidR="00F04CDA" w:rsidRPr="0043242D" w:rsidP="00F04CDA">
      <w:pPr>
        <w:ind w:left="540"/>
        <w:contextualSpacing/>
        <w:rPr>
          <w:rFonts w:ascii="Arial" w:hAnsi="Arial" w:cs="Arial"/>
          <w:b/>
          <w:bCs/>
          <w:spacing w:val="-2"/>
          <w:sz w:val="20"/>
          <w:szCs w:val="20"/>
        </w:rPr>
      </w:pPr>
    </w:p>
    <w:tbl>
      <w:tblPr>
        <w:tblStyle w:val="TableNormal"/>
        <w:tblW w:w="9454" w:type="dxa"/>
        <w:tblLayout w:type="fixed"/>
        <w:tblLook w:val="0000"/>
      </w:tblPr>
      <w:tblGrid>
        <w:gridCol w:w="3420"/>
        <w:gridCol w:w="1559"/>
        <w:gridCol w:w="1595"/>
        <w:gridCol w:w="1440"/>
        <w:gridCol w:w="1440"/>
      </w:tblGrid>
      <w:tr w:rsidTr="0043242D">
        <w:tblPrEx>
          <w:tblW w:w="9454" w:type="dxa"/>
          <w:tblLayout w:type="fixed"/>
          <w:tblLook w:val="0000"/>
        </w:tblPrEx>
        <w:tc>
          <w:tcPr>
            <w:tcW w:w="3420" w:type="dxa"/>
          </w:tcPr>
          <w:p w:rsidR="005F31F0" w:rsidRPr="00B10C61" w:rsidP="005F31F0">
            <w:pPr>
              <w:ind w:left="432"/>
              <w:rPr>
                <w:rFonts w:ascii="Arial" w:hAnsi="Arial" w:cs="Arial"/>
                <w:b/>
                <w:bCs/>
                <w:sz w:val="20"/>
                <w:szCs w:val="20"/>
              </w:rPr>
            </w:pPr>
          </w:p>
        </w:tc>
        <w:tc>
          <w:tcPr>
            <w:tcW w:w="3154" w:type="dxa"/>
            <w:gridSpan w:val="2"/>
          </w:tcPr>
          <w:p w:rsidR="001231E9"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5F31F0"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1231E9"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5F31F0"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43242D">
        <w:tblPrEx>
          <w:tblW w:w="9454" w:type="dxa"/>
          <w:tblLayout w:type="fixed"/>
          <w:tblLook w:val="0000"/>
        </w:tblPrEx>
        <w:trPr>
          <w:trHeight w:val="349"/>
        </w:trPr>
        <w:tc>
          <w:tcPr>
            <w:tcW w:w="3420" w:type="dxa"/>
          </w:tcPr>
          <w:p w:rsidR="009641C9" w:rsidRPr="00B10C61" w:rsidP="009641C9">
            <w:pPr>
              <w:ind w:left="432"/>
              <w:rPr>
                <w:rFonts w:ascii="Arial" w:hAnsi="Arial" w:cs="Arial"/>
                <w:b/>
                <w:bCs/>
                <w:sz w:val="20"/>
                <w:szCs w:val="20"/>
              </w:rPr>
            </w:pPr>
          </w:p>
        </w:tc>
        <w:tc>
          <w:tcPr>
            <w:tcW w:w="1559" w:type="dxa"/>
          </w:tcPr>
          <w:p w:rsidR="009641C9" w:rsidRPr="00345782" w:rsidP="009641C9">
            <w:pPr>
              <w:pBdr>
                <w:bottom w:val="single" w:sz="4" w:space="1" w:color="auto"/>
              </w:pBdr>
              <w:ind w:right="-72"/>
              <w:jc w:val="right"/>
              <w:rPr>
                <w:rFonts w:ascii="Arial" w:hAnsi="Arial" w:cs="Cordia New"/>
                <w:b/>
                <w:bCs/>
                <w:sz w:val="20"/>
                <w:szCs w:val="20"/>
              </w:rPr>
            </w:pPr>
            <w:r w:rsidRPr="00B10C61">
              <w:rPr>
                <w:rFonts w:ascii="Arial" w:hAnsi="Arial" w:cs="Arial"/>
                <w:b/>
                <w:bCs/>
                <w:sz w:val="20"/>
                <w:szCs w:val="20"/>
              </w:rPr>
              <w:t>2017</w:t>
            </w:r>
          </w:p>
          <w:p w:rsidR="009641C9" w:rsidRPr="00B10C61" w:rsidP="009641C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595" w:type="dxa"/>
          </w:tcPr>
          <w:p w:rsidR="009641C9" w:rsidRPr="00B10C61" w:rsidP="009641C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9641C9" w:rsidRPr="00B10C61" w:rsidP="009641C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9641C9" w:rsidRPr="00345782" w:rsidP="009641C9">
            <w:pPr>
              <w:pBdr>
                <w:bottom w:val="single" w:sz="4" w:space="1" w:color="auto"/>
              </w:pBdr>
              <w:ind w:right="-72"/>
              <w:jc w:val="right"/>
              <w:rPr>
                <w:rFonts w:ascii="Arial" w:hAnsi="Arial" w:cs="Cordia New"/>
                <w:b/>
                <w:bCs/>
                <w:sz w:val="20"/>
                <w:szCs w:val="20"/>
              </w:rPr>
            </w:pPr>
            <w:r w:rsidRPr="00B10C61">
              <w:rPr>
                <w:rFonts w:ascii="Arial" w:hAnsi="Arial" w:cs="Arial"/>
                <w:b/>
                <w:bCs/>
                <w:sz w:val="20"/>
                <w:szCs w:val="20"/>
              </w:rPr>
              <w:t>2017</w:t>
            </w:r>
          </w:p>
          <w:p w:rsidR="009641C9" w:rsidRPr="00B10C61" w:rsidP="009641C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9641C9" w:rsidRPr="00B10C61" w:rsidP="009641C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9641C9" w:rsidRPr="00B10C61" w:rsidP="009641C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43242D">
        <w:tblPrEx>
          <w:tblW w:w="9454" w:type="dxa"/>
          <w:tblLayout w:type="fixed"/>
          <w:tblLook w:val="0000"/>
        </w:tblPrEx>
        <w:trPr>
          <w:trHeight w:val="72"/>
        </w:trPr>
        <w:tc>
          <w:tcPr>
            <w:tcW w:w="3420" w:type="dxa"/>
            <w:shd w:val="nil" w:color="auto" w:fill="auto"/>
          </w:tcPr>
          <w:p w:rsidR="005F31F0" w:rsidRPr="00B10C61" w:rsidP="005F31F0">
            <w:pPr>
              <w:ind w:left="432"/>
              <w:rPr>
                <w:rFonts w:ascii="Arial" w:hAnsi="Arial" w:cs="Arial"/>
                <w:sz w:val="12"/>
                <w:szCs w:val="12"/>
              </w:rPr>
            </w:pPr>
          </w:p>
        </w:tc>
        <w:tc>
          <w:tcPr>
            <w:tcW w:w="1559" w:type="dxa"/>
            <w:shd w:val="nil" w:color="auto" w:fill="auto"/>
          </w:tcPr>
          <w:p w:rsidR="005F31F0" w:rsidRPr="00B10C61" w:rsidP="009E6853">
            <w:pPr>
              <w:ind w:right="-72"/>
              <w:jc w:val="right"/>
              <w:rPr>
                <w:rFonts w:ascii="Arial" w:hAnsi="Arial" w:cs="Arial"/>
                <w:sz w:val="12"/>
                <w:szCs w:val="12"/>
              </w:rPr>
            </w:pPr>
          </w:p>
        </w:tc>
        <w:tc>
          <w:tcPr>
            <w:tcW w:w="1595" w:type="dxa"/>
            <w:shd w:val="nil" w:color="auto" w:fill="auto"/>
          </w:tcPr>
          <w:p w:rsidR="005F31F0" w:rsidRPr="00B10C61" w:rsidP="009E6853">
            <w:pPr>
              <w:ind w:right="-72"/>
              <w:jc w:val="right"/>
              <w:rPr>
                <w:rFonts w:ascii="Arial" w:hAnsi="Arial" w:cs="Arial"/>
                <w:sz w:val="12"/>
                <w:szCs w:val="12"/>
              </w:rPr>
            </w:pPr>
          </w:p>
        </w:tc>
        <w:tc>
          <w:tcPr>
            <w:tcW w:w="1440" w:type="dxa"/>
            <w:shd w:val="clear" w:color="auto" w:fill="auto"/>
          </w:tcPr>
          <w:p w:rsidR="005F31F0" w:rsidRPr="00B10C61" w:rsidP="009E6853">
            <w:pPr>
              <w:ind w:right="-72"/>
              <w:jc w:val="right"/>
              <w:rPr>
                <w:rFonts w:ascii="Arial" w:hAnsi="Arial" w:cs="Arial"/>
                <w:sz w:val="12"/>
                <w:szCs w:val="12"/>
              </w:rPr>
            </w:pPr>
          </w:p>
        </w:tc>
        <w:tc>
          <w:tcPr>
            <w:tcW w:w="1440" w:type="dxa"/>
          </w:tcPr>
          <w:p w:rsidR="005F31F0" w:rsidRPr="00B10C61" w:rsidP="009E6853">
            <w:pPr>
              <w:ind w:right="-72"/>
              <w:jc w:val="right"/>
              <w:rPr>
                <w:rFonts w:ascii="Arial" w:hAnsi="Arial" w:cs="Arial"/>
                <w:sz w:val="12"/>
                <w:szCs w:val="12"/>
              </w:rPr>
            </w:pPr>
          </w:p>
        </w:tc>
      </w:tr>
      <w:tr w:rsidTr="0043242D">
        <w:tblPrEx>
          <w:tblW w:w="9454" w:type="dxa"/>
          <w:tblLayout w:type="fixed"/>
          <w:tblLook w:val="0000"/>
        </w:tblPrEx>
        <w:tc>
          <w:tcPr>
            <w:tcW w:w="3420" w:type="dxa"/>
            <w:tcBorders>
              <w:top w:val="nil"/>
              <w:left w:val="nil"/>
              <w:bottom w:val="nil"/>
              <w:right w:val="nil"/>
            </w:tcBorders>
          </w:tcPr>
          <w:p w:rsidR="005F31F0" w:rsidRPr="00B10C61" w:rsidP="00092C51">
            <w:pPr>
              <w:tabs>
                <w:tab w:val="left" w:pos="3295"/>
                <w:tab w:val="left" w:pos="9744"/>
              </w:tabs>
              <w:ind w:left="432" w:right="-108"/>
              <w:contextualSpacing/>
              <w:rPr>
                <w:rFonts w:ascii="Arial" w:hAnsi="Arial" w:cs="Arial"/>
                <w:spacing w:val="-2"/>
                <w:sz w:val="20"/>
                <w:szCs w:val="20"/>
              </w:rPr>
            </w:pPr>
            <w:r w:rsidRPr="00B10C61">
              <w:rPr>
                <w:rFonts w:ascii="Arial" w:hAnsi="Arial" w:cs="Arial"/>
                <w:spacing w:val="-2"/>
                <w:sz w:val="20"/>
                <w:szCs w:val="20"/>
              </w:rPr>
              <w:t>Current portion of long-term</w:t>
            </w:r>
          </w:p>
        </w:tc>
        <w:tc>
          <w:tcPr>
            <w:tcW w:w="1559" w:type="dxa"/>
            <w:vAlign w:val="bottom"/>
          </w:tcPr>
          <w:p w:rsidR="005F31F0" w:rsidRPr="00B10C61" w:rsidP="00B14904">
            <w:pPr>
              <w:keepNext/>
              <w:keepLines/>
              <w:autoSpaceDE w:val="0"/>
              <w:autoSpaceDN w:val="0"/>
              <w:adjustRightInd w:val="0"/>
              <w:ind w:right="-72"/>
              <w:contextualSpacing/>
              <w:jc w:val="right"/>
              <w:rPr>
                <w:rFonts w:ascii="Arial" w:hAnsi="Arial" w:cs="Arial"/>
                <w:sz w:val="20"/>
                <w:szCs w:val="20"/>
              </w:rPr>
            </w:pPr>
          </w:p>
        </w:tc>
        <w:tc>
          <w:tcPr>
            <w:tcW w:w="1595" w:type="dxa"/>
          </w:tcPr>
          <w:p w:rsidR="005F31F0" w:rsidRPr="00B10C61" w:rsidP="00B14904">
            <w:pPr>
              <w:suppressAutoHyphens/>
              <w:ind w:right="-72"/>
              <w:jc w:val="right"/>
              <w:rPr>
                <w:rFonts w:ascii="Arial" w:hAnsi="Arial" w:cs="Arial"/>
                <w:sz w:val="20"/>
                <w:szCs w:val="20"/>
              </w:rPr>
            </w:pPr>
          </w:p>
        </w:tc>
        <w:tc>
          <w:tcPr>
            <w:tcW w:w="1440" w:type="dxa"/>
          </w:tcPr>
          <w:p w:rsidR="005F31F0" w:rsidRPr="00B10C61" w:rsidP="00B14904">
            <w:pPr>
              <w:suppressAutoHyphens/>
              <w:ind w:right="-72"/>
              <w:jc w:val="right"/>
              <w:rPr>
                <w:rFonts w:ascii="Arial" w:hAnsi="Arial" w:cs="Arial"/>
                <w:spacing w:val="-2"/>
                <w:sz w:val="20"/>
                <w:szCs w:val="20"/>
              </w:rPr>
            </w:pPr>
          </w:p>
        </w:tc>
        <w:tc>
          <w:tcPr>
            <w:tcW w:w="1440" w:type="dxa"/>
          </w:tcPr>
          <w:p w:rsidR="005F31F0" w:rsidRPr="00B10C61" w:rsidP="00B14904">
            <w:pPr>
              <w:suppressAutoHyphens/>
              <w:ind w:right="-72"/>
              <w:jc w:val="right"/>
              <w:rPr>
                <w:rFonts w:ascii="Arial" w:hAnsi="Arial" w:cs="Arial"/>
                <w:spacing w:val="-2"/>
                <w:sz w:val="20"/>
                <w:szCs w:val="20"/>
              </w:rPr>
            </w:pPr>
          </w:p>
        </w:tc>
      </w:tr>
      <w:tr w:rsidTr="0043242D">
        <w:tblPrEx>
          <w:tblW w:w="9454" w:type="dxa"/>
          <w:tblLayout w:type="fixed"/>
          <w:tblLook w:val="0000"/>
        </w:tblPrEx>
        <w:tc>
          <w:tcPr>
            <w:tcW w:w="3420" w:type="dxa"/>
            <w:tcBorders>
              <w:top w:val="nil"/>
              <w:left w:val="nil"/>
              <w:bottom w:val="nil"/>
              <w:right w:val="nil"/>
            </w:tcBorders>
          </w:tcPr>
          <w:p w:rsidR="001231E9" w:rsidRPr="00B10C61" w:rsidP="00092C51">
            <w:pPr>
              <w:tabs>
                <w:tab w:val="left" w:pos="3295"/>
                <w:tab w:val="left" w:pos="9744"/>
              </w:tabs>
              <w:ind w:left="432" w:right="-108"/>
              <w:contextualSpacing/>
              <w:rPr>
                <w:rFonts w:ascii="Arial" w:hAnsi="Arial" w:cs="Arial"/>
                <w:spacing w:val="-2"/>
                <w:sz w:val="20"/>
                <w:szCs w:val="20"/>
              </w:rPr>
            </w:pPr>
            <w:r w:rsidRPr="00B10C61">
              <w:rPr>
                <w:rFonts w:ascii="Arial" w:hAnsi="Arial" w:cs="Arial"/>
                <w:spacing w:val="-2"/>
                <w:sz w:val="20"/>
                <w:szCs w:val="20"/>
              </w:rPr>
              <w:t xml:space="preserve">   borrowings from </w:t>
            </w:r>
            <w:r w:rsidRPr="00B10C61">
              <w:rPr>
                <w:rFonts w:ascii="Arial" w:hAnsi="Arial" w:cs="Arial"/>
                <w:sz w:val="20"/>
                <w:szCs w:val="20"/>
              </w:rPr>
              <w:t>financial</w:t>
            </w:r>
          </w:p>
        </w:tc>
        <w:tc>
          <w:tcPr>
            <w:tcW w:w="1559" w:type="dxa"/>
            <w:vAlign w:val="bottom"/>
          </w:tcPr>
          <w:p w:rsidR="001231E9" w:rsidRPr="00B10C61" w:rsidP="00B14904">
            <w:pPr>
              <w:keepNext/>
              <w:keepLines/>
              <w:autoSpaceDE w:val="0"/>
              <w:autoSpaceDN w:val="0"/>
              <w:adjustRightInd w:val="0"/>
              <w:ind w:right="-72"/>
              <w:contextualSpacing/>
              <w:jc w:val="right"/>
              <w:rPr>
                <w:rFonts w:ascii="Arial" w:hAnsi="Arial" w:cs="Arial"/>
                <w:sz w:val="20"/>
                <w:szCs w:val="20"/>
              </w:rPr>
            </w:pPr>
          </w:p>
        </w:tc>
        <w:tc>
          <w:tcPr>
            <w:tcW w:w="1595" w:type="dxa"/>
          </w:tcPr>
          <w:p w:rsidR="001231E9" w:rsidRPr="00B10C61" w:rsidP="00B14904">
            <w:pPr>
              <w:suppressAutoHyphens/>
              <w:ind w:right="-72"/>
              <w:jc w:val="right"/>
              <w:rPr>
                <w:rFonts w:ascii="Arial" w:hAnsi="Arial" w:cs="Arial"/>
                <w:sz w:val="20"/>
                <w:szCs w:val="20"/>
              </w:rPr>
            </w:pPr>
          </w:p>
        </w:tc>
        <w:tc>
          <w:tcPr>
            <w:tcW w:w="1440" w:type="dxa"/>
          </w:tcPr>
          <w:p w:rsidR="001231E9" w:rsidRPr="00B10C61" w:rsidP="00B14904">
            <w:pPr>
              <w:suppressAutoHyphens/>
              <w:ind w:right="-72"/>
              <w:jc w:val="right"/>
              <w:rPr>
                <w:rFonts w:ascii="Arial" w:hAnsi="Arial" w:cs="Arial"/>
                <w:spacing w:val="-2"/>
                <w:sz w:val="20"/>
                <w:szCs w:val="20"/>
              </w:rPr>
            </w:pPr>
          </w:p>
        </w:tc>
        <w:tc>
          <w:tcPr>
            <w:tcW w:w="1440" w:type="dxa"/>
          </w:tcPr>
          <w:p w:rsidR="001231E9" w:rsidRPr="00B10C61" w:rsidP="00B14904">
            <w:pPr>
              <w:suppressAutoHyphens/>
              <w:ind w:right="-72"/>
              <w:jc w:val="right"/>
              <w:rPr>
                <w:rFonts w:ascii="Arial" w:hAnsi="Arial" w:cs="Arial"/>
                <w:spacing w:val="-2"/>
                <w:sz w:val="20"/>
                <w:szCs w:val="20"/>
              </w:rPr>
            </w:pP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b/>
                <w:bCs/>
                <w:sz w:val="20"/>
                <w:szCs w:val="20"/>
              </w:rPr>
            </w:pPr>
            <w:r w:rsidRPr="00B10C61">
              <w:rPr>
                <w:rFonts w:ascii="Arial" w:hAnsi="Arial" w:cs="Arial"/>
                <w:sz w:val="20"/>
                <w:szCs w:val="20"/>
              </w:rPr>
              <w:t xml:space="preserve">   institutions</w:t>
            </w:r>
          </w:p>
        </w:tc>
        <w:tc>
          <w:tcPr>
            <w:tcW w:w="1559" w:type="dxa"/>
            <w:vAlign w:val="bottom"/>
          </w:tcPr>
          <w:p w:rsidR="00CA61C4" w:rsidRPr="00B10C61" w:rsidP="00CA61C4">
            <w:pPr>
              <w:keepNext/>
              <w:keepLines/>
              <w:autoSpaceDE w:val="0"/>
              <w:autoSpaceDN w:val="0"/>
              <w:adjustRightInd w:val="0"/>
              <w:ind w:right="-72"/>
              <w:contextualSpacing/>
              <w:jc w:val="right"/>
              <w:rPr>
                <w:rFonts w:ascii="Arial" w:hAnsi="Arial" w:cs="Arial"/>
                <w:spacing w:val="-4"/>
                <w:sz w:val="20"/>
                <w:szCs w:val="20"/>
              </w:rPr>
            </w:pPr>
            <w:r w:rsidRPr="00B10C61" w:rsidR="00215960">
              <w:rPr>
                <w:rFonts w:ascii="Arial" w:hAnsi="Arial" w:cs="Arial"/>
                <w:spacing w:val="-4"/>
                <w:sz w:val="20"/>
                <w:szCs w:val="20"/>
              </w:rPr>
              <w:t>1,874,275,693</w:t>
            </w:r>
          </w:p>
        </w:tc>
        <w:tc>
          <w:tcPr>
            <w:tcW w:w="1595" w:type="dxa"/>
            <w:vAlign w:val="bottom"/>
          </w:tcPr>
          <w:p w:rsidR="00CA61C4" w:rsidRPr="00B10C61" w:rsidP="00CA61C4">
            <w:pPr>
              <w:suppressAutoHyphens/>
              <w:ind w:right="-72"/>
              <w:jc w:val="right"/>
              <w:rPr>
                <w:rFonts w:ascii="Arial" w:hAnsi="Arial" w:cs="Arial"/>
                <w:spacing w:val="-4"/>
                <w:sz w:val="20"/>
                <w:szCs w:val="20"/>
              </w:rPr>
            </w:pPr>
            <w:r w:rsidRPr="00B10C61">
              <w:rPr>
                <w:rFonts w:ascii="Arial" w:hAnsi="Arial" w:cs="Arial"/>
                <w:sz w:val="20"/>
                <w:szCs w:val="20"/>
              </w:rPr>
              <w:t>2,523,708</w:t>
            </w:r>
            <w:r w:rsidRPr="00B10C61">
              <w:rPr>
                <w:rFonts w:ascii="Arial" w:hAnsi="Arial" w:cs="Arial"/>
                <w:sz w:val="20"/>
                <w:szCs w:val="20"/>
                <w:cs/>
                <w:lang w:val="th-TH"/>
              </w:rPr>
              <w:t>,</w:t>
            </w:r>
            <w:r w:rsidRPr="00B10C61">
              <w:rPr>
                <w:rFonts w:ascii="Arial" w:hAnsi="Arial" w:cs="Arial"/>
                <w:sz w:val="20"/>
                <w:szCs w:val="20"/>
              </w:rPr>
              <w:t>264</w:t>
            </w:r>
          </w:p>
        </w:tc>
        <w:tc>
          <w:tcPr>
            <w:tcW w:w="1440" w:type="dxa"/>
            <w:vAlign w:val="bottom"/>
          </w:tcPr>
          <w:p w:rsidR="00CA61C4" w:rsidRPr="00B10C61" w:rsidP="00CA61C4">
            <w:pPr>
              <w:suppressAutoHyphens/>
              <w:ind w:right="-72"/>
              <w:jc w:val="right"/>
              <w:rPr>
                <w:rFonts w:ascii="Arial" w:hAnsi="Arial" w:cs="Arial"/>
                <w:spacing w:val="-4"/>
                <w:sz w:val="20"/>
                <w:szCs w:val="20"/>
              </w:rPr>
            </w:pPr>
            <w:r w:rsidRPr="00B10C61">
              <w:rPr>
                <w:rFonts w:ascii="Arial" w:hAnsi="Arial" w:cs="Arial"/>
                <w:spacing w:val="-2"/>
                <w:sz w:val="20"/>
                <w:szCs w:val="20"/>
              </w:rPr>
              <w:t>200,000,000</w:t>
            </w:r>
          </w:p>
        </w:tc>
        <w:tc>
          <w:tcPr>
            <w:tcW w:w="1440" w:type="dxa"/>
            <w:vAlign w:val="bottom"/>
          </w:tcPr>
          <w:p w:rsidR="00CA61C4" w:rsidRPr="00B10C61" w:rsidP="00CA61C4">
            <w:pPr>
              <w:suppressAutoHyphens/>
              <w:ind w:right="-72"/>
              <w:jc w:val="right"/>
              <w:rPr>
                <w:rFonts w:ascii="Arial" w:hAnsi="Arial" w:cs="Arial"/>
                <w:spacing w:val="-4"/>
                <w:sz w:val="20"/>
                <w:szCs w:val="20"/>
              </w:rPr>
            </w:pPr>
            <w:r w:rsidRPr="00B10C61">
              <w:rPr>
                <w:rFonts w:ascii="Arial" w:hAnsi="Arial" w:cs="Arial"/>
                <w:spacing w:val="-2"/>
                <w:sz w:val="20"/>
                <w:szCs w:val="20"/>
              </w:rPr>
              <w:t>560,000,000</w:t>
            </w: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20"/>
                <w:szCs w:val="20"/>
              </w:rPr>
            </w:pPr>
            <w:r w:rsidRPr="00B10C61">
              <w:rPr>
                <w:rFonts w:ascii="Arial" w:hAnsi="Arial" w:cs="Arial"/>
                <w:spacing w:val="-2"/>
                <w:sz w:val="20"/>
                <w:szCs w:val="20"/>
                <w:u w:val="single"/>
              </w:rPr>
              <w:t>Less</w:t>
            </w:r>
            <w:r w:rsidRPr="00B10C61">
              <w:rPr>
                <w:rFonts w:ascii="Arial" w:hAnsi="Arial" w:cs="Arial"/>
                <w:spacing w:val="-2"/>
                <w:sz w:val="20"/>
                <w:szCs w:val="20"/>
              </w:rPr>
              <w:t xml:space="preserve">  Deferred financing fee</w:t>
            </w:r>
          </w:p>
        </w:tc>
        <w:tc>
          <w:tcPr>
            <w:tcW w:w="1559" w:type="dxa"/>
            <w:vAlign w:val="bottom"/>
          </w:tcPr>
          <w:p w:rsidR="00CA61C4" w:rsidRPr="00B10C61" w:rsidP="006D389C">
            <w:pPr>
              <w:keepNext/>
              <w:keepLines/>
              <w:pBdr>
                <w:bottom w:val="single" w:sz="4" w:space="1" w:color="auto"/>
              </w:pBdr>
              <w:autoSpaceDE w:val="0"/>
              <w:autoSpaceDN w:val="0"/>
              <w:adjustRightInd w:val="0"/>
              <w:ind w:right="-72"/>
              <w:contextualSpacing/>
              <w:jc w:val="right"/>
              <w:rPr>
                <w:rFonts w:ascii="Arial" w:hAnsi="Arial" w:cs="Arial"/>
                <w:spacing w:val="-4"/>
                <w:sz w:val="20"/>
                <w:szCs w:val="20"/>
              </w:rPr>
            </w:pPr>
            <w:r w:rsidRPr="00B10C61" w:rsidR="00215960">
              <w:rPr>
                <w:rFonts w:ascii="Arial" w:hAnsi="Arial" w:cs="Arial"/>
                <w:spacing w:val="-4"/>
                <w:sz w:val="20"/>
                <w:szCs w:val="20"/>
              </w:rPr>
              <w:t>(29,619,436)</w:t>
            </w:r>
          </w:p>
        </w:tc>
        <w:tc>
          <w:tcPr>
            <w:tcW w:w="1595" w:type="dxa"/>
            <w:vAlign w:val="bottom"/>
          </w:tcPr>
          <w:p w:rsidR="00CA61C4" w:rsidRPr="00B10C61" w:rsidP="00CA61C4">
            <w:pPr>
              <w:pBdr>
                <w:bottom w:val="single" w:sz="4" w:space="1" w:color="auto"/>
              </w:pBdr>
              <w:suppressAutoHyphens/>
              <w:ind w:right="-72"/>
              <w:jc w:val="right"/>
              <w:rPr>
                <w:rFonts w:ascii="Arial" w:hAnsi="Arial" w:cs="Arial"/>
                <w:spacing w:val="-4"/>
                <w:sz w:val="20"/>
                <w:szCs w:val="20"/>
                <w:lang w:val="en-US"/>
              </w:rPr>
            </w:pPr>
            <w:r w:rsidRPr="00B10C61">
              <w:rPr>
                <w:rFonts w:ascii="Arial" w:hAnsi="Arial" w:cs="Arial"/>
                <w:sz w:val="20"/>
                <w:szCs w:val="20"/>
              </w:rPr>
              <w:t>(42,794,453)</w:t>
            </w:r>
          </w:p>
        </w:tc>
        <w:tc>
          <w:tcPr>
            <w:tcW w:w="1440" w:type="dxa"/>
            <w:vAlign w:val="bottom"/>
          </w:tcPr>
          <w:p w:rsidR="00CA61C4" w:rsidRPr="00B10C61" w:rsidP="00CA61C4">
            <w:pPr>
              <w:pBdr>
                <w:bottom w:val="single" w:sz="4" w:space="1" w:color="auto"/>
              </w:pBdr>
              <w:suppressAutoHyphens/>
              <w:ind w:right="-72"/>
              <w:jc w:val="right"/>
              <w:rPr>
                <w:rFonts w:ascii="Arial" w:hAnsi="Arial" w:cs="Arial"/>
                <w:spacing w:val="-4"/>
                <w:sz w:val="20"/>
                <w:szCs w:val="20"/>
              </w:rPr>
            </w:pPr>
            <w:r w:rsidRPr="00B10C61">
              <w:rPr>
                <w:rFonts w:ascii="Arial" w:hAnsi="Arial" w:cs="Arial"/>
                <w:spacing w:val="-2"/>
                <w:sz w:val="20"/>
                <w:szCs w:val="20"/>
              </w:rPr>
              <w:t>(1,136,411)</w:t>
            </w:r>
          </w:p>
        </w:tc>
        <w:tc>
          <w:tcPr>
            <w:tcW w:w="1440" w:type="dxa"/>
            <w:vAlign w:val="bottom"/>
          </w:tcPr>
          <w:p w:rsidR="00CA61C4" w:rsidRPr="00B10C61" w:rsidP="00CA61C4">
            <w:pPr>
              <w:pBdr>
                <w:bottom w:val="single" w:sz="4" w:space="1" w:color="auto"/>
              </w:pBdr>
              <w:suppressAutoHyphens/>
              <w:ind w:right="-72"/>
              <w:jc w:val="right"/>
              <w:rPr>
                <w:rFonts w:ascii="Arial" w:hAnsi="Arial" w:cs="Arial"/>
                <w:spacing w:val="-4"/>
                <w:sz w:val="20"/>
                <w:szCs w:val="20"/>
                <w:lang w:val="en-US"/>
              </w:rPr>
            </w:pPr>
            <w:r w:rsidRPr="00B10C61">
              <w:rPr>
                <w:rFonts w:ascii="Arial" w:hAnsi="Arial" w:cs="Arial"/>
                <w:spacing w:val="-2"/>
                <w:sz w:val="20"/>
                <w:szCs w:val="20"/>
              </w:rPr>
              <w:t>(3,811,719)</w:t>
            </w: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12"/>
                <w:szCs w:val="12"/>
                <w:u w:val="single"/>
              </w:rPr>
            </w:pPr>
          </w:p>
        </w:tc>
        <w:tc>
          <w:tcPr>
            <w:tcW w:w="1559" w:type="dxa"/>
            <w:vAlign w:val="bottom"/>
          </w:tcPr>
          <w:p w:rsidR="00CA61C4" w:rsidRPr="00B10C61" w:rsidP="00CA61C4">
            <w:pPr>
              <w:keepNext/>
              <w:keepLines/>
              <w:autoSpaceDE w:val="0"/>
              <w:autoSpaceDN w:val="0"/>
              <w:adjustRightInd w:val="0"/>
              <w:ind w:right="-72"/>
              <w:contextualSpacing/>
              <w:jc w:val="right"/>
              <w:rPr>
                <w:rFonts w:ascii="Arial" w:hAnsi="Arial" w:cs="Arial"/>
                <w:spacing w:val="-4"/>
                <w:sz w:val="12"/>
                <w:szCs w:val="12"/>
              </w:rPr>
            </w:pPr>
          </w:p>
        </w:tc>
        <w:tc>
          <w:tcPr>
            <w:tcW w:w="1595" w:type="dxa"/>
            <w:vAlign w:val="bottom"/>
          </w:tcPr>
          <w:p w:rsidR="00CA61C4" w:rsidRPr="00B10C61" w:rsidP="00CA61C4">
            <w:pPr>
              <w:suppressAutoHyphens/>
              <w:ind w:right="-72"/>
              <w:jc w:val="right"/>
              <w:rPr>
                <w:rFonts w:ascii="Arial" w:hAnsi="Arial" w:cs="Arial"/>
                <w:spacing w:val="-4"/>
                <w:sz w:val="12"/>
                <w:szCs w:val="12"/>
                <w:lang w:val="en-US"/>
              </w:rPr>
            </w:pPr>
          </w:p>
        </w:tc>
        <w:tc>
          <w:tcPr>
            <w:tcW w:w="1440" w:type="dxa"/>
          </w:tcPr>
          <w:p w:rsidR="00CA61C4" w:rsidRPr="00B10C61" w:rsidP="00CA61C4">
            <w:pPr>
              <w:suppressAutoHyphens/>
              <w:ind w:right="-72"/>
              <w:jc w:val="right"/>
              <w:rPr>
                <w:rFonts w:ascii="Arial" w:hAnsi="Arial" w:cs="Arial"/>
                <w:spacing w:val="-4"/>
                <w:sz w:val="12"/>
                <w:szCs w:val="12"/>
              </w:rPr>
            </w:pPr>
          </w:p>
        </w:tc>
        <w:tc>
          <w:tcPr>
            <w:tcW w:w="1440" w:type="dxa"/>
          </w:tcPr>
          <w:p w:rsidR="00CA61C4" w:rsidRPr="00B10C61" w:rsidP="00CA61C4">
            <w:pPr>
              <w:suppressAutoHyphens/>
              <w:ind w:right="-72"/>
              <w:jc w:val="right"/>
              <w:rPr>
                <w:rFonts w:ascii="Arial" w:hAnsi="Arial" w:cs="Arial"/>
                <w:spacing w:val="-4"/>
                <w:sz w:val="12"/>
                <w:szCs w:val="12"/>
                <w:lang w:val="en-US"/>
              </w:rPr>
            </w:pP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20"/>
                <w:szCs w:val="20"/>
                <w:lang w:val="en-US"/>
              </w:rPr>
            </w:pPr>
            <w:r w:rsidRPr="00B10C61">
              <w:rPr>
                <w:rFonts w:ascii="Arial" w:hAnsi="Arial" w:cs="Arial"/>
                <w:spacing w:val="-2"/>
                <w:sz w:val="20"/>
                <w:szCs w:val="20"/>
                <w:lang w:val="en-US"/>
              </w:rPr>
              <w:t xml:space="preserve">Current portion of </w:t>
            </w:r>
            <w:r w:rsidRPr="00B10C61">
              <w:rPr>
                <w:rFonts w:ascii="Arial" w:hAnsi="Arial" w:cs="Arial"/>
                <w:spacing w:val="-2"/>
                <w:sz w:val="20"/>
                <w:szCs w:val="20"/>
              </w:rPr>
              <w:t>long-term</w:t>
            </w:r>
          </w:p>
        </w:tc>
        <w:tc>
          <w:tcPr>
            <w:tcW w:w="1559" w:type="dxa"/>
            <w:vAlign w:val="bottom"/>
          </w:tcPr>
          <w:p w:rsidR="00CA61C4" w:rsidRPr="00B10C61" w:rsidP="00CA61C4">
            <w:pPr>
              <w:keepNext/>
              <w:keepLines/>
              <w:autoSpaceDE w:val="0"/>
              <w:autoSpaceDN w:val="0"/>
              <w:adjustRightInd w:val="0"/>
              <w:ind w:right="-72"/>
              <w:contextualSpacing/>
              <w:jc w:val="right"/>
              <w:rPr>
                <w:rFonts w:ascii="Arial" w:hAnsi="Arial" w:cs="Arial"/>
                <w:spacing w:val="-4"/>
                <w:sz w:val="20"/>
                <w:szCs w:val="20"/>
              </w:rPr>
            </w:pPr>
          </w:p>
        </w:tc>
        <w:tc>
          <w:tcPr>
            <w:tcW w:w="1595" w:type="dxa"/>
            <w:vAlign w:val="bottom"/>
          </w:tcPr>
          <w:p w:rsidR="00CA61C4" w:rsidRPr="00B10C61" w:rsidP="00CA61C4">
            <w:pPr>
              <w:suppressAutoHyphens/>
              <w:ind w:right="-72"/>
              <w:jc w:val="right"/>
              <w:rPr>
                <w:rFonts w:ascii="Arial" w:hAnsi="Arial" w:cs="Arial"/>
                <w:spacing w:val="-4"/>
                <w:sz w:val="20"/>
                <w:szCs w:val="20"/>
                <w:lang w:val="en-US"/>
              </w:rPr>
            </w:pPr>
          </w:p>
        </w:tc>
        <w:tc>
          <w:tcPr>
            <w:tcW w:w="1440" w:type="dxa"/>
          </w:tcPr>
          <w:p w:rsidR="00CA61C4" w:rsidRPr="00B10C61" w:rsidP="00CA61C4">
            <w:pPr>
              <w:suppressAutoHyphens/>
              <w:ind w:right="-72"/>
              <w:jc w:val="right"/>
              <w:rPr>
                <w:rFonts w:ascii="Arial" w:hAnsi="Arial" w:cs="Arial"/>
                <w:spacing w:val="-4"/>
                <w:sz w:val="20"/>
                <w:szCs w:val="20"/>
              </w:rPr>
            </w:pPr>
          </w:p>
        </w:tc>
        <w:tc>
          <w:tcPr>
            <w:tcW w:w="1440" w:type="dxa"/>
          </w:tcPr>
          <w:p w:rsidR="00CA61C4" w:rsidRPr="00B10C61" w:rsidP="00CA61C4">
            <w:pPr>
              <w:suppressAutoHyphens/>
              <w:ind w:right="-72"/>
              <w:jc w:val="right"/>
              <w:rPr>
                <w:rFonts w:ascii="Arial" w:hAnsi="Arial" w:cs="Arial"/>
                <w:spacing w:val="-4"/>
                <w:sz w:val="20"/>
                <w:szCs w:val="20"/>
                <w:lang w:val="en-US"/>
              </w:rPr>
            </w:pP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20"/>
                <w:szCs w:val="20"/>
                <w:lang w:val="en-US"/>
              </w:rPr>
            </w:pPr>
            <w:r w:rsidRPr="00B10C61">
              <w:rPr>
                <w:rFonts w:ascii="Arial" w:hAnsi="Arial" w:cs="Arial"/>
                <w:spacing w:val="-2"/>
                <w:sz w:val="20"/>
                <w:szCs w:val="20"/>
              </w:rPr>
              <w:t xml:space="preserve">   borrowings from</w:t>
            </w:r>
          </w:p>
        </w:tc>
        <w:tc>
          <w:tcPr>
            <w:tcW w:w="1559" w:type="dxa"/>
            <w:vAlign w:val="bottom"/>
          </w:tcPr>
          <w:p w:rsidR="00CA61C4" w:rsidRPr="00B10C61" w:rsidP="00CA61C4">
            <w:pPr>
              <w:keepNext/>
              <w:keepLines/>
              <w:autoSpaceDE w:val="0"/>
              <w:autoSpaceDN w:val="0"/>
              <w:adjustRightInd w:val="0"/>
              <w:ind w:right="-72"/>
              <w:contextualSpacing/>
              <w:jc w:val="right"/>
              <w:rPr>
                <w:rFonts w:ascii="Arial" w:hAnsi="Arial" w:cs="Arial"/>
                <w:spacing w:val="-4"/>
                <w:sz w:val="20"/>
                <w:szCs w:val="20"/>
              </w:rPr>
            </w:pPr>
          </w:p>
        </w:tc>
        <w:tc>
          <w:tcPr>
            <w:tcW w:w="1595" w:type="dxa"/>
            <w:vAlign w:val="bottom"/>
          </w:tcPr>
          <w:p w:rsidR="00CA61C4" w:rsidRPr="00B10C61" w:rsidP="00CA61C4">
            <w:pPr>
              <w:suppressAutoHyphens/>
              <w:ind w:right="-72"/>
              <w:jc w:val="right"/>
              <w:rPr>
                <w:rFonts w:ascii="Arial" w:hAnsi="Arial" w:cs="Arial"/>
                <w:spacing w:val="-4"/>
                <w:sz w:val="20"/>
                <w:szCs w:val="20"/>
                <w:lang w:val="en-US"/>
              </w:rPr>
            </w:pPr>
          </w:p>
        </w:tc>
        <w:tc>
          <w:tcPr>
            <w:tcW w:w="1440" w:type="dxa"/>
          </w:tcPr>
          <w:p w:rsidR="00CA61C4" w:rsidRPr="00B10C61" w:rsidP="00CA61C4">
            <w:pPr>
              <w:suppressAutoHyphens/>
              <w:ind w:right="-72"/>
              <w:jc w:val="right"/>
              <w:rPr>
                <w:rFonts w:ascii="Arial" w:hAnsi="Arial" w:cs="Arial"/>
                <w:spacing w:val="-4"/>
                <w:sz w:val="20"/>
                <w:szCs w:val="20"/>
              </w:rPr>
            </w:pPr>
          </w:p>
        </w:tc>
        <w:tc>
          <w:tcPr>
            <w:tcW w:w="1440" w:type="dxa"/>
          </w:tcPr>
          <w:p w:rsidR="00CA61C4" w:rsidRPr="00B10C61" w:rsidP="00CA61C4">
            <w:pPr>
              <w:suppressAutoHyphens/>
              <w:ind w:right="-72"/>
              <w:jc w:val="right"/>
              <w:rPr>
                <w:rFonts w:ascii="Arial" w:hAnsi="Arial" w:cs="Arial"/>
                <w:spacing w:val="-4"/>
                <w:sz w:val="20"/>
                <w:szCs w:val="20"/>
                <w:lang w:val="en-US"/>
              </w:rPr>
            </w:pP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20"/>
                <w:szCs w:val="20"/>
                <w:u w:val="single"/>
              </w:rPr>
            </w:pPr>
            <w:r w:rsidRPr="00B10C61">
              <w:rPr>
                <w:rFonts w:ascii="Arial" w:hAnsi="Arial" w:cs="Arial"/>
                <w:sz w:val="20"/>
                <w:szCs w:val="20"/>
              </w:rPr>
              <w:t xml:space="preserve">   financial institutions</w:t>
            </w:r>
            <w:r w:rsidRPr="00B10C61">
              <w:rPr>
                <w:rFonts w:ascii="Arial" w:hAnsi="Arial" w:cs="Arial"/>
                <w:spacing w:val="-2"/>
                <w:sz w:val="20"/>
                <w:szCs w:val="20"/>
              </w:rPr>
              <w:t>, net</w:t>
            </w:r>
          </w:p>
        </w:tc>
        <w:tc>
          <w:tcPr>
            <w:tcW w:w="1559" w:type="dxa"/>
            <w:vAlign w:val="bottom"/>
          </w:tcPr>
          <w:p w:rsidR="00CA61C4" w:rsidRPr="00B10C61" w:rsidP="006978CB">
            <w:pPr>
              <w:keepNext/>
              <w:keepLines/>
              <w:pBdr>
                <w:bottom w:val="single" w:sz="4" w:space="1" w:color="auto"/>
              </w:pBdr>
              <w:autoSpaceDE w:val="0"/>
              <w:autoSpaceDN w:val="0"/>
              <w:adjustRightInd w:val="0"/>
              <w:ind w:right="-72"/>
              <w:contextualSpacing/>
              <w:jc w:val="right"/>
              <w:rPr>
                <w:rFonts w:ascii="Arial" w:hAnsi="Arial" w:cs="Arial"/>
                <w:spacing w:val="-4"/>
                <w:sz w:val="20"/>
                <w:szCs w:val="20"/>
              </w:rPr>
            </w:pPr>
            <w:r w:rsidRPr="00B10C61" w:rsidR="00215960">
              <w:rPr>
                <w:rFonts w:ascii="Arial" w:hAnsi="Arial" w:cs="Arial"/>
                <w:spacing w:val="-4"/>
                <w:sz w:val="20"/>
                <w:szCs w:val="20"/>
              </w:rPr>
              <w:t>1,844,656,257</w:t>
            </w:r>
          </w:p>
        </w:tc>
        <w:tc>
          <w:tcPr>
            <w:tcW w:w="1595" w:type="dxa"/>
            <w:vAlign w:val="bottom"/>
          </w:tcPr>
          <w:p w:rsidR="00CA61C4" w:rsidRPr="00B10C61" w:rsidP="006978CB">
            <w:pPr>
              <w:pBdr>
                <w:bottom w:val="single" w:sz="4" w:space="1" w:color="auto"/>
              </w:pBdr>
              <w:suppressAutoHyphens/>
              <w:ind w:right="-72"/>
              <w:jc w:val="right"/>
              <w:rPr>
                <w:rFonts w:ascii="Arial" w:hAnsi="Arial" w:cs="Arial"/>
                <w:spacing w:val="-4"/>
                <w:sz w:val="20"/>
                <w:szCs w:val="20"/>
                <w:lang w:val="en-US"/>
              </w:rPr>
            </w:pPr>
            <w:r w:rsidRPr="00B10C61">
              <w:rPr>
                <w:rFonts w:ascii="Arial" w:hAnsi="Arial" w:cs="Arial"/>
                <w:sz w:val="20"/>
                <w:szCs w:val="20"/>
              </w:rPr>
              <w:t>2,480,913</w:t>
            </w:r>
            <w:r w:rsidRPr="00B10C61">
              <w:rPr>
                <w:rFonts w:ascii="Arial" w:hAnsi="Arial" w:cs="Arial"/>
                <w:sz w:val="20"/>
                <w:szCs w:val="20"/>
                <w:cs/>
                <w:lang w:val="th-TH"/>
              </w:rPr>
              <w:t>,</w:t>
            </w:r>
            <w:r w:rsidRPr="00B10C61">
              <w:rPr>
                <w:rFonts w:ascii="Arial" w:hAnsi="Arial" w:cs="Arial"/>
                <w:sz w:val="20"/>
                <w:szCs w:val="20"/>
              </w:rPr>
              <w:t>811</w:t>
            </w:r>
          </w:p>
        </w:tc>
        <w:tc>
          <w:tcPr>
            <w:tcW w:w="1440" w:type="dxa"/>
            <w:vAlign w:val="bottom"/>
          </w:tcPr>
          <w:p w:rsidR="00CA61C4" w:rsidRPr="00B10C61" w:rsidP="006978CB">
            <w:pPr>
              <w:pBdr>
                <w:bottom w:val="single" w:sz="4" w:space="1" w:color="auto"/>
              </w:pBdr>
              <w:suppressAutoHyphens/>
              <w:ind w:right="-72"/>
              <w:jc w:val="right"/>
              <w:rPr>
                <w:rFonts w:ascii="Arial" w:hAnsi="Arial" w:cs="Arial"/>
                <w:spacing w:val="-4"/>
                <w:sz w:val="20"/>
                <w:szCs w:val="20"/>
              </w:rPr>
            </w:pPr>
            <w:r w:rsidRPr="00B10C61">
              <w:rPr>
                <w:rFonts w:ascii="Arial" w:hAnsi="Arial" w:cs="Arial"/>
                <w:spacing w:val="-2"/>
                <w:sz w:val="20"/>
                <w:szCs w:val="20"/>
              </w:rPr>
              <w:t>198,863,589</w:t>
            </w:r>
          </w:p>
        </w:tc>
        <w:tc>
          <w:tcPr>
            <w:tcW w:w="1440" w:type="dxa"/>
            <w:vAlign w:val="bottom"/>
          </w:tcPr>
          <w:p w:rsidR="00CA61C4" w:rsidRPr="00B10C61" w:rsidP="006978CB">
            <w:pPr>
              <w:pBdr>
                <w:bottom w:val="single" w:sz="4" w:space="1" w:color="auto"/>
              </w:pBdr>
              <w:suppressAutoHyphens/>
              <w:ind w:right="-72"/>
              <w:jc w:val="right"/>
              <w:rPr>
                <w:rFonts w:ascii="Arial" w:hAnsi="Arial" w:cs="Arial"/>
                <w:spacing w:val="-4"/>
                <w:sz w:val="20"/>
                <w:szCs w:val="20"/>
                <w:lang w:val="en-US"/>
              </w:rPr>
            </w:pPr>
            <w:r w:rsidRPr="00B10C61">
              <w:rPr>
                <w:rFonts w:ascii="Arial" w:hAnsi="Arial" w:cs="Arial"/>
                <w:spacing w:val="-2"/>
                <w:sz w:val="20"/>
                <w:szCs w:val="20"/>
              </w:rPr>
              <w:t>556,188,281</w:t>
            </w: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20"/>
                <w:szCs w:val="20"/>
              </w:rPr>
            </w:pPr>
          </w:p>
        </w:tc>
        <w:tc>
          <w:tcPr>
            <w:tcW w:w="1559" w:type="dxa"/>
            <w:vAlign w:val="bottom"/>
          </w:tcPr>
          <w:p w:rsidR="00CA61C4" w:rsidRPr="00B10C61" w:rsidP="00CA61C4">
            <w:pPr>
              <w:keepNext/>
              <w:keepLines/>
              <w:autoSpaceDE w:val="0"/>
              <w:autoSpaceDN w:val="0"/>
              <w:adjustRightInd w:val="0"/>
              <w:ind w:right="-72"/>
              <w:contextualSpacing/>
              <w:jc w:val="right"/>
              <w:rPr>
                <w:rFonts w:ascii="Arial" w:hAnsi="Arial" w:cs="Arial"/>
                <w:spacing w:val="-4"/>
                <w:sz w:val="20"/>
                <w:szCs w:val="20"/>
              </w:rPr>
            </w:pPr>
          </w:p>
        </w:tc>
        <w:tc>
          <w:tcPr>
            <w:tcW w:w="1595" w:type="dxa"/>
            <w:vAlign w:val="bottom"/>
          </w:tcPr>
          <w:p w:rsidR="00CA61C4" w:rsidRPr="00B10C61" w:rsidP="00CA61C4">
            <w:pPr>
              <w:suppressAutoHyphens/>
              <w:ind w:right="-72"/>
              <w:jc w:val="right"/>
              <w:rPr>
                <w:rFonts w:ascii="Arial" w:hAnsi="Arial" w:cs="Arial"/>
                <w:spacing w:val="-4"/>
                <w:sz w:val="20"/>
                <w:szCs w:val="20"/>
                <w:lang w:val="en-US"/>
              </w:rPr>
            </w:pPr>
          </w:p>
        </w:tc>
        <w:tc>
          <w:tcPr>
            <w:tcW w:w="1440" w:type="dxa"/>
          </w:tcPr>
          <w:p w:rsidR="00CA61C4" w:rsidRPr="00B10C61" w:rsidP="00CA61C4">
            <w:pPr>
              <w:suppressAutoHyphens/>
              <w:ind w:right="-72"/>
              <w:jc w:val="right"/>
              <w:rPr>
                <w:rFonts w:ascii="Arial" w:hAnsi="Arial" w:cs="Arial"/>
                <w:spacing w:val="-4"/>
                <w:sz w:val="20"/>
                <w:szCs w:val="20"/>
              </w:rPr>
            </w:pPr>
          </w:p>
        </w:tc>
        <w:tc>
          <w:tcPr>
            <w:tcW w:w="1440" w:type="dxa"/>
          </w:tcPr>
          <w:p w:rsidR="00CA61C4" w:rsidRPr="00B10C61" w:rsidP="00CA61C4">
            <w:pPr>
              <w:suppressAutoHyphens/>
              <w:ind w:right="-72"/>
              <w:jc w:val="right"/>
              <w:rPr>
                <w:rFonts w:ascii="Arial" w:hAnsi="Arial" w:cs="Arial"/>
                <w:spacing w:val="-4"/>
                <w:sz w:val="20"/>
                <w:szCs w:val="20"/>
                <w:lang w:val="en-US"/>
              </w:rPr>
            </w:pP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20"/>
                <w:szCs w:val="20"/>
              </w:rPr>
            </w:pPr>
            <w:r w:rsidRPr="00B10C61">
              <w:rPr>
                <w:rFonts w:ascii="Arial" w:hAnsi="Arial" w:cs="Arial"/>
                <w:spacing w:val="-2"/>
                <w:sz w:val="20"/>
                <w:szCs w:val="20"/>
              </w:rPr>
              <w:t>Long-term borrowings from</w:t>
            </w:r>
          </w:p>
        </w:tc>
        <w:tc>
          <w:tcPr>
            <w:tcW w:w="1559" w:type="dxa"/>
            <w:vAlign w:val="bottom"/>
          </w:tcPr>
          <w:p w:rsidR="00CA61C4" w:rsidRPr="00B10C61" w:rsidP="00CA61C4">
            <w:pPr>
              <w:keepNext/>
              <w:keepLines/>
              <w:autoSpaceDE w:val="0"/>
              <w:autoSpaceDN w:val="0"/>
              <w:adjustRightInd w:val="0"/>
              <w:ind w:right="-72"/>
              <w:contextualSpacing/>
              <w:jc w:val="right"/>
              <w:rPr>
                <w:rFonts w:ascii="Arial" w:hAnsi="Arial" w:cs="Arial"/>
                <w:spacing w:val="-4"/>
                <w:sz w:val="20"/>
                <w:szCs w:val="20"/>
              </w:rPr>
            </w:pPr>
          </w:p>
        </w:tc>
        <w:tc>
          <w:tcPr>
            <w:tcW w:w="1595" w:type="dxa"/>
            <w:vAlign w:val="bottom"/>
          </w:tcPr>
          <w:p w:rsidR="00CA61C4" w:rsidRPr="00B10C61" w:rsidP="00CA61C4">
            <w:pPr>
              <w:suppressAutoHyphens/>
              <w:ind w:right="-72"/>
              <w:jc w:val="right"/>
              <w:rPr>
                <w:rFonts w:ascii="Arial" w:hAnsi="Arial" w:cs="Arial"/>
                <w:spacing w:val="-4"/>
                <w:sz w:val="20"/>
                <w:szCs w:val="20"/>
              </w:rPr>
            </w:pPr>
          </w:p>
        </w:tc>
        <w:tc>
          <w:tcPr>
            <w:tcW w:w="1440" w:type="dxa"/>
          </w:tcPr>
          <w:p w:rsidR="00CA61C4" w:rsidRPr="00B10C61" w:rsidP="00CA61C4">
            <w:pPr>
              <w:suppressAutoHyphens/>
              <w:ind w:right="-72"/>
              <w:jc w:val="right"/>
              <w:rPr>
                <w:rFonts w:ascii="Arial" w:hAnsi="Arial" w:cs="Arial"/>
                <w:spacing w:val="-4"/>
                <w:sz w:val="20"/>
                <w:szCs w:val="20"/>
              </w:rPr>
            </w:pPr>
          </w:p>
        </w:tc>
        <w:tc>
          <w:tcPr>
            <w:tcW w:w="1440" w:type="dxa"/>
          </w:tcPr>
          <w:p w:rsidR="00CA61C4" w:rsidRPr="00B10C61" w:rsidP="00CA61C4">
            <w:pPr>
              <w:suppressAutoHyphens/>
              <w:ind w:right="-72"/>
              <w:jc w:val="right"/>
              <w:rPr>
                <w:rFonts w:ascii="Arial" w:hAnsi="Arial" w:cs="Arial"/>
                <w:spacing w:val="-4"/>
                <w:sz w:val="20"/>
                <w:szCs w:val="20"/>
              </w:rPr>
            </w:pP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20"/>
                <w:szCs w:val="20"/>
              </w:rPr>
            </w:pPr>
            <w:r w:rsidRPr="00B10C61">
              <w:rPr>
                <w:rFonts w:ascii="Arial" w:hAnsi="Arial" w:cs="Arial"/>
                <w:sz w:val="20"/>
                <w:szCs w:val="20"/>
              </w:rPr>
              <w:t xml:space="preserve">   financial institutions</w:t>
            </w:r>
          </w:p>
        </w:tc>
        <w:tc>
          <w:tcPr>
            <w:tcW w:w="1559" w:type="dxa"/>
            <w:vAlign w:val="bottom"/>
          </w:tcPr>
          <w:p w:rsidR="00CA61C4" w:rsidRPr="00B10C61" w:rsidP="00CA61C4">
            <w:pPr>
              <w:keepNext/>
              <w:keepLines/>
              <w:autoSpaceDE w:val="0"/>
              <w:autoSpaceDN w:val="0"/>
              <w:adjustRightInd w:val="0"/>
              <w:ind w:right="-72"/>
              <w:contextualSpacing/>
              <w:jc w:val="right"/>
              <w:rPr>
                <w:rFonts w:ascii="Arial" w:hAnsi="Arial" w:cs="Arial"/>
                <w:spacing w:val="-6"/>
                <w:sz w:val="20"/>
                <w:szCs w:val="20"/>
              </w:rPr>
            </w:pPr>
            <w:r w:rsidRPr="00B10C61" w:rsidR="00215960">
              <w:rPr>
                <w:rFonts w:ascii="Arial" w:hAnsi="Arial" w:cs="Arial"/>
                <w:spacing w:val="-6"/>
                <w:sz w:val="20"/>
                <w:szCs w:val="20"/>
              </w:rPr>
              <w:t>35,481,824,698</w:t>
            </w:r>
          </w:p>
        </w:tc>
        <w:tc>
          <w:tcPr>
            <w:tcW w:w="1595" w:type="dxa"/>
            <w:vAlign w:val="bottom"/>
          </w:tcPr>
          <w:p w:rsidR="00CA61C4" w:rsidRPr="00B10C61" w:rsidP="00CA61C4">
            <w:pPr>
              <w:suppressAutoHyphens/>
              <w:ind w:right="-72"/>
              <w:jc w:val="right"/>
              <w:rPr>
                <w:rFonts w:ascii="Arial" w:hAnsi="Arial" w:cs="Arial"/>
                <w:spacing w:val="-6"/>
                <w:sz w:val="20"/>
                <w:szCs w:val="20"/>
                <w:lang w:val="en-US"/>
              </w:rPr>
            </w:pPr>
            <w:r w:rsidRPr="00B10C61">
              <w:rPr>
                <w:rFonts w:ascii="Arial" w:hAnsi="Arial" w:cs="Arial"/>
                <w:sz w:val="20"/>
                <w:szCs w:val="20"/>
              </w:rPr>
              <w:t>47,571,344</w:t>
            </w:r>
            <w:r w:rsidRPr="00B10C61">
              <w:rPr>
                <w:rFonts w:ascii="Arial" w:hAnsi="Arial" w:cs="Arial"/>
                <w:sz w:val="20"/>
                <w:szCs w:val="20"/>
                <w:cs/>
                <w:lang w:val="th-TH"/>
              </w:rPr>
              <w:t>,</w:t>
            </w:r>
            <w:r w:rsidRPr="00B10C61">
              <w:rPr>
                <w:rFonts w:ascii="Arial" w:hAnsi="Arial" w:cs="Arial"/>
                <w:sz w:val="20"/>
                <w:szCs w:val="20"/>
              </w:rPr>
              <w:t>596</w:t>
            </w:r>
          </w:p>
        </w:tc>
        <w:tc>
          <w:tcPr>
            <w:tcW w:w="1440" w:type="dxa"/>
            <w:vAlign w:val="bottom"/>
          </w:tcPr>
          <w:p w:rsidR="00CA61C4" w:rsidRPr="00B10C61" w:rsidP="00CA61C4">
            <w:pPr>
              <w:suppressAutoHyphens/>
              <w:ind w:right="-72"/>
              <w:jc w:val="right"/>
              <w:rPr>
                <w:rFonts w:ascii="Arial" w:hAnsi="Arial" w:cs="Arial"/>
                <w:spacing w:val="-4"/>
                <w:sz w:val="20"/>
                <w:szCs w:val="20"/>
              </w:rPr>
            </w:pPr>
            <w:r w:rsidRPr="00B10C61">
              <w:rPr>
                <w:rFonts w:ascii="Arial" w:hAnsi="Arial" w:cs="Arial"/>
                <w:spacing w:val="-2"/>
                <w:sz w:val="20"/>
                <w:szCs w:val="20"/>
              </w:rPr>
              <w:t>1,712,240,000</w:t>
            </w:r>
          </w:p>
        </w:tc>
        <w:tc>
          <w:tcPr>
            <w:tcW w:w="1440" w:type="dxa"/>
            <w:vAlign w:val="bottom"/>
          </w:tcPr>
          <w:p w:rsidR="00CA61C4" w:rsidRPr="00B10C61" w:rsidP="00CA61C4">
            <w:pPr>
              <w:suppressAutoHyphens/>
              <w:ind w:right="-72"/>
              <w:jc w:val="right"/>
              <w:rPr>
                <w:rFonts w:ascii="Arial" w:hAnsi="Arial" w:cs="Arial"/>
                <w:spacing w:val="-4"/>
                <w:sz w:val="20"/>
                <w:szCs w:val="20"/>
                <w:lang w:val="en-US"/>
              </w:rPr>
            </w:pPr>
            <w:r w:rsidRPr="00B10C61">
              <w:rPr>
                <w:rFonts w:ascii="Arial" w:hAnsi="Arial" w:cs="Arial"/>
                <w:spacing w:val="-2"/>
                <w:sz w:val="20"/>
                <w:szCs w:val="20"/>
              </w:rPr>
              <w:t>6,152,240,000</w:t>
            </w: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20"/>
                <w:szCs w:val="20"/>
              </w:rPr>
            </w:pPr>
            <w:r w:rsidRPr="00B10C61">
              <w:rPr>
                <w:rFonts w:ascii="Arial" w:hAnsi="Arial" w:cs="Arial"/>
                <w:spacing w:val="-2"/>
                <w:sz w:val="20"/>
                <w:szCs w:val="20"/>
                <w:u w:val="single"/>
              </w:rPr>
              <w:t>Less</w:t>
            </w:r>
            <w:r w:rsidRPr="00B10C61">
              <w:rPr>
                <w:rFonts w:ascii="Arial" w:hAnsi="Arial" w:cs="Arial"/>
                <w:spacing w:val="-2"/>
                <w:sz w:val="20"/>
                <w:szCs w:val="20"/>
              </w:rPr>
              <w:t xml:space="preserve">  Deferred financing fee</w:t>
            </w:r>
          </w:p>
        </w:tc>
        <w:tc>
          <w:tcPr>
            <w:tcW w:w="1559" w:type="dxa"/>
            <w:vAlign w:val="bottom"/>
          </w:tcPr>
          <w:p w:rsidR="00CA61C4" w:rsidRPr="00B10C61" w:rsidP="00CA61C4">
            <w:pPr>
              <w:keepNext/>
              <w:keepLines/>
              <w:pBdr>
                <w:bottom w:val="single" w:sz="4" w:space="1" w:color="auto"/>
              </w:pBdr>
              <w:autoSpaceDE w:val="0"/>
              <w:autoSpaceDN w:val="0"/>
              <w:adjustRightInd w:val="0"/>
              <w:ind w:right="-72"/>
              <w:contextualSpacing/>
              <w:jc w:val="right"/>
              <w:rPr>
                <w:rFonts w:ascii="Arial" w:hAnsi="Arial" w:cs="Arial"/>
                <w:spacing w:val="-4"/>
                <w:sz w:val="20"/>
                <w:szCs w:val="20"/>
              </w:rPr>
            </w:pPr>
            <w:r w:rsidRPr="00B10C61" w:rsidR="00215960">
              <w:rPr>
                <w:rFonts w:ascii="Arial" w:hAnsi="Arial" w:cs="Arial"/>
                <w:spacing w:val="-4"/>
                <w:sz w:val="20"/>
                <w:szCs w:val="20"/>
              </w:rPr>
              <w:t>(485,347,219)</w:t>
            </w:r>
          </w:p>
        </w:tc>
        <w:tc>
          <w:tcPr>
            <w:tcW w:w="1595" w:type="dxa"/>
            <w:vAlign w:val="bottom"/>
          </w:tcPr>
          <w:p w:rsidR="00CA61C4" w:rsidRPr="00B10C61" w:rsidP="00CA61C4">
            <w:pPr>
              <w:pBdr>
                <w:bottom w:val="single" w:sz="4" w:space="1" w:color="auto"/>
              </w:pBdr>
              <w:suppressAutoHyphens/>
              <w:ind w:right="-72"/>
              <w:jc w:val="right"/>
              <w:rPr>
                <w:rFonts w:ascii="Arial" w:hAnsi="Arial" w:cs="Arial"/>
                <w:spacing w:val="-4"/>
                <w:sz w:val="20"/>
                <w:szCs w:val="20"/>
              </w:rPr>
            </w:pPr>
            <w:r w:rsidRPr="00B10C61">
              <w:rPr>
                <w:rFonts w:ascii="Arial" w:hAnsi="Arial" w:cs="Arial"/>
                <w:sz w:val="20"/>
                <w:szCs w:val="20"/>
              </w:rPr>
              <w:t>(573,246</w:t>
            </w:r>
            <w:r w:rsidRPr="00B10C61">
              <w:rPr>
                <w:rFonts w:ascii="Arial" w:hAnsi="Arial" w:cs="Arial"/>
                <w:sz w:val="20"/>
                <w:szCs w:val="20"/>
                <w:cs/>
                <w:lang w:val="th-TH"/>
              </w:rPr>
              <w:t>,</w:t>
            </w:r>
            <w:r w:rsidRPr="00B10C61">
              <w:rPr>
                <w:rFonts w:ascii="Arial" w:hAnsi="Arial" w:cs="Arial"/>
                <w:sz w:val="20"/>
                <w:szCs w:val="20"/>
              </w:rPr>
              <w:t>304</w:t>
            </w:r>
            <w:r w:rsidRPr="00B10C61">
              <w:rPr>
                <w:rFonts w:ascii="Arial" w:hAnsi="Arial" w:cs="Arial"/>
                <w:sz w:val="20"/>
                <w:szCs w:val="20"/>
                <w:cs/>
                <w:lang w:val="th-TH"/>
              </w:rPr>
              <w:t>)</w:t>
            </w:r>
          </w:p>
        </w:tc>
        <w:tc>
          <w:tcPr>
            <w:tcW w:w="1440" w:type="dxa"/>
            <w:vAlign w:val="bottom"/>
          </w:tcPr>
          <w:p w:rsidR="00CA61C4" w:rsidRPr="00B10C61" w:rsidP="00CA61C4">
            <w:pPr>
              <w:pBdr>
                <w:bottom w:val="single" w:sz="4" w:space="1" w:color="auto"/>
              </w:pBdr>
              <w:suppressAutoHyphens/>
              <w:ind w:right="-72"/>
              <w:jc w:val="right"/>
              <w:rPr>
                <w:rFonts w:ascii="Arial" w:hAnsi="Arial" w:cs="Arial"/>
                <w:spacing w:val="-4"/>
                <w:sz w:val="20"/>
                <w:szCs w:val="20"/>
              </w:rPr>
            </w:pPr>
            <w:r w:rsidRPr="00B10C61">
              <w:rPr>
                <w:rFonts w:ascii="Arial" w:hAnsi="Arial" w:cs="Arial"/>
                <w:spacing w:val="-2"/>
                <w:sz w:val="20"/>
                <w:szCs w:val="20"/>
              </w:rPr>
              <w:t>(1,360,579)</w:t>
            </w:r>
          </w:p>
        </w:tc>
        <w:tc>
          <w:tcPr>
            <w:tcW w:w="1440" w:type="dxa"/>
            <w:vAlign w:val="bottom"/>
          </w:tcPr>
          <w:p w:rsidR="00CA61C4" w:rsidRPr="00B10C61" w:rsidP="00CA61C4">
            <w:pPr>
              <w:pBdr>
                <w:bottom w:val="single" w:sz="4" w:space="1" w:color="auto"/>
              </w:pBdr>
              <w:suppressAutoHyphens/>
              <w:ind w:right="-72"/>
              <w:jc w:val="right"/>
              <w:rPr>
                <w:rFonts w:ascii="Arial" w:hAnsi="Arial" w:cs="Arial"/>
                <w:spacing w:val="-4"/>
                <w:sz w:val="20"/>
                <w:szCs w:val="20"/>
              </w:rPr>
            </w:pPr>
            <w:r w:rsidRPr="00B10C61">
              <w:rPr>
                <w:rFonts w:ascii="Arial" w:hAnsi="Arial" w:cs="Arial"/>
                <w:spacing w:val="-2"/>
                <w:sz w:val="20"/>
                <w:szCs w:val="20"/>
              </w:rPr>
              <w:t>(6,126,364)</w:t>
            </w: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12"/>
                <w:szCs w:val="12"/>
                <w:u w:val="single"/>
              </w:rPr>
            </w:pPr>
          </w:p>
        </w:tc>
        <w:tc>
          <w:tcPr>
            <w:tcW w:w="1559" w:type="dxa"/>
            <w:vAlign w:val="bottom"/>
          </w:tcPr>
          <w:p w:rsidR="00CA61C4" w:rsidRPr="00B10C61" w:rsidP="00CA61C4">
            <w:pPr>
              <w:keepNext/>
              <w:keepLines/>
              <w:autoSpaceDE w:val="0"/>
              <w:autoSpaceDN w:val="0"/>
              <w:adjustRightInd w:val="0"/>
              <w:ind w:right="-72"/>
              <w:contextualSpacing/>
              <w:jc w:val="right"/>
              <w:rPr>
                <w:rFonts w:ascii="Arial" w:hAnsi="Arial" w:cs="Arial"/>
                <w:spacing w:val="-4"/>
                <w:sz w:val="12"/>
                <w:szCs w:val="12"/>
              </w:rPr>
            </w:pPr>
          </w:p>
        </w:tc>
        <w:tc>
          <w:tcPr>
            <w:tcW w:w="1595" w:type="dxa"/>
            <w:vAlign w:val="bottom"/>
          </w:tcPr>
          <w:p w:rsidR="00CA61C4" w:rsidRPr="00B10C61" w:rsidP="00CA61C4">
            <w:pPr>
              <w:suppressAutoHyphens/>
              <w:ind w:right="-72"/>
              <w:jc w:val="right"/>
              <w:rPr>
                <w:rFonts w:ascii="Arial" w:hAnsi="Arial" w:cs="Arial"/>
                <w:spacing w:val="-4"/>
                <w:sz w:val="12"/>
                <w:szCs w:val="12"/>
              </w:rPr>
            </w:pPr>
          </w:p>
        </w:tc>
        <w:tc>
          <w:tcPr>
            <w:tcW w:w="1440" w:type="dxa"/>
          </w:tcPr>
          <w:p w:rsidR="00CA61C4" w:rsidRPr="00B10C61" w:rsidP="00CA61C4">
            <w:pPr>
              <w:suppressAutoHyphens/>
              <w:ind w:right="-72"/>
              <w:jc w:val="right"/>
              <w:rPr>
                <w:rFonts w:ascii="Arial" w:hAnsi="Arial" w:cs="Arial"/>
                <w:spacing w:val="-4"/>
                <w:sz w:val="12"/>
                <w:szCs w:val="12"/>
              </w:rPr>
            </w:pPr>
          </w:p>
        </w:tc>
        <w:tc>
          <w:tcPr>
            <w:tcW w:w="1440" w:type="dxa"/>
          </w:tcPr>
          <w:p w:rsidR="00CA61C4" w:rsidRPr="00B10C61" w:rsidP="00CA61C4">
            <w:pPr>
              <w:suppressAutoHyphens/>
              <w:ind w:right="-72"/>
              <w:jc w:val="right"/>
              <w:rPr>
                <w:rFonts w:ascii="Arial" w:hAnsi="Arial" w:cs="Arial"/>
                <w:spacing w:val="-4"/>
                <w:sz w:val="12"/>
                <w:szCs w:val="12"/>
              </w:rPr>
            </w:pP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20"/>
                <w:szCs w:val="20"/>
              </w:rPr>
            </w:pPr>
            <w:r w:rsidRPr="00B10C61">
              <w:rPr>
                <w:rFonts w:ascii="Arial" w:hAnsi="Arial" w:cs="Arial"/>
                <w:spacing w:val="-2"/>
                <w:sz w:val="20"/>
                <w:szCs w:val="20"/>
              </w:rPr>
              <w:t>Long-term borrowings from</w:t>
            </w:r>
          </w:p>
        </w:tc>
        <w:tc>
          <w:tcPr>
            <w:tcW w:w="1559" w:type="dxa"/>
            <w:vAlign w:val="bottom"/>
          </w:tcPr>
          <w:p w:rsidR="00CA61C4" w:rsidRPr="00B10C61" w:rsidP="00CA61C4">
            <w:pPr>
              <w:keepNext/>
              <w:keepLines/>
              <w:autoSpaceDE w:val="0"/>
              <w:autoSpaceDN w:val="0"/>
              <w:adjustRightInd w:val="0"/>
              <w:ind w:right="-72"/>
              <w:contextualSpacing/>
              <w:jc w:val="right"/>
              <w:rPr>
                <w:rFonts w:ascii="Arial" w:hAnsi="Arial" w:cs="Arial"/>
                <w:spacing w:val="-4"/>
                <w:sz w:val="20"/>
                <w:szCs w:val="20"/>
              </w:rPr>
            </w:pPr>
          </w:p>
        </w:tc>
        <w:tc>
          <w:tcPr>
            <w:tcW w:w="1595" w:type="dxa"/>
            <w:vAlign w:val="bottom"/>
          </w:tcPr>
          <w:p w:rsidR="00CA61C4" w:rsidRPr="00B10C61" w:rsidP="00CA61C4">
            <w:pPr>
              <w:suppressAutoHyphens/>
              <w:ind w:right="-72"/>
              <w:jc w:val="right"/>
              <w:rPr>
                <w:rFonts w:ascii="Arial" w:hAnsi="Arial" w:cs="Arial"/>
                <w:spacing w:val="-4"/>
                <w:sz w:val="20"/>
                <w:szCs w:val="20"/>
              </w:rPr>
            </w:pPr>
          </w:p>
        </w:tc>
        <w:tc>
          <w:tcPr>
            <w:tcW w:w="1440" w:type="dxa"/>
          </w:tcPr>
          <w:p w:rsidR="00CA61C4" w:rsidRPr="00B10C61" w:rsidP="00CA61C4">
            <w:pPr>
              <w:suppressAutoHyphens/>
              <w:ind w:right="-72"/>
              <w:jc w:val="right"/>
              <w:rPr>
                <w:rFonts w:ascii="Arial" w:hAnsi="Arial" w:cs="Arial"/>
                <w:spacing w:val="-4"/>
                <w:sz w:val="20"/>
                <w:szCs w:val="20"/>
              </w:rPr>
            </w:pPr>
          </w:p>
        </w:tc>
        <w:tc>
          <w:tcPr>
            <w:tcW w:w="1440" w:type="dxa"/>
          </w:tcPr>
          <w:p w:rsidR="00CA61C4" w:rsidRPr="00B10C61" w:rsidP="00CA61C4">
            <w:pPr>
              <w:suppressAutoHyphens/>
              <w:ind w:right="-72"/>
              <w:jc w:val="right"/>
              <w:rPr>
                <w:rFonts w:ascii="Arial" w:hAnsi="Arial" w:cs="Arial"/>
                <w:spacing w:val="-4"/>
                <w:sz w:val="20"/>
                <w:szCs w:val="20"/>
              </w:rPr>
            </w:pP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20"/>
                <w:szCs w:val="20"/>
                <w:u w:val="single"/>
              </w:rPr>
            </w:pPr>
            <w:r w:rsidRPr="00B10C61">
              <w:rPr>
                <w:rFonts w:ascii="Arial" w:hAnsi="Arial" w:cs="Arial"/>
                <w:sz w:val="20"/>
                <w:szCs w:val="20"/>
              </w:rPr>
              <w:t xml:space="preserve">   financial institutions</w:t>
            </w:r>
            <w:r w:rsidRPr="00B10C61">
              <w:rPr>
                <w:rFonts w:ascii="Arial" w:hAnsi="Arial" w:cs="Arial"/>
                <w:spacing w:val="-2"/>
                <w:sz w:val="20"/>
                <w:szCs w:val="20"/>
              </w:rPr>
              <w:t>, net</w:t>
            </w:r>
          </w:p>
        </w:tc>
        <w:tc>
          <w:tcPr>
            <w:tcW w:w="1559" w:type="dxa"/>
            <w:vAlign w:val="bottom"/>
          </w:tcPr>
          <w:p w:rsidR="00CA61C4" w:rsidRPr="00B10C61" w:rsidP="00CA61C4">
            <w:pPr>
              <w:keepNext/>
              <w:keepLines/>
              <w:pBdr>
                <w:bottom w:val="single" w:sz="4" w:space="1" w:color="auto"/>
              </w:pBdr>
              <w:autoSpaceDE w:val="0"/>
              <w:autoSpaceDN w:val="0"/>
              <w:adjustRightInd w:val="0"/>
              <w:ind w:right="-72"/>
              <w:contextualSpacing/>
              <w:jc w:val="right"/>
              <w:rPr>
                <w:rFonts w:ascii="Arial" w:hAnsi="Arial" w:cs="Arial"/>
                <w:spacing w:val="-4"/>
                <w:sz w:val="20"/>
                <w:szCs w:val="20"/>
              </w:rPr>
            </w:pPr>
            <w:r w:rsidRPr="00B10C61" w:rsidR="00215960">
              <w:rPr>
                <w:rFonts w:ascii="Arial" w:hAnsi="Arial" w:cs="Arial"/>
                <w:spacing w:val="-4"/>
                <w:sz w:val="20"/>
                <w:szCs w:val="20"/>
              </w:rPr>
              <w:t>34,996,477,479</w:t>
            </w:r>
          </w:p>
        </w:tc>
        <w:tc>
          <w:tcPr>
            <w:tcW w:w="1595" w:type="dxa"/>
            <w:vAlign w:val="bottom"/>
          </w:tcPr>
          <w:p w:rsidR="00CA61C4" w:rsidRPr="00B10C61" w:rsidP="00CA61C4">
            <w:pPr>
              <w:pBdr>
                <w:bottom w:val="single" w:sz="4" w:space="1" w:color="auto"/>
              </w:pBdr>
              <w:suppressAutoHyphens/>
              <w:ind w:right="-72"/>
              <w:jc w:val="right"/>
              <w:rPr>
                <w:rFonts w:ascii="Arial" w:hAnsi="Arial" w:cs="Arial"/>
                <w:spacing w:val="-4"/>
                <w:sz w:val="20"/>
                <w:szCs w:val="20"/>
              </w:rPr>
            </w:pPr>
            <w:r w:rsidRPr="00B10C61">
              <w:rPr>
                <w:rFonts w:ascii="Arial" w:hAnsi="Arial" w:cs="Arial"/>
                <w:sz w:val="20"/>
                <w:szCs w:val="20"/>
              </w:rPr>
              <w:t>46,998,098</w:t>
            </w:r>
            <w:r w:rsidRPr="00B10C61">
              <w:rPr>
                <w:rFonts w:ascii="Arial" w:hAnsi="Arial" w:cs="Arial"/>
                <w:sz w:val="20"/>
                <w:szCs w:val="20"/>
                <w:cs/>
                <w:lang w:val="th-TH"/>
              </w:rPr>
              <w:t>,</w:t>
            </w:r>
            <w:r w:rsidRPr="00B10C61">
              <w:rPr>
                <w:rFonts w:ascii="Arial" w:hAnsi="Arial" w:cs="Arial"/>
                <w:sz w:val="20"/>
                <w:szCs w:val="20"/>
              </w:rPr>
              <w:t>292</w:t>
            </w:r>
          </w:p>
        </w:tc>
        <w:tc>
          <w:tcPr>
            <w:tcW w:w="1440" w:type="dxa"/>
            <w:vAlign w:val="bottom"/>
          </w:tcPr>
          <w:p w:rsidR="00CA61C4" w:rsidRPr="00B10C61" w:rsidP="00CA61C4">
            <w:pPr>
              <w:pBdr>
                <w:bottom w:val="single" w:sz="4" w:space="1" w:color="auto"/>
              </w:pBdr>
              <w:suppressAutoHyphens/>
              <w:ind w:right="-72"/>
              <w:jc w:val="right"/>
              <w:rPr>
                <w:rFonts w:ascii="Arial" w:hAnsi="Arial" w:cs="Arial"/>
                <w:spacing w:val="-4"/>
                <w:sz w:val="20"/>
                <w:szCs w:val="20"/>
              </w:rPr>
            </w:pPr>
            <w:r w:rsidRPr="00B10C61">
              <w:rPr>
                <w:rFonts w:ascii="Arial" w:hAnsi="Arial" w:cs="Arial"/>
                <w:spacing w:val="-2"/>
                <w:sz w:val="20"/>
                <w:szCs w:val="20"/>
              </w:rPr>
              <w:t>1,710,879,421</w:t>
            </w:r>
          </w:p>
        </w:tc>
        <w:tc>
          <w:tcPr>
            <w:tcW w:w="1440" w:type="dxa"/>
            <w:vAlign w:val="bottom"/>
          </w:tcPr>
          <w:p w:rsidR="00CA61C4" w:rsidRPr="00B10C61" w:rsidP="00CA61C4">
            <w:pPr>
              <w:pBdr>
                <w:bottom w:val="single" w:sz="4" w:space="1" w:color="auto"/>
              </w:pBdr>
              <w:suppressAutoHyphens/>
              <w:ind w:right="-72"/>
              <w:jc w:val="right"/>
              <w:rPr>
                <w:rFonts w:ascii="Arial" w:hAnsi="Arial" w:cs="Arial"/>
                <w:spacing w:val="-4"/>
                <w:sz w:val="20"/>
                <w:szCs w:val="20"/>
              </w:rPr>
            </w:pPr>
            <w:r w:rsidRPr="00B10C61">
              <w:rPr>
                <w:rFonts w:ascii="Arial" w:hAnsi="Arial" w:cs="Arial"/>
                <w:spacing w:val="-2"/>
                <w:sz w:val="20"/>
                <w:szCs w:val="20"/>
              </w:rPr>
              <w:t>6,146,113,636</w:t>
            </w: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12"/>
                <w:szCs w:val="12"/>
              </w:rPr>
            </w:pPr>
          </w:p>
        </w:tc>
        <w:tc>
          <w:tcPr>
            <w:tcW w:w="1559" w:type="dxa"/>
            <w:vAlign w:val="bottom"/>
          </w:tcPr>
          <w:p w:rsidR="00CA61C4" w:rsidRPr="00B10C61" w:rsidP="00CA61C4">
            <w:pPr>
              <w:keepNext/>
              <w:keepLines/>
              <w:autoSpaceDE w:val="0"/>
              <w:autoSpaceDN w:val="0"/>
              <w:adjustRightInd w:val="0"/>
              <w:ind w:right="-72"/>
              <w:contextualSpacing/>
              <w:jc w:val="right"/>
              <w:rPr>
                <w:rFonts w:ascii="Arial" w:hAnsi="Arial" w:cs="Arial"/>
                <w:spacing w:val="-4"/>
                <w:sz w:val="12"/>
                <w:szCs w:val="12"/>
              </w:rPr>
            </w:pPr>
          </w:p>
        </w:tc>
        <w:tc>
          <w:tcPr>
            <w:tcW w:w="1595" w:type="dxa"/>
            <w:vAlign w:val="bottom"/>
          </w:tcPr>
          <w:p w:rsidR="00CA61C4" w:rsidRPr="00B10C61" w:rsidP="00CA61C4">
            <w:pPr>
              <w:suppressAutoHyphens/>
              <w:ind w:right="-72"/>
              <w:jc w:val="right"/>
              <w:rPr>
                <w:rFonts w:ascii="Arial" w:hAnsi="Arial" w:cs="Arial"/>
                <w:spacing w:val="-4"/>
                <w:sz w:val="12"/>
                <w:szCs w:val="12"/>
              </w:rPr>
            </w:pPr>
          </w:p>
        </w:tc>
        <w:tc>
          <w:tcPr>
            <w:tcW w:w="1440" w:type="dxa"/>
          </w:tcPr>
          <w:p w:rsidR="00CA61C4" w:rsidRPr="00B10C61" w:rsidP="00CA61C4">
            <w:pPr>
              <w:suppressAutoHyphens/>
              <w:ind w:right="-72"/>
              <w:jc w:val="right"/>
              <w:rPr>
                <w:rFonts w:ascii="Arial" w:hAnsi="Arial" w:cs="Arial"/>
                <w:spacing w:val="-4"/>
                <w:sz w:val="12"/>
                <w:szCs w:val="12"/>
              </w:rPr>
            </w:pPr>
          </w:p>
        </w:tc>
        <w:tc>
          <w:tcPr>
            <w:tcW w:w="1440" w:type="dxa"/>
          </w:tcPr>
          <w:p w:rsidR="00CA61C4" w:rsidRPr="00B10C61" w:rsidP="00CA61C4">
            <w:pPr>
              <w:suppressAutoHyphens/>
              <w:ind w:right="-72"/>
              <w:jc w:val="right"/>
              <w:rPr>
                <w:rFonts w:ascii="Arial" w:hAnsi="Arial" w:cs="Arial"/>
                <w:spacing w:val="-4"/>
                <w:sz w:val="12"/>
                <w:szCs w:val="12"/>
              </w:rPr>
            </w:pPr>
          </w:p>
        </w:tc>
      </w:tr>
      <w:tr w:rsidTr="0043242D">
        <w:tblPrEx>
          <w:tblW w:w="9454" w:type="dxa"/>
          <w:tblLayout w:type="fixed"/>
          <w:tblLook w:val="0000"/>
        </w:tblPrEx>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Total long-term borrowings</w:t>
            </w:r>
          </w:p>
        </w:tc>
        <w:tc>
          <w:tcPr>
            <w:tcW w:w="1559" w:type="dxa"/>
            <w:vAlign w:val="bottom"/>
          </w:tcPr>
          <w:p w:rsidR="00CA61C4" w:rsidRPr="00B10C61" w:rsidP="00CA61C4">
            <w:pPr>
              <w:keepNext/>
              <w:keepLines/>
              <w:autoSpaceDE w:val="0"/>
              <w:autoSpaceDN w:val="0"/>
              <w:adjustRightInd w:val="0"/>
              <w:ind w:right="-72"/>
              <w:contextualSpacing/>
              <w:jc w:val="right"/>
              <w:rPr>
                <w:rFonts w:ascii="Arial" w:hAnsi="Arial" w:cs="Arial"/>
                <w:spacing w:val="-4"/>
                <w:sz w:val="20"/>
                <w:szCs w:val="20"/>
              </w:rPr>
            </w:pPr>
          </w:p>
        </w:tc>
        <w:tc>
          <w:tcPr>
            <w:tcW w:w="1595" w:type="dxa"/>
            <w:vAlign w:val="bottom"/>
          </w:tcPr>
          <w:p w:rsidR="00CA61C4" w:rsidRPr="00B10C61" w:rsidP="00CA61C4">
            <w:pPr>
              <w:suppressAutoHyphens/>
              <w:ind w:right="-72"/>
              <w:jc w:val="right"/>
              <w:rPr>
                <w:rFonts w:ascii="Arial" w:hAnsi="Arial" w:cs="Arial"/>
                <w:spacing w:val="-4"/>
                <w:sz w:val="20"/>
                <w:szCs w:val="20"/>
              </w:rPr>
            </w:pPr>
          </w:p>
        </w:tc>
        <w:tc>
          <w:tcPr>
            <w:tcW w:w="1440" w:type="dxa"/>
          </w:tcPr>
          <w:p w:rsidR="00CA61C4" w:rsidRPr="00B10C61" w:rsidP="00CA61C4">
            <w:pPr>
              <w:suppressAutoHyphens/>
              <w:ind w:right="-72"/>
              <w:jc w:val="right"/>
              <w:rPr>
                <w:rFonts w:ascii="Arial" w:hAnsi="Arial" w:cs="Arial"/>
                <w:spacing w:val="-4"/>
                <w:sz w:val="20"/>
                <w:szCs w:val="20"/>
              </w:rPr>
            </w:pPr>
          </w:p>
        </w:tc>
        <w:tc>
          <w:tcPr>
            <w:tcW w:w="1440" w:type="dxa"/>
          </w:tcPr>
          <w:p w:rsidR="00CA61C4" w:rsidRPr="00B10C61" w:rsidP="00CA61C4">
            <w:pPr>
              <w:suppressAutoHyphens/>
              <w:ind w:right="-72"/>
              <w:jc w:val="right"/>
              <w:rPr>
                <w:rFonts w:ascii="Arial" w:hAnsi="Arial" w:cs="Arial"/>
                <w:spacing w:val="-4"/>
                <w:sz w:val="20"/>
                <w:szCs w:val="20"/>
              </w:rPr>
            </w:pPr>
          </w:p>
        </w:tc>
      </w:tr>
      <w:tr w:rsidTr="0043242D">
        <w:tblPrEx>
          <w:tblW w:w="9454" w:type="dxa"/>
          <w:tblLayout w:type="fixed"/>
          <w:tblLook w:val="0000"/>
        </w:tblPrEx>
        <w:trPr>
          <w:trHeight w:val="68"/>
        </w:trPr>
        <w:tc>
          <w:tcPr>
            <w:tcW w:w="3420" w:type="dxa"/>
            <w:tcBorders>
              <w:top w:val="nil"/>
              <w:left w:val="nil"/>
              <w:bottom w:val="nil"/>
              <w:right w:val="nil"/>
            </w:tcBorders>
          </w:tcPr>
          <w:p w:rsidR="00CA61C4" w:rsidRPr="00B10C61" w:rsidP="00092C51">
            <w:pPr>
              <w:tabs>
                <w:tab w:val="left" w:pos="3295"/>
                <w:tab w:val="left" w:pos="9744"/>
              </w:tabs>
              <w:ind w:left="432" w:right="-108"/>
              <w:contextualSpacing/>
              <w:rPr>
                <w:rFonts w:ascii="Arial" w:hAnsi="Arial" w:cs="Arial"/>
                <w:spacing w:val="-2"/>
                <w:sz w:val="20"/>
                <w:szCs w:val="20"/>
              </w:rPr>
            </w:pPr>
            <w:r w:rsidRPr="00B10C61">
              <w:rPr>
                <w:rFonts w:ascii="Arial" w:hAnsi="Arial" w:cs="Arial"/>
                <w:spacing w:val="-2"/>
                <w:sz w:val="20"/>
                <w:szCs w:val="20"/>
              </w:rPr>
              <w:t xml:space="preserve">   from </w:t>
            </w:r>
            <w:r w:rsidRPr="00B10C61">
              <w:rPr>
                <w:rFonts w:ascii="Arial" w:hAnsi="Arial" w:cs="Arial"/>
                <w:sz w:val="20"/>
                <w:szCs w:val="20"/>
              </w:rPr>
              <w:t>financial institutions</w:t>
            </w:r>
            <w:r w:rsidRPr="00B10C61">
              <w:rPr>
                <w:rFonts w:ascii="Arial" w:hAnsi="Arial" w:cs="Arial"/>
                <w:spacing w:val="-2"/>
                <w:sz w:val="20"/>
                <w:szCs w:val="20"/>
              </w:rPr>
              <w:t>, net</w:t>
            </w:r>
          </w:p>
        </w:tc>
        <w:tc>
          <w:tcPr>
            <w:tcW w:w="1559" w:type="dxa"/>
            <w:vAlign w:val="bottom"/>
          </w:tcPr>
          <w:p w:rsidR="00CA61C4" w:rsidRPr="00B10C61" w:rsidP="00CA61C4">
            <w:pPr>
              <w:keepNext/>
              <w:keepLines/>
              <w:pBdr>
                <w:bottom w:val="double" w:sz="4" w:space="1" w:color="auto"/>
              </w:pBdr>
              <w:autoSpaceDE w:val="0"/>
              <w:autoSpaceDN w:val="0"/>
              <w:adjustRightInd w:val="0"/>
              <w:ind w:right="-72"/>
              <w:contextualSpacing/>
              <w:jc w:val="right"/>
              <w:rPr>
                <w:rFonts w:ascii="Arial" w:hAnsi="Arial" w:cs="Arial"/>
                <w:spacing w:val="-4"/>
                <w:sz w:val="20"/>
                <w:szCs w:val="20"/>
              </w:rPr>
            </w:pPr>
            <w:r w:rsidRPr="00B10C61">
              <w:rPr>
                <w:rFonts w:ascii="Arial" w:hAnsi="Arial" w:cs="Arial"/>
                <w:sz w:val="20"/>
                <w:szCs w:val="20"/>
              </w:rPr>
              <w:t>36,841,133,736</w:t>
            </w:r>
          </w:p>
        </w:tc>
        <w:tc>
          <w:tcPr>
            <w:tcW w:w="1595" w:type="dxa"/>
            <w:vAlign w:val="bottom"/>
          </w:tcPr>
          <w:p w:rsidR="00CA61C4" w:rsidRPr="00B10C61" w:rsidP="00CA61C4">
            <w:pPr>
              <w:pBdr>
                <w:bottom w:val="double" w:sz="4" w:space="1" w:color="auto"/>
              </w:pBdr>
              <w:suppressAutoHyphens/>
              <w:ind w:right="-72"/>
              <w:jc w:val="right"/>
              <w:rPr>
                <w:rFonts w:ascii="Arial" w:hAnsi="Arial" w:cs="Arial"/>
                <w:spacing w:val="-4"/>
                <w:sz w:val="20"/>
                <w:szCs w:val="20"/>
              </w:rPr>
            </w:pPr>
            <w:r w:rsidRPr="00B10C61">
              <w:rPr>
                <w:rFonts w:ascii="Arial" w:hAnsi="Arial" w:cs="Arial"/>
                <w:sz w:val="20"/>
                <w:szCs w:val="20"/>
              </w:rPr>
              <w:t>49,479,012,103</w:t>
            </w:r>
          </w:p>
        </w:tc>
        <w:tc>
          <w:tcPr>
            <w:tcW w:w="1440" w:type="dxa"/>
            <w:vAlign w:val="bottom"/>
          </w:tcPr>
          <w:p w:rsidR="00CA61C4" w:rsidRPr="00B10C61" w:rsidP="00CA61C4">
            <w:pPr>
              <w:pBdr>
                <w:bottom w:val="double" w:sz="4" w:space="1" w:color="auto"/>
              </w:pBdr>
              <w:suppressAutoHyphens/>
              <w:ind w:right="-72"/>
              <w:jc w:val="right"/>
              <w:rPr>
                <w:rFonts w:ascii="Arial" w:hAnsi="Arial" w:cs="Arial"/>
                <w:spacing w:val="-4"/>
                <w:sz w:val="20"/>
                <w:szCs w:val="20"/>
              </w:rPr>
            </w:pPr>
            <w:r w:rsidRPr="00B10C61">
              <w:rPr>
                <w:rFonts w:ascii="Arial" w:hAnsi="Arial" w:cs="Arial"/>
                <w:spacing w:val="-2"/>
                <w:sz w:val="20"/>
                <w:szCs w:val="20"/>
              </w:rPr>
              <w:t>1,909,743,010</w:t>
            </w:r>
          </w:p>
        </w:tc>
        <w:tc>
          <w:tcPr>
            <w:tcW w:w="1440" w:type="dxa"/>
            <w:vAlign w:val="bottom"/>
          </w:tcPr>
          <w:p w:rsidR="00CA61C4" w:rsidRPr="00B10C61" w:rsidP="00CA61C4">
            <w:pPr>
              <w:pBdr>
                <w:bottom w:val="double" w:sz="4" w:space="1" w:color="auto"/>
              </w:pBdr>
              <w:suppressAutoHyphens/>
              <w:ind w:right="-72"/>
              <w:jc w:val="right"/>
              <w:rPr>
                <w:rFonts w:ascii="Arial" w:hAnsi="Arial" w:cs="Arial"/>
                <w:spacing w:val="-4"/>
                <w:sz w:val="20"/>
                <w:szCs w:val="20"/>
              </w:rPr>
            </w:pPr>
            <w:r w:rsidRPr="00B10C61">
              <w:rPr>
                <w:rFonts w:ascii="Arial" w:hAnsi="Arial" w:cs="Arial"/>
                <w:spacing w:val="-2"/>
                <w:sz w:val="20"/>
                <w:szCs w:val="20"/>
              </w:rPr>
              <w:t>6,702,301,917</w:t>
            </w:r>
          </w:p>
        </w:tc>
      </w:tr>
    </w:tbl>
    <w:p w:rsidR="007A7616" w:rsidRPr="00B10C61" w:rsidP="007A7616">
      <w:pPr>
        <w:ind w:left="540"/>
        <w:contextualSpacing/>
        <w:rPr>
          <w:rFonts w:ascii="Arial" w:hAnsi="Arial" w:cs="Arial"/>
          <w:spacing w:val="-2"/>
          <w:sz w:val="16"/>
          <w:szCs w:val="16"/>
        </w:rPr>
      </w:pPr>
    </w:p>
    <w:p w:rsidR="006978CB">
      <w:pPr>
        <w:rPr>
          <w:rFonts w:ascii="Arial" w:hAnsi="Arial" w:cs="Arial"/>
          <w:spacing w:val="-2"/>
          <w:sz w:val="20"/>
          <w:szCs w:val="20"/>
        </w:rPr>
      </w:pPr>
      <w:r>
        <w:rPr>
          <w:rFonts w:ascii="Arial" w:hAnsi="Arial" w:cs="Arial"/>
          <w:spacing w:val="-2"/>
          <w:sz w:val="20"/>
          <w:szCs w:val="20"/>
        </w:rPr>
        <w:br w:type="page"/>
      </w:r>
    </w:p>
    <w:p w:rsidR="00B67EE1" w:rsidP="006978CB">
      <w:pPr>
        <w:tabs>
          <w:tab w:val="left" w:pos="540"/>
        </w:tabs>
        <w:rPr>
          <w:rFonts w:ascii="Arial" w:hAnsi="Arial" w:cs="Arial"/>
          <w:b/>
          <w:bCs/>
          <w:spacing w:val="-2"/>
          <w:sz w:val="20"/>
          <w:szCs w:val="20"/>
        </w:rPr>
      </w:pPr>
    </w:p>
    <w:p w:rsidR="006978CB" w:rsidRPr="0043242D" w:rsidP="006978CB">
      <w:pPr>
        <w:tabs>
          <w:tab w:val="left" w:pos="540"/>
        </w:tabs>
        <w:rPr>
          <w:rFonts w:ascii="Arial" w:hAnsi="Arial" w:cs="Arial"/>
          <w:b/>
          <w:bCs/>
          <w:spacing w:val="-2"/>
          <w:sz w:val="20"/>
          <w:szCs w:val="20"/>
        </w:rPr>
      </w:pPr>
      <w:r w:rsidRPr="0043242D">
        <w:rPr>
          <w:rFonts w:ascii="Arial" w:hAnsi="Arial" w:cs="Arial"/>
          <w:b/>
          <w:bCs/>
          <w:spacing w:val="-2"/>
          <w:sz w:val="20"/>
          <w:szCs w:val="20"/>
        </w:rPr>
        <w:t>21</w:t>
        <w:tab/>
        <w:t xml:space="preserve">Borrowings </w:t>
      </w:r>
      <w:r w:rsidRPr="0043242D">
        <w:rPr>
          <w:rFonts w:ascii="Arial" w:hAnsi="Arial" w:cs="Arial"/>
          <w:spacing w:val="-2"/>
          <w:sz w:val="20"/>
          <w:szCs w:val="20"/>
        </w:rPr>
        <w:t>(Cont’d)</w:t>
      </w:r>
    </w:p>
    <w:p w:rsidR="006978CB" w:rsidRPr="0043242D" w:rsidP="006978CB">
      <w:pPr>
        <w:ind w:left="540"/>
        <w:contextualSpacing/>
        <w:rPr>
          <w:rFonts w:ascii="Arial" w:hAnsi="Arial" w:cs="Arial"/>
          <w:spacing w:val="-2"/>
          <w:sz w:val="20"/>
          <w:szCs w:val="20"/>
        </w:rPr>
      </w:pPr>
    </w:p>
    <w:p w:rsidR="006978CB" w:rsidRPr="0043242D" w:rsidP="006978CB">
      <w:pPr>
        <w:ind w:left="540"/>
        <w:contextualSpacing/>
        <w:rPr>
          <w:rFonts w:ascii="Arial" w:hAnsi="Arial" w:cs="Arial"/>
          <w:spacing w:val="-2"/>
          <w:sz w:val="20"/>
          <w:szCs w:val="20"/>
        </w:rPr>
      </w:pPr>
    </w:p>
    <w:p w:rsidR="006978CB" w:rsidRPr="0043242D" w:rsidP="006978CB">
      <w:pPr>
        <w:ind w:left="540"/>
        <w:contextualSpacing/>
        <w:rPr>
          <w:rFonts w:ascii="Arial" w:hAnsi="Arial" w:cs="Arial"/>
          <w:spacing w:val="-2"/>
          <w:sz w:val="20"/>
          <w:szCs w:val="20"/>
        </w:rPr>
      </w:pPr>
      <w:r w:rsidRPr="0043242D">
        <w:rPr>
          <w:rFonts w:ascii="Arial" w:hAnsi="Arial" w:cs="Arial"/>
          <w:b/>
          <w:bCs/>
          <w:sz w:val="20"/>
          <w:szCs w:val="20"/>
        </w:rPr>
        <w:t xml:space="preserve">Long-term borrowings from financial institutions </w:t>
      </w:r>
      <w:r w:rsidRPr="0043242D">
        <w:rPr>
          <w:rFonts w:ascii="Arial" w:hAnsi="Arial" w:cs="Arial"/>
          <w:spacing w:val="-2"/>
          <w:sz w:val="20"/>
          <w:szCs w:val="20"/>
        </w:rPr>
        <w:t>(Cont’d)</w:t>
      </w:r>
    </w:p>
    <w:p w:rsidR="006978CB" w:rsidRPr="00345782" w:rsidP="007A7616">
      <w:pPr>
        <w:ind w:left="540"/>
        <w:contextualSpacing/>
        <w:rPr>
          <w:rFonts w:ascii="Arial" w:hAnsi="Arial" w:cs="Cordia New"/>
          <w:spacing w:val="-2"/>
          <w:sz w:val="20"/>
          <w:szCs w:val="20"/>
        </w:rPr>
      </w:pPr>
    </w:p>
    <w:p w:rsidR="00F25EF2" w:rsidRPr="0043242D" w:rsidP="00F25EF2">
      <w:pPr>
        <w:ind w:left="540"/>
        <w:rPr>
          <w:rFonts w:ascii="Arial" w:hAnsi="Arial" w:cs="Arial"/>
          <w:sz w:val="20"/>
          <w:szCs w:val="20"/>
        </w:rPr>
      </w:pPr>
      <w:r w:rsidRPr="0043242D">
        <w:rPr>
          <w:rFonts w:ascii="Arial" w:hAnsi="Arial" w:cs="Arial"/>
          <w:sz w:val="20"/>
          <w:szCs w:val="20"/>
        </w:rPr>
        <w:t>Maturity of long-term borrowings are as follows:</w:t>
      </w:r>
    </w:p>
    <w:p w:rsidR="00F25EF2" w:rsidRPr="0043242D" w:rsidP="00F25EF2">
      <w:pPr>
        <w:ind w:left="540"/>
        <w:rPr>
          <w:rFonts w:ascii="Arial" w:hAnsi="Arial" w:cs="Arial"/>
          <w:sz w:val="20"/>
          <w:szCs w:val="20"/>
        </w:rPr>
      </w:pPr>
    </w:p>
    <w:tbl>
      <w:tblPr>
        <w:tblStyle w:val="TableNormal"/>
        <w:tblW w:w="9450" w:type="dxa"/>
        <w:tblLayout w:type="fixed"/>
        <w:tblLook w:val="0000"/>
      </w:tblPr>
      <w:tblGrid>
        <w:gridCol w:w="3150"/>
        <w:gridCol w:w="1620"/>
        <w:gridCol w:w="1620"/>
        <w:gridCol w:w="1440"/>
        <w:gridCol w:w="1620"/>
      </w:tblGrid>
      <w:tr w:rsidTr="00C83129">
        <w:tblPrEx>
          <w:tblW w:w="9450" w:type="dxa"/>
          <w:tblLayout w:type="fixed"/>
          <w:tblLook w:val="0000"/>
        </w:tblPrEx>
        <w:tc>
          <w:tcPr>
            <w:tcW w:w="3150" w:type="dxa"/>
          </w:tcPr>
          <w:p w:rsidR="00F25EF2" w:rsidRPr="00B10C61" w:rsidP="00C83129">
            <w:pPr>
              <w:ind w:left="432"/>
              <w:rPr>
                <w:rFonts w:ascii="Arial" w:hAnsi="Arial" w:cs="Arial"/>
                <w:b/>
                <w:bCs/>
                <w:sz w:val="20"/>
                <w:szCs w:val="20"/>
              </w:rPr>
            </w:pPr>
          </w:p>
        </w:tc>
        <w:tc>
          <w:tcPr>
            <w:tcW w:w="3240" w:type="dxa"/>
            <w:gridSpan w:val="2"/>
          </w:tcPr>
          <w:p w:rsidR="00F25EF2" w:rsidRPr="00B10C61" w:rsidP="00C83129">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 xml:space="preserve">Consolidated </w:t>
            </w:r>
          </w:p>
          <w:p w:rsidR="00F25EF2" w:rsidRPr="00B10C61" w:rsidP="00C83129">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financial statements</w:t>
            </w:r>
          </w:p>
        </w:tc>
        <w:tc>
          <w:tcPr>
            <w:tcW w:w="3060" w:type="dxa"/>
            <w:gridSpan w:val="2"/>
          </w:tcPr>
          <w:p w:rsidR="00F25EF2" w:rsidRPr="00B10C61" w:rsidP="00C83129">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 xml:space="preserve">Separate </w:t>
            </w:r>
          </w:p>
          <w:p w:rsidR="00F25EF2" w:rsidRPr="00B10C61" w:rsidP="00C83129">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financial statements</w:t>
            </w:r>
          </w:p>
        </w:tc>
      </w:tr>
      <w:tr w:rsidTr="00C83129">
        <w:tblPrEx>
          <w:tblW w:w="9450" w:type="dxa"/>
          <w:tblLayout w:type="fixed"/>
          <w:tblLook w:val="0000"/>
        </w:tblPrEx>
        <w:trPr>
          <w:trHeight w:val="349"/>
        </w:trPr>
        <w:tc>
          <w:tcPr>
            <w:tcW w:w="3150" w:type="dxa"/>
          </w:tcPr>
          <w:p w:rsidR="00F25EF2" w:rsidRPr="00B10C61" w:rsidP="00C83129">
            <w:pPr>
              <w:ind w:left="432"/>
              <w:rPr>
                <w:rFonts w:ascii="Arial" w:hAnsi="Arial" w:cs="Arial"/>
                <w:b/>
                <w:bCs/>
                <w:sz w:val="20"/>
                <w:szCs w:val="20"/>
              </w:rPr>
            </w:pPr>
          </w:p>
        </w:tc>
        <w:tc>
          <w:tcPr>
            <w:tcW w:w="1620" w:type="dxa"/>
          </w:tcPr>
          <w:p w:rsidR="00F25EF2" w:rsidRPr="00B10C61" w:rsidP="00C8312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F25EF2" w:rsidRPr="00B10C61" w:rsidP="00C8312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620" w:type="dxa"/>
          </w:tcPr>
          <w:p w:rsidR="00F25EF2" w:rsidRPr="00B10C61" w:rsidP="00C8312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F25EF2" w:rsidRPr="00B10C61" w:rsidP="00C8312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F25EF2" w:rsidRPr="00B10C61" w:rsidP="00C8312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F25EF2" w:rsidRPr="00B10C61" w:rsidP="00C8312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620" w:type="dxa"/>
          </w:tcPr>
          <w:p w:rsidR="00F25EF2" w:rsidRPr="00B10C61" w:rsidP="00C8312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F25EF2" w:rsidRPr="00B10C61" w:rsidP="00C8312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C83129">
        <w:tblPrEx>
          <w:tblW w:w="9450" w:type="dxa"/>
          <w:tblLayout w:type="fixed"/>
          <w:tblLook w:val="0000"/>
        </w:tblPrEx>
        <w:tc>
          <w:tcPr>
            <w:tcW w:w="3150" w:type="dxa"/>
            <w:tcBorders>
              <w:top w:val="nil"/>
              <w:left w:val="nil"/>
              <w:bottom w:val="nil"/>
              <w:right w:val="nil"/>
            </w:tcBorders>
            <w:vAlign w:val="bottom"/>
          </w:tcPr>
          <w:p w:rsidR="00F25EF2" w:rsidRPr="00B10C61" w:rsidP="00C83129">
            <w:pPr>
              <w:tabs>
                <w:tab w:val="left" w:pos="3295"/>
                <w:tab w:val="left" w:pos="9744"/>
              </w:tabs>
              <w:ind w:left="432" w:right="-108"/>
              <w:contextualSpacing/>
              <w:rPr>
                <w:rFonts w:ascii="Arial" w:hAnsi="Arial" w:cs="Arial"/>
                <w:b/>
                <w:bCs/>
                <w:sz w:val="12"/>
                <w:szCs w:val="12"/>
              </w:rPr>
            </w:pPr>
          </w:p>
        </w:tc>
        <w:tc>
          <w:tcPr>
            <w:tcW w:w="1620" w:type="dxa"/>
            <w:vAlign w:val="bottom"/>
          </w:tcPr>
          <w:p w:rsidR="00F25EF2" w:rsidRPr="00B10C61" w:rsidP="00C83129">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rsidR="00F25EF2" w:rsidRPr="00B10C61" w:rsidP="00C83129">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F25EF2" w:rsidRPr="00B10C61" w:rsidP="00C8312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620" w:type="dxa"/>
            <w:vAlign w:val="bottom"/>
          </w:tcPr>
          <w:p w:rsidR="00F25EF2" w:rsidRPr="00B10C61" w:rsidP="00C8312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83129">
        <w:tblPrEx>
          <w:tblW w:w="9450" w:type="dxa"/>
          <w:tblLayout w:type="fixed"/>
          <w:tblLook w:val="0000"/>
        </w:tblPrEx>
        <w:trPr>
          <w:trHeight w:val="72"/>
        </w:trPr>
        <w:tc>
          <w:tcPr>
            <w:tcW w:w="3150" w:type="dxa"/>
            <w:tcBorders>
              <w:top w:val="nil"/>
              <w:left w:val="nil"/>
              <w:bottom w:val="nil"/>
              <w:right w:val="nil"/>
            </w:tcBorders>
          </w:tcPr>
          <w:p w:rsidR="00F25EF2" w:rsidRPr="00B10C61" w:rsidP="00C83129">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z w:val="20"/>
                <w:szCs w:val="20"/>
              </w:rPr>
              <w:t>Within 1 year</w:t>
            </w:r>
          </w:p>
        </w:tc>
        <w:tc>
          <w:tcPr>
            <w:tcW w:w="1620" w:type="dxa"/>
            <w:vAlign w:val="bottom"/>
          </w:tcPr>
          <w:p w:rsidR="00F25EF2" w:rsidRPr="00B10C61" w:rsidP="00C83129">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1,874,275,693</w:t>
            </w:r>
          </w:p>
        </w:tc>
        <w:tc>
          <w:tcPr>
            <w:tcW w:w="1620" w:type="dxa"/>
            <w:vAlign w:val="bottom"/>
          </w:tcPr>
          <w:p w:rsidR="00F25EF2" w:rsidRPr="00B10C61" w:rsidP="00C83129">
            <w:pPr>
              <w:suppressAutoHyphens/>
              <w:ind w:right="-72"/>
              <w:jc w:val="right"/>
              <w:rPr>
                <w:rFonts w:ascii="Arial" w:hAnsi="Arial" w:cs="Arial"/>
                <w:sz w:val="20"/>
                <w:szCs w:val="20"/>
              </w:rPr>
            </w:pPr>
            <w:r w:rsidRPr="00B10C61">
              <w:rPr>
                <w:rFonts w:ascii="Arial" w:hAnsi="Arial" w:cs="Arial"/>
                <w:sz w:val="20"/>
                <w:szCs w:val="20"/>
              </w:rPr>
              <w:t>2,523,708,264</w:t>
            </w:r>
          </w:p>
        </w:tc>
        <w:tc>
          <w:tcPr>
            <w:tcW w:w="1440" w:type="dxa"/>
            <w:vAlign w:val="bottom"/>
          </w:tcPr>
          <w:p w:rsidR="00F25EF2" w:rsidRPr="00B10C61" w:rsidP="00C83129">
            <w:pPr>
              <w:suppressAutoHyphens/>
              <w:ind w:right="-72"/>
              <w:jc w:val="right"/>
              <w:rPr>
                <w:rFonts w:ascii="Arial" w:hAnsi="Arial" w:cs="Arial"/>
                <w:spacing w:val="-2"/>
                <w:sz w:val="20"/>
                <w:szCs w:val="20"/>
              </w:rPr>
            </w:pPr>
            <w:r w:rsidRPr="00B10C61">
              <w:rPr>
                <w:rFonts w:ascii="Arial" w:hAnsi="Arial" w:cs="Arial"/>
                <w:spacing w:val="-2"/>
                <w:sz w:val="20"/>
                <w:szCs w:val="20"/>
              </w:rPr>
              <w:t>200,000,000</w:t>
            </w:r>
          </w:p>
        </w:tc>
        <w:tc>
          <w:tcPr>
            <w:tcW w:w="1620" w:type="dxa"/>
            <w:vAlign w:val="bottom"/>
          </w:tcPr>
          <w:p w:rsidR="00F25EF2" w:rsidRPr="00B10C61" w:rsidP="00C83129">
            <w:pPr>
              <w:suppressAutoHyphens/>
              <w:ind w:right="-72"/>
              <w:jc w:val="right"/>
              <w:rPr>
                <w:rFonts w:ascii="Arial" w:hAnsi="Arial" w:cs="Arial"/>
                <w:spacing w:val="-2"/>
                <w:sz w:val="20"/>
                <w:szCs w:val="20"/>
              </w:rPr>
            </w:pPr>
            <w:r w:rsidRPr="00B10C61">
              <w:rPr>
                <w:rFonts w:ascii="Arial" w:hAnsi="Arial" w:cs="Arial"/>
                <w:spacing w:val="-2"/>
                <w:sz w:val="20"/>
                <w:szCs w:val="20"/>
              </w:rPr>
              <w:t>560</w:t>
            </w:r>
            <w:r w:rsidRPr="00B10C61">
              <w:rPr>
                <w:rFonts w:ascii="Arial" w:hAnsi="Arial" w:cs="Arial"/>
                <w:spacing w:val="-2"/>
                <w:sz w:val="20"/>
                <w:szCs w:val="20"/>
                <w:lang w:val="en-US"/>
              </w:rPr>
              <w:t>,</w:t>
            </w:r>
            <w:r w:rsidRPr="00B10C61">
              <w:rPr>
                <w:rFonts w:ascii="Arial" w:hAnsi="Arial" w:cs="Arial"/>
                <w:spacing w:val="-2"/>
                <w:sz w:val="20"/>
                <w:szCs w:val="20"/>
              </w:rPr>
              <w:t>000</w:t>
            </w:r>
            <w:r w:rsidRPr="00B10C61">
              <w:rPr>
                <w:rFonts w:ascii="Arial" w:hAnsi="Arial" w:cs="Arial"/>
                <w:spacing w:val="-2"/>
                <w:sz w:val="20"/>
                <w:szCs w:val="20"/>
                <w:lang w:val="en-US"/>
              </w:rPr>
              <w:t>,</w:t>
            </w:r>
            <w:r w:rsidRPr="00B10C61">
              <w:rPr>
                <w:rFonts w:ascii="Arial" w:hAnsi="Arial" w:cs="Arial"/>
                <w:spacing w:val="-2"/>
                <w:sz w:val="20"/>
                <w:szCs w:val="20"/>
              </w:rPr>
              <w:t>000</w:t>
            </w:r>
          </w:p>
        </w:tc>
      </w:tr>
      <w:tr w:rsidTr="00C83129">
        <w:tblPrEx>
          <w:tblW w:w="9450" w:type="dxa"/>
          <w:tblLayout w:type="fixed"/>
          <w:tblLook w:val="0000"/>
        </w:tblPrEx>
        <w:tc>
          <w:tcPr>
            <w:tcW w:w="3150" w:type="dxa"/>
            <w:tcBorders>
              <w:top w:val="nil"/>
              <w:left w:val="nil"/>
              <w:bottom w:val="nil"/>
              <w:right w:val="nil"/>
            </w:tcBorders>
          </w:tcPr>
          <w:p w:rsidR="00F25EF2" w:rsidRPr="00B10C61" w:rsidP="00C83129">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Later than 1 year and</w:t>
            </w:r>
          </w:p>
        </w:tc>
        <w:tc>
          <w:tcPr>
            <w:tcW w:w="1620" w:type="dxa"/>
          </w:tcPr>
          <w:p w:rsidR="00F25EF2" w:rsidRPr="00B10C61" w:rsidP="00C83129">
            <w:pPr>
              <w:keepNext/>
              <w:keepLines/>
              <w:autoSpaceDE w:val="0"/>
              <w:autoSpaceDN w:val="0"/>
              <w:adjustRightInd w:val="0"/>
              <w:ind w:right="-72"/>
              <w:contextualSpacing/>
              <w:jc w:val="right"/>
              <w:rPr>
                <w:rFonts w:ascii="Arial" w:hAnsi="Arial" w:cs="Arial"/>
                <w:sz w:val="20"/>
                <w:szCs w:val="20"/>
              </w:rPr>
            </w:pPr>
          </w:p>
        </w:tc>
        <w:tc>
          <w:tcPr>
            <w:tcW w:w="1620" w:type="dxa"/>
          </w:tcPr>
          <w:p w:rsidR="00F25EF2" w:rsidRPr="00B10C61" w:rsidP="00C83129">
            <w:pPr>
              <w:suppressAutoHyphens/>
              <w:ind w:right="-72"/>
              <w:jc w:val="right"/>
              <w:rPr>
                <w:rFonts w:ascii="Arial" w:hAnsi="Arial" w:cs="Arial"/>
                <w:sz w:val="20"/>
                <w:szCs w:val="20"/>
              </w:rPr>
            </w:pPr>
          </w:p>
        </w:tc>
        <w:tc>
          <w:tcPr>
            <w:tcW w:w="1440" w:type="dxa"/>
          </w:tcPr>
          <w:p w:rsidR="00F25EF2" w:rsidRPr="00B10C61" w:rsidP="00C83129">
            <w:pPr>
              <w:suppressAutoHyphens/>
              <w:ind w:right="-72"/>
              <w:jc w:val="right"/>
              <w:rPr>
                <w:rFonts w:ascii="Arial" w:hAnsi="Arial" w:cs="Arial"/>
                <w:spacing w:val="-2"/>
                <w:sz w:val="20"/>
                <w:szCs w:val="20"/>
              </w:rPr>
            </w:pPr>
          </w:p>
        </w:tc>
        <w:tc>
          <w:tcPr>
            <w:tcW w:w="1620" w:type="dxa"/>
          </w:tcPr>
          <w:p w:rsidR="00F25EF2" w:rsidRPr="00B10C61" w:rsidP="00C83129">
            <w:pPr>
              <w:suppressAutoHyphens/>
              <w:ind w:right="-72"/>
              <w:jc w:val="right"/>
              <w:rPr>
                <w:rFonts w:ascii="Arial" w:hAnsi="Arial" w:cs="Arial"/>
                <w:sz w:val="20"/>
                <w:szCs w:val="20"/>
              </w:rPr>
            </w:pPr>
          </w:p>
        </w:tc>
      </w:tr>
      <w:tr w:rsidTr="00C83129">
        <w:tblPrEx>
          <w:tblW w:w="9450" w:type="dxa"/>
          <w:tblLayout w:type="fixed"/>
          <w:tblLook w:val="0000"/>
        </w:tblPrEx>
        <w:tc>
          <w:tcPr>
            <w:tcW w:w="3150" w:type="dxa"/>
            <w:tcBorders>
              <w:top w:val="nil"/>
              <w:left w:val="nil"/>
              <w:bottom w:val="nil"/>
              <w:right w:val="nil"/>
            </w:tcBorders>
          </w:tcPr>
          <w:p w:rsidR="00F25EF2" w:rsidRPr="00B10C61" w:rsidP="00C83129">
            <w:pPr>
              <w:tabs>
                <w:tab w:val="left" w:pos="3295"/>
                <w:tab w:val="left" w:pos="9744"/>
              </w:tabs>
              <w:ind w:left="441" w:right="-108"/>
              <w:contextualSpacing/>
              <w:rPr>
                <w:rFonts w:ascii="Arial" w:hAnsi="Arial" w:cs="Arial"/>
                <w:sz w:val="20"/>
                <w:szCs w:val="20"/>
              </w:rPr>
            </w:pPr>
            <w:r w:rsidRPr="00B10C61">
              <w:rPr>
                <w:rFonts w:ascii="Arial" w:hAnsi="Arial" w:cs="Arial"/>
                <w:sz w:val="20"/>
                <w:szCs w:val="20"/>
                <w:cs/>
              </w:rPr>
              <w:t xml:space="preserve">   </w:t>
            </w:r>
            <w:r w:rsidRPr="00B10C61">
              <w:rPr>
                <w:rFonts w:ascii="Arial" w:hAnsi="Arial" w:cs="Arial"/>
                <w:sz w:val="20"/>
                <w:szCs w:val="20"/>
              </w:rPr>
              <w:t>not later than 5 years</w:t>
            </w:r>
          </w:p>
        </w:tc>
        <w:tc>
          <w:tcPr>
            <w:tcW w:w="1620" w:type="dxa"/>
            <w:vAlign w:val="bottom"/>
          </w:tcPr>
          <w:p w:rsidR="00F25EF2" w:rsidRPr="00B10C61" w:rsidP="00C83129">
            <w:pPr>
              <w:keepNext/>
              <w:keepLines/>
              <w:autoSpaceDE w:val="0"/>
              <w:autoSpaceDN w:val="0"/>
              <w:adjustRightInd w:val="0"/>
              <w:ind w:right="-72"/>
              <w:contextualSpacing/>
              <w:jc w:val="right"/>
              <w:rPr>
                <w:rFonts w:ascii="Arial" w:hAnsi="Arial" w:cs="Arial"/>
                <w:sz w:val="20"/>
                <w:szCs w:val="20"/>
              </w:rPr>
            </w:pPr>
            <w:r>
              <w:rPr>
                <w:rFonts w:ascii="Arial" w:hAnsi="Arial" w:cs="Arial"/>
                <w:sz w:val="20"/>
                <w:szCs w:val="20"/>
              </w:rPr>
              <w:t>8,414,116,235</w:t>
            </w:r>
          </w:p>
        </w:tc>
        <w:tc>
          <w:tcPr>
            <w:tcW w:w="1620" w:type="dxa"/>
            <w:vAlign w:val="bottom"/>
          </w:tcPr>
          <w:p w:rsidR="00F25EF2" w:rsidRPr="00B10C61" w:rsidP="00C83129">
            <w:pPr>
              <w:suppressAutoHyphens/>
              <w:ind w:right="-72"/>
              <w:jc w:val="right"/>
              <w:rPr>
                <w:rFonts w:ascii="Arial" w:hAnsi="Arial" w:cs="Arial"/>
                <w:sz w:val="20"/>
                <w:szCs w:val="20"/>
              </w:rPr>
            </w:pPr>
            <w:r w:rsidRPr="00B10C61">
              <w:rPr>
                <w:rFonts w:ascii="Arial" w:hAnsi="Arial" w:cs="Arial"/>
                <w:sz w:val="20"/>
                <w:szCs w:val="20"/>
              </w:rPr>
              <w:t>15</w:t>
            </w:r>
            <w:r w:rsidRPr="00B10C61">
              <w:rPr>
                <w:rFonts w:ascii="Arial" w:hAnsi="Arial" w:cs="Arial"/>
                <w:sz w:val="20"/>
                <w:szCs w:val="20"/>
                <w:cs/>
                <w:lang w:val="th-TH"/>
              </w:rPr>
              <w:t>,</w:t>
            </w:r>
            <w:r w:rsidRPr="00B10C61">
              <w:rPr>
                <w:rFonts w:ascii="Arial" w:hAnsi="Arial" w:cs="Arial"/>
                <w:sz w:val="20"/>
                <w:szCs w:val="20"/>
              </w:rPr>
              <w:t>123</w:t>
            </w:r>
            <w:r w:rsidRPr="00B10C61">
              <w:rPr>
                <w:rFonts w:ascii="Arial" w:hAnsi="Arial" w:cs="Arial"/>
                <w:sz w:val="20"/>
                <w:szCs w:val="20"/>
                <w:cs/>
                <w:lang w:val="th-TH"/>
              </w:rPr>
              <w:t>,</w:t>
            </w:r>
            <w:r w:rsidRPr="00B10C61">
              <w:rPr>
                <w:rFonts w:ascii="Arial" w:hAnsi="Arial" w:cs="Arial"/>
                <w:sz w:val="20"/>
                <w:szCs w:val="20"/>
              </w:rPr>
              <w:t>304</w:t>
            </w:r>
            <w:r w:rsidRPr="00B10C61">
              <w:rPr>
                <w:rFonts w:ascii="Arial" w:hAnsi="Arial" w:cs="Arial"/>
                <w:sz w:val="20"/>
                <w:szCs w:val="20"/>
                <w:cs/>
                <w:lang w:val="th-TH"/>
              </w:rPr>
              <w:t>,</w:t>
            </w:r>
            <w:r w:rsidRPr="00B10C61">
              <w:rPr>
                <w:rFonts w:ascii="Arial" w:hAnsi="Arial" w:cs="Arial"/>
                <w:sz w:val="20"/>
                <w:szCs w:val="20"/>
              </w:rPr>
              <w:t>552</w:t>
            </w:r>
          </w:p>
        </w:tc>
        <w:tc>
          <w:tcPr>
            <w:tcW w:w="1440" w:type="dxa"/>
            <w:vAlign w:val="bottom"/>
          </w:tcPr>
          <w:p w:rsidR="00F25EF2" w:rsidRPr="00B10C61" w:rsidP="00C83129">
            <w:pPr>
              <w:suppressAutoHyphens/>
              <w:ind w:right="-72"/>
              <w:jc w:val="right"/>
              <w:rPr>
                <w:rFonts w:ascii="Arial" w:hAnsi="Arial" w:cs="Arial"/>
                <w:spacing w:val="-2"/>
                <w:sz w:val="20"/>
                <w:szCs w:val="20"/>
              </w:rPr>
            </w:pPr>
            <w:r w:rsidRPr="00B10C61">
              <w:rPr>
                <w:rFonts w:ascii="Arial" w:hAnsi="Arial" w:cs="Arial"/>
                <w:spacing w:val="-2"/>
                <w:sz w:val="20"/>
                <w:szCs w:val="20"/>
              </w:rPr>
              <w:t>1,712,240,000</w:t>
            </w:r>
          </w:p>
        </w:tc>
        <w:tc>
          <w:tcPr>
            <w:tcW w:w="1620" w:type="dxa"/>
            <w:vAlign w:val="bottom"/>
          </w:tcPr>
          <w:p w:rsidR="00F25EF2" w:rsidRPr="00B10C61" w:rsidP="00C83129">
            <w:pPr>
              <w:suppressAutoHyphens/>
              <w:ind w:right="-72"/>
              <w:jc w:val="right"/>
              <w:rPr>
                <w:rFonts w:ascii="Arial" w:hAnsi="Arial" w:cs="Arial"/>
                <w:sz w:val="20"/>
                <w:szCs w:val="20"/>
              </w:rPr>
            </w:pPr>
            <w:r w:rsidRPr="00B10C61">
              <w:rPr>
                <w:rFonts w:ascii="Arial" w:hAnsi="Arial" w:cs="Arial"/>
                <w:spacing w:val="-2"/>
                <w:sz w:val="20"/>
                <w:szCs w:val="20"/>
              </w:rPr>
              <w:t>6</w:t>
            </w:r>
            <w:r w:rsidRPr="00B10C61">
              <w:rPr>
                <w:rFonts w:ascii="Arial" w:hAnsi="Arial" w:cs="Arial"/>
                <w:spacing w:val="-2"/>
                <w:sz w:val="20"/>
                <w:szCs w:val="20"/>
                <w:cs/>
                <w:lang w:val="th-TH"/>
              </w:rPr>
              <w:t>,</w:t>
            </w:r>
            <w:r w:rsidRPr="00B10C61">
              <w:rPr>
                <w:rFonts w:ascii="Arial" w:hAnsi="Arial" w:cs="Arial"/>
                <w:spacing w:val="-2"/>
                <w:sz w:val="20"/>
                <w:szCs w:val="20"/>
              </w:rPr>
              <w:t>152</w:t>
            </w:r>
            <w:r w:rsidRPr="00B10C61">
              <w:rPr>
                <w:rFonts w:ascii="Arial" w:hAnsi="Arial" w:cs="Arial"/>
                <w:spacing w:val="-2"/>
                <w:sz w:val="20"/>
                <w:szCs w:val="20"/>
                <w:cs/>
                <w:lang w:val="th-TH"/>
              </w:rPr>
              <w:t>,</w:t>
            </w:r>
            <w:r w:rsidRPr="00B10C61">
              <w:rPr>
                <w:rFonts w:ascii="Arial" w:hAnsi="Arial" w:cs="Arial"/>
                <w:spacing w:val="-2"/>
                <w:sz w:val="20"/>
                <w:szCs w:val="20"/>
              </w:rPr>
              <w:t>240</w:t>
            </w:r>
            <w:r w:rsidRPr="00B10C61">
              <w:rPr>
                <w:rFonts w:ascii="Arial" w:hAnsi="Arial" w:cs="Arial"/>
                <w:spacing w:val="-2"/>
                <w:sz w:val="20"/>
                <w:szCs w:val="20"/>
                <w:cs/>
                <w:lang w:val="th-TH"/>
              </w:rPr>
              <w:t>,</w:t>
            </w:r>
            <w:r w:rsidRPr="00B10C61">
              <w:rPr>
                <w:rFonts w:ascii="Arial" w:hAnsi="Arial" w:cs="Arial"/>
                <w:spacing w:val="-2"/>
                <w:sz w:val="20"/>
                <w:szCs w:val="20"/>
              </w:rPr>
              <w:t>000</w:t>
            </w:r>
          </w:p>
        </w:tc>
      </w:tr>
      <w:tr w:rsidTr="00C83129">
        <w:tblPrEx>
          <w:tblW w:w="9450" w:type="dxa"/>
          <w:tblLayout w:type="fixed"/>
          <w:tblLook w:val="0000"/>
        </w:tblPrEx>
        <w:tc>
          <w:tcPr>
            <w:tcW w:w="3150" w:type="dxa"/>
            <w:tcBorders>
              <w:top w:val="nil"/>
              <w:left w:val="nil"/>
              <w:bottom w:val="nil"/>
              <w:right w:val="nil"/>
            </w:tcBorders>
          </w:tcPr>
          <w:p w:rsidR="00F25EF2" w:rsidRPr="00B10C61" w:rsidP="00C83129">
            <w:pPr>
              <w:tabs>
                <w:tab w:val="left" w:pos="3295"/>
                <w:tab w:val="left" w:pos="9744"/>
              </w:tabs>
              <w:ind w:left="441" w:right="-108"/>
              <w:contextualSpacing/>
              <w:rPr>
                <w:rFonts w:ascii="Arial" w:hAnsi="Arial" w:cs="Arial"/>
                <w:sz w:val="20"/>
                <w:szCs w:val="20"/>
                <w:cs/>
              </w:rPr>
            </w:pPr>
            <w:r w:rsidRPr="00B10C61">
              <w:rPr>
                <w:rFonts w:ascii="Arial" w:hAnsi="Arial" w:cs="Arial"/>
                <w:sz w:val="20"/>
                <w:szCs w:val="20"/>
              </w:rPr>
              <w:t>Later than 5 years</w:t>
            </w:r>
          </w:p>
        </w:tc>
        <w:tc>
          <w:tcPr>
            <w:tcW w:w="1620" w:type="dxa"/>
            <w:vAlign w:val="bottom"/>
          </w:tcPr>
          <w:p w:rsidR="00F25EF2" w:rsidRPr="00345782" w:rsidP="00C83129">
            <w:pPr>
              <w:keepNext/>
              <w:keepLines/>
              <w:pBdr>
                <w:bottom w:val="single" w:sz="4" w:space="1" w:color="auto"/>
              </w:pBdr>
              <w:autoSpaceDE w:val="0"/>
              <w:autoSpaceDN w:val="0"/>
              <w:adjustRightInd w:val="0"/>
              <w:ind w:right="-72"/>
              <w:contextualSpacing/>
              <w:jc w:val="right"/>
              <w:rPr>
                <w:rFonts w:ascii="Arial" w:hAnsi="Arial" w:cs="Cordia New"/>
                <w:sz w:val="20"/>
                <w:szCs w:val="20"/>
                <w:cs/>
              </w:rPr>
            </w:pPr>
            <w:r w:rsidRPr="00345782">
              <w:rPr>
                <w:rFonts w:ascii="Arial" w:hAnsi="Arial" w:cs="Cordia New"/>
                <w:sz w:val="20"/>
                <w:szCs w:val="20"/>
              </w:rPr>
              <w:t>27,067,708,463</w:t>
            </w:r>
          </w:p>
        </w:tc>
        <w:tc>
          <w:tcPr>
            <w:tcW w:w="1620" w:type="dxa"/>
            <w:vAlign w:val="bottom"/>
          </w:tcPr>
          <w:p w:rsidR="00F25EF2" w:rsidRPr="00B10C61" w:rsidP="00C83129">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rPr>
              <w:t>32</w:t>
            </w:r>
            <w:r w:rsidRPr="00B10C61">
              <w:rPr>
                <w:rFonts w:ascii="Arial" w:hAnsi="Arial" w:cs="Arial"/>
                <w:sz w:val="20"/>
                <w:szCs w:val="20"/>
                <w:cs/>
                <w:lang w:val="th-TH"/>
              </w:rPr>
              <w:t>,</w:t>
            </w:r>
            <w:r w:rsidRPr="00B10C61">
              <w:rPr>
                <w:rFonts w:ascii="Arial" w:hAnsi="Arial" w:cs="Arial"/>
                <w:sz w:val="20"/>
                <w:szCs w:val="20"/>
              </w:rPr>
              <w:t>448</w:t>
            </w:r>
            <w:r w:rsidRPr="00B10C61">
              <w:rPr>
                <w:rFonts w:ascii="Arial" w:hAnsi="Arial" w:cs="Arial"/>
                <w:sz w:val="20"/>
                <w:szCs w:val="20"/>
                <w:cs/>
                <w:lang w:val="th-TH"/>
              </w:rPr>
              <w:t>,</w:t>
            </w:r>
            <w:r w:rsidRPr="00B10C61">
              <w:rPr>
                <w:rFonts w:ascii="Arial" w:hAnsi="Arial" w:cs="Arial"/>
                <w:sz w:val="20"/>
                <w:szCs w:val="20"/>
              </w:rPr>
              <w:t>040</w:t>
            </w:r>
            <w:r w:rsidRPr="00B10C61">
              <w:rPr>
                <w:rFonts w:ascii="Arial" w:hAnsi="Arial" w:cs="Arial"/>
                <w:sz w:val="20"/>
                <w:szCs w:val="20"/>
                <w:cs/>
                <w:lang w:val="th-TH"/>
              </w:rPr>
              <w:t>,</w:t>
            </w:r>
            <w:r w:rsidRPr="00B10C61">
              <w:rPr>
                <w:rFonts w:ascii="Arial" w:hAnsi="Arial" w:cs="Arial"/>
                <w:sz w:val="20"/>
                <w:szCs w:val="20"/>
              </w:rPr>
              <w:t>044</w:t>
            </w:r>
          </w:p>
        </w:tc>
        <w:tc>
          <w:tcPr>
            <w:tcW w:w="1440" w:type="dxa"/>
            <w:vAlign w:val="bottom"/>
          </w:tcPr>
          <w:p w:rsidR="00F25EF2" w:rsidRPr="00B10C61" w:rsidP="00C83129">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620" w:type="dxa"/>
            <w:vAlign w:val="bottom"/>
          </w:tcPr>
          <w:p w:rsidR="00F25EF2" w:rsidRPr="00B10C61" w:rsidP="00C83129">
            <w:pPr>
              <w:pBdr>
                <w:bottom w:val="single" w:sz="4" w:space="1" w:color="auto"/>
              </w:pBdr>
              <w:suppressAutoHyphens/>
              <w:ind w:right="-72"/>
              <w:jc w:val="right"/>
              <w:rPr>
                <w:rFonts w:ascii="Arial" w:hAnsi="Arial" w:cs="Arial"/>
                <w:sz w:val="20"/>
                <w:szCs w:val="20"/>
                <w:lang w:val="en-US"/>
              </w:rPr>
            </w:pPr>
            <w:r w:rsidRPr="00B10C61">
              <w:rPr>
                <w:rFonts w:ascii="Arial" w:hAnsi="Arial" w:cs="Arial"/>
                <w:spacing w:val="-2"/>
                <w:sz w:val="20"/>
                <w:szCs w:val="20"/>
              </w:rPr>
              <w:t>-</w:t>
            </w:r>
          </w:p>
        </w:tc>
      </w:tr>
      <w:tr w:rsidTr="00C83129">
        <w:tblPrEx>
          <w:tblW w:w="9450" w:type="dxa"/>
          <w:tblLayout w:type="fixed"/>
          <w:tblLook w:val="0000"/>
        </w:tblPrEx>
        <w:tc>
          <w:tcPr>
            <w:tcW w:w="3150" w:type="dxa"/>
            <w:tcBorders>
              <w:top w:val="nil"/>
              <w:left w:val="nil"/>
              <w:bottom w:val="nil"/>
              <w:right w:val="nil"/>
            </w:tcBorders>
          </w:tcPr>
          <w:p w:rsidR="00F25EF2" w:rsidRPr="00B10C61" w:rsidP="00C83129">
            <w:pPr>
              <w:tabs>
                <w:tab w:val="left" w:pos="3295"/>
                <w:tab w:val="left" w:pos="9744"/>
              </w:tabs>
              <w:ind w:left="441" w:right="-108"/>
              <w:contextualSpacing/>
              <w:rPr>
                <w:rFonts w:ascii="Arial" w:hAnsi="Arial" w:cs="Arial"/>
                <w:sz w:val="12"/>
                <w:szCs w:val="12"/>
              </w:rPr>
            </w:pPr>
          </w:p>
        </w:tc>
        <w:tc>
          <w:tcPr>
            <w:tcW w:w="1620" w:type="dxa"/>
          </w:tcPr>
          <w:p w:rsidR="00F25EF2" w:rsidRPr="00B10C61" w:rsidP="00C83129">
            <w:pPr>
              <w:keepNext/>
              <w:keepLines/>
              <w:autoSpaceDE w:val="0"/>
              <w:autoSpaceDN w:val="0"/>
              <w:adjustRightInd w:val="0"/>
              <w:ind w:right="-72"/>
              <w:contextualSpacing/>
              <w:jc w:val="right"/>
              <w:rPr>
                <w:rFonts w:ascii="Arial" w:hAnsi="Arial" w:cs="Arial"/>
                <w:sz w:val="12"/>
                <w:szCs w:val="12"/>
              </w:rPr>
            </w:pPr>
          </w:p>
        </w:tc>
        <w:tc>
          <w:tcPr>
            <w:tcW w:w="1620" w:type="dxa"/>
          </w:tcPr>
          <w:p w:rsidR="00F25EF2" w:rsidRPr="00B10C61" w:rsidP="00C83129">
            <w:pPr>
              <w:suppressAutoHyphens/>
              <w:ind w:right="-72"/>
              <w:jc w:val="right"/>
              <w:rPr>
                <w:rFonts w:ascii="Arial" w:hAnsi="Arial" w:cs="Arial"/>
                <w:sz w:val="12"/>
                <w:szCs w:val="12"/>
                <w:lang w:val="en-US"/>
              </w:rPr>
            </w:pPr>
          </w:p>
        </w:tc>
        <w:tc>
          <w:tcPr>
            <w:tcW w:w="1440" w:type="dxa"/>
          </w:tcPr>
          <w:p w:rsidR="00F25EF2" w:rsidRPr="00B10C61" w:rsidP="00C83129">
            <w:pPr>
              <w:suppressAutoHyphens/>
              <w:ind w:right="-72"/>
              <w:jc w:val="right"/>
              <w:rPr>
                <w:rFonts w:ascii="Arial" w:hAnsi="Arial" w:cs="Arial"/>
                <w:spacing w:val="-2"/>
                <w:sz w:val="12"/>
                <w:szCs w:val="12"/>
              </w:rPr>
            </w:pPr>
          </w:p>
        </w:tc>
        <w:tc>
          <w:tcPr>
            <w:tcW w:w="1620" w:type="dxa"/>
          </w:tcPr>
          <w:p w:rsidR="00F25EF2" w:rsidRPr="00B10C61" w:rsidP="00C83129">
            <w:pPr>
              <w:suppressAutoHyphens/>
              <w:ind w:right="-72"/>
              <w:jc w:val="right"/>
              <w:rPr>
                <w:rFonts w:ascii="Arial" w:hAnsi="Arial" w:cs="Arial"/>
                <w:sz w:val="12"/>
                <w:szCs w:val="12"/>
                <w:lang w:val="en-US"/>
              </w:rPr>
            </w:pPr>
          </w:p>
        </w:tc>
      </w:tr>
      <w:tr w:rsidTr="00C83129">
        <w:tblPrEx>
          <w:tblW w:w="9450" w:type="dxa"/>
          <w:tblLayout w:type="fixed"/>
          <w:tblLook w:val="0000"/>
        </w:tblPrEx>
        <w:tc>
          <w:tcPr>
            <w:tcW w:w="3150" w:type="dxa"/>
            <w:tcBorders>
              <w:top w:val="nil"/>
              <w:left w:val="nil"/>
              <w:bottom w:val="nil"/>
              <w:right w:val="nil"/>
            </w:tcBorders>
          </w:tcPr>
          <w:p w:rsidR="00F25EF2" w:rsidRPr="00B10C61" w:rsidP="00C83129">
            <w:pPr>
              <w:tabs>
                <w:tab w:val="left" w:pos="3295"/>
                <w:tab w:val="left" w:pos="9744"/>
              </w:tabs>
              <w:ind w:left="441" w:right="-108"/>
              <w:contextualSpacing/>
              <w:rPr>
                <w:rFonts w:ascii="Arial" w:hAnsi="Arial" w:cs="Arial"/>
                <w:sz w:val="20"/>
                <w:szCs w:val="20"/>
              </w:rPr>
            </w:pPr>
          </w:p>
        </w:tc>
        <w:tc>
          <w:tcPr>
            <w:tcW w:w="1620" w:type="dxa"/>
            <w:vAlign w:val="bottom"/>
          </w:tcPr>
          <w:p w:rsidR="00F25EF2" w:rsidRPr="00B10C61" w:rsidP="00C83129">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37,356,100,391</w:t>
            </w:r>
          </w:p>
        </w:tc>
        <w:tc>
          <w:tcPr>
            <w:tcW w:w="1620" w:type="dxa"/>
            <w:vAlign w:val="bottom"/>
          </w:tcPr>
          <w:p w:rsidR="00F25EF2" w:rsidRPr="00B10C61" w:rsidP="00C83129">
            <w:pPr>
              <w:suppressAutoHyphens/>
              <w:ind w:right="-72"/>
              <w:jc w:val="right"/>
              <w:rPr>
                <w:rFonts w:ascii="Arial" w:hAnsi="Arial" w:cs="Arial"/>
                <w:sz w:val="20"/>
                <w:szCs w:val="20"/>
                <w:lang w:val="en-US"/>
              </w:rPr>
            </w:pPr>
            <w:r w:rsidRPr="00B10C61">
              <w:rPr>
                <w:rFonts w:ascii="Arial" w:hAnsi="Arial" w:cs="Arial"/>
                <w:sz w:val="20"/>
                <w:szCs w:val="20"/>
              </w:rPr>
              <w:t>50,095,052,860</w:t>
            </w:r>
          </w:p>
        </w:tc>
        <w:tc>
          <w:tcPr>
            <w:tcW w:w="1440" w:type="dxa"/>
            <w:vAlign w:val="bottom"/>
          </w:tcPr>
          <w:p w:rsidR="00F25EF2" w:rsidRPr="00B10C61" w:rsidP="00C83129">
            <w:pPr>
              <w:suppressAutoHyphens/>
              <w:ind w:right="-72"/>
              <w:jc w:val="right"/>
              <w:rPr>
                <w:rFonts w:ascii="Arial" w:hAnsi="Arial" w:cs="Arial"/>
                <w:spacing w:val="-2"/>
                <w:sz w:val="20"/>
                <w:szCs w:val="20"/>
              </w:rPr>
            </w:pPr>
            <w:r w:rsidRPr="00B10C61">
              <w:rPr>
                <w:rFonts w:ascii="Arial" w:hAnsi="Arial" w:cs="Arial"/>
                <w:spacing w:val="-2"/>
                <w:sz w:val="20"/>
                <w:szCs w:val="20"/>
              </w:rPr>
              <w:t>1,912,240,000</w:t>
            </w:r>
          </w:p>
        </w:tc>
        <w:tc>
          <w:tcPr>
            <w:tcW w:w="1620" w:type="dxa"/>
            <w:vAlign w:val="bottom"/>
          </w:tcPr>
          <w:p w:rsidR="00F25EF2" w:rsidRPr="00B10C61" w:rsidP="00C83129">
            <w:pPr>
              <w:suppressAutoHyphens/>
              <w:ind w:right="-72"/>
              <w:jc w:val="right"/>
              <w:rPr>
                <w:rFonts w:ascii="Arial" w:hAnsi="Arial" w:cs="Arial"/>
                <w:sz w:val="20"/>
                <w:szCs w:val="20"/>
                <w:lang w:val="en-US"/>
              </w:rPr>
            </w:pPr>
            <w:r w:rsidRPr="00B10C61">
              <w:rPr>
                <w:rFonts w:ascii="Arial" w:hAnsi="Arial" w:cs="Arial"/>
                <w:spacing w:val="-2"/>
                <w:sz w:val="20"/>
                <w:szCs w:val="20"/>
              </w:rPr>
              <w:t>6,712,240,000</w:t>
            </w:r>
          </w:p>
        </w:tc>
      </w:tr>
      <w:tr w:rsidTr="00C83129">
        <w:tblPrEx>
          <w:tblW w:w="9450" w:type="dxa"/>
          <w:tblLayout w:type="fixed"/>
          <w:tblLook w:val="0000"/>
        </w:tblPrEx>
        <w:trPr>
          <w:trHeight w:val="81"/>
        </w:trPr>
        <w:tc>
          <w:tcPr>
            <w:tcW w:w="3150" w:type="dxa"/>
            <w:tcBorders>
              <w:top w:val="nil"/>
              <w:left w:val="nil"/>
              <w:bottom w:val="nil"/>
              <w:right w:val="nil"/>
            </w:tcBorders>
          </w:tcPr>
          <w:p w:rsidR="00F25EF2" w:rsidRPr="00B10C61" w:rsidP="00C83129">
            <w:pPr>
              <w:tabs>
                <w:tab w:val="left" w:pos="3295"/>
                <w:tab w:val="left" w:pos="9744"/>
              </w:tabs>
              <w:ind w:left="441" w:right="-108"/>
              <w:contextualSpacing/>
              <w:rPr>
                <w:rFonts w:ascii="Arial" w:hAnsi="Arial" w:cs="Arial"/>
                <w:sz w:val="20"/>
                <w:szCs w:val="20"/>
              </w:rPr>
            </w:pPr>
            <w:r w:rsidRPr="00B10C61">
              <w:rPr>
                <w:rFonts w:ascii="Arial" w:hAnsi="Arial" w:cs="Arial"/>
                <w:sz w:val="20"/>
                <w:szCs w:val="20"/>
                <w:u w:val="single"/>
              </w:rPr>
              <w:t>Less</w:t>
            </w:r>
            <w:r w:rsidRPr="00B10C61">
              <w:rPr>
                <w:rFonts w:ascii="Arial" w:hAnsi="Arial" w:cs="Arial"/>
                <w:sz w:val="20"/>
                <w:szCs w:val="20"/>
              </w:rPr>
              <w:t xml:space="preserve">  Deferred financing</w:t>
            </w:r>
          </w:p>
        </w:tc>
        <w:tc>
          <w:tcPr>
            <w:tcW w:w="1620" w:type="dxa"/>
          </w:tcPr>
          <w:p w:rsidR="00F25EF2" w:rsidRPr="00B10C61" w:rsidP="00C83129">
            <w:pPr>
              <w:keepNext/>
              <w:keepLines/>
              <w:autoSpaceDE w:val="0"/>
              <w:autoSpaceDN w:val="0"/>
              <w:adjustRightInd w:val="0"/>
              <w:ind w:right="-72"/>
              <w:contextualSpacing/>
              <w:jc w:val="right"/>
              <w:rPr>
                <w:rFonts w:ascii="Arial" w:hAnsi="Arial" w:cs="Arial"/>
                <w:sz w:val="20"/>
                <w:szCs w:val="20"/>
              </w:rPr>
            </w:pPr>
          </w:p>
        </w:tc>
        <w:tc>
          <w:tcPr>
            <w:tcW w:w="1620" w:type="dxa"/>
          </w:tcPr>
          <w:p w:rsidR="00F25EF2" w:rsidRPr="00B10C61" w:rsidP="00C83129">
            <w:pPr>
              <w:suppressAutoHyphens/>
              <w:ind w:right="-72"/>
              <w:jc w:val="right"/>
              <w:rPr>
                <w:rFonts w:ascii="Arial" w:hAnsi="Arial" w:cs="Arial"/>
                <w:sz w:val="20"/>
                <w:szCs w:val="20"/>
                <w:lang w:val="en-US"/>
              </w:rPr>
            </w:pPr>
          </w:p>
        </w:tc>
        <w:tc>
          <w:tcPr>
            <w:tcW w:w="1440" w:type="dxa"/>
          </w:tcPr>
          <w:p w:rsidR="00F25EF2" w:rsidRPr="00B10C61" w:rsidP="00C83129">
            <w:pPr>
              <w:suppressAutoHyphens/>
              <w:ind w:right="-72"/>
              <w:jc w:val="right"/>
              <w:rPr>
                <w:rFonts w:ascii="Arial" w:hAnsi="Arial" w:cs="Arial"/>
                <w:spacing w:val="-2"/>
                <w:sz w:val="20"/>
                <w:szCs w:val="20"/>
              </w:rPr>
            </w:pPr>
          </w:p>
        </w:tc>
        <w:tc>
          <w:tcPr>
            <w:tcW w:w="1620" w:type="dxa"/>
          </w:tcPr>
          <w:p w:rsidR="00F25EF2" w:rsidRPr="00B10C61" w:rsidP="00C83129">
            <w:pPr>
              <w:suppressAutoHyphens/>
              <w:ind w:right="-72"/>
              <w:jc w:val="right"/>
              <w:rPr>
                <w:rFonts w:ascii="Arial" w:hAnsi="Arial" w:cs="Arial"/>
                <w:sz w:val="20"/>
                <w:szCs w:val="20"/>
                <w:lang w:val="en-US"/>
              </w:rPr>
            </w:pPr>
          </w:p>
        </w:tc>
      </w:tr>
      <w:tr w:rsidTr="00C83129">
        <w:tblPrEx>
          <w:tblW w:w="9450" w:type="dxa"/>
          <w:tblLayout w:type="fixed"/>
          <w:tblLook w:val="0000"/>
        </w:tblPrEx>
        <w:tc>
          <w:tcPr>
            <w:tcW w:w="3150" w:type="dxa"/>
            <w:tcBorders>
              <w:top w:val="nil"/>
              <w:left w:val="nil"/>
              <w:bottom w:val="nil"/>
              <w:right w:val="nil"/>
            </w:tcBorders>
          </w:tcPr>
          <w:p w:rsidR="00F25EF2" w:rsidRPr="00B10C61" w:rsidP="00C83129">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 xml:space="preserve">            fees</w:t>
            </w:r>
          </w:p>
        </w:tc>
        <w:tc>
          <w:tcPr>
            <w:tcW w:w="1620" w:type="dxa"/>
            <w:vAlign w:val="bottom"/>
          </w:tcPr>
          <w:p w:rsidR="00F25EF2" w:rsidRPr="00B10C61" w:rsidP="00C83129">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(514,966,655)</w:t>
            </w:r>
          </w:p>
        </w:tc>
        <w:tc>
          <w:tcPr>
            <w:tcW w:w="1620" w:type="dxa"/>
            <w:vAlign w:val="bottom"/>
          </w:tcPr>
          <w:p w:rsidR="00F25EF2" w:rsidRPr="00B10C61" w:rsidP="00C83129">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rPr>
              <w:t>(616,040,757)</w:t>
            </w:r>
          </w:p>
        </w:tc>
        <w:tc>
          <w:tcPr>
            <w:tcW w:w="1440" w:type="dxa"/>
            <w:vAlign w:val="bottom"/>
          </w:tcPr>
          <w:p w:rsidR="00F25EF2" w:rsidRPr="00B10C61" w:rsidP="00C83129">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(2,496,990)</w:t>
            </w:r>
          </w:p>
        </w:tc>
        <w:tc>
          <w:tcPr>
            <w:tcW w:w="1620" w:type="dxa"/>
            <w:vAlign w:val="bottom"/>
          </w:tcPr>
          <w:p w:rsidR="00F25EF2" w:rsidRPr="00B10C61" w:rsidP="00C83129">
            <w:pPr>
              <w:pBdr>
                <w:bottom w:val="single" w:sz="4" w:space="1" w:color="auto"/>
              </w:pBdr>
              <w:suppressAutoHyphens/>
              <w:ind w:right="-72"/>
              <w:jc w:val="right"/>
              <w:rPr>
                <w:rFonts w:ascii="Arial" w:hAnsi="Arial" w:cs="Arial"/>
                <w:sz w:val="20"/>
                <w:szCs w:val="20"/>
                <w:lang w:val="en-US"/>
              </w:rPr>
            </w:pPr>
            <w:r w:rsidRPr="00B10C61">
              <w:rPr>
                <w:rFonts w:ascii="Arial" w:hAnsi="Arial" w:cs="Arial"/>
                <w:spacing w:val="-2"/>
                <w:sz w:val="20"/>
                <w:szCs w:val="20"/>
              </w:rPr>
              <w:t>(9,938,083)</w:t>
            </w:r>
          </w:p>
        </w:tc>
      </w:tr>
      <w:tr w:rsidTr="00C83129">
        <w:tblPrEx>
          <w:tblW w:w="9450" w:type="dxa"/>
          <w:tblLayout w:type="fixed"/>
          <w:tblLook w:val="0000"/>
        </w:tblPrEx>
        <w:tc>
          <w:tcPr>
            <w:tcW w:w="3150" w:type="dxa"/>
            <w:tcBorders>
              <w:top w:val="nil"/>
              <w:left w:val="nil"/>
              <w:bottom w:val="nil"/>
              <w:right w:val="nil"/>
            </w:tcBorders>
          </w:tcPr>
          <w:p w:rsidR="00F25EF2" w:rsidRPr="00B10C61" w:rsidP="00C83129">
            <w:pPr>
              <w:tabs>
                <w:tab w:val="left" w:pos="3295"/>
                <w:tab w:val="left" w:pos="9744"/>
              </w:tabs>
              <w:ind w:left="441" w:right="-108"/>
              <w:contextualSpacing/>
              <w:rPr>
                <w:rFonts w:ascii="Arial" w:hAnsi="Arial" w:cs="Arial"/>
                <w:sz w:val="12"/>
                <w:szCs w:val="12"/>
              </w:rPr>
            </w:pPr>
          </w:p>
        </w:tc>
        <w:tc>
          <w:tcPr>
            <w:tcW w:w="1620" w:type="dxa"/>
          </w:tcPr>
          <w:p w:rsidR="00F25EF2" w:rsidRPr="00B10C61" w:rsidP="00C83129">
            <w:pPr>
              <w:keepNext/>
              <w:keepLines/>
              <w:autoSpaceDE w:val="0"/>
              <w:autoSpaceDN w:val="0"/>
              <w:adjustRightInd w:val="0"/>
              <w:ind w:right="-72"/>
              <w:contextualSpacing/>
              <w:jc w:val="right"/>
              <w:rPr>
                <w:rFonts w:ascii="Arial" w:hAnsi="Arial" w:cs="Arial"/>
                <w:sz w:val="12"/>
                <w:szCs w:val="12"/>
              </w:rPr>
            </w:pPr>
          </w:p>
        </w:tc>
        <w:tc>
          <w:tcPr>
            <w:tcW w:w="1620" w:type="dxa"/>
          </w:tcPr>
          <w:p w:rsidR="00F25EF2" w:rsidRPr="00B10C61" w:rsidP="00C83129">
            <w:pPr>
              <w:suppressAutoHyphens/>
              <w:ind w:right="-72"/>
              <w:jc w:val="right"/>
              <w:rPr>
                <w:rFonts w:ascii="Arial" w:hAnsi="Arial" w:cs="Arial"/>
                <w:sz w:val="12"/>
                <w:szCs w:val="12"/>
                <w:lang w:val="en-US"/>
              </w:rPr>
            </w:pPr>
          </w:p>
        </w:tc>
        <w:tc>
          <w:tcPr>
            <w:tcW w:w="1440" w:type="dxa"/>
          </w:tcPr>
          <w:p w:rsidR="00F25EF2" w:rsidRPr="00B10C61" w:rsidP="00C83129">
            <w:pPr>
              <w:suppressAutoHyphens/>
              <w:ind w:right="-72"/>
              <w:jc w:val="right"/>
              <w:rPr>
                <w:rFonts w:ascii="Arial" w:hAnsi="Arial" w:cs="Arial"/>
                <w:spacing w:val="-2"/>
                <w:sz w:val="12"/>
                <w:szCs w:val="12"/>
              </w:rPr>
            </w:pPr>
          </w:p>
        </w:tc>
        <w:tc>
          <w:tcPr>
            <w:tcW w:w="1620" w:type="dxa"/>
          </w:tcPr>
          <w:p w:rsidR="00F25EF2" w:rsidRPr="00B10C61" w:rsidP="00C83129">
            <w:pPr>
              <w:suppressAutoHyphens/>
              <w:ind w:right="-72"/>
              <w:jc w:val="right"/>
              <w:rPr>
                <w:rFonts w:ascii="Arial" w:hAnsi="Arial" w:cs="Arial"/>
                <w:sz w:val="12"/>
                <w:szCs w:val="12"/>
                <w:lang w:val="en-US"/>
              </w:rPr>
            </w:pPr>
          </w:p>
        </w:tc>
      </w:tr>
      <w:tr w:rsidTr="00C83129">
        <w:tblPrEx>
          <w:tblW w:w="9450" w:type="dxa"/>
          <w:tblLayout w:type="fixed"/>
          <w:tblLook w:val="0000"/>
        </w:tblPrEx>
        <w:tc>
          <w:tcPr>
            <w:tcW w:w="3150" w:type="dxa"/>
            <w:tcBorders>
              <w:top w:val="nil"/>
              <w:left w:val="nil"/>
              <w:bottom w:val="nil"/>
              <w:right w:val="nil"/>
            </w:tcBorders>
          </w:tcPr>
          <w:p w:rsidR="00F25EF2" w:rsidRPr="00B10C61" w:rsidP="00C83129">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Total long-term borrowings</w:t>
            </w:r>
          </w:p>
        </w:tc>
        <w:tc>
          <w:tcPr>
            <w:tcW w:w="1620" w:type="dxa"/>
          </w:tcPr>
          <w:p w:rsidR="00F25EF2" w:rsidRPr="00B10C61" w:rsidP="00C83129">
            <w:pPr>
              <w:keepNext/>
              <w:keepLines/>
              <w:autoSpaceDE w:val="0"/>
              <w:autoSpaceDN w:val="0"/>
              <w:adjustRightInd w:val="0"/>
              <w:ind w:right="-72"/>
              <w:contextualSpacing/>
              <w:jc w:val="right"/>
              <w:rPr>
                <w:rFonts w:ascii="Arial" w:hAnsi="Arial" w:cs="Arial"/>
                <w:sz w:val="20"/>
                <w:szCs w:val="20"/>
              </w:rPr>
            </w:pPr>
          </w:p>
        </w:tc>
        <w:tc>
          <w:tcPr>
            <w:tcW w:w="1620" w:type="dxa"/>
          </w:tcPr>
          <w:p w:rsidR="00F25EF2" w:rsidRPr="00B10C61" w:rsidP="00C83129">
            <w:pPr>
              <w:suppressAutoHyphens/>
              <w:ind w:right="-72"/>
              <w:jc w:val="right"/>
              <w:rPr>
                <w:rFonts w:ascii="Arial" w:hAnsi="Arial" w:cs="Arial"/>
                <w:sz w:val="20"/>
                <w:szCs w:val="20"/>
                <w:lang w:val="en-US"/>
              </w:rPr>
            </w:pPr>
          </w:p>
        </w:tc>
        <w:tc>
          <w:tcPr>
            <w:tcW w:w="1440" w:type="dxa"/>
          </w:tcPr>
          <w:p w:rsidR="00F25EF2" w:rsidRPr="00B10C61" w:rsidP="00C83129">
            <w:pPr>
              <w:suppressAutoHyphens/>
              <w:ind w:right="-72"/>
              <w:jc w:val="right"/>
              <w:rPr>
                <w:rFonts w:ascii="Arial" w:hAnsi="Arial" w:cs="Arial"/>
                <w:spacing w:val="-2"/>
                <w:sz w:val="20"/>
                <w:szCs w:val="20"/>
              </w:rPr>
            </w:pPr>
          </w:p>
        </w:tc>
        <w:tc>
          <w:tcPr>
            <w:tcW w:w="1620" w:type="dxa"/>
          </w:tcPr>
          <w:p w:rsidR="00F25EF2" w:rsidRPr="00B10C61" w:rsidP="00C83129">
            <w:pPr>
              <w:suppressAutoHyphens/>
              <w:ind w:right="-72"/>
              <w:jc w:val="right"/>
              <w:rPr>
                <w:rFonts w:ascii="Arial" w:hAnsi="Arial" w:cs="Arial"/>
                <w:sz w:val="20"/>
                <w:szCs w:val="20"/>
                <w:lang w:val="en-US"/>
              </w:rPr>
            </w:pPr>
          </w:p>
        </w:tc>
      </w:tr>
      <w:tr w:rsidTr="00C83129">
        <w:tblPrEx>
          <w:tblW w:w="9450" w:type="dxa"/>
          <w:tblLayout w:type="fixed"/>
          <w:tblLook w:val="0000"/>
        </w:tblPrEx>
        <w:tc>
          <w:tcPr>
            <w:tcW w:w="3150" w:type="dxa"/>
            <w:tcBorders>
              <w:top w:val="nil"/>
              <w:left w:val="nil"/>
              <w:bottom w:val="nil"/>
              <w:right w:val="nil"/>
            </w:tcBorders>
          </w:tcPr>
          <w:p w:rsidR="00F25EF2" w:rsidRPr="00B10C61" w:rsidP="00C83129">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 xml:space="preserve">   from financial</w:t>
            </w:r>
          </w:p>
        </w:tc>
        <w:tc>
          <w:tcPr>
            <w:tcW w:w="1620" w:type="dxa"/>
          </w:tcPr>
          <w:p w:rsidR="00F25EF2" w:rsidRPr="00B10C61" w:rsidP="00C83129">
            <w:pPr>
              <w:keepNext/>
              <w:keepLines/>
              <w:autoSpaceDE w:val="0"/>
              <w:autoSpaceDN w:val="0"/>
              <w:adjustRightInd w:val="0"/>
              <w:ind w:right="-72"/>
              <w:contextualSpacing/>
              <w:jc w:val="right"/>
              <w:rPr>
                <w:rFonts w:ascii="Arial" w:hAnsi="Arial" w:cs="Arial"/>
                <w:sz w:val="20"/>
                <w:szCs w:val="20"/>
              </w:rPr>
            </w:pPr>
          </w:p>
        </w:tc>
        <w:tc>
          <w:tcPr>
            <w:tcW w:w="1620" w:type="dxa"/>
          </w:tcPr>
          <w:p w:rsidR="00F25EF2" w:rsidRPr="00B10C61" w:rsidP="00C83129">
            <w:pPr>
              <w:suppressAutoHyphens/>
              <w:ind w:right="-72"/>
              <w:jc w:val="right"/>
              <w:rPr>
                <w:rFonts w:ascii="Arial" w:hAnsi="Arial" w:cs="Arial"/>
                <w:sz w:val="20"/>
                <w:szCs w:val="20"/>
                <w:lang w:val="en-US"/>
              </w:rPr>
            </w:pPr>
          </w:p>
        </w:tc>
        <w:tc>
          <w:tcPr>
            <w:tcW w:w="1440" w:type="dxa"/>
          </w:tcPr>
          <w:p w:rsidR="00F25EF2" w:rsidRPr="00B10C61" w:rsidP="00C83129">
            <w:pPr>
              <w:suppressAutoHyphens/>
              <w:ind w:right="-72"/>
              <w:jc w:val="right"/>
              <w:rPr>
                <w:rFonts w:ascii="Arial" w:hAnsi="Arial" w:cs="Arial"/>
                <w:spacing w:val="-2"/>
                <w:sz w:val="20"/>
                <w:szCs w:val="20"/>
              </w:rPr>
            </w:pPr>
          </w:p>
        </w:tc>
        <w:tc>
          <w:tcPr>
            <w:tcW w:w="1620" w:type="dxa"/>
          </w:tcPr>
          <w:p w:rsidR="00F25EF2" w:rsidRPr="00B10C61" w:rsidP="00C83129">
            <w:pPr>
              <w:suppressAutoHyphens/>
              <w:ind w:right="-72"/>
              <w:jc w:val="right"/>
              <w:rPr>
                <w:rFonts w:ascii="Arial" w:hAnsi="Arial" w:cs="Arial"/>
                <w:sz w:val="20"/>
                <w:szCs w:val="20"/>
                <w:lang w:val="en-US"/>
              </w:rPr>
            </w:pPr>
          </w:p>
        </w:tc>
      </w:tr>
      <w:tr w:rsidTr="00C83129">
        <w:tblPrEx>
          <w:tblW w:w="9450" w:type="dxa"/>
          <w:tblLayout w:type="fixed"/>
          <w:tblLook w:val="0000"/>
        </w:tblPrEx>
        <w:tc>
          <w:tcPr>
            <w:tcW w:w="3150" w:type="dxa"/>
            <w:tcBorders>
              <w:top w:val="nil"/>
              <w:left w:val="nil"/>
              <w:bottom w:val="nil"/>
              <w:right w:val="nil"/>
            </w:tcBorders>
          </w:tcPr>
          <w:p w:rsidR="00F25EF2" w:rsidRPr="00B10C61" w:rsidP="00C83129">
            <w:pPr>
              <w:tabs>
                <w:tab w:val="left" w:pos="3295"/>
                <w:tab w:val="left" w:pos="9744"/>
              </w:tabs>
              <w:ind w:left="441" w:right="-108"/>
              <w:contextualSpacing/>
              <w:rPr>
                <w:rFonts w:ascii="Arial" w:hAnsi="Arial" w:cs="Arial"/>
                <w:sz w:val="20"/>
                <w:szCs w:val="20"/>
                <w:u w:val="single"/>
              </w:rPr>
            </w:pPr>
            <w:r w:rsidRPr="00B10C61">
              <w:rPr>
                <w:rFonts w:ascii="Arial" w:hAnsi="Arial" w:cs="Arial"/>
                <w:sz w:val="20"/>
                <w:szCs w:val="20"/>
              </w:rPr>
              <w:t xml:space="preserve">   institutions, net</w:t>
            </w:r>
          </w:p>
        </w:tc>
        <w:tc>
          <w:tcPr>
            <w:tcW w:w="1620" w:type="dxa"/>
            <w:vAlign w:val="bottom"/>
          </w:tcPr>
          <w:p w:rsidR="00F25EF2" w:rsidRPr="00B10C61" w:rsidP="00C83129">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36,841,133,736</w:t>
            </w:r>
          </w:p>
        </w:tc>
        <w:tc>
          <w:tcPr>
            <w:tcW w:w="1620" w:type="dxa"/>
            <w:vAlign w:val="bottom"/>
          </w:tcPr>
          <w:p w:rsidR="00F25EF2" w:rsidRPr="00B10C61" w:rsidP="00C83129">
            <w:pPr>
              <w:pBdr>
                <w:bottom w:val="double" w:sz="4" w:space="1" w:color="auto"/>
              </w:pBdr>
              <w:suppressAutoHyphens/>
              <w:ind w:right="-72"/>
              <w:jc w:val="right"/>
              <w:rPr>
                <w:rFonts w:ascii="Arial" w:hAnsi="Arial" w:cs="Arial"/>
                <w:sz w:val="20"/>
                <w:szCs w:val="20"/>
                <w:lang w:val="en-US"/>
              </w:rPr>
            </w:pPr>
            <w:r w:rsidRPr="00B10C61">
              <w:rPr>
                <w:rFonts w:ascii="Arial" w:hAnsi="Arial" w:cs="Arial"/>
                <w:sz w:val="20"/>
                <w:szCs w:val="20"/>
              </w:rPr>
              <w:t>49,479,012,103</w:t>
            </w:r>
          </w:p>
        </w:tc>
        <w:tc>
          <w:tcPr>
            <w:tcW w:w="1440" w:type="dxa"/>
            <w:vAlign w:val="bottom"/>
          </w:tcPr>
          <w:p w:rsidR="00F25EF2" w:rsidRPr="00B10C61" w:rsidP="00C83129">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1,909,743,010</w:t>
            </w:r>
          </w:p>
        </w:tc>
        <w:tc>
          <w:tcPr>
            <w:tcW w:w="1620" w:type="dxa"/>
            <w:vAlign w:val="bottom"/>
          </w:tcPr>
          <w:p w:rsidR="00F25EF2" w:rsidRPr="00B10C61" w:rsidP="00C83129">
            <w:pPr>
              <w:pBdr>
                <w:bottom w:val="double" w:sz="4" w:space="1" w:color="auto"/>
              </w:pBdr>
              <w:suppressAutoHyphens/>
              <w:ind w:right="-72"/>
              <w:jc w:val="right"/>
              <w:rPr>
                <w:rFonts w:ascii="Arial" w:hAnsi="Arial" w:cs="Arial"/>
                <w:sz w:val="20"/>
                <w:szCs w:val="20"/>
                <w:lang w:val="en-US"/>
              </w:rPr>
            </w:pPr>
            <w:r w:rsidRPr="00B10C61">
              <w:rPr>
                <w:rFonts w:ascii="Arial" w:hAnsi="Arial" w:cs="Arial"/>
                <w:spacing w:val="-2"/>
                <w:sz w:val="20"/>
                <w:szCs w:val="20"/>
              </w:rPr>
              <w:t>6,702,301,917</w:t>
            </w:r>
          </w:p>
        </w:tc>
      </w:tr>
    </w:tbl>
    <w:p w:rsidR="00F25EF2" w:rsidRPr="00345782" w:rsidP="00F25EF2">
      <w:pPr>
        <w:contextualSpacing/>
        <w:rPr>
          <w:rFonts w:ascii="Arial" w:hAnsi="Arial" w:cs="Cordia New"/>
          <w:spacing w:val="-2"/>
          <w:sz w:val="20"/>
          <w:szCs w:val="20"/>
        </w:rPr>
      </w:pPr>
    </w:p>
    <w:p w:rsidR="007A7616" w:rsidRPr="0043242D" w:rsidP="007A7616">
      <w:pPr>
        <w:ind w:left="540"/>
        <w:contextualSpacing/>
        <w:rPr>
          <w:rFonts w:ascii="Arial" w:hAnsi="Arial" w:cs="Arial"/>
          <w:spacing w:val="-2"/>
          <w:sz w:val="20"/>
          <w:szCs w:val="20"/>
        </w:rPr>
      </w:pPr>
      <w:r w:rsidRPr="0043242D">
        <w:rPr>
          <w:rFonts w:ascii="Arial" w:hAnsi="Arial" w:cs="Arial"/>
          <w:spacing w:val="-2"/>
          <w:sz w:val="20"/>
          <w:szCs w:val="20"/>
        </w:rPr>
        <w:t>Long-term borrowing</w:t>
      </w:r>
      <w:r w:rsidRPr="0043242D" w:rsidR="008671D9">
        <w:rPr>
          <w:rFonts w:ascii="Arial" w:hAnsi="Arial" w:cs="Arial"/>
          <w:spacing w:val="-2"/>
          <w:sz w:val="20"/>
          <w:szCs w:val="20"/>
        </w:rPr>
        <w:t>s</w:t>
      </w:r>
      <w:r w:rsidRPr="0043242D">
        <w:rPr>
          <w:rFonts w:ascii="Arial" w:hAnsi="Arial" w:cs="Arial"/>
          <w:spacing w:val="-2"/>
          <w:sz w:val="20"/>
          <w:szCs w:val="20"/>
        </w:rPr>
        <w:t xml:space="preserve"> from financial institutio</w:t>
      </w:r>
      <w:r w:rsidRPr="0043242D" w:rsidR="00DE2A5E">
        <w:rPr>
          <w:rFonts w:ascii="Arial" w:hAnsi="Arial" w:cs="Arial"/>
          <w:spacing w:val="-2"/>
          <w:sz w:val="20"/>
          <w:szCs w:val="20"/>
        </w:rPr>
        <w:t>ns can be classified by currencies</w:t>
      </w:r>
      <w:r w:rsidRPr="0043242D">
        <w:rPr>
          <w:rFonts w:ascii="Arial" w:hAnsi="Arial" w:cs="Arial"/>
          <w:spacing w:val="-2"/>
          <w:sz w:val="20"/>
          <w:szCs w:val="20"/>
        </w:rPr>
        <w:t xml:space="preserve"> as follows:</w:t>
      </w:r>
    </w:p>
    <w:p w:rsidR="007A7616" w:rsidRPr="0043242D" w:rsidP="007A7616">
      <w:pPr>
        <w:ind w:left="540"/>
        <w:contextualSpacing/>
        <w:rPr>
          <w:rFonts w:ascii="Arial" w:hAnsi="Arial" w:cs="Arial"/>
          <w:spacing w:val="-2"/>
          <w:sz w:val="20"/>
          <w:szCs w:val="20"/>
        </w:rPr>
      </w:pPr>
    </w:p>
    <w:tbl>
      <w:tblPr>
        <w:tblStyle w:val="TableNormal"/>
        <w:tblW w:w="9450" w:type="dxa"/>
        <w:tblLayout w:type="fixed"/>
        <w:tblLook w:val="0000"/>
      </w:tblPr>
      <w:tblGrid>
        <w:gridCol w:w="3330"/>
        <w:gridCol w:w="1620"/>
        <w:gridCol w:w="1620"/>
        <w:gridCol w:w="1440"/>
        <w:gridCol w:w="1440"/>
      </w:tblGrid>
      <w:tr w:rsidTr="0043242D">
        <w:tblPrEx>
          <w:tblW w:w="9450" w:type="dxa"/>
          <w:tblLayout w:type="fixed"/>
          <w:tblLook w:val="0000"/>
        </w:tblPrEx>
        <w:tc>
          <w:tcPr>
            <w:tcW w:w="3330" w:type="dxa"/>
          </w:tcPr>
          <w:p w:rsidR="005F31F0" w:rsidRPr="00B10C61" w:rsidP="005F31F0">
            <w:pPr>
              <w:ind w:left="432"/>
              <w:rPr>
                <w:rFonts w:ascii="Arial" w:hAnsi="Arial" w:cs="Arial"/>
                <w:b/>
                <w:bCs/>
                <w:sz w:val="20"/>
                <w:szCs w:val="20"/>
              </w:rPr>
            </w:pPr>
          </w:p>
        </w:tc>
        <w:tc>
          <w:tcPr>
            <w:tcW w:w="3240" w:type="dxa"/>
            <w:gridSpan w:val="2"/>
          </w:tcPr>
          <w:p w:rsidR="001231E9"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5F31F0"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1231E9"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5F31F0"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43242D">
        <w:tblPrEx>
          <w:tblW w:w="9450" w:type="dxa"/>
          <w:tblLayout w:type="fixed"/>
          <w:tblLook w:val="0000"/>
        </w:tblPrEx>
        <w:trPr>
          <w:trHeight w:val="349"/>
        </w:trPr>
        <w:tc>
          <w:tcPr>
            <w:tcW w:w="3330" w:type="dxa"/>
          </w:tcPr>
          <w:p w:rsidR="009641C9" w:rsidRPr="00B10C61" w:rsidP="009641C9">
            <w:pPr>
              <w:ind w:left="432"/>
              <w:rPr>
                <w:rFonts w:ascii="Arial" w:hAnsi="Arial" w:cs="Arial"/>
                <w:b/>
                <w:bCs/>
                <w:sz w:val="20"/>
                <w:szCs w:val="20"/>
              </w:rPr>
            </w:pPr>
          </w:p>
        </w:tc>
        <w:tc>
          <w:tcPr>
            <w:tcW w:w="1620" w:type="dxa"/>
          </w:tcPr>
          <w:p w:rsidR="009641C9" w:rsidRPr="00345782" w:rsidP="009641C9">
            <w:pPr>
              <w:pBdr>
                <w:bottom w:val="single" w:sz="4" w:space="1" w:color="auto"/>
              </w:pBdr>
              <w:ind w:right="-72"/>
              <w:jc w:val="right"/>
              <w:rPr>
                <w:rFonts w:ascii="Arial" w:hAnsi="Arial" w:cs="Cordia New"/>
                <w:b/>
                <w:bCs/>
                <w:sz w:val="20"/>
                <w:szCs w:val="20"/>
              </w:rPr>
            </w:pPr>
            <w:r w:rsidRPr="00B10C61">
              <w:rPr>
                <w:rFonts w:ascii="Arial" w:hAnsi="Arial" w:cs="Arial"/>
                <w:b/>
                <w:bCs/>
                <w:sz w:val="20"/>
                <w:szCs w:val="20"/>
              </w:rPr>
              <w:t>2017</w:t>
            </w:r>
          </w:p>
          <w:p w:rsidR="009641C9" w:rsidRPr="00B10C61" w:rsidP="009641C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620" w:type="dxa"/>
          </w:tcPr>
          <w:p w:rsidR="009641C9" w:rsidRPr="00B10C61" w:rsidP="009641C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9641C9" w:rsidRPr="00B10C61" w:rsidP="009641C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9641C9" w:rsidRPr="00345782" w:rsidP="009641C9">
            <w:pPr>
              <w:pBdr>
                <w:bottom w:val="single" w:sz="4" w:space="1" w:color="auto"/>
              </w:pBdr>
              <w:ind w:right="-72"/>
              <w:jc w:val="right"/>
              <w:rPr>
                <w:rFonts w:ascii="Arial" w:hAnsi="Arial" w:cs="Cordia New"/>
                <w:b/>
                <w:bCs/>
                <w:sz w:val="20"/>
                <w:szCs w:val="20"/>
              </w:rPr>
            </w:pPr>
            <w:r w:rsidRPr="00B10C61">
              <w:rPr>
                <w:rFonts w:ascii="Arial" w:hAnsi="Arial" w:cs="Arial"/>
                <w:b/>
                <w:bCs/>
                <w:sz w:val="20"/>
                <w:szCs w:val="20"/>
              </w:rPr>
              <w:t>2017</w:t>
            </w:r>
          </w:p>
          <w:p w:rsidR="009641C9" w:rsidRPr="00B10C61" w:rsidP="009641C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9641C9" w:rsidRPr="00B10C61" w:rsidP="009641C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9641C9" w:rsidRPr="00B10C61" w:rsidP="009641C9">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43242D">
        <w:tblPrEx>
          <w:tblW w:w="9450" w:type="dxa"/>
          <w:tblLayout w:type="fixed"/>
          <w:tblLook w:val="0000"/>
        </w:tblPrEx>
        <w:trPr>
          <w:trHeight w:val="72"/>
        </w:trPr>
        <w:tc>
          <w:tcPr>
            <w:tcW w:w="3330" w:type="dxa"/>
            <w:shd w:val="nil" w:color="auto" w:fill="auto"/>
          </w:tcPr>
          <w:p w:rsidR="005F31F0" w:rsidRPr="00B10C61" w:rsidP="005F31F0">
            <w:pPr>
              <w:ind w:left="432"/>
              <w:rPr>
                <w:rFonts w:ascii="Arial" w:hAnsi="Arial" w:cs="Arial"/>
                <w:sz w:val="12"/>
                <w:szCs w:val="12"/>
              </w:rPr>
            </w:pPr>
          </w:p>
        </w:tc>
        <w:tc>
          <w:tcPr>
            <w:tcW w:w="1620" w:type="dxa"/>
            <w:shd w:val="nil" w:color="auto" w:fill="auto"/>
          </w:tcPr>
          <w:p w:rsidR="005F31F0" w:rsidRPr="00B10C61" w:rsidP="009E6853">
            <w:pPr>
              <w:ind w:right="-72"/>
              <w:jc w:val="right"/>
              <w:rPr>
                <w:rFonts w:ascii="Arial" w:hAnsi="Arial" w:cs="Arial"/>
                <w:sz w:val="12"/>
                <w:szCs w:val="12"/>
              </w:rPr>
            </w:pPr>
          </w:p>
        </w:tc>
        <w:tc>
          <w:tcPr>
            <w:tcW w:w="1620" w:type="dxa"/>
            <w:shd w:val="nil" w:color="auto" w:fill="auto"/>
          </w:tcPr>
          <w:p w:rsidR="005F31F0" w:rsidRPr="00B10C61" w:rsidP="009E6853">
            <w:pPr>
              <w:ind w:right="-72"/>
              <w:jc w:val="right"/>
              <w:rPr>
                <w:rFonts w:ascii="Arial" w:hAnsi="Arial" w:cs="Arial"/>
                <w:sz w:val="12"/>
                <w:szCs w:val="12"/>
              </w:rPr>
            </w:pPr>
          </w:p>
        </w:tc>
        <w:tc>
          <w:tcPr>
            <w:tcW w:w="1440" w:type="dxa"/>
            <w:shd w:val="clear" w:color="auto" w:fill="auto"/>
          </w:tcPr>
          <w:p w:rsidR="005F31F0" w:rsidRPr="00B10C61" w:rsidP="009E6853">
            <w:pPr>
              <w:ind w:right="-72"/>
              <w:jc w:val="right"/>
              <w:rPr>
                <w:rFonts w:ascii="Arial" w:hAnsi="Arial" w:cs="Arial"/>
                <w:sz w:val="12"/>
                <w:szCs w:val="12"/>
              </w:rPr>
            </w:pPr>
          </w:p>
        </w:tc>
        <w:tc>
          <w:tcPr>
            <w:tcW w:w="1440" w:type="dxa"/>
          </w:tcPr>
          <w:p w:rsidR="005F31F0" w:rsidRPr="00B10C61" w:rsidP="009E6853">
            <w:pPr>
              <w:ind w:right="-72"/>
              <w:jc w:val="right"/>
              <w:rPr>
                <w:rFonts w:ascii="Arial" w:hAnsi="Arial" w:cs="Arial"/>
                <w:sz w:val="12"/>
                <w:szCs w:val="12"/>
              </w:rPr>
            </w:pPr>
          </w:p>
        </w:tc>
      </w:tr>
      <w:tr w:rsidTr="0043242D">
        <w:tblPrEx>
          <w:tblW w:w="9450" w:type="dxa"/>
          <w:tblLayout w:type="fixed"/>
          <w:tblLook w:val="0000"/>
        </w:tblPrEx>
        <w:tc>
          <w:tcPr>
            <w:tcW w:w="3330" w:type="dxa"/>
            <w:tcBorders>
              <w:top w:val="nil"/>
              <w:left w:val="nil"/>
              <w:bottom w:val="nil"/>
              <w:right w:val="nil"/>
            </w:tcBorders>
          </w:tcPr>
          <w:p w:rsidR="00CA61C4" w:rsidRPr="00B10C61" w:rsidP="00CA61C4">
            <w:pPr>
              <w:tabs>
                <w:tab w:val="left" w:pos="3295"/>
                <w:tab w:val="left" w:pos="9744"/>
              </w:tabs>
              <w:ind w:left="432" w:right="-108"/>
              <w:contextualSpacing/>
              <w:rPr>
                <w:rFonts w:ascii="Arial" w:hAnsi="Arial" w:cs="Arial"/>
                <w:snapToGrid w:val="0"/>
                <w:sz w:val="20"/>
                <w:szCs w:val="20"/>
                <w:lang w:eastAsia="th-TH"/>
              </w:rPr>
            </w:pPr>
            <w:r w:rsidRPr="00B10C61">
              <w:rPr>
                <w:rFonts w:ascii="Arial" w:hAnsi="Arial" w:cs="Arial"/>
                <w:sz w:val="20"/>
                <w:szCs w:val="20"/>
              </w:rPr>
              <w:t>Thai Baht</w:t>
            </w:r>
          </w:p>
        </w:tc>
        <w:tc>
          <w:tcPr>
            <w:tcW w:w="1620" w:type="dxa"/>
          </w:tcPr>
          <w:p w:rsidR="00CA61C4" w:rsidRPr="00B10C61" w:rsidP="00CA61C4">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25,401,621,054</w:t>
            </w:r>
          </w:p>
        </w:tc>
        <w:tc>
          <w:tcPr>
            <w:tcW w:w="1620" w:type="dxa"/>
          </w:tcPr>
          <w:p w:rsidR="00CA61C4" w:rsidRPr="00B10C61" w:rsidP="00CA61C4">
            <w:pPr>
              <w:suppressAutoHyphens/>
              <w:ind w:right="-72"/>
              <w:jc w:val="right"/>
              <w:rPr>
                <w:rFonts w:ascii="Arial" w:hAnsi="Arial" w:cs="Arial"/>
                <w:sz w:val="20"/>
                <w:szCs w:val="20"/>
              </w:rPr>
            </w:pPr>
            <w:r w:rsidRPr="00B10C61">
              <w:rPr>
                <w:rFonts w:ascii="Arial" w:hAnsi="Arial" w:cs="Arial"/>
                <w:sz w:val="20"/>
                <w:szCs w:val="20"/>
              </w:rPr>
              <w:t>34,069,118,972</w:t>
            </w:r>
          </w:p>
        </w:tc>
        <w:tc>
          <w:tcPr>
            <w:tcW w:w="1440" w:type="dxa"/>
          </w:tcPr>
          <w:p w:rsidR="00CA61C4" w:rsidRPr="00B10C61" w:rsidP="008C794B">
            <w:pPr>
              <w:suppressAutoHyphens/>
              <w:ind w:right="-72"/>
              <w:jc w:val="right"/>
              <w:rPr>
                <w:rFonts w:ascii="Arial" w:hAnsi="Arial" w:cs="Arial"/>
                <w:sz w:val="20"/>
                <w:szCs w:val="20"/>
              </w:rPr>
            </w:pPr>
            <w:r w:rsidRPr="00B10C61">
              <w:rPr>
                <w:rFonts w:ascii="Arial" w:hAnsi="Arial" w:cs="Arial"/>
                <w:spacing w:val="-2"/>
                <w:sz w:val="20"/>
                <w:szCs w:val="20"/>
              </w:rPr>
              <w:t>1,912,240,000</w:t>
            </w:r>
          </w:p>
        </w:tc>
        <w:tc>
          <w:tcPr>
            <w:tcW w:w="1440" w:type="dxa"/>
          </w:tcPr>
          <w:p w:rsidR="00CA61C4" w:rsidRPr="00B10C61" w:rsidP="008C794B">
            <w:pPr>
              <w:suppressAutoHyphens/>
              <w:ind w:right="-72"/>
              <w:jc w:val="right"/>
              <w:rPr>
                <w:rFonts w:ascii="Arial" w:hAnsi="Arial" w:cs="Arial"/>
                <w:spacing w:val="-2"/>
                <w:sz w:val="20"/>
                <w:szCs w:val="20"/>
              </w:rPr>
            </w:pPr>
            <w:r w:rsidRPr="00B10C61">
              <w:rPr>
                <w:rFonts w:ascii="Arial" w:hAnsi="Arial" w:cs="Arial"/>
                <w:spacing w:val="-2"/>
                <w:sz w:val="20"/>
                <w:szCs w:val="20"/>
              </w:rPr>
              <w:t>6,712,240,000</w:t>
            </w:r>
          </w:p>
        </w:tc>
      </w:tr>
      <w:tr w:rsidTr="0043242D">
        <w:tblPrEx>
          <w:tblW w:w="9450" w:type="dxa"/>
          <w:tblLayout w:type="fixed"/>
          <w:tblLook w:val="0000"/>
        </w:tblPrEx>
        <w:tc>
          <w:tcPr>
            <w:tcW w:w="3330" w:type="dxa"/>
            <w:tcBorders>
              <w:top w:val="nil"/>
              <w:left w:val="nil"/>
              <w:bottom w:val="nil"/>
              <w:right w:val="nil"/>
            </w:tcBorders>
          </w:tcPr>
          <w:p w:rsidR="00CA61C4" w:rsidRPr="00B10C61" w:rsidP="00CA61C4">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US Dollars</w:t>
            </w:r>
          </w:p>
        </w:tc>
        <w:tc>
          <w:tcPr>
            <w:tcW w:w="1620" w:type="dxa"/>
          </w:tcPr>
          <w:p w:rsidR="00CA61C4" w:rsidRPr="00B10C61" w:rsidP="00CA61C4">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11,954,479,337</w:t>
            </w:r>
          </w:p>
        </w:tc>
        <w:tc>
          <w:tcPr>
            <w:tcW w:w="1620" w:type="dxa"/>
          </w:tcPr>
          <w:p w:rsidR="00CA61C4" w:rsidRPr="00B10C61" w:rsidP="00CA61C4">
            <w:pPr>
              <w:suppressAutoHyphens/>
              <w:ind w:right="-72"/>
              <w:jc w:val="right"/>
              <w:rPr>
                <w:rFonts w:ascii="Arial" w:hAnsi="Arial" w:cs="Arial"/>
                <w:sz w:val="20"/>
                <w:szCs w:val="20"/>
              </w:rPr>
            </w:pPr>
            <w:r w:rsidRPr="00B10C61">
              <w:rPr>
                <w:rFonts w:ascii="Arial" w:hAnsi="Arial" w:cs="Arial"/>
                <w:sz w:val="20"/>
                <w:szCs w:val="20"/>
              </w:rPr>
              <w:t>16,025,933,888</w:t>
            </w:r>
          </w:p>
        </w:tc>
        <w:tc>
          <w:tcPr>
            <w:tcW w:w="1440" w:type="dxa"/>
          </w:tcPr>
          <w:p w:rsidR="00CA61C4" w:rsidRPr="00B10C61" w:rsidP="008C794B">
            <w:pPr>
              <w:suppressAutoHyphens/>
              <w:ind w:right="-72"/>
              <w:jc w:val="right"/>
              <w:rPr>
                <w:rFonts w:ascii="Arial" w:hAnsi="Arial" w:cs="Arial"/>
                <w:sz w:val="20"/>
                <w:szCs w:val="20"/>
              </w:rPr>
            </w:pPr>
            <w:r w:rsidRPr="00B10C61">
              <w:rPr>
                <w:rFonts w:ascii="Arial" w:hAnsi="Arial" w:cs="Arial"/>
                <w:spacing w:val="-2"/>
                <w:sz w:val="20"/>
                <w:szCs w:val="20"/>
              </w:rPr>
              <w:t>-</w:t>
            </w:r>
          </w:p>
        </w:tc>
        <w:tc>
          <w:tcPr>
            <w:tcW w:w="1440" w:type="dxa"/>
          </w:tcPr>
          <w:p w:rsidR="00CA61C4" w:rsidRPr="00B10C61" w:rsidP="008C794B">
            <w:pPr>
              <w:suppressAutoHyphens/>
              <w:ind w:right="-72"/>
              <w:jc w:val="right"/>
              <w:rPr>
                <w:rFonts w:ascii="Arial" w:hAnsi="Arial" w:cs="Arial"/>
                <w:sz w:val="20"/>
                <w:szCs w:val="20"/>
              </w:rPr>
            </w:pPr>
            <w:r w:rsidRPr="00B10C61">
              <w:rPr>
                <w:rFonts w:ascii="Arial" w:hAnsi="Arial" w:cs="Arial"/>
                <w:spacing w:val="-2"/>
                <w:sz w:val="20"/>
                <w:szCs w:val="20"/>
              </w:rPr>
              <w:t>-</w:t>
            </w:r>
          </w:p>
        </w:tc>
      </w:tr>
      <w:tr w:rsidTr="0043242D">
        <w:tblPrEx>
          <w:tblW w:w="9450" w:type="dxa"/>
          <w:tblLayout w:type="fixed"/>
          <w:tblLook w:val="0000"/>
        </w:tblPrEx>
        <w:tc>
          <w:tcPr>
            <w:tcW w:w="3330" w:type="dxa"/>
            <w:tcBorders>
              <w:top w:val="nil"/>
              <w:left w:val="nil"/>
              <w:bottom w:val="nil"/>
              <w:right w:val="nil"/>
            </w:tcBorders>
          </w:tcPr>
          <w:p w:rsidR="00CA61C4" w:rsidRPr="00B10C61" w:rsidP="00CA61C4">
            <w:pPr>
              <w:tabs>
                <w:tab w:val="left" w:pos="3295"/>
                <w:tab w:val="left" w:pos="9744"/>
              </w:tabs>
              <w:ind w:left="432" w:right="-108"/>
              <w:contextualSpacing/>
              <w:rPr>
                <w:rFonts w:ascii="Arial" w:hAnsi="Arial" w:cs="Arial"/>
                <w:sz w:val="20"/>
                <w:szCs w:val="20"/>
              </w:rPr>
            </w:pPr>
            <w:r w:rsidRPr="00B10C61">
              <w:rPr>
                <w:rFonts w:ascii="Arial" w:hAnsi="Arial" w:cs="Arial"/>
                <w:sz w:val="20"/>
                <w:szCs w:val="20"/>
                <w:u w:val="single"/>
              </w:rPr>
              <w:t>Less</w:t>
            </w:r>
            <w:r w:rsidRPr="00B10C61">
              <w:rPr>
                <w:rFonts w:ascii="Arial" w:hAnsi="Arial" w:cs="Arial"/>
                <w:sz w:val="20"/>
                <w:szCs w:val="20"/>
              </w:rPr>
              <w:t xml:space="preserve">  Deferred financing fee</w:t>
            </w:r>
          </w:p>
        </w:tc>
        <w:tc>
          <w:tcPr>
            <w:tcW w:w="1620" w:type="dxa"/>
          </w:tcPr>
          <w:p w:rsidR="00CA61C4" w:rsidRPr="00B10C61" w:rsidP="00CA61C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(514,966,655)</w:t>
            </w:r>
          </w:p>
        </w:tc>
        <w:tc>
          <w:tcPr>
            <w:tcW w:w="1620" w:type="dxa"/>
          </w:tcPr>
          <w:p w:rsidR="00CA61C4" w:rsidRPr="00B10C61" w:rsidP="00CA61C4">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(616,040,757)</w:t>
            </w:r>
          </w:p>
        </w:tc>
        <w:tc>
          <w:tcPr>
            <w:tcW w:w="1440" w:type="dxa"/>
          </w:tcPr>
          <w:p w:rsidR="00CA61C4" w:rsidRPr="00B10C61" w:rsidP="008C794B">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(2,496,990)</w:t>
            </w:r>
          </w:p>
        </w:tc>
        <w:tc>
          <w:tcPr>
            <w:tcW w:w="1440" w:type="dxa"/>
          </w:tcPr>
          <w:p w:rsidR="00CA61C4" w:rsidRPr="00B10C61" w:rsidP="008C794B">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(9,938,083)</w:t>
            </w:r>
          </w:p>
        </w:tc>
      </w:tr>
      <w:tr w:rsidTr="0043242D">
        <w:tblPrEx>
          <w:tblW w:w="9450" w:type="dxa"/>
          <w:tblLayout w:type="fixed"/>
          <w:tblLook w:val="0000"/>
        </w:tblPrEx>
        <w:tc>
          <w:tcPr>
            <w:tcW w:w="3330" w:type="dxa"/>
            <w:tcBorders>
              <w:top w:val="nil"/>
              <w:left w:val="nil"/>
              <w:bottom w:val="nil"/>
              <w:right w:val="nil"/>
            </w:tcBorders>
          </w:tcPr>
          <w:p w:rsidR="00CA61C4" w:rsidRPr="00B10C61" w:rsidP="00CA61C4">
            <w:pPr>
              <w:tabs>
                <w:tab w:val="left" w:pos="3295"/>
                <w:tab w:val="left" w:pos="9744"/>
              </w:tabs>
              <w:ind w:left="432" w:right="-108"/>
              <w:contextualSpacing/>
              <w:rPr>
                <w:rFonts w:ascii="Arial" w:hAnsi="Arial" w:cs="Arial"/>
                <w:sz w:val="12"/>
                <w:szCs w:val="12"/>
                <w:u w:val="single"/>
              </w:rPr>
            </w:pPr>
          </w:p>
        </w:tc>
        <w:tc>
          <w:tcPr>
            <w:tcW w:w="1620" w:type="dxa"/>
          </w:tcPr>
          <w:p w:rsidR="00CA61C4" w:rsidRPr="00B10C61" w:rsidP="00CA61C4">
            <w:pPr>
              <w:keepNext/>
              <w:keepLines/>
              <w:autoSpaceDE w:val="0"/>
              <w:autoSpaceDN w:val="0"/>
              <w:adjustRightInd w:val="0"/>
              <w:ind w:right="-72"/>
              <w:contextualSpacing/>
              <w:jc w:val="right"/>
              <w:rPr>
                <w:rFonts w:ascii="Arial" w:hAnsi="Arial" w:cs="Arial"/>
                <w:sz w:val="12"/>
                <w:szCs w:val="12"/>
              </w:rPr>
            </w:pPr>
          </w:p>
        </w:tc>
        <w:tc>
          <w:tcPr>
            <w:tcW w:w="1620" w:type="dxa"/>
          </w:tcPr>
          <w:p w:rsidR="00CA61C4" w:rsidRPr="00B10C61" w:rsidP="00CA61C4">
            <w:pPr>
              <w:suppressAutoHyphens/>
              <w:ind w:right="-72"/>
              <w:jc w:val="right"/>
              <w:rPr>
                <w:rFonts w:ascii="Arial" w:hAnsi="Arial" w:cs="Arial"/>
                <w:sz w:val="12"/>
                <w:szCs w:val="12"/>
              </w:rPr>
            </w:pPr>
          </w:p>
        </w:tc>
        <w:tc>
          <w:tcPr>
            <w:tcW w:w="1440" w:type="dxa"/>
          </w:tcPr>
          <w:p w:rsidR="00CA61C4" w:rsidRPr="00B10C61" w:rsidP="008C794B">
            <w:pPr>
              <w:suppressAutoHyphens/>
              <w:ind w:right="-72"/>
              <w:jc w:val="right"/>
              <w:rPr>
                <w:rFonts w:ascii="Arial" w:hAnsi="Arial" w:cs="Arial"/>
                <w:spacing w:val="-2"/>
                <w:sz w:val="12"/>
                <w:szCs w:val="12"/>
              </w:rPr>
            </w:pPr>
          </w:p>
        </w:tc>
        <w:tc>
          <w:tcPr>
            <w:tcW w:w="1440" w:type="dxa"/>
          </w:tcPr>
          <w:p w:rsidR="00CA61C4" w:rsidRPr="00B10C61" w:rsidP="008C794B">
            <w:pPr>
              <w:suppressAutoHyphens/>
              <w:ind w:right="-72"/>
              <w:jc w:val="right"/>
              <w:rPr>
                <w:rFonts w:ascii="Arial" w:hAnsi="Arial" w:cs="Arial"/>
                <w:sz w:val="12"/>
                <w:szCs w:val="12"/>
              </w:rPr>
            </w:pPr>
          </w:p>
        </w:tc>
      </w:tr>
      <w:tr w:rsidTr="0043242D">
        <w:tblPrEx>
          <w:tblW w:w="9450" w:type="dxa"/>
          <w:tblLayout w:type="fixed"/>
          <w:tblLook w:val="0000"/>
        </w:tblPrEx>
        <w:tc>
          <w:tcPr>
            <w:tcW w:w="3330" w:type="dxa"/>
            <w:tcBorders>
              <w:top w:val="nil"/>
              <w:left w:val="nil"/>
              <w:bottom w:val="nil"/>
              <w:right w:val="nil"/>
            </w:tcBorders>
          </w:tcPr>
          <w:p w:rsidR="00CA61C4" w:rsidRPr="00B10C61" w:rsidP="00CA61C4">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Total long-term borrowings</w:t>
            </w:r>
          </w:p>
        </w:tc>
        <w:tc>
          <w:tcPr>
            <w:tcW w:w="1620" w:type="dxa"/>
          </w:tcPr>
          <w:p w:rsidR="00CA61C4" w:rsidRPr="00B10C61" w:rsidP="00CA61C4">
            <w:pPr>
              <w:keepNext/>
              <w:keepLines/>
              <w:autoSpaceDE w:val="0"/>
              <w:autoSpaceDN w:val="0"/>
              <w:adjustRightInd w:val="0"/>
              <w:ind w:right="-72"/>
              <w:contextualSpacing/>
              <w:jc w:val="right"/>
              <w:rPr>
                <w:rFonts w:ascii="Arial" w:hAnsi="Arial" w:cs="Arial"/>
                <w:sz w:val="20"/>
                <w:szCs w:val="20"/>
              </w:rPr>
            </w:pPr>
          </w:p>
        </w:tc>
        <w:tc>
          <w:tcPr>
            <w:tcW w:w="1620" w:type="dxa"/>
          </w:tcPr>
          <w:p w:rsidR="00CA61C4" w:rsidRPr="00B10C61" w:rsidP="00CA61C4">
            <w:pPr>
              <w:suppressAutoHyphens/>
              <w:ind w:right="-72"/>
              <w:jc w:val="right"/>
              <w:rPr>
                <w:rFonts w:ascii="Arial" w:hAnsi="Arial" w:cs="Arial"/>
                <w:sz w:val="20"/>
                <w:szCs w:val="20"/>
              </w:rPr>
            </w:pPr>
          </w:p>
        </w:tc>
        <w:tc>
          <w:tcPr>
            <w:tcW w:w="1440" w:type="dxa"/>
          </w:tcPr>
          <w:p w:rsidR="00CA61C4" w:rsidRPr="00B10C61" w:rsidP="008C794B">
            <w:pPr>
              <w:suppressAutoHyphens/>
              <w:ind w:right="-72"/>
              <w:jc w:val="right"/>
              <w:rPr>
                <w:rFonts w:ascii="Arial" w:hAnsi="Arial" w:cs="Arial"/>
                <w:spacing w:val="-2"/>
                <w:sz w:val="20"/>
                <w:szCs w:val="20"/>
              </w:rPr>
            </w:pPr>
          </w:p>
        </w:tc>
        <w:tc>
          <w:tcPr>
            <w:tcW w:w="1440" w:type="dxa"/>
          </w:tcPr>
          <w:p w:rsidR="00CA61C4" w:rsidRPr="00B10C61" w:rsidP="008C794B">
            <w:pPr>
              <w:suppressAutoHyphens/>
              <w:ind w:right="-72"/>
              <w:jc w:val="right"/>
              <w:rPr>
                <w:rFonts w:ascii="Arial" w:hAnsi="Arial" w:cs="Arial"/>
                <w:sz w:val="20"/>
                <w:szCs w:val="20"/>
              </w:rPr>
            </w:pPr>
          </w:p>
        </w:tc>
      </w:tr>
      <w:tr w:rsidTr="0043242D">
        <w:tblPrEx>
          <w:tblW w:w="9450" w:type="dxa"/>
          <w:tblLayout w:type="fixed"/>
          <w:tblLook w:val="0000"/>
        </w:tblPrEx>
        <w:tc>
          <w:tcPr>
            <w:tcW w:w="3330" w:type="dxa"/>
            <w:tcBorders>
              <w:top w:val="nil"/>
              <w:left w:val="nil"/>
              <w:bottom w:val="nil"/>
              <w:right w:val="nil"/>
            </w:tcBorders>
          </w:tcPr>
          <w:p w:rsidR="00CA61C4" w:rsidRPr="00B10C61" w:rsidP="00CA61C4">
            <w:pPr>
              <w:tabs>
                <w:tab w:val="left" w:pos="3295"/>
                <w:tab w:val="left" w:pos="9744"/>
              </w:tabs>
              <w:ind w:left="432" w:right="-108"/>
              <w:contextualSpacing/>
              <w:rPr>
                <w:rFonts w:ascii="Arial" w:hAnsi="Arial" w:cs="Arial"/>
                <w:sz w:val="20"/>
                <w:szCs w:val="20"/>
                <w:u w:val="single"/>
              </w:rPr>
            </w:pPr>
            <w:r w:rsidRPr="00B10C61">
              <w:rPr>
                <w:rFonts w:ascii="Arial" w:hAnsi="Arial" w:cs="Arial"/>
                <w:sz w:val="20"/>
                <w:szCs w:val="20"/>
              </w:rPr>
              <w:t xml:space="preserve">   from financial institutions, net</w:t>
            </w:r>
          </w:p>
        </w:tc>
        <w:tc>
          <w:tcPr>
            <w:tcW w:w="1620" w:type="dxa"/>
          </w:tcPr>
          <w:p w:rsidR="00CA61C4" w:rsidRPr="00B10C61" w:rsidP="00CA61C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36,841,133,736</w:t>
            </w:r>
          </w:p>
        </w:tc>
        <w:tc>
          <w:tcPr>
            <w:tcW w:w="1620" w:type="dxa"/>
          </w:tcPr>
          <w:p w:rsidR="00CA61C4" w:rsidRPr="00B10C61" w:rsidP="00CA61C4">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49,479,012,103</w:t>
            </w:r>
          </w:p>
        </w:tc>
        <w:tc>
          <w:tcPr>
            <w:tcW w:w="1440" w:type="dxa"/>
          </w:tcPr>
          <w:p w:rsidR="00CA61C4" w:rsidRPr="00B10C61" w:rsidP="008C794B">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1,909,743,010</w:t>
            </w:r>
          </w:p>
        </w:tc>
        <w:tc>
          <w:tcPr>
            <w:tcW w:w="1440" w:type="dxa"/>
          </w:tcPr>
          <w:p w:rsidR="00CA61C4" w:rsidRPr="00B10C61" w:rsidP="008C794B">
            <w:pPr>
              <w:pBdr>
                <w:bottom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6,702,301,917</w:t>
            </w:r>
          </w:p>
        </w:tc>
      </w:tr>
    </w:tbl>
    <w:p w:rsidR="007A7616" w:rsidRPr="0043242D" w:rsidP="007A7616">
      <w:pPr>
        <w:ind w:left="540"/>
        <w:contextualSpacing/>
        <w:rPr>
          <w:rFonts w:ascii="Arial" w:hAnsi="Arial" w:cs="Arial"/>
          <w:spacing w:val="-2"/>
          <w:sz w:val="20"/>
          <w:szCs w:val="20"/>
        </w:rPr>
      </w:pPr>
    </w:p>
    <w:p w:rsidR="007A7616" w:rsidRPr="0043242D" w:rsidP="007A7616">
      <w:pPr>
        <w:ind w:left="540"/>
        <w:contextualSpacing/>
        <w:rPr>
          <w:rFonts w:ascii="Arial" w:hAnsi="Arial" w:cs="Arial"/>
          <w:sz w:val="20"/>
          <w:szCs w:val="20"/>
        </w:rPr>
      </w:pPr>
      <w:r w:rsidRPr="0043242D" w:rsidR="006978CB">
        <w:rPr>
          <w:rFonts w:ascii="Arial" w:hAnsi="Arial" w:cs="Browallia New"/>
          <w:sz w:val="20"/>
          <w:szCs w:val="20"/>
        </w:rPr>
        <w:t xml:space="preserve">Interest on long-term borrowings are floating rates. </w:t>
      </w:r>
      <w:r w:rsidRPr="0043242D">
        <w:rPr>
          <w:rFonts w:ascii="Arial" w:hAnsi="Arial" w:cs="Arial"/>
          <w:sz w:val="20"/>
          <w:szCs w:val="20"/>
        </w:rPr>
        <w:t>The effective interest rates at the statement</w:t>
      </w:r>
      <w:r w:rsidRPr="0043242D" w:rsidR="008671D9">
        <w:rPr>
          <w:rFonts w:ascii="Arial" w:hAnsi="Arial" w:cs="Arial"/>
          <w:sz w:val="20"/>
          <w:szCs w:val="20"/>
        </w:rPr>
        <w:t>s</w:t>
      </w:r>
      <w:r w:rsidRPr="0043242D">
        <w:rPr>
          <w:rFonts w:ascii="Arial" w:hAnsi="Arial" w:cs="Arial"/>
          <w:sz w:val="20"/>
          <w:szCs w:val="20"/>
        </w:rPr>
        <w:t xml:space="preserve"> of financial position date were as follows:</w:t>
      </w:r>
    </w:p>
    <w:p w:rsidR="007A7616" w:rsidRPr="0043242D" w:rsidP="007A7616">
      <w:pPr>
        <w:ind w:left="540"/>
        <w:contextualSpacing/>
        <w:rPr>
          <w:rFonts w:ascii="Arial" w:hAnsi="Arial" w:cs="Arial"/>
          <w:sz w:val="20"/>
          <w:szCs w:val="20"/>
        </w:rPr>
      </w:pPr>
    </w:p>
    <w:tbl>
      <w:tblPr>
        <w:tblStyle w:val="TableNormal"/>
        <w:tblW w:w="9450" w:type="dxa"/>
        <w:tblLayout w:type="fixed"/>
        <w:tblLook w:val="0000"/>
      </w:tblPr>
      <w:tblGrid>
        <w:gridCol w:w="3690"/>
        <w:gridCol w:w="1440"/>
        <w:gridCol w:w="1440"/>
        <w:gridCol w:w="1440"/>
        <w:gridCol w:w="1440"/>
      </w:tblGrid>
      <w:tr w:rsidTr="00B67EE1">
        <w:tblPrEx>
          <w:tblW w:w="9450" w:type="dxa"/>
          <w:tblLayout w:type="fixed"/>
          <w:tblLook w:val="0000"/>
        </w:tblPrEx>
        <w:tc>
          <w:tcPr>
            <w:tcW w:w="3690" w:type="dxa"/>
          </w:tcPr>
          <w:p w:rsidR="009E6853" w:rsidRPr="00B10C61" w:rsidP="009E6853">
            <w:pPr>
              <w:ind w:left="432"/>
              <w:rPr>
                <w:rFonts w:ascii="Arial" w:hAnsi="Arial" w:cs="Arial"/>
                <w:b/>
                <w:bCs/>
                <w:sz w:val="20"/>
                <w:szCs w:val="20"/>
              </w:rPr>
            </w:pPr>
          </w:p>
        </w:tc>
        <w:tc>
          <w:tcPr>
            <w:tcW w:w="2880" w:type="dxa"/>
            <w:gridSpan w:val="2"/>
          </w:tcPr>
          <w:p w:rsidR="001231E9"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9E6853"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1231E9"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9E6853"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B67EE1">
        <w:tblPrEx>
          <w:tblW w:w="9450" w:type="dxa"/>
          <w:tblLayout w:type="fixed"/>
          <w:tblLook w:val="0000"/>
        </w:tblPrEx>
        <w:trPr>
          <w:trHeight w:val="349"/>
        </w:trPr>
        <w:tc>
          <w:tcPr>
            <w:tcW w:w="3690" w:type="dxa"/>
            <w:shd w:val="nil" w:color="auto" w:fill="auto"/>
          </w:tcPr>
          <w:p w:rsidR="009E6853" w:rsidRPr="00B10C61" w:rsidP="009E6853">
            <w:pPr>
              <w:ind w:left="432"/>
              <w:rPr>
                <w:rFonts w:ascii="Arial" w:hAnsi="Arial" w:cs="Arial"/>
                <w:b/>
                <w:bCs/>
                <w:sz w:val="20"/>
                <w:szCs w:val="20"/>
              </w:rPr>
            </w:pPr>
          </w:p>
        </w:tc>
        <w:tc>
          <w:tcPr>
            <w:tcW w:w="1440" w:type="dxa"/>
            <w:shd w:val="nil" w:color="auto" w:fill="auto"/>
          </w:tcPr>
          <w:p w:rsidR="009E6853" w:rsidRPr="00B10C61" w:rsidP="009E6853">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w:t>
            </w:r>
            <w:r w:rsidRPr="00B10C61" w:rsidR="009641C9">
              <w:rPr>
                <w:rFonts w:ascii="Arial" w:hAnsi="Arial" w:cs="Arial"/>
                <w:b/>
                <w:bCs/>
                <w:sz w:val="20"/>
                <w:szCs w:val="20"/>
              </w:rPr>
              <w:t>7</w:t>
            </w:r>
          </w:p>
          <w:p w:rsidR="009E6853" w:rsidRPr="00B10C61" w:rsidP="009E6853">
            <w:pPr>
              <w:pBdr>
                <w:bottom w:val="single" w:sz="4" w:space="1" w:color="auto"/>
              </w:pBdr>
              <w:ind w:right="-72"/>
              <w:jc w:val="right"/>
              <w:rPr>
                <w:rFonts w:ascii="Arial" w:hAnsi="Arial" w:cs="Arial"/>
                <w:b/>
                <w:bCs/>
                <w:sz w:val="20"/>
                <w:szCs w:val="20"/>
              </w:rPr>
            </w:pPr>
            <w:r w:rsidRPr="00B10C61" w:rsidR="00A7157A">
              <w:rPr>
                <w:rFonts w:ascii="Arial" w:hAnsi="Arial" w:cs="Arial"/>
                <w:b/>
                <w:bCs/>
                <w:sz w:val="20"/>
                <w:szCs w:val="20"/>
              </w:rPr>
              <w:t>%</w:t>
            </w:r>
          </w:p>
        </w:tc>
        <w:tc>
          <w:tcPr>
            <w:tcW w:w="1440" w:type="dxa"/>
            <w:shd w:val="nil" w:color="auto" w:fill="auto"/>
          </w:tcPr>
          <w:p w:rsidR="009E6853" w:rsidRPr="00B10C61" w:rsidP="009E6853">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w:t>
            </w:r>
            <w:r w:rsidRPr="00B10C61" w:rsidR="009641C9">
              <w:rPr>
                <w:rFonts w:ascii="Arial" w:hAnsi="Arial" w:cs="Arial"/>
                <w:b/>
                <w:bCs/>
                <w:sz w:val="20"/>
                <w:szCs w:val="20"/>
              </w:rPr>
              <w:t>6</w:t>
            </w:r>
          </w:p>
          <w:p w:rsidR="009E6853" w:rsidRPr="00B10C61" w:rsidP="009E6853">
            <w:pPr>
              <w:pBdr>
                <w:bottom w:val="single" w:sz="4" w:space="1" w:color="auto"/>
              </w:pBdr>
              <w:ind w:right="-72"/>
              <w:jc w:val="right"/>
              <w:rPr>
                <w:rFonts w:ascii="Arial" w:hAnsi="Arial" w:cs="Arial"/>
                <w:b/>
                <w:bCs/>
                <w:sz w:val="20"/>
                <w:szCs w:val="20"/>
              </w:rPr>
            </w:pPr>
            <w:r w:rsidRPr="00B10C61" w:rsidR="00A7157A">
              <w:rPr>
                <w:rFonts w:ascii="Arial" w:hAnsi="Arial" w:cs="Arial"/>
                <w:b/>
                <w:bCs/>
                <w:sz w:val="20"/>
                <w:szCs w:val="20"/>
              </w:rPr>
              <w:t>%</w:t>
            </w:r>
          </w:p>
        </w:tc>
        <w:tc>
          <w:tcPr>
            <w:tcW w:w="1440" w:type="dxa"/>
            <w:shd w:val="clear" w:color="auto" w:fill="auto"/>
          </w:tcPr>
          <w:p w:rsidR="009E6853" w:rsidRPr="00B10C61" w:rsidP="009E6853">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w:t>
            </w:r>
            <w:r w:rsidRPr="00B10C61" w:rsidR="009641C9">
              <w:rPr>
                <w:rFonts w:ascii="Arial" w:hAnsi="Arial" w:cs="Arial"/>
                <w:b/>
                <w:bCs/>
                <w:sz w:val="20"/>
                <w:szCs w:val="20"/>
              </w:rPr>
              <w:t>7</w:t>
            </w:r>
          </w:p>
          <w:p w:rsidR="009E6853" w:rsidRPr="00B10C61" w:rsidP="009E6853">
            <w:pPr>
              <w:pBdr>
                <w:bottom w:val="single" w:sz="4" w:space="1" w:color="auto"/>
              </w:pBdr>
              <w:ind w:right="-72"/>
              <w:jc w:val="right"/>
              <w:rPr>
                <w:rFonts w:ascii="Arial" w:hAnsi="Arial" w:cs="Arial"/>
                <w:b/>
                <w:bCs/>
                <w:sz w:val="20"/>
                <w:szCs w:val="20"/>
              </w:rPr>
            </w:pPr>
            <w:r w:rsidRPr="00B10C61" w:rsidR="00A7157A">
              <w:rPr>
                <w:rFonts w:ascii="Arial" w:hAnsi="Arial" w:cs="Arial"/>
                <w:b/>
                <w:bCs/>
                <w:sz w:val="20"/>
                <w:szCs w:val="20"/>
              </w:rPr>
              <w:t>%</w:t>
            </w:r>
          </w:p>
        </w:tc>
        <w:tc>
          <w:tcPr>
            <w:tcW w:w="1440" w:type="dxa"/>
          </w:tcPr>
          <w:p w:rsidR="009E6853" w:rsidRPr="00B10C61" w:rsidP="009E6853">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w:t>
            </w:r>
            <w:r w:rsidRPr="00B10C61" w:rsidR="009641C9">
              <w:rPr>
                <w:rFonts w:ascii="Arial" w:hAnsi="Arial" w:cs="Arial"/>
                <w:b/>
                <w:bCs/>
                <w:sz w:val="20"/>
                <w:szCs w:val="20"/>
              </w:rPr>
              <w:t>6</w:t>
            </w:r>
          </w:p>
          <w:p w:rsidR="009E6853" w:rsidRPr="00B10C61" w:rsidP="009E6853">
            <w:pPr>
              <w:pBdr>
                <w:bottom w:val="single" w:sz="4" w:space="1" w:color="auto"/>
              </w:pBdr>
              <w:ind w:right="-72"/>
              <w:jc w:val="right"/>
              <w:rPr>
                <w:rFonts w:ascii="Arial" w:hAnsi="Arial" w:cs="Arial"/>
                <w:b/>
                <w:bCs/>
                <w:sz w:val="20"/>
                <w:szCs w:val="20"/>
              </w:rPr>
            </w:pPr>
            <w:r w:rsidRPr="00B10C61" w:rsidR="00A7157A">
              <w:rPr>
                <w:rFonts w:ascii="Arial" w:hAnsi="Arial" w:cs="Arial"/>
                <w:b/>
                <w:bCs/>
                <w:sz w:val="20"/>
                <w:szCs w:val="20"/>
              </w:rPr>
              <w:t>%</w:t>
            </w:r>
          </w:p>
        </w:tc>
      </w:tr>
      <w:tr w:rsidTr="00B67EE1">
        <w:tblPrEx>
          <w:tblW w:w="9450" w:type="dxa"/>
          <w:tblLayout w:type="fixed"/>
          <w:tblLook w:val="0000"/>
        </w:tblPrEx>
        <w:tc>
          <w:tcPr>
            <w:tcW w:w="3690" w:type="dxa"/>
            <w:tcBorders>
              <w:top w:val="nil"/>
              <w:left w:val="nil"/>
              <w:bottom w:val="nil"/>
              <w:right w:val="nil"/>
            </w:tcBorders>
            <w:vAlign w:val="bottom"/>
          </w:tcPr>
          <w:p w:rsidR="009E6853" w:rsidRPr="00B10C61" w:rsidP="009E6853">
            <w:pPr>
              <w:tabs>
                <w:tab w:val="left" w:pos="3295"/>
                <w:tab w:val="left" w:pos="9744"/>
              </w:tabs>
              <w:ind w:left="432" w:right="-108"/>
              <w:contextualSpacing/>
              <w:rPr>
                <w:rFonts w:ascii="Arial" w:hAnsi="Arial" w:cs="Arial"/>
                <w:b/>
                <w:bCs/>
                <w:sz w:val="12"/>
                <w:szCs w:val="12"/>
              </w:rPr>
            </w:pPr>
          </w:p>
        </w:tc>
        <w:tc>
          <w:tcPr>
            <w:tcW w:w="1440" w:type="dxa"/>
            <w:vAlign w:val="bottom"/>
          </w:tcPr>
          <w:p w:rsidR="009E6853" w:rsidRPr="00B10C61" w:rsidP="009E685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E6853" w:rsidRPr="00B10C61" w:rsidP="009E685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E6853" w:rsidRPr="00B10C61"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9E6853" w:rsidRPr="00B10C61"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67EE1">
        <w:tblPrEx>
          <w:tblW w:w="9450" w:type="dxa"/>
          <w:tblLayout w:type="fixed"/>
          <w:tblLook w:val="0000"/>
        </w:tblPrEx>
        <w:tc>
          <w:tcPr>
            <w:tcW w:w="3690" w:type="dxa"/>
            <w:tcBorders>
              <w:top w:val="nil"/>
              <w:left w:val="nil"/>
              <w:bottom w:val="nil"/>
              <w:right w:val="nil"/>
            </w:tcBorders>
          </w:tcPr>
          <w:p w:rsidR="009E6853" w:rsidRPr="00B10C61" w:rsidP="009E6853">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Long-term borrowings from</w:t>
            </w:r>
          </w:p>
        </w:tc>
        <w:tc>
          <w:tcPr>
            <w:tcW w:w="1440" w:type="dxa"/>
          </w:tcPr>
          <w:p w:rsidR="009E6853" w:rsidRPr="00B10C61" w:rsidP="007A7616">
            <w:pPr>
              <w:keepNext/>
              <w:keepLines/>
              <w:autoSpaceDE w:val="0"/>
              <w:autoSpaceDN w:val="0"/>
              <w:adjustRightInd w:val="0"/>
              <w:ind w:right="-72"/>
              <w:contextualSpacing/>
              <w:jc w:val="right"/>
              <w:rPr>
                <w:rFonts w:ascii="Arial" w:hAnsi="Arial" w:cs="Arial"/>
                <w:sz w:val="20"/>
                <w:szCs w:val="20"/>
              </w:rPr>
            </w:pPr>
          </w:p>
        </w:tc>
        <w:tc>
          <w:tcPr>
            <w:tcW w:w="1440" w:type="dxa"/>
          </w:tcPr>
          <w:p w:rsidR="009E6853" w:rsidRPr="00B10C61" w:rsidP="007A7616">
            <w:pPr>
              <w:suppressAutoHyphens/>
              <w:ind w:right="-72"/>
              <w:jc w:val="right"/>
              <w:rPr>
                <w:rFonts w:ascii="Arial" w:hAnsi="Arial" w:cs="Arial"/>
                <w:sz w:val="20"/>
                <w:szCs w:val="20"/>
              </w:rPr>
            </w:pPr>
          </w:p>
        </w:tc>
        <w:tc>
          <w:tcPr>
            <w:tcW w:w="1440" w:type="dxa"/>
          </w:tcPr>
          <w:p w:rsidR="009E6853" w:rsidRPr="00B10C61" w:rsidP="007A7616">
            <w:pPr>
              <w:suppressAutoHyphens/>
              <w:ind w:right="-72"/>
              <w:jc w:val="right"/>
              <w:rPr>
                <w:rFonts w:ascii="Arial" w:hAnsi="Arial" w:cs="Arial"/>
                <w:spacing w:val="-2"/>
                <w:sz w:val="20"/>
                <w:szCs w:val="20"/>
              </w:rPr>
            </w:pPr>
          </w:p>
        </w:tc>
        <w:tc>
          <w:tcPr>
            <w:tcW w:w="1440" w:type="dxa"/>
          </w:tcPr>
          <w:p w:rsidR="009E6853" w:rsidRPr="00B10C61" w:rsidP="007A7616">
            <w:pPr>
              <w:suppressAutoHyphens/>
              <w:ind w:right="-72"/>
              <w:jc w:val="right"/>
              <w:rPr>
                <w:rFonts w:ascii="Arial" w:hAnsi="Arial" w:cs="Arial"/>
                <w:spacing w:val="-2"/>
                <w:sz w:val="20"/>
                <w:szCs w:val="20"/>
              </w:rPr>
            </w:pPr>
          </w:p>
        </w:tc>
      </w:tr>
      <w:tr w:rsidTr="00B67EE1">
        <w:tblPrEx>
          <w:tblW w:w="9450" w:type="dxa"/>
          <w:tblLayout w:type="fixed"/>
          <w:tblLook w:val="0000"/>
        </w:tblPrEx>
        <w:tc>
          <w:tcPr>
            <w:tcW w:w="3690" w:type="dxa"/>
            <w:tcBorders>
              <w:top w:val="nil"/>
              <w:left w:val="nil"/>
              <w:bottom w:val="nil"/>
              <w:right w:val="nil"/>
            </w:tcBorders>
          </w:tcPr>
          <w:p w:rsidR="001D4203" w:rsidRPr="00B10C61" w:rsidP="001D4203">
            <w:pPr>
              <w:tabs>
                <w:tab w:val="left" w:pos="3295"/>
                <w:tab w:val="left" w:pos="9744"/>
              </w:tabs>
              <w:ind w:left="432" w:right="-108"/>
              <w:contextualSpacing/>
              <w:rPr>
                <w:rFonts w:ascii="Arial" w:hAnsi="Arial" w:cs="Arial"/>
                <w:snapToGrid w:val="0"/>
                <w:sz w:val="20"/>
                <w:szCs w:val="20"/>
                <w:lang w:eastAsia="th-TH"/>
              </w:rPr>
            </w:pPr>
            <w:r w:rsidRPr="00B10C61">
              <w:rPr>
                <w:rFonts w:ascii="Arial" w:hAnsi="Arial" w:cs="Arial"/>
                <w:sz w:val="20"/>
                <w:szCs w:val="20"/>
              </w:rPr>
              <w:t xml:space="preserve">   financial institutions</w:t>
            </w:r>
          </w:p>
        </w:tc>
        <w:tc>
          <w:tcPr>
            <w:tcW w:w="1440" w:type="dxa"/>
          </w:tcPr>
          <w:p w:rsidR="001D4203" w:rsidRPr="00B10C61" w:rsidP="00AF7D62">
            <w:pPr>
              <w:keepNext/>
              <w:keepLines/>
              <w:autoSpaceDE w:val="0"/>
              <w:autoSpaceDN w:val="0"/>
              <w:adjustRightInd w:val="0"/>
              <w:ind w:right="-72"/>
              <w:contextualSpacing/>
              <w:jc w:val="right"/>
              <w:rPr>
                <w:rFonts w:ascii="Arial" w:hAnsi="Arial" w:cs="Arial"/>
                <w:sz w:val="20"/>
                <w:szCs w:val="20"/>
              </w:rPr>
            </w:pPr>
            <w:r w:rsidRPr="00B10C61" w:rsidR="001231E9">
              <w:rPr>
                <w:rFonts w:ascii="Arial" w:hAnsi="Arial" w:cs="Arial"/>
                <w:sz w:val="20"/>
                <w:szCs w:val="20"/>
              </w:rPr>
              <w:t>2.1</w:t>
            </w:r>
            <w:r w:rsidRPr="00B10C61" w:rsidR="00AF7D62">
              <w:rPr>
                <w:rFonts w:ascii="Arial" w:hAnsi="Arial" w:cs="Arial"/>
                <w:sz w:val="20"/>
                <w:szCs w:val="20"/>
              </w:rPr>
              <w:t>8</w:t>
            </w:r>
            <w:r w:rsidRPr="00B10C61" w:rsidR="001231E9">
              <w:rPr>
                <w:rFonts w:ascii="Arial" w:hAnsi="Arial" w:cs="Arial"/>
                <w:sz w:val="20"/>
                <w:szCs w:val="20"/>
              </w:rPr>
              <w:t xml:space="preserve"> -</w:t>
            </w:r>
            <w:r w:rsidRPr="00B10C61">
              <w:rPr>
                <w:rFonts w:ascii="Arial" w:hAnsi="Arial" w:cs="Arial"/>
                <w:sz w:val="20"/>
                <w:szCs w:val="20"/>
              </w:rPr>
              <w:t xml:space="preserve"> 6.</w:t>
            </w:r>
            <w:r w:rsidRPr="00B10C61" w:rsidR="00AF7D62">
              <w:rPr>
                <w:rFonts w:ascii="Arial" w:hAnsi="Arial" w:cs="Arial"/>
                <w:sz w:val="20"/>
                <w:szCs w:val="20"/>
              </w:rPr>
              <w:t>36</w:t>
            </w:r>
          </w:p>
        </w:tc>
        <w:tc>
          <w:tcPr>
            <w:tcW w:w="1440" w:type="dxa"/>
          </w:tcPr>
          <w:p w:rsidR="001D4203" w:rsidRPr="00B10C61" w:rsidP="001D4203">
            <w:pPr>
              <w:suppressAutoHyphens/>
              <w:ind w:right="-72"/>
              <w:jc w:val="right"/>
              <w:rPr>
                <w:rFonts w:ascii="Arial" w:hAnsi="Arial" w:cs="Arial"/>
                <w:sz w:val="20"/>
                <w:szCs w:val="20"/>
              </w:rPr>
            </w:pPr>
            <w:r w:rsidRPr="00B10C61">
              <w:rPr>
                <w:rFonts w:ascii="Arial" w:hAnsi="Arial" w:cs="Arial"/>
                <w:sz w:val="20"/>
                <w:szCs w:val="20"/>
              </w:rPr>
              <w:t xml:space="preserve">3.03 </w:t>
            </w:r>
            <w:r w:rsidRPr="00B10C61">
              <w:rPr>
                <w:rFonts w:ascii="Arial" w:hAnsi="Arial" w:cs="Arial"/>
                <w:sz w:val="20"/>
                <w:szCs w:val="20"/>
                <w:cs/>
              </w:rPr>
              <w:t>-</w:t>
            </w:r>
            <w:r w:rsidRPr="00B10C61">
              <w:rPr>
                <w:rFonts w:ascii="Arial" w:hAnsi="Arial" w:cs="Arial"/>
                <w:sz w:val="20"/>
                <w:szCs w:val="20"/>
              </w:rPr>
              <w:t xml:space="preserve"> 5.32</w:t>
            </w:r>
          </w:p>
        </w:tc>
        <w:tc>
          <w:tcPr>
            <w:tcW w:w="1440" w:type="dxa"/>
          </w:tcPr>
          <w:p w:rsidR="001D4203" w:rsidRPr="00B10C61" w:rsidP="00AF7D62">
            <w:pPr>
              <w:suppressAutoHyphens/>
              <w:ind w:right="-72"/>
              <w:jc w:val="right"/>
              <w:rPr>
                <w:rFonts w:ascii="Arial" w:hAnsi="Arial" w:cs="Arial"/>
                <w:spacing w:val="-2"/>
                <w:sz w:val="20"/>
                <w:szCs w:val="20"/>
              </w:rPr>
            </w:pPr>
            <w:r w:rsidRPr="00B10C61" w:rsidR="001231E9">
              <w:rPr>
                <w:rFonts w:ascii="Arial" w:hAnsi="Arial" w:cs="Arial"/>
                <w:spacing w:val="-2"/>
                <w:sz w:val="20"/>
                <w:szCs w:val="20"/>
              </w:rPr>
              <w:t>5.25 -</w:t>
            </w:r>
            <w:r w:rsidRPr="00B10C61">
              <w:rPr>
                <w:rFonts w:ascii="Arial" w:hAnsi="Arial" w:cs="Arial"/>
                <w:spacing w:val="-2"/>
                <w:sz w:val="20"/>
                <w:szCs w:val="20"/>
              </w:rPr>
              <w:t xml:space="preserve"> 6.</w:t>
            </w:r>
            <w:r w:rsidRPr="00B10C61" w:rsidR="00AF7D62">
              <w:rPr>
                <w:rFonts w:ascii="Arial" w:hAnsi="Arial" w:cs="Arial"/>
                <w:spacing w:val="-2"/>
                <w:sz w:val="20"/>
                <w:szCs w:val="20"/>
              </w:rPr>
              <w:t>36</w:t>
            </w:r>
          </w:p>
        </w:tc>
        <w:tc>
          <w:tcPr>
            <w:tcW w:w="1440" w:type="dxa"/>
          </w:tcPr>
          <w:p w:rsidR="001D4203" w:rsidRPr="00B10C61" w:rsidP="001D4203">
            <w:pPr>
              <w:suppressAutoHyphens/>
              <w:ind w:right="-72"/>
              <w:jc w:val="right"/>
              <w:rPr>
                <w:rFonts w:ascii="Arial" w:hAnsi="Arial" w:cs="Arial"/>
                <w:spacing w:val="-2"/>
                <w:sz w:val="20"/>
                <w:szCs w:val="20"/>
              </w:rPr>
            </w:pPr>
            <w:r w:rsidRPr="00B10C61">
              <w:rPr>
                <w:rFonts w:ascii="Arial" w:hAnsi="Arial" w:cs="Arial"/>
                <w:spacing w:val="-2"/>
                <w:sz w:val="20"/>
                <w:szCs w:val="20"/>
              </w:rPr>
              <w:t>5</w:t>
            </w:r>
            <w:r w:rsidRPr="00B10C61">
              <w:rPr>
                <w:rFonts w:ascii="Arial" w:hAnsi="Arial" w:cs="Arial"/>
                <w:spacing w:val="-2"/>
                <w:sz w:val="20"/>
                <w:szCs w:val="20"/>
                <w:cs/>
              </w:rPr>
              <w:t>.</w:t>
            </w:r>
            <w:r w:rsidRPr="00B10C61">
              <w:rPr>
                <w:rFonts w:ascii="Arial" w:hAnsi="Arial" w:cs="Arial"/>
                <w:spacing w:val="-2"/>
                <w:sz w:val="20"/>
                <w:szCs w:val="20"/>
              </w:rPr>
              <w:t>25</w:t>
            </w:r>
            <w:r w:rsidRPr="00B10C61">
              <w:rPr>
                <w:rFonts w:ascii="Arial" w:hAnsi="Arial" w:cs="Arial"/>
                <w:spacing w:val="-2"/>
                <w:sz w:val="20"/>
                <w:szCs w:val="20"/>
                <w:cs/>
              </w:rPr>
              <w:t xml:space="preserve"> - </w:t>
            </w:r>
            <w:r w:rsidRPr="00B10C61">
              <w:rPr>
                <w:rFonts w:ascii="Arial" w:hAnsi="Arial" w:cs="Arial"/>
                <w:spacing w:val="-2"/>
                <w:sz w:val="20"/>
                <w:szCs w:val="20"/>
              </w:rPr>
              <w:t>5</w:t>
            </w:r>
            <w:r w:rsidRPr="00B10C61">
              <w:rPr>
                <w:rFonts w:ascii="Arial" w:hAnsi="Arial" w:cs="Arial"/>
                <w:spacing w:val="-2"/>
                <w:sz w:val="20"/>
                <w:szCs w:val="20"/>
                <w:cs/>
              </w:rPr>
              <w:t>.</w:t>
            </w:r>
            <w:r w:rsidRPr="00B10C61">
              <w:rPr>
                <w:rFonts w:ascii="Arial" w:hAnsi="Arial" w:cs="Arial"/>
                <w:spacing w:val="-2"/>
                <w:sz w:val="20"/>
                <w:szCs w:val="20"/>
              </w:rPr>
              <w:t>32</w:t>
            </w:r>
          </w:p>
        </w:tc>
      </w:tr>
    </w:tbl>
    <w:p w:rsidR="00092C51" w:rsidRPr="0043242D">
      <w:pPr>
        <w:rPr>
          <w:rFonts w:ascii="Arial" w:hAnsi="Arial" w:cs="Arial"/>
          <w:b/>
          <w:bCs/>
          <w:spacing w:val="-2"/>
          <w:sz w:val="20"/>
          <w:szCs w:val="20"/>
        </w:rPr>
      </w:pPr>
    </w:p>
    <w:p w:rsidR="004E17CE" w:rsidRPr="0043242D" w:rsidP="004E17CE">
      <w:pPr>
        <w:ind w:left="540"/>
        <w:jc w:val="both"/>
        <w:rPr>
          <w:rFonts w:ascii="Arial" w:hAnsi="Arial" w:cs="Arial"/>
          <w:sz w:val="20"/>
          <w:szCs w:val="20"/>
        </w:rPr>
      </w:pPr>
      <w:r w:rsidRPr="0043242D" w:rsidR="00F04CDA">
        <w:rPr>
          <w:rFonts w:ascii="Arial" w:hAnsi="Arial" w:cs="Arial"/>
          <w:spacing w:val="-2"/>
          <w:sz w:val="20"/>
          <w:szCs w:val="20"/>
        </w:rPr>
        <w:t xml:space="preserve">The fair values are based on discounted cash flows using a discount rate based upon the borrowing rate which the management expects would be available to the Group and the </w:t>
      </w:r>
      <w:r w:rsidRPr="0043242D" w:rsidR="00B64C2B">
        <w:rPr>
          <w:rFonts w:ascii="Arial" w:hAnsi="Arial" w:cs="Arial"/>
          <w:spacing w:val="-2"/>
          <w:sz w:val="20"/>
          <w:szCs w:val="20"/>
        </w:rPr>
        <w:t>C</w:t>
      </w:r>
      <w:r w:rsidRPr="0043242D" w:rsidR="00F04CDA">
        <w:rPr>
          <w:rFonts w:ascii="Arial" w:hAnsi="Arial" w:cs="Arial"/>
          <w:spacing w:val="-2"/>
          <w:sz w:val="20"/>
          <w:szCs w:val="20"/>
        </w:rPr>
        <w:t>ompany at the statement of financial position date. The carrying amounts of short-term borrowings and long-term borrowing</w:t>
      </w:r>
      <w:r w:rsidRPr="0043242D">
        <w:rPr>
          <w:rFonts w:ascii="Arial" w:hAnsi="Arial" w:cs="Arial"/>
          <w:spacing w:val="-2"/>
          <w:sz w:val="20"/>
          <w:szCs w:val="20"/>
        </w:rPr>
        <w:t>s approximate their fair values. The fair value are within level 2 of the fair value hierarchy.</w:t>
      </w:r>
    </w:p>
    <w:p w:rsidR="00F04CDA" w:rsidRPr="0043242D" w:rsidP="00F04CDA">
      <w:pPr>
        <w:ind w:left="540"/>
        <w:jc w:val="both"/>
        <w:rPr>
          <w:rFonts w:ascii="Arial" w:hAnsi="Arial" w:cs="Arial"/>
          <w:sz w:val="20"/>
          <w:szCs w:val="20"/>
        </w:rPr>
      </w:pPr>
    </w:p>
    <w:p w:rsidR="00EB63FE" w:rsidRPr="0043242D" w:rsidP="00F04CDA">
      <w:pPr>
        <w:tabs>
          <w:tab w:val="left" w:pos="0"/>
          <w:tab w:val="left" w:pos="709"/>
        </w:tabs>
        <w:ind w:left="540"/>
        <w:rPr>
          <w:rFonts w:ascii="Arial" w:hAnsi="Arial" w:cs="Arial"/>
          <w:sz w:val="20"/>
          <w:szCs w:val="20"/>
        </w:rPr>
      </w:pPr>
    </w:p>
    <w:p w:rsidR="00EB63FE">
      <w:pPr>
        <w:rPr>
          <w:rFonts w:ascii="Arial" w:hAnsi="Arial" w:cs="Arial"/>
          <w:sz w:val="20"/>
          <w:szCs w:val="20"/>
        </w:rPr>
      </w:pPr>
      <w:r>
        <w:rPr>
          <w:rFonts w:ascii="Arial" w:hAnsi="Arial" w:cs="Arial"/>
          <w:sz w:val="20"/>
          <w:szCs w:val="20"/>
        </w:rPr>
        <w:br w:type="page"/>
      </w:r>
    </w:p>
    <w:p w:rsidR="00EB63FE" w:rsidRPr="00B10C61" w:rsidP="00EB63FE">
      <w:pPr>
        <w:tabs>
          <w:tab w:val="left" w:pos="540"/>
        </w:tabs>
        <w:rPr>
          <w:rFonts w:ascii="Arial" w:hAnsi="Arial" w:cs="Arial"/>
          <w:b/>
          <w:bCs/>
          <w:spacing w:val="-2"/>
          <w:sz w:val="20"/>
          <w:szCs w:val="20"/>
        </w:rPr>
      </w:pPr>
      <w:r w:rsidRPr="00B10C61">
        <w:rPr>
          <w:rFonts w:ascii="Arial" w:hAnsi="Arial" w:cs="Arial"/>
          <w:b/>
          <w:bCs/>
          <w:spacing w:val="-2"/>
          <w:sz w:val="20"/>
          <w:szCs w:val="20"/>
        </w:rPr>
        <w:t>21</w:t>
        <w:tab/>
        <w:t xml:space="preserve">Borrowings </w:t>
      </w:r>
      <w:r w:rsidRPr="00B10C61">
        <w:rPr>
          <w:rFonts w:ascii="Arial" w:hAnsi="Arial" w:cs="Arial"/>
          <w:spacing w:val="-2"/>
          <w:sz w:val="20"/>
          <w:szCs w:val="20"/>
        </w:rPr>
        <w:t>(Cont’d)</w:t>
      </w:r>
    </w:p>
    <w:p w:rsidR="00EB63FE" w:rsidRPr="00B10C61" w:rsidP="00EB63FE">
      <w:pPr>
        <w:ind w:left="540"/>
        <w:contextualSpacing/>
        <w:rPr>
          <w:rFonts w:ascii="Arial" w:hAnsi="Arial" w:cs="Arial"/>
          <w:spacing w:val="-2"/>
          <w:sz w:val="20"/>
          <w:szCs w:val="20"/>
        </w:rPr>
      </w:pPr>
    </w:p>
    <w:p w:rsidR="00EB63FE" w:rsidRPr="00B10C61" w:rsidP="00EB63FE">
      <w:pPr>
        <w:ind w:left="540"/>
        <w:contextualSpacing/>
        <w:rPr>
          <w:rFonts w:ascii="Arial" w:hAnsi="Arial" w:cs="Arial"/>
          <w:spacing w:val="-2"/>
          <w:sz w:val="20"/>
          <w:szCs w:val="20"/>
        </w:rPr>
      </w:pPr>
    </w:p>
    <w:p w:rsidR="00EB63FE" w:rsidRPr="00B10C61" w:rsidP="00EB63FE">
      <w:pPr>
        <w:ind w:left="540"/>
        <w:contextualSpacing/>
        <w:rPr>
          <w:rFonts w:ascii="Arial" w:hAnsi="Arial" w:cs="Arial"/>
          <w:spacing w:val="-2"/>
          <w:sz w:val="20"/>
          <w:szCs w:val="20"/>
        </w:rPr>
      </w:pPr>
      <w:r w:rsidRPr="00B10C61">
        <w:rPr>
          <w:rFonts w:ascii="Arial" w:hAnsi="Arial" w:cs="Arial"/>
          <w:b/>
          <w:bCs/>
          <w:sz w:val="20"/>
          <w:szCs w:val="20"/>
        </w:rPr>
        <w:t xml:space="preserve">Long-term borrowings from financial institutions </w:t>
      </w:r>
      <w:r w:rsidRPr="00B10C61">
        <w:rPr>
          <w:rFonts w:ascii="Arial" w:hAnsi="Arial" w:cs="Arial"/>
          <w:spacing w:val="-2"/>
          <w:sz w:val="20"/>
          <w:szCs w:val="20"/>
        </w:rPr>
        <w:t>(Cont’d)</w:t>
      </w:r>
    </w:p>
    <w:p w:rsidR="00F04CDA" w:rsidP="00F04CDA">
      <w:pPr>
        <w:tabs>
          <w:tab w:val="left" w:pos="0"/>
          <w:tab w:val="left" w:pos="709"/>
        </w:tabs>
        <w:ind w:left="540"/>
        <w:rPr>
          <w:rFonts w:ascii="Arial" w:hAnsi="Arial" w:cs="Arial"/>
          <w:sz w:val="20"/>
          <w:szCs w:val="20"/>
        </w:rPr>
      </w:pPr>
    </w:p>
    <w:p w:rsidR="00ED6746" w:rsidRPr="00B10C61" w:rsidP="00ED6746">
      <w:pPr>
        <w:tabs>
          <w:tab w:val="left" w:pos="0"/>
          <w:tab w:val="left" w:pos="709"/>
        </w:tabs>
        <w:ind w:left="540"/>
        <w:rPr>
          <w:rFonts w:ascii="Arial" w:hAnsi="Arial" w:cs="Arial"/>
          <w:sz w:val="20"/>
          <w:szCs w:val="20"/>
        </w:rPr>
      </w:pPr>
      <w:r w:rsidRPr="00B10C61">
        <w:rPr>
          <w:rFonts w:ascii="Arial" w:hAnsi="Arial" w:cs="Arial"/>
          <w:sz w:val="20"/>
          <w:szCs w:val="20"/>
        </w:rPr>
        <w:t>The movements of the long-term borrowings from financial institutions can be analysed as follows:</w:t>
      </w:r>
    </w:p>
    <w:p w:rsidR="00ED6746" w:rsidRPr="00B10C61" w:rsidP="00ED6746">
      <w:pPr>
        <w:tabs>
          <w:tab w:val="left" w:pos="0"/>
          <w:tab w:val="left" w:pos="709"/>
        </w:tabs>
        <w:ind w:left="540"/>
        <w:rPr>
          <w:rFonts w:ascii="Arial" w:hAnsi="Arial" w:cs="Arial"/>
          <w:sz w:val="20"/>
          <w:szCs w:val="20"/>
        </w:rPr>
      </w:pPr>
    </w:p>
    <w:tbl>
      <w:tblPr>
        <w:tblStyle w:val="TableNormal"/>
        <w:tblW w:w="9455" w:type="dxa"/>
        <w:tblLayout w:type="fixed"/>
        <w:tblLook w:val="0000"/>
      </w:tblPr>
      <w:tblGrid>
        <w:gridCol w:w="2977"/>
        <w:gridCol w:w="1703"/>
        <w:gridCol w:w="1622"/>
        <w:gridCol w:w="1530"/>
        <w:gridCol w:w="1623"/>
      </w:tblGrid>
      <w:tr w:rsidTr="000234EC">
        <w:tblPrEx>
          <w:tblW w:w="9455" w:type="dxa"/>
          <w:tblLayout w:type="fixed"/>
          <w:tblLook w:val="0000"/>
        </w:tblPrEx>
        <w:tc>
          <w:tcPr>
            <w:tcW w:w="2977" w:type="dxa"/>
            <w:vAlign w:val="bottom"/>
          </w:tcPr>
          <w:p w:rsidR="00ED6746" w:rsidRPr="00B10C61" w:rsidP="00AA0417">
            <w:pPr>
              <w:ind w:left="432"/>
              <w:rPr>
                <w:rFonts w:ascii="Arial" w:hAnsi="Arial" w:cs="Arial"/>
                <w:b/>
                <w:bCs/>
                <w:sz w:val="20"/>
                <w:szCs w:val="20"/>
              </w:rPr>
            </w:pPr>
          </w:p>
        </w:tc>
        <w:tc>
          <w:tcPr>
            <w:tcW w:w="3325" w:type="dxa"/>
            <w:gridSpan w:val="2"/>
            <w:vAlign w:val="bottom"/>
          </w:tcPr>
          <w:p w:rsidR="00ED6746" w:rsidRPr="00B10C61" w:rsidP="00AA0417">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 xml:space="preserve">Consolidated </w:t>
            </w:r>
          </w:p>
          <w:p w:rsidR="00ED6746" w:rsidRPr="00B10C61" w:rsidP="00AA0417">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financial statements</w:t>
            </w:r>
          </w:p>
        </w:tc>
        <w:tc>
          <w:tcPr>
            <w:tcW w:w="3153" w:type="dxa"/>
            <w:gridSpan w:val="2"/>
            <w:vAlign w:val="bottom"/>
          </w:tcPr>
          <w:p w:rsidR="00ED6746" w:rsidRPr="00B10C61" w:rsidP="00AA0417">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 xml:space="preserve">Separate </w:t>
            </w:r>
          </w:p>
          <w:p w:rsidR="00ED6746" w:rsidRPr="00B10C61" w:rsidP="00AA0417">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financial statements</w:t>
            </w:r>
          </w:p>
        </w:tc>
      </w:tr>
      <w:tr w:rsidTr="000234EC">
        <w:tblPrEx>
          <w:tblW w:w="9455" w:type="dxa"/>
          <w:tblLayout w:type="fixed"/>
          <w:tblLook w:val="0000"/>
        </w:tblPrEx>
        <w:trPr>
          <w:trHeight w:val="349"/>
        </w:trPr>
        <w:tc>
          <w:tcPr>
            <w:tcW w:w="2977" w:type="dxa"/>
            <w:vAlign w:val="bottom"/>
          </w:tcPr>
          <w:p w:rsidR="00ED6746" w:rsidRPr="00B10C61" w:rsidP="00AA0417">
            <w:pPr>
              <w:ind w:left="432"/>
              <w:rPr>
                <w:rFonts w:ascii="Arial" w:hAnsi="Arial" w:cs="Arial"/>
                <w:b/>
                <w:bCs/>
                <w:sz w:val="20"/>
                <w:szCs w:val="20"/>
              </w:rPr>
            </w:pPr>
          </w:p>
        </w:tc>
        <w:tc>
          <w:tcPr>
            <w:tcW w:w="1703" w:type="dxa"/>
            <w:vAlign w:val="bottom"/>
          </w:tcPr>
          <w:p w:rsidR="00ED6746" w:rsidRPr="00345782" w:rsidP="00AA0417">
            <w:pPr>
              <w:pBdr>
                <w:bottom w:val="single" w:sz="4" w:space="1" w:color="auto"/>
              </w:pBdr>
              <w:ind w:right="-72"/>
              <w:jc w:val="right"/>
              <w:rPr>
                <w:rFonts w:ascii="Arial" w:hAnsi="Arial" w:cs="Cordia New"/>
                <w:b/>
                <w:bCs/>
                <w:sz w:val="20"/>
                <w:szCs w:val="20"/>
              </w:rPr>
            </w:pPr>
            <w:r w:rsidRPr="00B10C61">
              <w:rPr>
                <w:rFonts w:ascii="Arial" w:hAnsi="Arial" w:cs="Arial"/>
                <w:b/>
                <w:bCs/>
                <w:sz w:val="20"/>
                <w:szCs w:val="20"/>
              </w:rPr>
              <w:t>2017</w:t>
            </w:r>
          </w:p>
          <w:p w:rsidR="00ED6746" w:rsidRPr="00B10C61" w:rsidP="00AA0417">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620" w:type="dxa"/>
            <w:vAlign w:val="bottom"/>
          </w:tcPr>
          <w:p w:rsidR="00ED6746" w:rsidRPr="00B10C61" w:rsidP="00AA0417">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ED6746" w:rsidRPr="00B10C61" w:rsidP="00AA0417">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530" w:type="dxa"/>
            <w:vAlign w:val="bottom"/>
          </w:tcPr>
          <w:p w:rsidR="00ED6746" w:rsidRPr="00345782" w:rsidP="00AA0417">
            <w:pPr>
              <w:pBdr>
                <w:bottom w:val="single" w:sz="4" w:space="1" w:color="auto"/>
              </w:pBdr>
              <w:ind w:right="-72"/>
              <w:jc w:val="right"/>
              <w:rPr>
                <w:rFonts w:ascii="Arial" w:hAnsi="Arial" w:cs="Cordia New"/>
                <w:b/>
                <w:bCs/>
                <w:sz w:val="20"/>
                <w:szCs w:val="20"/>
              </w:rPr>
            </w:pPr>
            <w:r w:rsidRPr="00B10C61">
              <w:rPr>
                <w:rFonts w:ascii="Arial" w:hAnsi="Arial" w:cs="Arial"/>
                <w:b/>
                <w:bCs/>
                <w:sz w:val="20"/>
                <w:szCs w:val="20"/>
              </w:rPr>
              <w:t>2017</w:t>
            </w:r>
          </w:p>
          <w:p w:rsidR="00ED6746" w:rsidRPr="00B10C61" w:rsidP="00AA0417">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620" w:type="dxa"/>
            <w:vAlign w:val="bottom"/>
          </w:tcPr>
          <w:p w:rsidR="00ED6746" w:rsidRPr="00B10C61" w:rsidP="00AA0417">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ED6746" w:rsidRPr="00B10C61" w:rsidP="00AA0417">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0234EC">
        <w:tblPrEx>
          <w:tblW w:w="9455" w:type="dxa"/>
          <w:tblLayout w:type="fixed"/>
          <w:tblLook w:val="0000"/>
        </w:tblPrEx>
        <w:tc>
          <w:tcPr>
            <w:tcW w:w="2977" w:type="dxa"/>
            <w:tcBorders>
              <w:top w:val="nil"/>
              <w:left w:val="nil"/>
              <w:bottom w:val="nil"/>
              <w:right w:val="nil"/>
            </w:tcBorders>
            <w:vAlign w:val="bottom"/>
          </w:tcPr>
          <w:p w:rsidR="00ED6746" w:rsidRPr="00B10C61" w:rsidP="00AA0417">
            <w:pPr>
              <w:tabs>
                <w:tab w:val="left" w:pos="3295"/>
                <w:tab w:val="left" w:pos="9744"/>
              </w:tabs>
              <w:ind w:left="432" w:right="-108"/>
              <w:contextualSpacing/>
              <w:rPr>
                <w:rFonts w:ascii="Arial" w:hAnsi="Arial" w:cs="Arial"/>
                <w:b/>
                <w:bCs/>
                <w:sz w:val="12"/>
                <w:szCs w:val="12"/>
              </w:rPr>
            </w:pPr>
          </w:p>
        </w:tc>
        <w:tc>
          <w:tcPr>
            <w:tcW w:w="1703" w:type="dxa"/>
            <w:vAlign w:val="bottom"/>
          </w:tcPr>
          <w:p w:rsidR="00ED6746" w:rsidRPr="00B10C61" w:rsidP="00AA0417">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rsidR="00ED6746" w:rsidRPr="00B10C61" w:rsidP="00AA0417">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rsidR="00ED6746" w:rsidRPr="00B10C61" w:rsidP="00AA041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620" w:type="dxa"/>
            <w:vAlign w:val="bottom"/>
          </w:tcPr>
          <w:p w:rsidR="00ED6746" w:rsidRPr="00B10C61" w:rsidP="00AA0417">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0234EC">
        <w:tblPrEx>
          <w:tblW w:w="9455" w:type="dxa"/>
          <w:tblLayout w:type="fixed"/>
          <w:tblLook w:val="0000"/>
        </w:tblPrEx>
        <w:tc>
          <w:tcPr>
            <w:tcW w:w="2977" w:type="dxa"/>
            <w:tcBorders>
              <w:top w:val="nil"/>
              <w:left w:val="nil"/>
              <w:bottom w:val="nil"/>
              <w:right w:val="nil"/>
            </w:tcBorders>
            <w:vAlign w:val="bottom"/>
          </w:tcPr>
          <w:p w:rsidR="00ED6746" w:rsidRPr="00B10C61" w:rsidP="00AA0417">
            <w:pPr>
              <w:tabs>
                <w:tab w:val="left" w:pos="3295"/>
                <w:tab w:val="left" w:pos="9744"/>
              </w:tabs>
              <w:ind w:left="432" w:right="-108"/>
              <w:contextualSpacing/>
              <w:rPr>
                <w:rFonts w:ascii="Arial" w:hAnsi="Arial" w:cs="Arial"/>
                <w:snapToGrid w:val="0"/>
                <w:sz w:val="20"/>
                <w:szCs w:val="20"/>
                <w:lang w:eastAsia="th-TH"/>
              </w:rPr>
            </w:pPr>
            <w:r w:rsidRPr="00B10C61">
              <w:rPr>
                <w:rFonts w:ascii="Arial" w:hAnsi="Arial" w:cs="Arial"/>
                <w:sz w:val="20"/>
                <w:szCs w:val="20"/>
              </w:rPr>
              <w:t>Opening net book value</w:t>
            </w:r>
          </w:p>
        </w:tc>
        <w:tc>
          <w:tcPr>
            <w:tcW w:w="1703" w:type="dxa"/>
            <w:vAlign w:val="bottom"/>
          </w:tcPr>
          <w:p w:rsidR="00ED6746" w:rsidRPr="00B10C61" w:rsidP="00AA0417">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49,479,012,103</w:t>
            </w:r>
          </w:p>
        </w:tc>
        <w:tc>
          <w:tcPr>
            <w:tcW w:w="1620" w:type="dxa"/>
            <w:vAlign w:val="bottom"/>
          </w:tcPr>
          <w:p w:rsidR="00ED6746" w:rsidRPr="00B10C61" w:rsidP="00AA0417">
            <w:pPr>
              <w:suppressAutoHyphens/>
              <w:ind w:right="-72"/>
              <w:jc w:val="right"/>
              <w:rPr>
                <w:rFonts w:ascii="Arial" w:hAnsi="Arial" w:cs="Arial"/>
                <w:sz w:val="20"/>
                <w:szCs w:val="20"/>
              </w:rPr>
            </w:pPr>
            <w:r w:rsidRPr="00B10C61">
              <w:rPr>
                <w:rFonts w:ascii="Arial" w:hAnsi="Arial" w:cs="Arial"/>
                <w:sz w:val="20"/>
                <w:szCs w:val="20"/>
              </w:rPr>
              <w:t>44,554,362,264</w:t>
            </w:r>
          </w:p>
        </w:tc>
        <w:tc>
          <w:tcPr>
            <w:tcW w:w="1530" w:type="dxa"/>
            <w:vAlign w:val="bottom"/>
          </w:tcPr>
          <w:p w:rsidR="00ED6746" w:rsidRPr="00B10C61" w:rsidP="00AA0417">
            <w:pPr>
              <w:suppressAutoHyphens/>
              <w:ind w:right="-72"/>
              <w:jc w:val="right"/>
              <w:rPr>
                <w:rFonts w:ascii="Arial" w:hAnsi="Arial" w:cs="Arial"/>
                <w:spacing w:val="-2"/>
                <w:sz w:val="20"/>
                <w:szCs w:val="20"/>
              </w:rPr>
            </w:pPr>
            <w:r w:rsidRPr="00B10C61">
              <w:rPr>
                <w:rFonts w:ascii="Arial" w:hAnsi="Arial" w:cs="Arial"/>
                <w:spacing w:val="-2"/>
                <w:sz w:val="20"/>
                <w:szCs w:val="20"/>
              </w:rPr>
              <w:t>6,702,301,917</w:t>
            </w:r>
          </w:p>
        </w:tc>
        <w:tc>
          <w:tcPr>
            <w:tcW w:w="1620" w:type="dxa"/>
            <w:vAlign w:val="bottom"/>
          </w:tcPr>
          <w:p w:rsidR="00ED6746" w:rsidRPr="00B10C61" w:rsidP="00AA0417">
            <w:pPr>
              <w:suppressAutoHyphens/>
              <w:ind w:right="-72"/>
              <w:jc w:val="right"/>
              <w:rPr>
                <w:rFonts w:ascii="Arial" w:hAnsi="Arial" w:cs="Arial"/>
                <w:spacing w:val="-2"/>
                <w:sz w:val="20"/>
                <w:szCs w:val="20"/>
              </w:rPr>
            </w:pPr>
            <w:r w:rsidRPr="00B10C61">
              <w:rPr>
                <w:rFonts w:ascii="Arial" w:hAnsi="Arial" w:cs="Arial"/>
                <w:spacing w:val="-2"/>
                <w:sz w:val="20"/>
                <w:szCs w:val="20"/>
              </w:rPr>
              <w:t>7,016,853,023</w:t>
            </w:r>
          </w:p>
        </w:tc>
      </w:tr>
      <w:tr w:rsidTr="000234EC">
        <w:tblPrEx>
          <w:tblW w:w="9455" w:type="dxa"/>
          <w:tblLayout w:type="fixed"/>
          <w:tblLook w:val="0000"/>
        </w:tblPrEx>
        <w:tc>
          <w:tcPr>
            <w:tcW w:w="2977" w:type="dxa"/>
            <w:tcBorders>
              <w:top w:val="nil"/>
              <w:left w:val="nil"/>
              <w:bottom w:val="nil"/>
              <w:right w:val="nil"/>
            </w:tcBorders>
            <w:vAlign w:val="bottom"/>
          </w:tcPr>
          <w:p w:rsidR="00ED6746" w:rsidRPr="00B10C61" w:rsidP="00AA0417">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 xml:space="preserve">Additions </w:t>
            </w:r>
          </w:p>
        </w:tc>
        <w:tc>
          <w:tcPr>
            <w:tcW w:w="1703" w:type="dxa"/>
            <w:vAlign w:val="bottom"/>
          </w:tcPr>
          <w:p w:rsidR="00ED6746" w:rsidRPr="00B10C61" w:rsidP="00AA0417">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5,814,161,469</w:t>
            </w:r>
          </w:p>
        </w:tc>
        <w:tc>
          <w:tcPr>
            <w:tcW w:w="1620" w:type="dxa"/>
            <w:vAlign w:val="bottom"/>
          </w:tcPr>
          <w:p w:rsidR="00ED6746" w:rsidRPr="00B10C61" w:rsidP="00AA0417">
            <w:pPr>
              <w:suppressAutoHyphens/>
              <w:ind w:right="-72"/>
              <w:jc w:val="right"/>
              <w:rPr>
                <w:rFonts w:ascii="Arial" w:hAnsi="Arial" w:cs="Arial"/>
                <w:sz w:val="20"/>
                <w:szCs w:val="20"/>
              </w:rPr>
            </w:pPr>
            <w:r w:rsidRPr="00B10C61">
              <w:rPr>
                <w:rFonts w:ascii="Arial" w:hAnsi="Arial" w:cs="Arial"/>
                <w:sz w:val="20"/>
                <w:szCs w:val="20"/>
              </w:rPr>
              <w:t>10,952,370,885</w:t>
            </w:r>
          </w:p>
        </w:tc>
        <w:tc>
          <w:tcPr>
            <w:tcW w:w="1530" w:type="dxa"/>
            <w:vAlign w:val="bottom"/>
          </w:tcPr>
          <w:p w:rsidR="00ED6746" w:rsidRPr="00B10C61" w:rsidP="00AA0417">
            <w:pP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620" w:type="dxa"/>
            <w:vAlign w:val="bottom"/>
          </w:tcPr>
          <w:p w:rsidR="00ED6746" w:rsidRPr="00B10C61" w:rsidP="00AA0417">
            <w:pPr>
              <w:suppressAutoHyphens/>
              <w:ind w:right="-72"/>
              <w:jc w:val="right"/>
              <w:rPr>
                <w:rFonts w:ascii="Arial" w:hAnsi="Arial" w:cs="Arial"/>
                <w:sz w:val="20"/>
                <w:szCs w:val="20"/>
              </w:rPr>
            </w:pPr>
            <w:r w:rsidRPr="00B10C61">
              <w:rPr>
                <w:rFonts w:ascii="Arial" w:hAnsi="Arial" w:cs="Arial"/>
                <w:spacing w:val="-2"/>
                <w:sz w:val="20"/>
                <w:szCs w:val="20"/>
              </w:rPr>
              <w:t>1,842,100,000</w:t>
            </w:r>
          </w:p>
        </w:tc>
      </w:tr>
      <w:tr w:rsidTr="000234EC">
        <w:tblPrEx>
          <w:tblW w:w="9455" w:type="dxa"/>
          <w:tblLayout w:type="fixed"/>
          <w:tblLook w:val="0000"/>
        </w:tblPrEx>
        <w:tc>
          <w:tcPr>
            <w:tcW w:w="2977" w:type="dxa"/>
            <w:tcBorders>
              <w:top w:val="nil"/>
              <w:left w:val="nil"/>
              <w:bottom w:val="nil"/>
              <w:right w:val="nil"/>
            </w:tcBorders>
            <w:vAlign w:val="bottom"/>
          </w:tcPr>
          <w:p w:rsidR="00ED6746" w:rsidRPr="00B10C61" w:rsidP="00AA0417">
            <w:pPr>
              <w:tabs>
                <w:tab w:val="left" w:pos="3295"/>
                <w:tab w:val="left" w:pos="9744"/>
              </w:tabs>
              <w:ind w:left="432" w:right="-108"/>
              <w:contextualSpacing/>
              <w:rPr>
                <w:rFonts w:ascii="Arial" w:hAnsi="Arial" w:cs="Arial"/>
                <w:sz w:val="20"/>
                <w:szCs w:val="20"/>
              </w:rPr>
            </w:pPr>
            <w:r>
              <w:rPr>
                <w:rFonts w:ascii="Arial" w:hAnsi="Arial" w:cs="Arial"/>
                <w:sz w:val="20"/>
                <w:szCs w:val="20"/>
              </w:rPr>
              <w:t>Repayments</w:t>
            </w:r>
          </w:p>
        </w:tc>
        <w:tc>
          <w:tcPr>
            <w:tcW w:w="1703" w:type="dxa"/>
            <w:vAlign w:val="bottom"/>
          </w:tcPr>
          <w:p w:rsidR="00ED6746" w:rsidRPr="00B10C61" w:rsidP="00AA0417">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(17,297,663,709)</w:t>
            </w:r>
          </w:p>
        </w:tc>
        <w:tc>
          <w:tcPr>
            <w:tcW w:w="1620" w:type="dxa"/>
            <w:vAlign w:val="bottom"/>
          </w:tcPr>
          <w:p w:rsidR="00ED6746" w:rsidRPr="00B10C61" w:rsidP="00AA0417">
            <w:pPr>
              <w:suppressAutoHyphens/>
              <w:ind w:right="-72"/>
              <w:jc w:val="right"/>
              <w:rPr>
                <w:rFonts w:ascii="Arial" w:hAnsi="Arial" w:cs="Arial"/>
                <w:sz w:val="20"/>
                <w:szCs w:val="20"/>
                <w:lang w:val="en-US"/>
              </w:rPr>
            </w:pPr>
            <w:r w:rsidRPr="00B10C61">
              <w:rPr>
                <w:rFonts w:ascii="Arial" w:hAnsi="Arial" w:cs="Arial"/>
                <w:sz w:val="20"/>
                <w:szCs w:val="20"/>
              </w:rPr>
              <w:t>(5,710,513,714)</w:t>
            </w:r>
          </w:p>
        </w:tc>
        <w:tc>
          <w:tcPr>
            <w:tcW w:w="1530" w:type="dxa"/>
            <w:vAlign w:val="bottom"/>
          </w:tcPr>
          <w:p w:rsidR="00ED6746" w:rsidRPr="00B10C61" w:rsidP="00AA0417">
            <w:pPr>
              <w:suppressAutoHyphens/>
              <w:ind w:right="-72"/>
              <w:jc w:val="right"/>
              <w:rPr>
                <w:rFonts w:ascii="Arial" w:hAnsi="Arial" w:cs="Arial"/>
                <w:spacing w:val="-2"/>
                <w:sz w:val="20"/>
                <w:szCs w:val="20"/>
              </w:rPr>
            </w:pPr>
            <w:r w:rsidRPr="00B10C61">
              <w:rPr>
                <w:rFonts w:ascii="Arial" w:hAnsi="Arial" w:cs="Arial"/>
                <w:spacing w:val="-2"/>
                <w:sz w:val="20"/>
                <w:szCs w:val="20"/>
              </w:rPr>
              <w:t>(4,800,000,000)</w:t>
            </w:r>
          </w:p>
        </w:tc>
        <w:tc>
          <w:tcPr>
            <w:tcW w:w="1620" w:type="dxa"/>
            <w:vAlign w:val="bottom"/>
          </w:tcPr>
          <w:p w:rsidR="00ED6746" w:rsidRPr="00B10C61" w:rsidP="00AA0417">
            <w:pPr>
              <w:suppressAutoHyphens/>
              <w:ind w:right="-72"/>
              <w:jc w:val="right"/>
              <w:rPr>
                <w:rFonts w:ascii="Arial" w:hAnsi="Arial" w:cs="Arial"/>
                <w:spacing w:val="-2"/>
                <w:sz w:val="20"/>
                <w:szCs w:val="20"/>
              </w:rPr>
            </w:pPr>
            <w:r w:rsidRPr="00B10C61">
              <w:rPr>
                <w:rFonts w:ascii="Arial" w:hAnsi="Arial" w:cs="Arial"/>
                <w:spacing w:val="-2"/>
                <w:sz w:val="20"/>
                <w:szCs w:val="20"/>
              </w:rPr>
              <w:t>(2,159,916,000)</w:t>
            </w:r>
          </w:p>
        </w:tc>
      </w:tr>
      <w:tr w:rsidTr="000234EC">
        <w:tblPrEx>
          <w:tblW w:w="9455" w:type="dxa"/>
          <w:tblLayout w:type="fixed"/>
          <w:tblLook w:val="0000"/>
        </w:tblPrEx>
        <w:tc>
          <w:tcPr>
            <w:tcW w:w="2977" w:type="dxa"/>
            <w:tcBorders>
              <w:top w:val="nil"/>
              <w:left w:val="nil"/>
              <w:bottom w:val="nil"/>
              <w:right w:val="nil"/>
            </w:tcBorders>
            <w:vAlign w:val="bottom"/>
          </w:tcPr>
          <w:p w:rsidR="00ED6746" w:rsidRPr="00B10C61" w:rsidP="00AA0417">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Unrealised exchange gains</w:t>
            </w:r>
          </w:p>
        </w:tc>
        <w:tc>
          <w:tcPr>
            <w:tcW w:w="1703" w:type="dxa"/>
            <w:vAlign w:val="bottom"/>
          </w:tcPr>
          <w:p w:rsidR="00ED6746" w:rsidRPr="00B10C61" w:rsidP="00AA0417">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(1,161,560,710)</w:t>
            </w:r>
          </w:p>
        </w:tc>
        <w:tc>
          <w:tcPr>
            <w:tcW w:w="1620" w:type="dxa"/>
            <w:vAlign w:val="bottom"/>
          </w:tcPr>
          <w:p w:rsidR="00ED6746" w:rsidRPr="00B10C61" w:rsidP="00AA0417">
            <w:pPr>
              <w:suppressAutoHyphens/>
              <w:ind w:right="-72"/>
              <w:jc w:val="right"/>
              <w:rPr>
                <w:rFonts w:ascii="Arial" w:hAnsi="Arial" w:cs="Arial"/>
                <w:sz w:val="20"/>
                <w:szCs w:val="20"/>
                <w:lang w:val="en-US"/>
              </w:rPr>
            </w:pPr>
            <w:r w:rsidRPr="00B10C61">
              <w:rPr>
                <w:rFonts w:ascii="Arial" w:hAnsi="Arial" w:cs="Arial"/>
                <w:sz w:val="20"/>
                <w:szCs w:val="20"/>
              </w:rPr>
              <w:t>(246,706,677)</w:t>
            </w:r>
          </w:p>
        </w:tc>
        <w:tc>
          <w:tcPr>
            <w:tcW w:w="1530" w:type="dxa"/>
            <w:vAlign w:val="bottom"/>
          </w:tcPr>
          <w:p w:rsidR="00ED6746" w:rsidRPr="00B10C61" w:rsidP="00AA0417">
            <w:pP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620" w:type="dxa"/>
            <w:vAlign w:val="bottom"/>
          </w:tcPr>
          <w:p w:rsidR="00ED6746" w:rsidRPr="00B10C61" w:rsidP="00AA0417">
            <w:pPr>
              <w:suppressAutoHyphens/>
              <w:ind w:right="-72"/>
              <w:jc w:val="right"/>
              <w:rPr>
                <w:rFonts w:ascii="Arial" w:hAnsi="Arial" w:cs="Arial"/>
                <w:spacing w:val="-2"/>
                <w:sz w:val="20"/>
                <w:szCs w:val="20"/>
              </w:rPr>
            </w:pPr>
            <w:r w:rsidRPr="00B10C61">
              <w:rPr>
                <w:rFonts w:ascii="Arial" w:hAnsi="Arial" w:cs="Arial"/>
                <w:spacing w:val="-2"/>
                <w:sz w:val="20"/>
                <w:szCs w:val="20"/>
              </w:rPr>
              <w:t>-</w:t>
            </w:r>
          </w:p>
        </w:tc>
      </w:tr>
      <w:tr w:rsidTr="000234EC">
        <w:tblPrEx>
          <w:tblW w:w="9455" w:type="dxa"/>
          <w:tblLayout w:type="fixed"/>
          <w:tblLook w:val="0000"/>
        </w:tblPrEx>
        <w:tc>
          <w:tcPr>
            <w:tcW w:w="2977" w:type="dxa"/>
            <w:tcBorders>
              <w:top w:val="nil"/>
              <w:left w:val="nil"/>
              <w:bottom w:val="nil"/>
              <w:right w:val="nil"/>
            </w:tcBorders>
            <w:vAlign w:val="bottom"/>
          </w:tcPr>
          <w:p w:rsidR="00ED6746" w:rsidRPr="00B10C61" w:rsidP="00AA0417">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Additions of deferred</w:t>
            </w:r>
          </w:p>
        </w:tc>
        <w:tc>
          <w:tcPr>
            <w:tcW w:w="1703" w:type="dxa"/>
            <w:vAlign w:val="bottom"/>
          </w:tcPr>
          <w:p w:rsidR="00ED6746" w:rsidRPr="00B10C61" w:rsidP="00AA0417">
            <w:pPr>
              <w:keepNext/>
              <w:keepLines/>
              <w:autoSpaceDE w:val="0"/>
              <w:autoSpaceDN w:val="0"/>
              <w:adjustRightInd w:val="0"/>
              <w:ind w:right="-72"/>
              <w:contextualSpacing/>
              <w:jc w:val="right"/>
              <w:rPr>
                <w:rFonts w:ascii="Arial" w:hAnsi="Arial" w:cs="Arial"/>
                <w:sz w:val="20"/>
                <w:szCs w:val="20"/>
              </w:rPr>
            </w:pPr>
          </w:p>
        </w:tc>
        <w:tc>
          <w:tcPr>
            <w:tcW w:w="1620" w:type="dxa"/>
            <w:vAlign w:val="bottom"/>
          </w:tcPr>
          <w:p w:rsidR="00ED6746" w:rsidRPr="00B10C61" w:rsidP="00AA0417">
            <w:pPr>
              <w:suppressAutoHyphens/>
              <w:ind w:right="-72"/>
              <w:jc w:val="right"/>
              <w:rPr>
                <w:rFonts w:ascii="Arial" w:hAnsi="Arial" w:cs="Arial"/>
                <w:sz w:val="20"/>
                <w:szCs w:val="20"/>
                <w:lang w:val="en-US"/>
              </w:rPr>
            </w:pPr>
          </w:p>
        </w:tc>
        <w:tc>
          <w:tcPr>
            <w:tcW w:w="1530" w:type="dxa"/>
            <w:vAlign w:val="bottom"/>
          </w:tcPr>
          <w:p w:rsidR="00ED6746" w:rsidRPr="00B10C61" w:rsidP="00AA0417">
            <w:pPr>
              <w:suppressAutoHyphens/>
              <w:ind w:right="-72"/>
              <w:jc w:val="right"/>
              <w:rPr>
                <w:rFonts w:ascii="Arial" w:hAnsi="Arial" w:cs="Arial"/>
                <w:spacing w:val="-2"/>
                <w:sz w:val="20"/>
                <w:szCs w:val="20"/>
              </w:rPr>
            </w:pPr>
          </w:p>
        </w:tc>
        <w:tc>
          <w:tcPr>
            <w:tcW w:w="1620" w:type="dxa"/>
            <w:vAlign w:val="bottom"/>
          </w:tcPr>
          <w:p w:rsidR="00ED6746" w:rsidRPr="00B10C61" w:rsidP="00AA0417">
            <w:pPr>
              <w:suppressAutoHyphens/>
              <w:ind w:right="-72"/>
              <w:jc w:val="right"/>
              <w:rPr>
                <w:rFonts w:ascii="Arial" w:hAnsi="Arial" w:cs="Arial"/>
                <w:sz w:val="20"/>
                <w:szCs w:val="20"/>
                <w:lang w:val="en-US"/>
              </w:rPr>
            </w:pPr>
          </w:p>
        </w:tc>
      </w:tr>
      <w:tr w:rsidTr="000234EC">
        <w:tblPrEx>
          <w:tblW w:w="9455" w:type="dxa"/>
          <w:tblLayout w:type="fixed"/>
          <w:tblLook w:val="0000"/>
        </w:tblPrEx>
        <w:tc>
          <w:tcPr>
            <w:tcW w:w="2977" w:type="dxa"/>
            <w:tcBorders>
              <w:top w:val="nil"/>
              <w:left w:val="nil"/>
              <w:bottom w:val="nil"/>
              <w:right w:val="nil"/>
            </w:tcBorders>
            <w:vAlign w:val="bottom"/>
          </w:tcPr>
          <w:p w:rsidR="00ED6746" w:rsidRPr="00B10C61" w:rsidP="00AA0417">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 xml:space="preserve">   financing fee</w:t>
            </w:r>
          </w:p>
        </w:tc>
        <w:tc>
          <w:tcPr>
            <w:tcW w:w="1703" w:type="dxa"/>
            <w:vAlign w:val="bottom"/>
          </w:tcPr>
          <w:p w:rsidR="00ED6746" w:rsidRPr="00B10C61" w:rsidP="00AA0417">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(88,629,910)</w:t>
            </w:r>
          </w:p>
        </w:tc>
        <w:tc>
          <w:tcPr>
            <w:tcW w:w="1620" w:type="dxa"/>
            <w:vAlign w:val="bottom"/>
          </w:tcPr>
          <w:p w:rsidR="00ED6746" w:rsidRPr="00B10C61" w:rsidP="00AA0417">
            <w:pPr>
              <w:suppressAutoHyphens/>
              <w:ind w:right="-72"/>
              <w:jc w:val="right"/>
              <w:rPr>
                <w:rFonts w:ascii="Arial" w:hAnsi="Arial" w:cs="Arial"/>
                <w:sz w:val="20"/>
                <w:szCs w:val="20"/>
                <w:lang w:val="en-US"/>
              </w:rPr>
            </w:pPr>
            <w:r w:rsidRPr="00B10C61">
              <w:rPr>
                <w:rFonts w:ascii="Arial" w:hAnsi="Arial" w:cs="Arial"/>
                <w:sz w:val="20"/>
                <w:szCs w:val="20"/>
              </w:rPr>
              <w:t>(136,146,190)</w:t>
            </w:r>
          </w:p>
        </w:tc>
        <w:tc>
          <w:tcPr>
            <w:tcW w:w="1530" w:type="dxa"/>
            <w:vAlign w:val="bottom"/>
          </w:tcPr>
          <w:p w:rsidR="00ED6746" w:rsidRPr="00B10C61" w:rsidP="00AA0417">
            <w:pP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620" w:type="dxa"/>
            <w:vAlign w:val="bottom"/>
          </w:tcPr>
          <w:p w:rsidR="00ED6746" w:rsidRPr="00B10C61" w:rsidP="00AA0417">
            <w:pPr>
              <w:suppressAutoHyphens/>
              <w:ind w:right="-72"/>
              <w:jc w:val="right"/>
              <w:rPr>
                <w:rFonts w:ascii="Arial" w:hAnsi="Arial" w:cs="Arial"/>
                <w:spacing w:val="-2"/>
                <w:sz w:val="20"/>
                <w:szCs w:val="20"/>
              </w:rPr>
            </w:pPr>
            <w:r w:rsidRPr="00B10C61">
              <w:rPr>
                <w:rFonts w:ascii="Arial" w:hAnsi="Arial" w:cs="Arial"/>
                <w:spacing w:val="-2"/>
                <w:sz w:val="20"/>
                <w:szCs w:val="20"/>
              </w:rPr>
              <w:t>(4,067,693)</w:t>
            </w:r>
          </w:p>
        </w:tc>
      </w:tr>
      <w:tr w:rsidTr="000234EC">
        <w:tblPrEx>
          <w:tblW w:w="9455" w:type="dxa"/>
          <w:tblLayout w:type="fixed"/>
          <w:tblLook w:val="0000"/>
        </w:tblPrEx>
        <w:tc>
          <w:tcPr>
            <w:tcW w:w="2977" w:type="dxa"/>
            <w:tcBorders>
              <w:top w:val="nil"/>
              <w:left w:val="nil"/>
              <w:bottom w:val="nil"/>
              <w:right w:val="nil"/>
            </w:tcBorders>
            <w:vAlign w:val="bottom"/>
          </w:tcPr>
          <w:p w:rsidR="00ED6746" w:rsidRPr="00B10C61" w:rsidP="00AA0417">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Amortisation of deferred</w:t>
            </w:r>
          </w:p>
        </w:tc>
        <w:tc>
          <w:tcPr>
            <w:tcW w:w="1703" w:type="dxa"/>
            <w:vAlign w:val="bottom"/>
          </w:tcPr>
          <w:p w:rsidR="00ED6746" w:rsidRPr="00B10C61" w:rsidP="00AA0417">
            <w:pPr>
              <w:keepNext/>
              <w:keepLines/>
              <w:autoSpaceDE w:val="0"/>
              <w:autoSpaceDN w:val="0"/>
              <w:adjustRightInd w:val="0"/>
              <w:ind w:right="-72"/>
              <w:contextualSpacing/>
              <w:jc w:val="right"/>
              <w:rPr>
                <w:rFonts w:ascii="Arial" w:hAnsi="Arial" w:cs="Arial"/>
                <w:sz w:val="20"/>
                <w:szCs w:val="20"/>
              </w:rPr>
            </w:pPr>
          </w:p>
        </w:tc>
        <w:tc>
          <w:tcPr>
            <w:tcW w:w="1620" w:type="dxa"/>
            <w:vAlign w:val="bottom"/>
          </w:tcPr>
          <w:p w:rsidR="00ED6746" w:rsidRPr="00B10C61" w:rsidP="00AA0417">
            <w:pPr>
              <w:suppressAutoHyphens/>
              <w:ind w:right="-72"/>
              <w:jc w:val="right"/>
              <w:rPr>
                <w:rFonts w:ascii="Arial" w:hAnsi="Arial" w:cs="Arial"/>
                <w:sz w:val="20"/>
                <w:szCs w:val="20"/>
              </w:rPr>
            </w:pPr>
          </w:p>
        </w:tc>
        <w:tc>
          <w:tcPr>
            <w:tcW w:w="1530" w:type="dxa"/>
            <w:vAlign w:val="bottom"/>
          </w:tcPr>
          <w:p w:rsidR="00ED6746" w:rsidRPr="00B10C61" w:rsidP="00AA0417">
            <w:pPr>
              <w:suppressAutoHyphens/>
              <w:ind w:right="-72"/>
              <w:jc w:val="right"/>
              <w:rPr>
                <w:rFonts w:ascii="Arial" w:hAnsi="Arial" w:cs="Arial"/>
                <w:spacing w:val="-2"/>
                <w:sz w:val="20"/>
                <w:szCs w:val="20"/>
              </w:rPr>
            </w:pPr>
          </w:p>
        </w:tc>
        <w:tc>
          <w:tcPr>
            <w:tcW w:w="1620" w:type="dxa"/>
            <w:vAlign w:val="bottom"/>
          </w:tcPr>
          <w:p w:rsidR="00ED6746" w:rsidRPr="00B10C61" w:rsidP="00AA0417">
            <w:pPr>
              <w:suppressAutoHyphens/>
              <w:ind w:right="-72"/>
              <w:jc w:val="right"/>
              <w:rPr>
                <w:rFonts w:ascii="Arial" w:hAnsi="Arial" w:cs="Arial"/>
                <w:sz w:val="20"/>
                <w:szCs w:val="20"/>
              </w:rPr>
            </w:pPr>
          </w:p>
        </w:tc>
      </w:tr>
      <w:tr w:rsidTr="000234EC">
        <w:tblPrEx>
          <w:tblW w:w="9455" w:type="dxa"/>
          <w:tblLayout w:type="fixed"/>
          <w:tblLook w:val="0000"/>
        </w:tblPrEx>
        <w:tc>
          <w:tcPr>
            <w:tcW w:w="2977" w:type="dxa"/>
            <w:tcBorders>
              <w:top w:val="nil"/>
              <w:left w:val="nil"/>
              <w:bottom w:val="nil"/>
              <w:right w:val="nil"/>
            </w:tcBorders>
            <w:vAlign w:val="bottom"/>
          </w:tcPr>
          <w:p w:rsidR="00ED6746" w:rsidRPr="00B10C61" w:rsidP="00AA0417">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 xml:space="preserve">   financing fee</w:t>
            </w:r>
          </w:p>
        </w:tc>
        <w:tc>
          <w:tcPr>
            <w:tcW w:w="1703" w:type="dxa"/>
            <w:vAlign w:val="bottom"/>
          </w:tcPr>
          <w:p w:rsidR="00ED6746" w:rsidRPr="00B10C61" w:rsidP="00AA0417">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188,774,419</w:t>
            </w:r>
          </w:p>
        </w:tc>
        <w:tc>
          <w:tcPr>
            <w:tcW w:w="1620" w:type="dxa"/>
            <w:vAlign w:val="bottom"/>
          </w:tcPr>
          <w:p w:rsidR="00ED6746" w:rsidRPr="00B10C61" w:rsidP="00AA0417">
            <w:pPr>
              <w:suppressAutoHyphens/>
              <w:ind w:right="-72"/>
              <w:jc w:val="right"/>
              <w:rPr>
                <w:rFonts w:ascii="Arial" w:hAnsi="Arial" w:cs="Arial"/>
                <w:sz w:val="20"/>
                <w:szCs w:val="20"/>
                <w:lang w:val="en-US"/>
              </w:rPr>
            </w:pPr>
            <w:r w:rsidRPr="00B10C61">
              <w:rPr>
                <w:rFonts w:ascii="Arial" w:hAnsi="Arial" w:cs="Arial"/>
                <w:sz w:val="20"/>
                <w:szCs w:val="20"/>
              </w:rPr>
              <w:t>51,582,595</w:t>
            </w:r>
          </w:p>
        </w:tc>
        <w:tc>
          <w:tcPr>
            <w:tcW w:w="1530" w:type="dxa"/>
            <w:vAlign w:val="bottom"/>
          </w:tcPr>
          <w:p w:rsidR="00ED6746" w:rsidRPr="00B10C61" w:rsidP="00AA0417">
            <w:pPr>
              <w:suppressAutoHyphens/>
              <w:ind w:right="-72"/>
              <w:jc w:val="right"/>
              <w:rPr>
                <w:rFonts w:ascii="Arial" w:hAnsi="Arial" w:cs="Arial"/>
                <w:spacing w:val="-2"/>
                <w:sz w:val="20"/>
                <w:szCs w:val="20"/>
              </w:rPr>
            </w:pPr>
            <w:r w:rsidRPr="00B10C61">
              <w:rPr>
                <w:rFonts w:ascii="Arial" w:hAnsi="Arial" w:cs="Arial"/>
                <w:spacing w:val="-2"/>
                <w:sz w:val="20"/>
                <w:szCs w:val="20"/>
              </w:rPr>
              <w:t>7,441,093</w:t>
            </w:r>
          </w:p>
        </w:tc>
        <w:tc>
          <w:tcPr>
            <w:tcW w:w="1620" w:type="dxa"/>
            <w:vAlign w:val="bottom"/>
          </w:tcPr>
          <w:p w:rsidR="00ED6746" w:rsidRPr="00B10C61" w:rsidP="00AA0417">
            <w:pPr>
              <w:suppressAutoHyphens/>
              <w:ind w:right="-72"/>
              <w:jc w:val="right"/>
              <w:rPr>
                <w:rFonts w:ascii="Arial" w:hAnsi="Arial" w:cs="Arial"/>
                <w:sz w:val="20"/>
                <w:szCs w:val="20"/>
                <w:lang w:val="en-US"/>
              </w:rPr>
            </w:pPr>
            <w:r w:rsidRPr="00B10C61">
              <w:rPr>
                <w:rFonts w:ascii="Arial" w:hAnsi="Arial" w:cs="Arial"/>
                <w:spacing w:val="-2"/>
                <w:sz w:val="20"/>
                <w:szCs w:val="20"/>
              </w:rPr>
              <w:t>7,332,587</w:t>
            </w:r>
          </w:p>
        </w:tc>
      </w:tr>
      <w:tr w:rsidTr="000234EC">
        <w:tblPrEx>
          <w:tblW w:w="9455" w:type="dxa"/>
          <w:tblLayout w:type="fixed"/>
          <w:tblLook w:val="0000"/>
        </w:tblPrEx>
        <w:tc>
          <w:tcPr>
            <w:tcW w:w="2977" w:type="dxa"/>
            <w:tcBorders>
              <w:top w:val="nil"/>
              <w:left w:val="nil"/>
              <w:bottom w:val="nil"/>
              <w:right w:val="nil"/>
            </w:tcBorders>
            <w:vAlign w:val="bottom"/>
          </w:tcPr>
          <w:p w:rsidR="00ED6746" w:rsidRPr="00B10C61" w:rsidP="000234EC">
            <w:pPr>
              <w:tabs>
                <w:tab w:val="left" w:pos="3295"/>
                <w:tab w:val="left" w:pos="9744"/>
              </w:tabs>
              <w:ind w:left="432" w:right="-108"/>
              <w:contextualSpacing/>
              <w:rPr>
                <w:rFonts w:ascii="Arial" w:hAnsi="Arial" w:cs="Arial"/>
                <w:sz w:val="20"/>
                <w:szCs w:val="20"/>
              </w:rPr>
            </w:pPr>
            <w:r w:rsidR="000234EC">
              <w:rPr>
                <w:rFonts w:ascii="Arial" w:hAnsi="Arial" w:cs="Arial"/>
                <w:sz w:val="20"/>
                <w:szCs w:val="20"/>
              </w:rPr>
              <w:t xml:space="preserve">Exchange </w:t>
            </w:r>
            <w:r w:rsidRPr="00B10C61">
              <w:rPr>
                <w:rFonts w:ascii="Arial" w:hAnsi="Arial" w:cs="Arial"/>
                <w:sz w:val="20"/>
                <w:szCs w:val="20"/>
              </w:rPr>
              <w:t>differences</w:t>
            </w:r>
          </w:p>
        </w:tc>
        <w:tc>
          <w:tcPr>
            <w:tcW w:w="1703" w:type="dxa"/>
            <w:vAlign w:val="bottom"/>
          </w:tcPr>
          <w:p w:rsidR="00ED6746" w:rsidRPr="00B10C61" w:rsidP="00AA0417">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(92,959,926)</w:t>
            </w:r>
          </w:p>
        </w:tc>
        <w:tc>
          <w:tcPr>
            <w:tcW w:w="1620" w:type="dxa"/>
            <w:vAlign w:val="bottom"/>
          </w:tcPr>
          <w:p w:rsidR="00ED6746" w:rsidRPr="00B10C61" w:rsidP="00AA0417">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14,062,940</w:t>
            </w:r>
          </w:p>
        </w:tc>
        <w:tc>
          <w:tcPr>
            <w:tcW w:w="1530" w:type="dxa"/>
            <w:vAlign w:val="bottom"/>
          </w:tcPr>
          <w:p w:rsidR="00ED6746" w:rsidRPr="00B10C61" w:rsidP="00AA0417">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620" w:type="dxa"/>
            <w:vAlign w:val="bottom"/>
          </w:tcPr>
          <w:p w:rsidR="00ED6746" w:rsidRPr="00B10C61" w:rsidP="00AA0417">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r>
      <w:tr w:rsidTr="000234EC">
        <w:tblPrEx>
          <w:tblW w:w="9455" w:type="dxa"/>
          <w:tblLayout w:type="fixed"/>
          <w:tblLook w:val="0000"/>
        </w:tblPrEx>
        <w:tc>
          <w:tcPr>
            <w:tcW w:w="2977" w:type="dxa"/>
            <w:tcBorders>
              <w:top w:val="nil"/>
              <w:left w:val="nil"/>
              <w:bottom w:val="nil"/>
              <w:right w:val="nil"/>
            </w:tcBorders>
            <w:vAlign w:val="bottom"/>
          </w:tcPr>
          <w:p w:rsidR="00ED6746" w:rsidRPr="00B10C61" w:rsidP="00AA0417">
            <w:pPr>
              <w:tabs>
                <w:tab w:val="left" w:pos="3295"/>
                <w:tab w:val="left" w:pos="9744"/>
              </w:tabs>
              <w:ind w:left="432" w:right="-108"/>
              <w:contextualSpacing/>
              <w:rPr>
                <w:rFonts w:ascii="Arial" w:hAnsi="Arial" w:cs="Arial"/>
                <w:sz w:val="12"/>
                <w:szCs w:val="12"/>
              </w:rPr>
            </w:pPr>
          </w:p>
        </w:tc>
        <w:tc>
          <w:tcPr>
            <w:tcW w:w="1703" w:type="dxa"/>
            <w:vAlign w:val="bottom"/>
          </w:tcPr>
          <w:p w:rsidR="00ED6746" w:rsidRPr="00B10C61" w:rsidP="00AA0417">
            <w:pPr>
              <w:keepNext/>
              <w:keepLines/>
              <w:autoSpaceDE w:val="0"/>
              <w:autoSpaceDN w:val="0"/>
              <w:adjustRightInd w:val="0"/>
              <w:ind w:right="-72"/>
              <w:contextualSpacing/>
              <w:jc w:val="right"/>
              <w:rPr>
                <w:rFonts w:ascii="Arial" w:hAnsi="Arial" w:cs="Arial"/>
                <w:sz w:val="12"/>
                <w:szCs w:val="12"/>
              </w:rPr>
            </w:pPr>
          </w:p>
        </w:tc>
        <w:tc>
          <w:tcPr>
            <w:tcW w:w="1620" w:type="dxa"/>
            <w:vAlign w:val="bottom"/>
          </w:tcPr>
          <w:p w:rsidR="00ED6746" w:rsidRPr="00B10C61" w:rsidP="00AA0417">
            <w:pPr>
              <w:suppressAutoHyphens/>
              <w:ind w:right="-72"/>
              <w:jc w:val="right"/>
              <w:rPr>
                <w:rFonts w:ascii="Arial" w:hAnsi="Arial" w:cs="Arial"/>
                <w:sz w:val="12"/>
                <w:szCs w:val="12"/>
              </w:rPr>
            </w:pPr>
          </w:p>
        </w:tc>
        <w:tc>
          <w:tcPr>
            <w:tcW w:w="1530" w:type="dxa"/>
            <w:vAlign w:val="bottom"/>
          </w:tcPr>
          <w:p w:rsidR="00ED6746" w:rsidRPr="00B10C61" w:rsidP="00AA0417">
            <w:pPr>
              <w:suppressAutoHyphens/>
              <w:ind w:right="-72"/>
              <w:jc w:val="right"/>
              <w:rPr>
                <w:rFonts w:ascii="Arial" w:hAnsi="Arial" w:cs="Arial"/>
                <w:spacing w:val="-2"/>
                <w:sz w:val="12"/>
                <w:szCs w:val="12"/>
              </w:rPr>
            </w:pPr>
          </w:p>
        </w:tc>
        <w:tc>
          <w:tcPr>
            <w:tcW w:w="1620" w:type="dxa"/>
            <w:vAlign w:val="bottom"/>
          </w:tcPr>
          <w:p w:rsidR="00ED6746" w:rsidRPr="00B10C61" w:rsidP="00AA0417">
            <w:pPr>
              <w:suppressAutoHyphens/>
              <w:ind w:right="-72"/>
              <w:jc w:val="right"/>
              <w:rPr>
                <w:rFonts w:ascii="Arial" w:hAnsi="Arial" w:cs="Arial"/>
                <w:sz w:val="12"/>
                <w:szCs w:val="12"/>
              </w:rPr>
            </w:pPr>
          </w:p>
        </w:tc>
      </w:tr>
      <w:tr w:rsidTr="000234EC">
        <w:tblPrEx>
          <w:tblW w:w="9455" w:type="dxa"/>
          <w:tblLayout w:type="fixed"/>
          <w:tblLook w:val="0000"/>
        </w:tblPrEx>
        <w:tc>
          <w:tcPr>
            <w:tcW w:w="2977" w:type="dxa"/>
            <w:tcBorders>
              <w:top w:val="nil"/>
              <w:left w:val="nil"/>
              <w:bottom w:val="nil"/>
              <w:right w:val="nil"/>
            </w:tcBorders>
            <w:vAlign w:val="bottom"/>
          </w:tcPr>
          <w:p w:rsidR="00ED6746" w:rsidRPr="00B10C61" w:rsidP="00AA0417">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Closing net book value</w:t>
            </w:r>
          </w:p>
        </w:tc>
        <w:tc>
          <w:tcPr>
            <w:tcW w:w="1703" w:type="dxa"/>
            <w:vAlign w:val="bottom"/>
          </w:tcPr>
          <w:p w:rsidR="00ED6746" w:rsidRPr="00B10C61" w:rsidP="00AA0417">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36,841,133,736</w:t>
            </w:r>
          </w:p>
        </w:tc>
        <w:tc>
          <w:tcPr>
            <w:tcW w:w="1620" w:type="dxa"/>
            <w:vAlign w:val="bottom"/>
          </w:tcPr>
          <w:p w:rsidR="00ED6746" w:rsidRPr="00B10C61" w:rsidP="00AA0417">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49,479,012,103</w:t>
            </w:r>
          </w:p>
        </w:tc>
        <w:tc>
          <w:tcPr>
            <w:tcW w:w="1530" w:type="dxa"/>
            <w:vAlign w:val="bottom"/>
          </w:tcPr>
          <w:p w:rsidR="00ED6746" w:rsidRPr="00B10C61" w:rsidP="00AA0417">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1,909,743,010</w:t>
            </w:r>
          </w:p>
        </w:tc>
        <w:tc>
          <w:tcPr>
            <w:tcW w:w="1620" w:type="dxa"/>
            <w:vAlign w:val="bottom"/>
          </w:tcPr>
          <w:p w:rsidR="00ED6746" w:rsidRPr="00B10C61" w:rsidP="00AA0417">
            <w:pPr>
              <w:pBdr>
                <w:bottom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6,702,301,917</w:t>
            </w:r>
          </w:p>
        </w:tc>
      </w:tr>
    </w:tbl>
    <w:p w:rsidR="00ED6746" w:rsidRPr="00B10C61" w:rsidP="00F04CDA">
      <w:pPr>
        <w:tabs>
          <w:tab w:val="left" w:pos="0"/>
          <w:tab w:val="left" w:pos="709"/>
        </w:tabs>
        <w:ind w:left="540"/>
        <w:rPr>
          <w:rFonts w:ascii="Arial" w:hAnsi="Arial" w:cs="Arial"/>
          <w:sz w:val="20"/>
          <w:szCs w:val="20"/>
        </w:rPr>
      </w:pPr>
    </w:p>
    <w:p w:rsidR="00257848" w:rsidRPr="00B10C61" w:rsidP="00257848">
      <w:pPr>
        <w:tabs>
          <w:tab w:val="left" w:pos="0"/>
          <w:tab w:val="left" w:pos="709"/>
        </w:tabs>
        <w:ind w:left="540"/>
        <w:jc w:val="thaiDistribute"/>
        <w:rPr>
          <w:rFonts w:ascii="Arial" w:hAnsi="Arial" w:cs="Arial"/>
          <w:sz w:val="20"/>
          <w:szCs w:val="20"/>
        </w:rPr>
      </w:pPr>
      <w:r w:rsidRPr="00B10C61">
        <w:rPr>
          <w:rFonts w:ascii="Arial" w:hAnsi="Arial" w:cs="Arial"/>
          <w:sz w:val="20"/>
          <w:szCs w:val="20"/>
        </w:rPr>
        <w:t xml:space="preserve">During the second quarter of 2017, the three subsidiaries being Amata B.Grimm Power 3 Limited, Amata B.Grimm Power (Rayong) 1 Limited and Amata B.Grimm Power (Rayong) 2 Limited have fully repaid the long-term borrowings before the maturity date totalling Baht 6,991.19 million and US Dollar 110.15 million (equivalent to  Baht 3,800.49 million). The subsidiaries paid </w:t>
      </w:r>
      <w:r w:rsidR="00AC70B5">
        <w:rPr>
          <w:rFonts w:ascii="Arial" w:hAnsi="Arial" w:cs="Arial"/>
          <w:sz w:val="20"/>
          <w:szCs w:val="20"/>
        </w:rPr>
        <w:t xml:space="preserve">for </w:t>
      </w:r>
      <w:r w:rsidRPr="00B10C61">
        <w:rPr>
          <w:rFonts w:ascii="Arial" w:hAnsi="Arial" w:cs="Arial"/>
          <w:sz w:val="20"/>
          <w:szCs w:val="20"/>
        </w:rPr>
        <w:t>early repayments fees totalling Baht 31.41 million and US Dollar 1.64 million (equivalent to Baht 56.92 million), and wrote off the remaining deferre</w:t>
      </w:r>
      <w:r w:rsidR="00AC70B5">
        <w:rPr>
          <w:rFonts w:ascii="Arial" w:hAnsi="Arial" w:cs="Arial"/>
          <w:sz w:val="20"/>
          <w:szCs w:val="20"/>
        </w:rPr>
        <w:t xml:space="preserve">d financing fees </w:t>
      </w:r>
      <w:r w:rsidRPr="00B10C61">
        <w:rPr>
          <w:rFonts w:ascii="Arial" w:hAnsi="Arial" w:cs="Arial"/>
          <w:sz w:val="20"/>
          <w:szCs w:val="20"/>
        </w:rPr>
        <w:t>totalling Baht 144 million. The fees and the write-off were presented as finance costs in the</w:t>
      </w:r>
      <w:r w:rsidRPr="00B10C61" w:rsidR="00092C51">
        <w:rPr>
          <w:rFonts w:ascii="Arial" w:hAnsi="Arial" w:cs="Arial"/>
          <w:sz w:val="20"/>
          <w:szCs w:val="20"/>
        </w:rPr>
        <w:t xml:space="preserve"> consolidated</w:t>
      </w:r>
      <w:r w:rsidRPr="00B10C61">
        <w:rPr>
          <w:rFonts w:ascii="Arial" w:hAnsi="Arial" w:cs="Arial"/>
          <w:sz w:val="20"/>
          <w:szCs w:val="20"/>
        </w:rPr>
        <w:t xml:space="preserve"> statements of comprehensive income for the year ended 31 December 2017.</w:t>
      </w:r>
    </w:p>
    <w:p w:rsidR="00257848" w:rsidRPr="00B10C61" w:rsidP="00257848">
      <w:pPr>
        <w:tabs>
          <w:tab w:val="left" w:pos="0"/>
          <w:tab w:val="left" w:pos="709"/>
        </w:tabs>
        <w:ind w:left="540"/>
        <w:jc w:val="thaiDistribute"/>
        <w:rPr>
          <w:rFonts w:ascii="Arial" w:hAnsi="Arial" w:cs="Arial"/>
          <w:sz w:val="20"/>
          <w:szCs w:val="20"/>
        </w:rPr>
      </w:pPr>
    </w:p>
    <w:p w:rsidR="009641C9" w:rsidRPr="00B10C61" w:rsidP="00257848">
      <w:pPr>
        <w:tabs>
          <w:tab w:val="left" w:pos="0"/>
          <w:tab w:val="left" w:pos="709"/>
        </w:tabs>
        <w:ind w:left="540"/>
        <w:jc w:val="thaiDistribute"/>
        <w:rPr>
          <w:rFonts w:ascii="Arial" w:hAnsi="Arial" w:cs="Arial"/>
          <w:sz w:val="20"/>
          <w:szCs w:val="20"/>
        </w:rPr>
      </w:pPr>
      <w:r w:rsidRPr="00B10C61" w:rsidR="00257848">
        <w:rPr>
          <w:rFonts w:ascii="Arial" w:hAnsi="Arial" w:cs="Arial"/>
          <w:sz w:val="20"/>
          <w:szCs w:val="20"/>
        </w:rPr>
        <w:t>During the third quarter of 2017, the Company has repaid the long-term borrowings before the maturity date totalling Baht 4,600 million. The Company wrote off the remaining deferred financing fees totalling Baht 5.27 million. The write-off was presented as finance costs in the consolidated and separate statements of comprehensive income for the year ended 31 December 2017.</w:t>
      </w:r>
    </w:p>
    <w:p w:rsidR="009E79F2" w:rsidRPr="00B10C61" w:rsidP="00F04CDA">
      <w:pPr>
        <w:ind w:left="540" w:hanging="540"/>
        <w:contextualSpacing/>
        <w:rPr>
          <w:rFonts w:ascii="Arial" w:hAnsi="Arial" w:cs="Arial"/>
          <w:b/>
          <w:bCs/>
          <w:spacing w:val="-2"/>
          <w:sz w:val="20"/>
          <w:szCs w:val="20"/>
        </w:rPr>
      </w:pPr>
    </w:p>
    <w:p w:rsidR="00F04CDA" w:rsidRPr="00B10C61" w:rsidP="00ED6746">
      <w:pPr>
        <w:tabs>
          <w:tab w:val="left" w:pos="1080"/>
          <w:tab w:val="right" w:pos="7200"/>
          <w:tab w:val="right" w:pos="9000"/>
        </w:tabs>
        <w:autoSpaceDE w:val="0"/>
        <w:autoSpaceDN w:val="0"/>
        <w:ind w:left="540"/>
        <w:contextualSpacing/>
        <w:jc w:val="both"/>
        <w:rPr>
          <w:rFonts w:ascii="Arial" w:hAnsi="Arial" w:cs="Arial"/>
          <w:sz w:val="20"/>
          <w:szCs w:val="20"/>
        </w:rPr>
      </w:pPr>
      <w:r w:rsidRPr="00B10C61">
        <w:rPr>
          <w:rFonts w:ascii="Arial" w:hAnsi="Arial" w:cs="Arial"/>
          <w:sz w:val="20"/>
          <w:szCs w:val="20"/>
        </w:rPr>
        <w:t>The above long</w:t>
      </w:r>
      <w:r w:rsidRPr="00B10C61">
        <w:rPr>
          <w:rFonts w:ascii="Arial" w:hAnsi="Arial" w:cs="Arial"/>
          <w:sz w:val="20"/>
          <w:szCs w:val="20"/>
          <w:cs/>
        </w:rPr>
        <w:t>-</w:t>
      </w:r>
      <w:r w:rsidRPr="00B10C61">
        <w:rPr>
          <w:rFonts w:ascii="Arial" w:hAnsi="Arial" w:cs="Arial"/>
          <w:sz w:val="20"/>
          <w:szCs w:val="20"/>
        </w:rPr>
        <w:t>term borrowings are secured by</w:t>
      </w:r>
      <w:r w:rsidRPr="00B10C61" w:rsidR="00E51E69">
        <w:rPr>
          <w:rFonts w:ascii="Arial" w:hAnsi="Arial" w:cs="Arial"/>
          <w:sz w:val="20"/>
          <w:szCs w:val="20"/>
        </w:rPr>
        <w:t xml:space="preserve"> </w:t>
      </w:r>
      <w:r w:rsidRPr="00B10C61" w:rsidR="00F32018">
        <w:rPr>
          <w:rFonts w:ascii="Arial" w:hAnsi="Arial" w:cs="Arial"/>
          <w:spacing w:val="-4"/>
          <w:sz w:val="20"/>
          <w:szCs w:val="20"/>
        </w:rPr>
        <w:t xml:space="preserve">pledge </w:t>
      </w:r>
      <w:r w:rsidRPr="00B10C61" w:rsidR="00DD6AA7">
        <w:rPr>
          <w:rFonts w:ascii="Arial" w:hAnsi="Arial" w:cs="Arial"/>
          <w:spacing w:val="-4"/>
          <w:sz w:val="20"/>
          <w:szCs w:val="20"/>
        </w:rPr>
        <w:t>of subsidiaries’ shares (Note 13</w:t>
      </w:r>
      <w:r w:rsidRPr="00B10C61" w:rsidR="00F32018">
        <w:rPr>
          <w:rFonts w:ascii="Arial" w:hAnsi="Arial" w:cs="Arial"/>
          <w:spacing w:val="-4"/>
          <w:sz w:val="20"/>
          <w:szCs w:val="20"/>
        </w:rPr>
        <w:t xml:space="preserve">), </w:t>
      </w:r>
      <w:r w:rsidR="00ED6746">
        <w:rPr>
          <w:rFonts w:ascii="Arial" w:hAnsi="Arial" w:cs="Arial"/>
          <w:sz w:val="20"/>
          <w:szCs w:val="20"/>
        </w:rPr>
        <w:t>plot</w:t>
      </w:r>
      <w:r w:rsidRPr="00B10C61" w:rsidR="00E51E69">
        <w:rPr>
          <w:rFonts w:ascii="Arial" w:hAnsi="Arial" w:cs="Arial"/>
          <w:sz w:val="20"/>
          <w:szCs w:val="20"/>
        </w:rPr>
        <w:t xml:space="preserve"> of land and</w:t>
      </w:r>
      <w:r w:rsidRPr="00B10C61">
        <w:rPr>
          <w:rFonts w:ascii="Arial" w:hAnsi="Arial" w:cs="Arial"/>
          <w:sz w:val="20"/>
          <w:szCs w:val="20"/>
        </w:rPr>
        <w:t xml:space="preserve"> power plant</w:t>
      </w:r>
      <w:r w:rsidRPr="00B10C61" w:rsidR="00E51E69">
        <w:rPr>
          <w:rFonts w:ascii="Arial" w:hAnsi="Arial" w:cs="Arial"/>
          <w:sz w:val="20"/>
          <w:szCs w:val="20"/>
        </w:rPr>
        <w:t xml:space="preserve">s </w:t>
      </w:r>
      <w:r w:rsidRPr="00B10C61" w:rsidR="00F32018">
        <w:rPr>
          <w:rFonts w:ascii="Arial" w:hAnsi="Arial" w:cs="Arial"/>
          <w:spacing w:val="-4"/>
          <w:sz w:val="20"/>
          <w:szCs w:val="20"/>
        </w:rPr>
        <w:t xml:space="preserve">of the </w:t>
      </w:r>
      <w:r w:rsidRPr="00B10C61" w:rsidR="00183B39">
        <w:rPr>
          <w:rFonts w:ascii="Arial" w:hAnsi="Arial" w:cs="Arial"/>
          <w:spacing w:val="-4"/>
          <w:sz w:val="20"/>
          <w:szCs w:val="20"/>
        </w:rPr>
        <w:t>G</w:t>
      </w:r>
      <w:r w:rsidRPr="00B10C61" w:rsidR="00F32018">
        <w:rPr>
          <w:rFonts w:ascii="Arial" w:hAnsi="Arial" w:cs="Arial"/>
          <w:spacing w:val="-4"/>
          <w:sz w:val="20"/>
          <w:szCs w:val="20"/>
        </w:rPr>
        <w:t>roup (Note 1</w:t>
      </w:r>
      <w:r w:rsidRPr="00B10C61" w:rsidR="00496B5A">
        <w:rPr>
          <w:rFonts w:ascii="Arial" w:hAnsi="Arial" w:cs="Arial"/>
          <w:spacing w:val="-4"/>
          <w:sz w:val="20"/>
          <w:szCs w:val="20"/>
        </w:rPr>
        <w:t>6</w:t>
      </w:r>
      <w:r w:rsidRPr="00B10C61" w:rsidR="00F32018">
        <w:rPr>
          <w:rFonts w:ascii="Arial" w:hAnsi="Arial" w:cs="Arial"/>
          <w:spacing w:val="-4"/>
          <w:sz w:val="20"/>
          <w:szCs w:val="20"/>
        </w:rPr>
        <w:t>)</w:t>
      </w:r>
      <w:r w:rsidRPr="00B10C61" w:rsidR="00E51E69">
        <w:rPr>
          <w:rFonts w:ascii="Arial" w:hAnsi="Arial" w:cs="Arial"/>
          <w:spacing w:val="-4"/>
          <w:sz w:val="20"/>
          <w:szCs w:val="20"/>
        </w:rPr>
        <w:t xml:space="preserve"> and </w:t>
      </w:r>
      <w:r w:rsidR="00D02C67">
        <w:rPr>
          <w:rFonts w:ascii="Arial" w:hAnsi="Arial" w:cs="Arial"/>
          <w:spacing w:val="-4"/>
          <w:sz w:val="20"/>
          <w:szCs w:val="20"/>
        </w:rPr>
        <w:t>s</w:t>
      </w:r>
      <w:r w:rsidRPr="00B10C61" w:rsidR="00E51E69">
        <w:rPr>
          <w:rFonts w:ascii="Arial" w:hAnsi="Arial" w:cs="Arial"/>
          <w:spacing w:val="-4"/>
          <w:sz w:val="20"/>
          <w:szCs w:val="20"/>
        </w:rPr>
        <w:t xml:space="preserve">tandby letter of credit of the </w:t>
      </w:r>
      <w:r w:rsidRPr="00B10C61" w:rsidR="00183B39">
        <w:rPr>
          <w:rFonts w:ascii="Arial" w:hAnsi="Arial" w:cs="Arial"/>
          <w:spacing w:val="-4"/>
          <w:sz w:val="20"/>
          <w:szCs w:val="20"/>
        </w:rPr>
        <w:t>C</w:t>
      </w:r>
      <w:r w:rsidRPr="00B10C61" w:rsidR="00E51E69">
        <w:rPr>
          <w:rFonts w:ascii="Arial" w:hAnsi="Arial" w:cs="Arial"/>
          <w:spacing w:val="-4"/>
          <w:sz w:val="20"/>
          <w:szCs w:val="20"/>
        </w:rPr>
        <w:t>ompany and subsidiar</w:t>
      </w:r>
      <w:r w:rsidRPr="00B10C61" w:rsidR="00183B39">
        <w:rPr>
          <w:rFonts w:ascii="Arial" w:hAnsi="Arial" w:cs="Arial"/>
          <w:spacing w:val="-4"/>
          <w:sz w:val="20"/>
          <w:szCs w:val="20"/>
        </w:rPr>
        <w:t>ies</w:t>
      </w:r>
      <w:r w:rsidRPr="00B10C61" w:rsidR="00E51E69">
        <w:rPr>
          <w:rFonts w:ascii="Arial" w:hAnsi="Arial" w:cs="Arial"/>
          <w:spacing w:val="-4"/>
          <w:sz w:val="20"/>
          <w:szCs w:val="20"/>
        </w:rPr>
        <w:t xml:space="preserve"> </w:t>
      </w:r>
      <w:r w:rsidRPr="00B10C61" w:rsidR="00496B5A">
        <w:rPr>
          <w:rFonts w:ascii="Arial" w:hAnsi="Arial" w:cs="Arial"/>
          <w:spacing w:val="-4"/>
          <w:sz w:val="20"/>
          <w:szCs w:val="20"/>
        </w:rPr>
        <w:t>(Note 36</w:t>
      </w:r>
      <w:r w:rsidRPr="00B10C61" w:rsidR="00CD0F7E">
        <w:rPr>
          <w:rFonts w:ascii="Arial" w:hAnsi="Arial" w:cs="Arial"/>
          <w:spacing w:val="-4"/>
          <w:sz w:val="20"/>
          <w:szCs w:val="20"/>
        </w:rPr>
        <w:t>.3</w:t>
      </w:r>
      <w:r w:rsidRPr="00B10C61" w:rsidR="00E51E69">
        <w:rPr>
          <w:rFonts w:ascii="Arial" w:hAnsi="Arial" w:cs="Arial"/>
          <w:spacing w:val="-4"/>
          <w:sz w:val="20"/>
          <w:szCs w:val="20"/>
        </w:rPr>
        <w:t>).</w:t>
      </w:r>
      <w:r w:rsidRPr="00B10C61">
        <w:rPr>
          <w:rFonts w:ascii="Arial" w:hAnsi="Arial" w:cs="Arial"/>
          <w:spacing w:val="-4"/>
          <w:sz w:val="20"/>
          <w:szCs w:val="20"/>
        </w:rPr>
        <w:t xml:space="preserve"> In addition, </w:t>
      </w:r>
      <w:r w:rsidRPr="00B10C61" w:rsidR="006E26B5">
        <w:rPr>
          <w:rFonts w:ascii="Arial" w:hAnsi="Arial" w:cs="Arial"/>
          <w:spacing w:val="-4"/>
          <w:sz w:val="20"/>
          <w:szCs w:val="20"/>
        </w:rPr>
        <w:t>the Group has to comply with certain conditions as specified in the agreements including covenants such as maintaining the financial ratio</w:t>
      </w:r>
      <w:r w:rsidRPr="00B10C61">
        <w:rPr>
          <w:rFonts w:ascii="Arial" w:hAnsi="Arial" w:cs="Arial"/>
          <w:sz w:val="20"/>
          <w:szCs w:val="20"/>
        </w:rPr>
        <w:t>.</w:t>
      </w:r>
    </w:p>
    <w:p w:rsidR="000B6D92" w:rsidRPr="00B10C61" w:rsidP="00F04CDA">
      <w:pPr>
        <w:ind w:left="540"/>
        <w:rPr>
          <w:rFonts w:ascii="Arial" w:hAnsi="Arial" w:cs="Arial"/>
          <w:sz w:val="20"/>
          <w:szCs w:val="20"/>
        </w:rPr>
      </w:pPr>
    </w:p>
    <w:p w:rsidR="00F04CDA" w:rsidRPr="00B10C61" w:rsidP="00F04CDA">
      <w:pPr>
        <w:ind w:left="540"/>
        <w:contextualSpacing/>
        <w:rPr>
          <w:rFonts w:ascii="Arial" w:hAnsi="Arial" w:cs="Arial"/>
          <w:b/>
          <w:bCs/>
          <w:sz w:val="20"/>
          <w:szCs w:val="20"/>
        </w:rPr>
      </w:pPr>
      <w:r w:rsidRPr="00B10C61">
        <w:rPr>
          <w:rFonts w:ascii="Arial" w:hAnsi="Arial" w:cs="Arial"/>
          <w:b/>
          <w:bCs/>
          <w:sz w:val="20"/>
          <w:szCs w:val="20"/>
        </w:rPr>
        <w:t>Borrowing facilities</w:t>
      </w:r>
    </w:p>
    <w:p w:rsidR="00F04CDA" w:rsidRPr="00B10C61" w:rsidP="00F04CDA">
      <w:pPr>
        <w:ind w:left="540"/>
        <w:contextualSpacing/>
        <w:rPr>
          <w:rFonts w:ascii="Arial" w:hAnsi="Arial" w:cs="Arial"/>
          <w:spacing w:val="-2"/>
          <w:sz w:val="20"/>
          <w:szCs w:val="20"/>
        </w:rPr>
      </w:pPr>
    </w:p>
    <w:p w:rsidR="00F04CDA" w:rsidRPr="00B10C61" w:rsidP="00F04CDA">
      <w:pPr>
        <w:ind w:left="540"/>
        <w:contextualSpacing/>
        <w:rPr>
          <w:rFonts w:ascii="Arial" w:hAnsi="Arial" w:cs="Arial"/>
          <w:sz w:val="20"/>
          <w:szCs w:val="20"/>
        </w:rPr>
      </w:pPr>
      <w:r w:rsidRPr="00B10C61">
        <w:rPr>
          <w:rFonts w:ascii="Arial" w:hAnsi="Arial" w:cs="Arial"/>
          <w:sz w:val="20"/>
          <w:szCs w:val="20"/>
        </w:rPr>
        <w:t>The Group and the Company have the following undrawn committed borrowing facilities:</w:t>
      </w:r>
    </w:p>
    <w:p w:rsidR="00F04CDA" w:rsidRPr="00B10C61" w:rsidP="00F04CDA">
      <w:pPr>
        <w:ind w:left="540"/>
        <w:contextualSpacing/>
        <w:rPr>
          <w:rFonts w:ascii="Arial" w:hAnsi="Arial" w:cs="Arial"/>
          <w:sz w:val="20"/>
          <w:szCs w:val="20"/>
        </w:rPr>
      </w:pPr>
    </w:p>
    <w:tbl>
      <w:tblPr>
        <w:tblStyle w:val="TableNormal"/>
        <w:tblW w:w="9450" w:type="dxa"/>
        <w:tblLayout w:type="fixed"/>
        <w:tblLook w:val="0000"/>
      </w:tblPr>
      <w:tblGrid>
        <w:gridCol w:w="3150"/>
        <w:gridCol w:w="1530"/>
        <w:gridCol w:w="1620"/>
        <w:gridCol w:w="1530"/>
        <w:gridCol w:w="1620"/>
      </w:tblGrid>
      <w:tr w:rsidTr="00040A3B">
        <w:tblPrEx>
          <w:tblW w:w="9450" w:type="dxa"/>
          <w:tblLayout w:type="fixed"/>
          <w:tblLook w:val="0000"/>
        </w:tblPrEx>
        <w:tc>
          <w:tcPr>
            <w:tcW w:w="3150" w:type="dxa"/>
          </w:tcPr>
          <w:p w:rsidR="009E6853" w:rsidRPr="00B10C61" w:rsidP="009E6853">
            <w:pPr>
              <w:ind w:left="432"/>
              <w:rPr>
                <w:rFonts w:ascii="Arial" w:hAnsi="Arial" w:cs="Arial"/>
                <w:b/>
                <w:bCs/>
                <w:sz w:val="20"/>
                <w:szCs w:val="20"/>
              </w:rPr>
            </w:pPr>
          </w:p>
        </w:tc>
        <w:tc>
          <w:tcPr>
            <w:tcW w:w="3150" w:type="dxa"/>
            <w:gridSpan w:val="2"/>
          </w:tcPr>
          <w:p w:rsidR="00826813"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9E6853"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3150" w:type="dxa"/>
            <w:gridSpan w:val="2"/>
          </w:tcPr>
          <w:p w:rsidR="00826813"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Separate</w:t>
            </w:r>
          </w:p>
          <w:p w:rsidR="009E6853"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 financial statements</w:t>
            </w:r>
          </w:p>
        </w:tc>
      </w:tr>
      <w:tr w:rsidTr="000B0999">
        <w:tblPrEx>
          <w:tblW w:w="9450" w:type="dxa"/>
          <w:tblLayout w:type="fixed"/>
          <w:tblLook w:val="0000"/>
        </w:tblPrEx>
        <w:trPr>
          <w:trHeight w:val="349"/>
        </w:trPr>
        <w:tc>
          <w:tcPr>
            <w:tcW w:w="3150" w:type="dxa"/>
          </w:tcPr>
          <w:p w:rsidR="000B6D92" w:rsidRPr="00B10C61" w:rsidP="000B6D92">
            <w:pPr>
              <w:ind w:left="432"/>
              <w:rPr>
                <w:rFonts w:ascii="Arial" w:hAnsi="Arial" w:cs="Arial"/>
                <w:b/>
                <w:bCs/>
                <w:sz w:val="20"/>
                <w:szCs w:val="20"/>
              </w:rPr>
            </w:pPr>
          </w:p>
        </w:tc>
        <w:tc>
          <w:tcPr>
            <w:tcW w:w="1530" w:type="dxa"/>
          </w:tcPr>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620" w:type="dxa"/>
          </w:tcPr>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530" w:type="dxa"/>
          </w:tcPr>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620" w:type="dxa"/>
          </w:tcPr>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040A3B">
        <w:tblPrEx>
          <w:tblW w:w="9450" w:type="dxa"/>
          <w:tblLayout w:type="fixed"/>
          <w:tblLook w:val="0000"/>
        </w:tblPrEx>
        <w:tc>
          <w:tcPr>
            <w:tcW w:w="3150" w:type="dxa"/>
            <w:tcBorders>
              <w:top w:val="nil"/>
              <w:left w:val="nil"/>
              <w:bottom w:val="nil"/>
              <w:right w:val="nil"/>
            </w:tcBorders>
            <w:vAlign w:val="bottom"/>
          </w:tcPr>
          <w:p w:rsidR="009E6853" w:rsidRPr="00B10C61" w:rsidP="009E6853">
            <w:pPr>
              <w:tabs>
                <w:tab w:val="left" w:pos="3295"/>
                <w:tab w:val="left" w:pos="9744"/>
              </w:tabs>
              <w:ind w:left="432" w:right="-108"/>
              <w:contextualSpacing/>
              <w:rPr>
                <w:rFonts w:ascii="Arial" w:hAnsi="Arial" w:cs="Arial"/>
                <w:b/>
                <w:bCs/>
                <w:sz w:val="12"/>
                <w:szCs w:val="12"/>
              </w:rPr>
            </w:pPr>
          </w:p>
        </w:tc>
        <w:tc>
          <w:tcPr>
            <w:tcW w:w="1530" w:type="dxa"/>
            <w:vAlign w:val="bottom"/>
          </w:tcPr>
          <w:p w:rsidR="009E6853" w:rsidRPr="00B10C61" w:rsidP="009E6853">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rsidR="009E6853" w:rsidRPr="00B10C61" w:rsidP="009E6853">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rsidR="009E6853" w:rsidRPr="00B10C61"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620" w:type="dxa"/>
            <w:vAlign w:val="bottom"/>
          </w:tcPr>
          <w:p w:rsidR="009E6853" w:rsidRPr="00B10C61"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040A3B">
        <w:tblPrEx>
          <w:tblW w:w="9450" w:type="dxa"/>
          <w:tblLayout w:type="fixed"/>
          <w:tblLook w:val="0000"/>
        </w:tblPrEx>
        <w:tc>
          <w:tcPr>
            <w:tcW w:w="3150" w:type="dxa"/>
            <w:tcBorders>
              <w:top w:val="nil"/>
              <w:left w:val="nil"/>
              <w:bottom w:val="nil"/>
              <w:right w:val="nil"/>
            </w:tcBorders>
          </w:tcPr>
          <w:p w:rsidR="009E6853" w:rsidRPr="00B10C61" w:rsidP="00B14904">
            <w:pPr>
              <w:tabs>
                <w:tab w:val="left" w:pos="3295"/>
                <w:tab w:val="left" w:pos="9744"/>
              </w:tabs>
              <w:ind w:left="441" w:right="-108"/>
              <w:contextualSpacing/>
              <w:rPr>
                <w:rFonts w:ascii="Arial" w:hAnsi="Arial" w:cs="Arial"/>
                <w:snapToGrid w:val="0"/>
                <w:sz w:val="20"/>
                <w:szCs w:val="20"/>
                <w:lang w:eastAsia="th-TH"/>
              </w:rPr>
            </w:pPr>
            <w:r w:rsidRPr="00B10C61">
              <w:rPr>
                <w:rFonts w:ascii="Arial" w:hAnsi="Arial" w:cs="Arial"/>
                <w:sz w:val="20"/>
                <w:szCs w:val="20"/>
              </w:rPr>
              <w:t>Floating rate</w:t>
            </w:r>
          </w:p>
        </w:tc>
        <w:tc>
          <w:tcPr>
            <w:tcW w:w="1530" w:type="dxa"/>
          </w:tcPr>
          <w:p w:rsidR="009E6853" w:rsidRPr="00B10C61" w:rsidP="00B14904">
            <w:pPr>
              <w:keepNext/>
              <w:keepLines/>
              <w:autoSpaceDE w:val="0"/>
              <w:autoSpaceDN w:val="0"/>
              <w:adjustRightInd w:val="0"/>
              <w:ind w:right="-72"/>
              <w:contextualSpacing/>
              <w:jc w:val="right"/>
              <w:rPr>
                <w:rFonts w:ascii="Arial" w:hAnsi="Arial" w:cs="Arial"/>
                <w:sz w:val="20"/>
                <w:szCs w:val="20"/>
              </w:rPr>
            </w:pPr>
          </w:p>
        </w:tc>
        <w:tc>
          <w:tcPr>
            <w:tcW w:w="1620" w:type="dxa"/>
          </w:tcPr>
          <w:p w:rsidR="009E6853" w:rsidRPr="00B10C61" w:rsidP="00B14904">
            <w:pPr>
              <w:suppressAutoHyphens/>
              <w:ind w:right="-72"/>
              <w:jc w:val="right"/>
              <w:rPr>
                <w:rFonts w:ascii="Arial" w:hAnsi="Arial" w:cs="Arial"/>
                <w:sz w:val="20"/>
                <w:szCs w:val="20"/>
              </w:rPr>
            </w:pPr>
          </w:p>
        </w:tc>
        <w:tc>
          <w:tcPr>
            <w:tcW w:w="1530" w:type="dxa"/>
          </w:tcPr>
          <w:p w:rsidR="009E6853" w:rsidRPr="00B10C61" w:rsidP="00B14904">
            <w:pPr>
              <w:suppressAutoHyphens/>
              <w:ind w:right="-72"/>
              <w:jc w:val="right"/>
              <w:rPr>
                <w:rFonts w:ascii="Arial" w:hAnsi="Arial" w:cs="Arial"/>
                <w:spacing w:val="-2"/>
                <w:sz w:val="20"/>
                <w:szCs w:val="20"/>
              </w:rPr>
            </w:pPr>
          </w:p>
        </w:tc>
        <w:tc>
          <w:tcPr>
            <w:tcW w:w="1620" w:type="dxa"/>
          </w:tcPr>
          <w:p w:rsidR="009E6853" w:rsidRPr="00B10C61" w:rsidP="00B14904">
            <w:pPr>
              <w:suppressAutoHyphens/>
              <w:ind w:right="-72"/>
              <w:jc w:val="right"/>
              <w:rPr>
                <w:rFonts w:ascii="Arial" w:hAnsi="Arial" w:cs="Arial"/>
                <w:spacing w:val="-2"/>
                <w:sz w:val="20"/>
                <w:szCs w:val="20"/>
              </w:rPr>
            </w:pPr>
          </w:p>
        </w:tc>
      </w:tr>
      <w:tr w:rsidTr="00040A3B">
        <w:tblPrEx>
          <w:tblW w:w="9450" w:type="dxa"/>
          <w:tblLayout w:type="fixed"/>
          <w:tblLook w:val="0000"/>
        </w:tblPrEx>
        <w:tc>
          <w:tcPr>
            <w:tcW w:w="3150" w:type="dxa"/>
            <w:tcBorders>
              <w:top w:val="nil"/>
              <w:left w:val="nil"/>
              <w:bottom w:val="nil"/>
              <w:right w:val="nil"/>
            </w:tcBorders>
          </w:tcPr>
          <w:p w:rsidR="001D4203" w:rsidRPr="00B10C61" w:rsidP="00C80B4A">
            <w:pPr>
              <w:tabs>
                <w:tab w:val="left" w:pos="3295"/>
                <w:tab w:val="left" w:pos="9744"/>
              </w:tabs>
              <w:ind w:left="319" w:right="-108"/>
              <w:rPr>
                <w:rFonts w:ascii="Arial" w:hAnsi="Arial" w:cs="Arial"/>
                <w:sz w:val="20"/>
                <w:szCs w:val="20"/>
              </w:rPr>
            </w:pPr>
            <w:r w:rsidRPr="00B10C61" w:rsidR="00C80B4A">
              <w:rPr>
                <w:rFonts w:ascii="Arial" w:hAnsi="Arial" w:cs="Arial"/>
                <w:sz w:val="20"/>
                <w:szCs w:val="20"/>
              </w:rPr>
              <w:t xml:space="preserve">  - </w:t>
            </w:r>
            <w:r w:rsidRPr="00B10C61" w:rsidR="00C30688">
              <w:rPr>
                <w:rFonts w:ascii="Arial" w:hAnsi="Arial" w:cs="Arial"/>
                <w:sz w:val="20"/>
                <w:szCs w:val="20"/>
              </w:rPr>
              <w:t xml:space="preserve"> </w:t>
            </w:r>
            <w:r w:rsidRPr="00B10C61">
              <w:rPr>
                <w:rFonts w:ascii="Arial" w:hAnsi="Arial" w:cs="Arial"/>
                <w:sz w:val="20"/>
                <w:szCs w:val="20"/>
              </w:rPr>
              <w:t>expiring within one year</w:t>
            </w:r>
          </w:p>
        </w:tc>
        <w:tc>
          <w:tcPr>
            <w:tcW w:w="1530" w:type="dxa"/>
          </w:tcPr>
          <w:p w:rsidR="001D4203" w:rsidRPr="00B10C61" w:rsidP="001D420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846,403,501</w:t>
            </w:r>
          </w:p>
        </w:tc>
        <w:tc>
          <w:tcPr>
            <w:tcW w:w="1620" w:type="dxa"/>
          </w:tcPr>
          <w:p w:rsidR="001D4203" w:rsidRPr="00B10C61" w:rsidP="001D4203">
            <w:pPr>
              <w:suppressAutoHyphens/>
              <w:ind w:right="-72"/>
              <w:jc w:val="right"/>
              <w:rPr>
                <w:rFonts w:ascii="Arial" w:hAnsi="Arial" w:cs="Arial"/>
                <w:sz w:val="20"/>
                <w:szCs w:val="20"/>
              </w:rPr>
            </w:pPr>
            <w:r w:rsidRPr="00B10C61">
              <w:rPr>
                <w:rFonts w:ascii="Arial" w:hAnsi="Arial" w:cs="Arial"/>
                <w:sz w:val="20"/>
                <w:szCs w:val="20"/>
              </w:rPr>
              <w:t>139,960,049</w:t>
            </w:r>
          </w:p>
        </w:tc>
        <w:tc>
          <w:tcPr>
            <w:tcW w:w="1530" w:type="dxa"/>
          </w:tcPr>
          <w:p w:rsidR="001D4203" w:rsidRPr="00B10C61" w:rsidP="001D4203">
            <w:pPr>
              <w:suppressAutoHyphens/>
              <w:ind w:right="-72"/>
              <w:jc w:val="right"/>
              <w:rPr>
                <w:rFonts w:ascii="Arial" w:hAnsi="Arial" w:cs="Arial"/>
                <w:spacing w:val="-2"/>
                <w:sz w:val="20"/>
                <w:szCs w:val="20"/>
              </w:rPr>
            </w:pPr>
            <w:r w:rsidRPr="00B10C61">
              <w:rPr>
                <w:rFonts w:ascii="Arial" w:hAnsi="Arial" w:cs="Arial"/>
                <w:sz w:val="20"/>
                <w:szCs w:val="20"/>
              </w:rPr>
              <w:t>87,760,000</w:t>
            </w:r>
          </w:p>
        </w:tc>
        <w:tc>
          <w:tcPr>
            <w:tcW w:w="1620" w:type="dxa"/>
          </w:tcPr>
          <w:p w:rsidR="001D4203" w:rsidRPr="00B10C61" w:rsidP="001D4203">
            <w:pPr>
              <w:suppressAutoHyphens/>
              <w:ind w:right="-72"/>
              <w:jc w:val="right"/>
              <w:rPr>
                <w:rFonts w:ascii="Arial" w:hAnsi="Arial" w:cs="Arial"/>
                <w:spacing w:val="-2"/>
                <w:sz w:val="20"/>
                <w:szCs w:val="20"/>
              </w:rPr>
            </w:pPr>
            <w:r w:rsidRPr="00B10C61">
              <w:rPr>
                <w:rFonts w:ascii="Arial" w:hAnsi="Arial" w:cs="Arial"/>
                <w:sz w:val="20"/>
                <w:szCs w:val="20"/>
              </w:rPr>
              <w:t>-</w:t>
            </w:r>
          </w:p>
        </w:tc>
      </w:tr>
      <w:tr w:rsidTr="00040A3B">
        <w:tblPrEx>
          <w:tblW w:w="9450" w:type="dxa"/>
          <w:tblLayout w:type="fixed"/>
          <w:tblLook w:val="0000"/>
        </w:tblPrEx>
        <w:trPr>
          <w:trHeight w:val="66"/>
        </w:trPr>
        <w:tc>
          <w:tcPr>
            <w:tcW w:w="3150" w:type="dxa"/>
            <w:tcBorders>
              <w:top w:val="nil"/>
              <w:left w:val="nil"/>
              <w:bottom w:val="nil"/>
              <w:right w:val="nil"/>
            </w:tcBorders>
          </w:tcPr>
          <w:p w:rsidR="001D4203" w:rsidRPr="00B10C61" w:rsidP="00C80B4A">
            <w:pPr>
              <w:tabs>
                <w:tab w:val="left" w:pos="3295"/>
                <w:tab w:val="left" w:pos="9744"/>
              </w:tabs>
              <w:ind w:left="319" w:right="-108" w:firstLine="122"/>
              <w:rPr>
                <w:rFonts w:ascii="Arial" w:hAnsi="Arial" w:cs="Arial"/>
                <w:sz w:val="20"/>
                <w:szCs w:val="20"/>
              </w:rPr>
            </w:pPr>
            <w:r w:rsidRPr="00B10C61" w:rsidR="00C80B4A">
              <w:rPr>
                <w:rFonts w:ascii="Arial" w:hAnsi="Arial" w:cs="Arial"/>
                <w:sz w:val="20"/>
                <w:szCs w:val="20"/>
              </w:rPr>
              <w:t xml:space="preserve">- </w:t>
            </w:r>
            <w:r w:rsidRPr="00B10C61" w:rsidR="00C30688">
              <w:rPr>
                <w:rFonts w:ascii="Arial" w:hAnsi="Arial" w:cs="Arial"/>
                <w:sz w:val="20"/>
                <w:szCs w:val="20"/>
              </w:rPr>
              <w:t xml:space="preserve"> </w:t>
            </w:r>
            <w:r w:rsidRPr="00B10C61">
              <w:rPr>
                <w:rFonts w:ascii="Arial" w:hAnsi="Arial" w:cs="Arial"/>
                <w:sz w:val="20"/>
                <w:szCs w:val="20"/>
              </w:rPr>
              <w:t>expiring beyond one year</w:t>
            </w:r>
          </w:p>
        </w:tc>
        <w:tc>
          <w:tcPr>
            <w:tcW w:w="1530" w:type="dxa"/>
          </w:tcPr>
          <w:p w:rsidR="001D4203" w:rsidRPr="00B10C61" w:rsidP="001D4203">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656,944,000</w:t>
            </w:r>
          </w:p>
        </w:tc>
        <w:tc>
          <w:tcPr>
            <w:tcW w:w="1620" w:type="dxa"/>
          </w:tcPr>
          <w:p w:rsidR="001D4203" w:rsidRPr="00B10C61" w:rsidP="001D4203">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6</w:t>
            </w:r>
            <w:r w:rsidRPr="00B10C61">
              <w:rPr>
                <w:rFonts w:ascii="Arial" w:hAnsi="Arial" w:cs="Arial"/>
                <w:sz w:val="20"/>
                <w:szCs w:val="20"/>
                <w:cs/>
                <w:lang w:val="th-TH"/>
              </w:rPr>
              <w:t>,</w:t>
            </w:r>
            <w:r w:rsidRPr="00B10C61">
              <w:rPr>
                <w:rFonts w:ascii="Arial" w:hAnsi="Arial" w:cs="Arial"/>
                <w:sz w:val="20"/>
                <w:szCs w:val="20"/>
              </w:rPr>
              <w:t>656</w:t>
            </w:r>
            <w:r w:rsidRPr="00B10C61">
              <w:rPr>
                <w:rFonts w:ascii="Arial" w:hAnsi="Arial" w:cs="Arial"/>
                <w:sz w:val="20"/>
                <w:szCs w:val="20"/>
                <w:cs/>
                <w:lang w:val="th-TH"/>
              </w:rPr>
              <w:t>,</w:t>
            </w:r>
            <w:r w:rsidRPr="00B10C61">
              <w:rPr>
                <w:rFonts w:ascii="Arial" w:hAnsi="Arial" w:cs="Arial"/>
                <w:sz w:val="20"/>
                <w:szCs w:val="20"/>
              </w:rPr>
              <w:t>959</w:t>
            </w:r>
            <w:r w:rsidRPr="00B10C61">
              <w:rPr>
                <w:rFonts w:ascii="Arial" w:hAnsi="Arial" w:cs="Arial"/>
                <w:sz w:val="20"/>
                <w:szCs w:val="20"/>
                <w:cs/>
                <w:lang w:val="th-TH"/>
              </w:rPr>
              <w:t>,</w:t>
            </w:r>
            <w:r w:rsidRPr="00B10C61">
              <w:rPr>
                <w:rFonts w:ascii="Arial" w:hAnsi="Arial" w:cs="Arial"/>
                <w:sz w:val="20"/>
                <w:szCs w:val="20"/>
              </w:rPr>
              <w:t>343</w:t>
            </w:r>
          </w:p>
        </w:tc>
        <w:tc>
          <w:tcPr>
            <w:tcW w:w="1530" w:type="dxa"/>
          </w:tcPr>
          <w:p w:rsidR="001D4203" w:rsidRPr="00B10C61" w:rsidP="001D4203">
            <w:pPr>
              <w:pBdr>
                <w:bottom w:val="single" w:sz="4" w:space="1" w:color="auto"/>
              </w:pBdr>
              <w:suppressAutoHyphens/>
              <w:ind w:right="-72"/>
              <w:jc w:val="right"/>
              <w:rPr>
                <w:rFonts w:ascii="Arial" w:hAnsi="Arial" w:cs="Arial"/>
                <w:spacing w:val="-2"/>
                <w:sz w:val="20"/>
                <w:szCs w:val="20"/>
              </w:rPr>
            </w:pPr>
            <w:r w:rsidRPr="00B10C61">
              <w:rPr>
                <w:rFonts w:ascii="Arial" w:hAnsi="Arial" w:cs="Arial"/>
                <w:sz w:val="20"/>
                <w:szCs w:val="20"/>
              </w:rPr>
              <w:t>-</w:t>
            </w:r>
          </w:p>
        </w:tc>
        <w:tc>
          <w:tcPr>
            <w:tcW w:w="1620" w:type="dxa"/>
          </w:tcPr>
          <w:p w:rsidR="001D4203" w:rsidRPr="00B10C61" w:rsidP="001D4203">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87,760,000</w:t>
            </w:r>
          </w:p>
        </w:tc>
      </w:tr>
      <w:tr w:rsidTr="00040A3B">
        <w:tblPrEx>
          <w:tblW w:w="9450" w:type="dxa"/>
          <w:tblLayout w:type="fixed"/>
          <w:tblLook w:val="0000"/>
        </w:tblPrEx>
        <w:trPr>
          <w:trHeight w:val="66"/>
        </w:trPr>
        <w:tc>
          <w:tcPr>
            <w:tcW w:w="3150" w:type="dxa"/>
            <w:tcBorders>
              <w:top w:val="nil"/>
              <w:left w:val="nil"/>
              <w:bottom w:val="nil"/>
              <w:right w:val="nil"/>
            </w:tcBorders>
          </w:tcPr>
          <w:p w:rsidR="001D4203" w:rsidRPr="00B10C61" w:rsidP="001D4203">
            <w:pPr>
              <w:tabs>
                <w:tab w:val="left" w:pos="3295"/>
                <w:tab w:val="left" w:pos="9744"/>
              </w:tabs>
              <w:ind w:left="441" w:right="-108"/>
              <w:contextualSpacing/>
              <w:rPr>
                <w:rFonts w:ascii="Arial" w:hAnsi="Arial" w:cs="Arial"/>
                <w:sz w:val="12"/>
                <w:szCs w:val="12"/>
              </w:rPr>
            </w:pPr>
          </w:p>
        </w:tc>
        <w:tc>
          <w:tcPr>
            <w:tcW w:w="1530" w:type="dxa"/>
          </w:tcPr>
          <w:p w:rsidR="001D4203" w:rsidRPr="00B10C61" w:rsidP="001D4203">
            <w:pPr>
              <w:keepNext/>
              <w:keepLines/>
              <w:autoSpaceDE w:val="0"/>
              <w:autoSpaceDN w:val="0"/>
              <w:adjustRightInd w:val="0"/>
              <w:ind w:right="-72"/>
              <w:contextualSpacing/>
              <w:jc w:val="right"/>
              <w:rPr>
                <w:rFonts w:ascii="Arial" w:hAnsi="Arial" w:cs="Arial"/>
                <w:sz w:val="12"/>
                <w:szCs w:val="12"/>
              </w:rPr>
            </w:pPr>
          </w:p>
        </w:tc>
        <w:tc>
          <w:tcPr>
            <w:tcW w:w="1620" w:type="dxa"/>
          </w:tcPr>
          <w:p w:rsidR="001D4203" w:rsidRPr="00B10C61" w:rsidP="001D4203">
            <w:pPr>
              <w:suppressAutoHyphens/>
              <w:ind w:right="-72"/>
              <w:jc w:val="right"/>
              <w:rPr>
                <w:rFonts w:ascii="Arial" w:hAnsi="Arial" w:cs="Arial"/>
                <w:sz w:val="12"/>
                <w:szCs w:val="12"/>
                <w:lang w:val="en-US"/>
              </w:rPr>
            </w:pPr>
          </w:p>
        </w:tc>
        <w:tc>
          <w:tcPr>
            <w:tcW w:w="1530" w:type="dxa"/>
          </w:tcPr>
          <w:p w:rsidR="001D4203" w:rsidRPr="00B10C61" w:rsidP="001D4203">
            <w:pPr>
              <w:suppressAutoHyphens/>
              <w:ind w:right="-72"/>
              <w:jc w:val="right"/>
              <w:rPr>
                <w:rFonts w:ascii="Arial" w:hAnsi="Arial" w:cs="Arial"/>
                <w:spacing w:val="-2"/>
                <w:sz w:val="12"/>
                <w:szCs w:val="12"/>
              </w:rPr>
            </w:pPr>
          </w:p>
        </w:tc>
        <w:tc>
          <w:tcPr>
            <w:tcW w:w="1620" w:type="dxa"/>
          </w:tcPr>
          <w:p w:rsidR="001D4203" w:rsidRPr="00B10C61" w:rsidP="001D4203">
            <w:pPr>
              <w:suppressAutoHyphens/>
              <w:ind w:right="-72"/>
              <w:jc w:val="right"/>
              <w:rPr>
                <w:rFonts w:ascii="Arial" w:hAnsi="Arial" w:cs="Arial"/>
                <w:sz w:val="12"/>
                <w:szCs w:val="12"/>
                <w:lang w:val="en-US"/>
              </w:rPr>
            </w:pPr>
          </w:p>
        </w:tc>
      </w:tr>
      <w:tr w:rsidTr="00040A3B">
        <w:tblPrEx>
          <w:tblW w:w="9450" w:type="dxa"/>
          <w:tblLayout w:type="fixed"/>
          <w:tblLook w:val="0000"/>
        </w:tblPrEx>
        <w:trPr>
          <w:trHeight w:val="145"/>
        </w:trPr>
        <w:tc>
          <w:tcPr>
            <w:tcW w:w="3150" w:type="dxa"/>
            <w:tcBorders>
              <w:top w:val="nil"/>
              <w:left w:val="nil"/>
              <w:bottom w:val="nil"/>
              <w:right w:val="nil"/>
            </w:tcBorders>
          </w:tcPr>
          <w:p w:rsidR="001D4203" w:rsidRPr="00B10C61" w:rsidP="001D4203">
            <w:pPr>
              <w:tabs>
                <w:tab w:val="left" w:pos="3295"/>
                <w:tab w:val="left" w:pos="9744"/>
              </w:tabs>
              <w:ind w:left="441" w:right="-108"/>
              <w:contextualSpacing/>
              <w:rPr>
                <w:rFonts w:ascii="Arial" w:hAnsi="Arial" w:cs="Arial"/>
                <w:sz w:val="20"/>
                <w:szCs w:val="20"/>
              </w:rPr>
            </w:pPr>
          </w:p>
        </w:tc>
        <w:tc>
          <w:tcPr>
            <w:tcW w:w="1530" w:type="dxa"/>
          </w:tcPr>
          <w:p w:rsidR="001D4203" w:rsidRPr="00B10C61" w:rsidP="001D420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1,503,347,501</w:t>
            </w:r>
          </w:p>
        </w:tc>
        <w:tc>
          <w:tcPr>
            <w:tcW w:w="1620" w:type="dxa"/>
          </w:tcPr>
          <w:p w:rsidR="001D4203" w:rsidRPr="00B10C61" w:rsidP="001D4203">
            <w:pPr>
              <w:pBdr>
                <w:bottom w:val="double" w:sz="4" w:space="1" w:color="auto"/>
              </w:pBdr>
              <w:suppressAutoHyphens/>
              <w:ind w:right="-72"/>
              <w:jc w:val="right"/>
              <w:rPr>
                <w:rFonts w:ascii="Arial" w:hAnsi="Arial" w:cs="Arial"/>
                <w:sz w:val="20"/>
                <w:szCs w:val="20"/>
                <w:lang w:val="en-US"/>
              </w:rPr>
            </w:pPr>
            <w:r w:rsidRPr="00B10C61">
              <w:rPr>
                <w:rFonts w:ascii="Arial" w:hAnsi="Arial" w:cs="Arial"/>
                <w:sz w:val="20"/>
                <w:szCs w:val="20"/>
              </w:rPr>
              <w:t>6,796</w:t>
            </w:r>
            <w:r w:rsidRPr="00B10C61">
              <w:rPr>
                <w:rFonts w:ascii="Arial" w:hAnsi="Arial" w:cs="Arial"/>
                <w:sz w:val="20"/>
                <w:szCs w:val="20"/>
                <w:cs/>
                <w:lang w:val="th-TH"/>
              </w:rPr>
              <w:t>,</w:t>
            </w:r>
            <w:r w:rsidRPr="00B10C61">
              <w:rPr>
                <w:rFonts w:ascii="Arial" w:hAnsi="Arial" w:cs="Arial"/>
                <w:sz w:val="20"/>
                <w:szCs w:val="20"/>
              </w:rPr>
              <w:t>919</w:t>
            </w:r>
            <w:r w:rsidRPr="00B10C61">
              <w:rPr>
                <w:rFonts w:ascii="Arial" w:hAnsi="Arial" w:cs="Arial"/>
                <w:sz w:val="20"/>
                <w:szCs w:val="20"/>
                <w:cs/>
                <w:lang w:val="th-TH"/>
              </w:rPr>
              <w:t>,</w:t>
            </w:r>
            <w:r w:rsidRPr="00B10C61">
              <w:rPr>
                <w:rFonts w:ascii="Arial" w:hAnsi="Arial" w:cs="Arial"/>
                <w:sz w:val="20"/>
                <w:szCs w:val="20"/>
              </w:rPr>
              <w:t>392</w:t>
            </w:r>
          </w:p>
        </w:tc>
        <w:tc>
          <w:tcPr>
            <w:tcW w:w="1530" w:type="dxa"/>
          </w:tcPr>
          <w:p w:rsidR="001D4203" w:rsidRPr="00B10C61" w:rsidP="001D4203">
            <w:pPr>
              <w:pBdr>
                <w:bottom w:val="double" w:sz="4" w:space="1" w:color="auto"/>
              </w:pBdr>
              <w:suppressAutoHyphens/>
              <w:ind w:right="-72"/>
              <w:jc w:val="right"/>
              <w:rPr>
                <w:rFonts w:ascii="Arial" w:hAnsi="Arial" w:cs="Arial"/>
                <w:spacing w:val="-2"/>
                <w:sz w:val="20"/>
                <w:szCs w:val="20"/>
              </w:rPr>
            </w:pPr>
            <w:r w:rsidRPr="00B10C61">
              <w:rPr>
                <w:rFonts w:ascii="Arial" w:hAnsi="Arial" w:cs="Arial"/>
                <w:sz w:val="20"/>
                <w:szCs w:val="20"/>
              </w:rPr>
              <w:t>87,760,000</w:t>
            </w:r>
          </w:p>
        </w:tc>
        <w:tc>
          <w:tcPr>
            <w:tcW w:w="1620" w:type="dxa"/>
          </w:tcPr>
          <w:p w:rsidR="001D4203" w:rsidRPr="00B10C61" w:rsidP="001D4203">
            <w:pPr>
              <w:pBdr>
                <w:bottom w:val="double" w:sz="4" w:space="1" w:color="auto"/>
              </w:pBdr>
              <w:suppressAutoHyphens/>
              <w:ind w:right="-72"/>
              <w:jc w:val="right"/>
              <w:rPr>
                <w:rFonts w:ascii="Arial" w:hAnsi="Arial" w:cs="Arial"/>
                <w:sz w:val="20"/>
                <w:szCs w:val="20"/>
                <w:lang w:val="en-US"/>
              </w:rPr>
            </w:pPr>
            <w:r w:rsidRPr="00B10C61">
              <w:rPr>
                <w:rFonts w:ascii="Arial" w:hAnsi="Arial" w:cs="Arial"/>
                <w:sz w:val="20"/>
                <w:szCs w:val="20"/>
              </w:rPr>
              <w:t>87,760,000</w:t>
            </w:r>
          </w:p>
        </w:tc>
      </w:tr>
    </w:tbl>
    <w:p w:rsidR="00F04CDA" w:rsidRPr="00B10C61" w:rsidP="00F04CDA">
      <w:pPr>
        <w:ind w:left="540"/>
        <w:contextualSpacing/>
        <w:rPr>
          <w:rFonts w:ascii="Arial" w:hAnsi="Arial" w:cs="Arial"/>
          <w:sz w:val="20"/>
          <w:szCs w:val="20"/>
        </w:rPr>
      </w:pPr>
    </w:p>
    <w:p w:rsidR="00F04CDA" w:rsidRPr="00B10C61" w:rsidP="00F04CDA">
      <w:pPr>
        <w:ind w:left="540"/>
        <w:contextualSpacing/>
        <w:jc w:val="both"/>
        <w:rPr>
          <w:rFonts w:ascii="Arial" w:hAnsi="Arial" w:cs="Arial"/>
          <w:sz w:val="20"/>
          <w:szCs w:val="20"/>
        </w:rPr>
      </w:pPr>
      <w:r w:rsidRPr="00B10C61">
        <w:rPr>
          <w:rFonts w:ascii="Arial" w:hAnsi="Arial" w:cs="Arial"/>
          <w:sz w:val="20"/>
          <w:szCs w:val="20"/>
        </w:rPr>
        <w:t>The facilities expiring within one year are annual facilities subject</w:t>
      </w:r>
      <w:r w:rsidR="00E14E3D">
        <w:rPr>
          <w:rFonts w:ascii="Arial" w:hAnsi="Arial" w:cs="Arial"/>
          <w:sz w:val="20"/>
          <w:szCs w:val="20"/>
        </w:rPr>
        <w:t>ed</w:t>
      </w:r>
      <w:r w:rsidRPr="00B10C61">
        <w:rPr>
          <w:rFonts w:ascii="Arial" w:hAnsi="Arial" w:cs="Arial"/>
          <w:sz w:val="20"/>
          <w:szCs w:val="20"/>
        </w:rPr>
        <w:t xml:space="preserve"> to </w:t>
      </w:r>
      <w:r w:rsidR="00E14E3D">
        <w:rPr>
          <w:rFonts w:ascii="Arial" w:hAnsi="Arial" w:cs="Arial"/>
          <w:sz w:val="20"/>
          <w:szCs w:val="20"/>
        </w:rPr>
        <w:t xml:space="preserve">be </w:t>
      </w:r>
      <w:r w:rsidRPr="00B10C61">
        <w:rPr>
          <w:rFonts w:ascii="Arial" w:hAnsi="Arial" w:cs="Arial"/>
          <w:sz w:val="20"/>
          <w:szCs w:val="20"/>
        </w:rPr>
        <w:t>review</w:t>
      </w:r>
      <w:r w:rsidR="00E14E3D">
        <w:rPr>
          <w:rFonts w:ascii="Arial" w:hAnsi="Arial" w:cs="Arial"/>
          <w:sz w:val="20"/>
          <w:szCs w:val="20"/>
        </w:rPr>
        <w:t>ed</w:t>
      </w:r>
      <w:r w:rsidR="000D46FF">
        <w:rPr>
          <w:rFonts w:ascii="Arial" w:hAnsi="Arial" w:cs="Arial"/>
          <w:sz w:val="20"/>
          <w:szCs w:val="20"/>
        </w:rPr>
        <w:t xml:space="preserve"> at various dates. The</w:t>
      </w:r>
      <w:r w:rsidRPr="00B10C61">
        <w:rPr>
          <w:rFonts w:ascii="Arial" w:hAnsi="Arial" w:cs="Arial"/>
          <w:sz w:val="20"/>
          <w:szCs w:val="20"/>
        </w:rPr>
        <w:t xml:space="preserve"> facilities have been arranged to finance the expansion of the </w:t>
      </w:r>
      <w:r w:rsidR="00E14E3D">
        <w:rPr>
          <w:rFonts w:ascii="Arial" w:hAnsi="Arial" w:cs="Arial"/>
          <w:sz w:val="20"/>
          <w:szCs w:val="20"/>
        </w:rPr>
        <w:t>operations.</w:t>
      </w:r>
    </w:p>
    <w:p w:rsidR="00976F20" w:rsidRPr="00B10C61" w:rsidP="000D2807">
      <w:pPr>
        <w:tabs>
          <w:tab w:val="left" w:pos="540"/>
        </w:tabs>
        <w:ind w:left="540" w:hanging="540"/>
        <w:contextualSpacing/>
        <w:rPr>
          <w:rFonts w:ascii="Arial" w:hAnsi="Arial" w:cs="Arial"/>
          <w:b/>
          <w:bCs/>
          <w:color w:val="000000"/>
          <w:spacing w:val="-2"/>
          <w:sz w:val="20"/>
          <w:szCs w:val="20"/>
        </w:rPr>
      </w:pPr>
      <w:r w:rsidRPr="00B10C61" w:rsidR="00F04CDA">
        <w:rPr>
          <w:rFonts w:ascii="Arial" w:hAnsi="Arial" w:cs="Arial"/>
          <w:b/>
          <w:bCs/>
          <w:spacing w:val="-2"/>
          <w:sz w:val="20"/>
          <w:szCs w:val="20"/>
        </w:rPr>
        <w:br w:type="page"/>
      </w:r>
      <w:r w:rsidRPr="00B10C61" w:rsidR="007E0432">
        <w:rPr>
          <w:rFonts w:ascii="Arial" w:hAnsi="Arial" w:cs="Arial"/>
          <w:b/>
          <w:bCs/>
          <w:color w:val="000000"/>
          <w:spacing w:val="-2"/>
          <w:sz w:val="20"/>
          <w:szCs w:val="20"/>
        </w:rPr>
        <w:t>22</w:t>
      </w:r>
      <w:r w:rsidR="000D2807">
        <w:rPr>
          <w:rFonts w:ascii="Arial" w:hAnsi="Arial" w:cs="Arial"/>
          <w:b/>
          <w:bCs/>
          <w:color w:val="000000"/>
          <w:spacing w:val="-2"/>
          <w:sz w:val="20"/>
          <w:szCs w:val="20"/>
        </w:rPr>
        <w:tab/>
      </w:r>
      <w:r w:rsidRPr="00B10C61">
        <w:rPr>
          <w:rFonts w:ascii="Arial" w:hAnsi="Arial" w:cs="Arial"/>
          <w:b/>
          <w:bCs/>
          <w:color w:val="000000"/>
          <w:spacing w:val="-2"/>
          <w:sz w:val="20"/>
          <w:szCs w:val="20"/>
        </w:rPr>
        <w:t>Debenture</w:t>
      </w:r>
      <w:r w:rsidRPr="00B10C61" w:rsidR="00B73A07">
        <w:rPr>
          <w:rFonts w:ascii="Arial" w:hAnsi="Arial" w:cs="Arial"/>
          <w:b/>
          <w:bCs/>
          <w:color w:val="000000"/>
          <w:spacing w:val="-2"/>
          <w:sz w:val="20"/>
          <w:szCs w:val="20"/>
        </w:rPr>
        <w:t>s</w:t>
      </w:r>
      <w:r w:rsidRPr="00B10C61" w:rsidR="00D96A6D">
        <w:rPr>
          <w:rFonts w:ascii="Arial" w:hAnsi="Arial" w:cs="Arial"/>
          <w:b/>
          <w:bCs/>
          <w:color w:val="000000"/>
          <w:spacing w:val="-2"/>
          <w:sz w:val="20"/>
          <w:szCs w:val="20"/>
        </w:rPr>
        <w:t>, net</w:t>
      </w:r>
    </w:p>
    <w:p w:rsidR="00976F20" w:rsidRPr="00B10C61" w:rsidP="000B6D92">
      <w:pPr>
        <w:tabs>
          <w:tab w:val="left" w:pos="540"/>
        </w:tabs>
        <w:ind w:left="540"/>
        <w:contextualSpacing/>
        <w:rPr>
          <w:rFonts w:ascii="Arial" w:hAnsi="Arial" w:cs="Arial"/>
          <w:b/>
          <w:bCs/>
          <w:color w:val="000000"/>
          <w:spacing w:val="-2"/>
          <w:sz w:val="20"/>
          <w:szCs w:val="20"/>
        </w:rPr>
      </w:pPr>
    </w:p>
    <w:tbl>
      <w:tblPr>
        <w:tblStyle w:val="TableNormal"/>
        <w:tblW w:w="9450" w:type="dxa"/>
        <w:tblLayout w:type="fixed"/>
        <w:tblLook w:val="0000"/>
      </w:tblPr>
      <w:tblGrid>
        <w:gridCol w:w="3544"/>
        <w:gridCol w:w="1586"/>
        <w:gridCol w:w="1440"/>
        <w:gridCol w:w="1440"/>
        <w:gridCol w:w="1440"/>
      </w:tblGrid>
      <w:tr w:rsidTr="00B80F63">
        <w:tblPrEx>
          <w:tblW w:w="9450" w:type="dxa"/>
          <w:tblLayout w:type="fixed"/>
          <w:tblLook w:val="0000"/>
        </w:tblPrEx>
        <w:tc>
          <w:tcPr>
            <w:tcW w:w="3544" w:type="dxa"/>
            <w:vAlign w:val="bottom"/>
          </w:tcPr>
          <w:p w:rsidR="00FA5052" w:rsidRPr="00B10C61" w:rsidP="000F11CA">
            <w:pPr>
              <w:ind w:left="432"/>
              <w:rPr>
                <w:rFonts w:ascii="Arial" w:hAnsi="Arial" w:cs="Arial"/>
                <w:b/>
                <w:bCs/>
                <w:sz w:val="20"/>
                <w:szCs w:val="20"/>
              </w:rPr>
            </w:pPr>
          </w:p>
        </w:tc>
        <w:tc>
          <w:tcPr>
            <w:tcW w:w="3026" w:type="dxa"/>
            <w:gridSpan w:val="2"/>
            <w:vAlign w:val="bottom"/>
          </w:tcPr>
          <w:p w:rsidR="00826813" w:rsidRPr="00B10C61" w:rsidP="000F11CA">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FA5052" w:rsidRPr="00B10C61" w:rsidP="000F11CA">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vAlign w:val="bottom"/>
          </w:tcPr>
          <w:p w:rsidR="00826813" w:rsidRPr="00B10C61" w:rsidP="000F11CA">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FA5052" w:rsidRPr="00B10C61" w:rsidP="000F11CA">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B80F63">
        <w:tblPrEx>
          <w:tblW w:w="9450" w:type="dxa"/>
          <w:tblLayout w:type="fixed"/>
          <w:tblLook w:val="0000"/>
        </w:tblPrEx>
        <w:trPr>
          <w:trHeight w:val="349"/>
        </w:trPr>
        <w:tc>
          <w:tcPr>
            <w:tcW w:w="3544" w:type="dxa"/>
            <w:vAlign w:val="bottom"/>
          </w:tcPr>
          <w:p w:rsidR="000B6D92" w:rsidRPr="00345782" w:rsidP="000B6D92">
            <w:pPr>
              <w:ind w:left="432"/>
              <w:rPr>
                <w:rFonts w:ascii="Arial" w:hAnsi="Arial" w:cs="Cordia New"/>
                <w:b/>
                <w:bCs/>
                <w:sz w:val="20"/>
                <w:szCs w:val="20"/>
                <w:cs/>
              </w:rPr>
            </w:pPr>
          </w:p>
        </w:tc>
        <w:tc>
          <w:tcPr>
            <w:tcW w:w="1586" w:type="dxa"/>
            <w:vAlign w:val="bottom"/>
          </w:tcPr>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vAlign w:val="bottom"/>
          </w:tcPr>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vAlign w:val="bottom"/>
          </w:tcPr>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vAlign w:val="bottom"/>
          </w:tcPr>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0B6D92" w:rsidRPr="00B10C61" w:rsidP="000B6D92">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B80F63">
        <w:tblPrEx>
          <w:tblW w:w="9450" w:type="dxa"/>
          <w:tblLayout w:type="fixed"/>
          <w:tblLook w:val="0000"/>
        </w:tblPrEx>
        <w:tc>
          <w:tcPr>
            <w:tcW w:w="3544" w:type="dxa"/>
            <w:tcBorders>
              <w:top w:val="nil"/>
              <w:left w:val="nil"/>
              <w:bottom w:val="nil"/>
              <w:right w:val="nil"/>
            </w:tcBorders>
            <w:vAlign w:val="bottom"/>
          </w:tcPr>
          <w:p w:rsidR="00FA5052" w:rsidRPr="00B10C61" w:rsidP="000F11CA">
            <w:pPr>
              <w:tabs>
                <w:tab w:val="left" w:pos="3295"/>
                <w:tab w:val="left" w:pos="9744"/>
              </w:tabs>
              <w:ind w:left="432" w:right="-108"/>
              <w:contextualSpacing/>
              <w:rPr>
                <w:rFonts w:ascii="Arial" w:hAnsi="Arial" w:cs="Arial"/>
                <w:b/>
                <w:bCs/>
                <w:sz w:val="12"/>
                <w:szCs w:val="12"/>
              </w:rPr>
            </w:pPr>
          </w:p>
        </w:tc>
        <w:tc>
          <w:tcPr>
            <w:tcW w:w="1586" w:type="dxa"/>
            <w:vAlign w:val="bottom"/>
          </w:tcPr>
          <w:p w:rsidR="00FA5052" w:rsidRPr="00B10C61" w:rsidP="000F11CA">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FA5052" w:rsidRPr="00B10C61" w:rsidP="000F11CA">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FA5052" w:rsidRPr="00B10C61" w:rsidP="000F11C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FA5052" w:rsidRPr="00B10C61" w:rsidP="000F11C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80F63">
        <w:tblPrEx>
          <w:tblW w:w="9450" w:type="dxa"/>
          <w:tblLayout w:type="fixed"/>
          <w:tblLook w:val="0000"/>
        </w:tblPrEx>
        <w:tc>
          <w:tcPr>
            <w:tcW w:w="3544" w:type="dxa"/>
            <w:tcBorders>
              <w:top w:val="nil"/>
              <w:left w:val="nil"/>
              <w:bottom w:val="nil"/>
              <w:right w:val="nil"/>
            </w:tcBorders>
            <w:vAlign w:val="bottom"/>
          </w:tcPr>
          <w:p w:rsidR="001D4203" w:rsidRPr="00B10C61" w:rsidP="001D4203">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Current portion of debentures</w:t>
            </w:r>
          </w:p>
        </w:tc>
        <w:tc>
          <w:tcPr>
            <w:tcW w:w="1586" w:type="dxa"/>
            <w:vAlign w:val="bottom"/>
          </w:tcPr>
          <w:p w:rsidR="001D4203" w:rsidRPr="00B10C61" w:rsidP="001D420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pacing w:val="-2"/>
                <w:sz w:val="20"/>
                <w:szCs w:val="20"/>
                <w:lang w:val="en-US"/>
              </w:rPr>
              <w:t>2,300,000,000</w:t>
            </w:r>
          </w:p>
        </w:tc>
        <w:tc>
          <w:tcPr>
            <w:tcW w:w="1440" w:type="dxa"/>
            <w:vAlign w:val="bottom"/>
          </w:tcPr>
          <w:p w:rsidR="001D4203" w:rsidRPr="00B10C61" w:rsidP="001D4203">
            <w:pPr>
              <w:suppressAutoHyphens/>
              <w:ind w:right="-72"/>
              <w:jc w:val="right"/>
              <w:rPr>
                <w:rFonts w:ascii="Arial" w:hAnsi="Arial" w:cs="Arial"/>
                <w:sz w:val="20"/>
                <w:szCs w:val="20"/>
              </w:rPr>
            </w:pPr>
            <w:r w:rsidRPr="00B10C61">
              <w:rPr>
                <w:rFonts w:ascii="Arial" w:hAnsi="Arial" w:cs="Arial"/>
                <w:sz w:val="20"/>
                <w:szCs w:val="20"/>
                <w:cs/>
              </w:rPr>
              <w:t>-</w:t>
            </w:r>
          </w:p>
        </w:tc>
        <w:tc>
          <w:tcPr>
            <w:tcW w:w="1440" w:type="dxa"/>
            <w:vAlign w:val="bottom"/>
          </w:tcPr>
          <w:p w:rsidR="001D4203" w:rsidRPr="00B10C61" w:rsidP="001D4203">
            <w:pPr>
              <w:suppressAutoHyphens/>
              <w:ind w:right="-72"/>
              <w:jc w:val="right"/>
              <w:rPr>
                <w:rFonts w:ascii="Arial" w:hAnsi="Arial" w:cs="Arial"/>
                <w:spacing w:val="-2"/>
                <w:sz w:val="20"/>
                <w:szCs w:val="20"/>
              </w:rPr>
            </w:pPr>
            <w:r w:rsidRPr="00B10C61">
              <w:rPr>
                <w:rFonts w:ascii="Arial" w:hAnsi="Arial" w:cs="Arial"/>
                <w:spacing w:val="-2"/>
                <w:sz w:val="20"/>
                <w:szCs w:val="20"/>
                <w:lang w:val="en-US"/>
              </w:rPr>
              <w:t>2,300,000,000</w:t>
            </w:r>
          </w:p>
        </w:tc>
        <w:tc>
          <w:tcPr>
            <w:tcW w:w="1440" w:type="dxa"/>
            <w:vAlign w:val="bottom"/>
          </w:tcPr>
          <w:p w:rsidR="001D4203" w:rsidRPr="00B10C61" w:rsidP="001D4203">
            <w:pPr>
              <w:suppressAutoHyphens/>
              <w:ind w:right="-72"/>
              <w:jc w:val="right"/>
              <w:rPr>
                <w:rFonts w:ascii="Arial" w:hAnsi="Arial" w:cs="Arial"/>
                <w:sz w:val="20"/>
                <w:szCs w:val="20"/>
              </w:rPr>
            </w:pPr>
            <w:r w:rsidRPr="00B10C61">
              <w:rPr>
                <w:rFonts w:ascii="Arial" w:hAnsi="Arial" w:cs="Arial"/>
                <w:sz w:val="20"/>
                <w:szCs w:val="20"/>
                <w:cs/>
              </w:rPr>
              <w:t>-</w:t>
            </w:r>
          </w:p>
        </w:tc>
      </w:tr>
      <w:tr w:rsidTr="00B80F63">
        <w:tblPrEx>
          <w:tblW w:w="9450" w:type="dxa"/>
          <w:tblLayout w:type="fixed"/>
          <w:tblLook w:val="0000"/>
        </w:tblPrEx>
        <w:tc>
          <w:tcPr>
            <w:tcW w:w="3544" w:type="dxa"/>
            <w:tcBorders>
              <w:top w:val="nil"/>
              <w:left w:val="nil"/>
              <w:bottom w:val="nil"/>
              <w:right w:val="nil"/>
            </w:tcBorders>
            <w:vAlign w:val="bottom"/>
          </w:tcPr>
          <w:p w:rsidR="001D4203" w:rsidRPr="00B10C61" w:rsidP="001D4203">
            <w:pPr>
              <w:tabs>
                <w:tab w:val="left" w:pos="3295"/>
                <w:tab w:val="left" w:pos="9744"/>
              </w:tabs>
              <w:ind w:left="441" w:right="-108"/>
              <w:contextualSpacing/>
              <w:rPr>
                <w:rFonts w:ascii="Arial" w:hAnsi="Arial" w:cs="Arial"/>
                <w:sz w:val="20"/>
                <w:szCs w:val="20"/>
              </w:rPr>
            </w:pPr>
            <w:r w:rsidRPr="00B10C61">
              <w:rPr>
                <w:rFonts w:ascii="Arial" w:hAnsi="Arial" w:cs="Arial"/>
                <w:sz w:val="20"/>
                <w:szCs w:val="20"/>
                <w:u w:val="single"/>
              </w:rPr>
              <w:t>Less</w:t>
            </w:r>
            <w:r w:rsidRPr="00B10C61">
              <w:rPr>
                <w:rFonts w:ascii="Arial" w:hAnsi="Arial" w:cs="Arial"/>
                <w:sz w:val="20"/>
                <w:szCs w:val="20"/>
              </w:rPr>
              <w:t xml:space="preserve"> Deferred financing fees</w:t>
            </w:r>
          </w:p>
        </w:tc>
        <w:tc>
          <w:tcPr>
            <w:tcW w:w="1586" w:type="dxa"/>
            <w:vAlign w:val="bottom"/>
          </w:tcPr>
          <w:p w:rsidR="001D4203" w:rsidRPr="00B10C61" w:rsidP="001D4203">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pacing w:val="-2"/>
                <w:sz w:val="20"/>
                <w:szCs w:val="20"/>
                <w:lang w:val="en-US"/>
              </w:rPr>
              <w:t>(1,927,117)</w:t>
            </w:r>
          </w:p>
        </w:tc>
        <w:tc>
          <w:tcPr>
            <w:tcW w:w="1440" w:type="dxa"/>
            <w:vAlign w:val="bottom"/>
          </w:tcPr>
          <w:p w:rsidR="001D4203" w:rsidRPr="00B10C61" w:rsidP="001D4203">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cs/>
                <w:lang w:val="en-US"/>
              </w:rPr>
              <w:t>-</w:t>
            </w:r>
          </w:p>
        </w:tc>
        <w:tc>
          <w:tcPr>
            <w:tcW w:w="1440" w:type="dxa"/>
            <w:vAlign w:val="bottom"/>
          </w:tcPr>
          <w:p w:rsidR="001D4203" w:rsidRPr="00B10C61" w:rsidP="001D4203">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lang w:val="en-US"/>
              </w:rPr>
              <w:t>(1,927,117)</w:t>
            </w:r>
          </w:p>
        </w:tc>
        <w:tc>
          <w:tcPr>
            <w:tcW w:w="1440" w:type="dxa"/>
            <w:vAlign w:val="bottom"/>
          </w:tcPr>
          <w:p w:rsidR="001D4203" w:rsidRPr="00B10C61" w:rsidP="001D4203">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cs/>
              </w:rPr>
              <w:t>-</w:t>
            </w:r>
          </w:p>
        </w:tc>
      </w:tr>
      <w:tr w:rsidTr="00B80F63">
        <w:tblPrEx>
          <w:tblW w:w="9450" w:type="dxa"/>
          <w:tblLayout w:type="fixed"/>
          <w:tblLook w:val="0000"/>
        </w:tblPrEx>
        <w:tc>
          <w:tcPr>
            <w:tcW w:w="3544" w:type="dxa"/>
            <w:tcBorders>
              <w:top w:val="nil"/>
              <w:left w:val="nil"/>
              <w:bottom w:val="nil"/>
              <w:right w:val="nil"/>
            </w:tcBorders>
            <w:vAlign w:val="bottom"/>
          </w:tcPr>
          <w:p w:rsidR="001D4203" w:rsidRPr="00B10C61" w:rsidP="001D4203">
            <w:pPr>
              <w:tabs>
                <w:tab w:val="left" w:pos="3295"/>
                <w:tab w:val="left" w:pos="9744"/>
              </w:tabs>
              <w:ind w:left="441" w:right="-108"/>
              <w:contextualSpacing/>
              <w:rPr>
                <w:rFonts w:ascii="Arial" w:hAnsi="Arial" w:cs="Arial"/>
                <w:sz w:val="12"/>
                <w:szCs w:val="12"/>
              </w:rPr>
            </w:pPr>
          </w:p>
        </w:tc>
        <w:tc>
          <w:tcPr>
            <w:tcW w:w="1586" w:type="dxa"/>
            <w:vAlign w:val="bottom"/>
          </w:tcPr>
          <w:p w:rsidR="001D4203" w:rsidRPr="00B10C61" w:rsidP="001D4203">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rsidR="001D4203" w:rsidRPr="00B10C61" w:rsidP="001D4203">
            <w:pPr>
              <w:suppressAutoHyphens/>
              <w:ind w:right="-72"/>
              <w:jc w:val="right"/>
              <w:rPr>
                <w:rFonts w:ascii="Arial" w:hAnsi="Arial" w:cs="Arial"/>
                <w:sz w:val="12"/>
                <w:szCs w:val="12"/>
              </w:rPr>
            </w:pPr>
          </w:p>
        </w:tc>
        <w:tc>
          <w:tcPr>
            <w:tcW w:w="1440" w:type="dxa"/>
            <w:vAlign w:val="bottom"/>
          </w:tcPr>
          <w:p w:rsidR="001D4203" w:rsidRPr="00B10C61" w:rsidP="001D4203">
            <w:pPr>
              <w:suppressAutoHyphens/>
              <w:ind w:right="-72"/>
              <w:jc w:val="right"/>
              <w:rPr>
                <w:rFonts w:ascii="Arial" w:hAnsi="Arial" w:cs="Arial"/>
                <w:spacing w:val="-2"/>
                <w:sz w:val="12"/>
                <w:szCs w:val="12"/>
              </w:rPr>
            </w:pPr>
          </w:p>
        </w:tc>
        <w:tc>
          <w:tcPr>
            <w:tcW w:w="1440" w:type="dxa"/>
            <w:vAlign w:val="bottom"/>
          </w:tcPr>
          <w:p w:rsidR="001D4203" w:rsidRPr="00B10C61" w:rsidP="001D4203">
            <w:pPr>
              <w:suppressAutoHyphens/>
              <w:ind w:right="-72"/>
              <w:jc w:val="right"/>
              <w:rPr>
                <w:rFonts w:ascii="Arial" w:hAnsi="Arial" w:cs="Arial"/>
                <w:sz w:val="12"/>
                <w:szCs w:val="12"/>
              </w:rPr>
            </w:pPr>
          </w:p>
        </w:tc>
      </w:tr>
      <w:tr w:rsidTr="00B80F63">
        <w:tblPrEx>
          <w:tblW w:w="9450" w:type="dxa"/>
          <w:tblLayout w:type="fixed"/>
          <w:tblLook w:val="0000"/>
        </w:tblPrEx>
        <w:tc>
          <w:tcPr>
            <w:tcW w:w="3544" w:type="dxa"/>
            <w:tcBorders>
              <w:top w:val="nil"/>
              <w:left w:val="nil"/>
              <w:bottom w:val="nil"/>
              <w:right w:val="nil"/>
            </w:tcBorders>
            <w:vAlign w:val="bottom"/>
          </w:tcPr>
          <w:p w:rsidR="00B80F63" w:rsidRPr="00B67EE1" w:rsidP="00B67EE1">
            <w:pPr>
              <w:tabs>
                <w:tab w:val="left" w:pos="3295"/>
                <w:tab w:val="left" w:pos="9744"/>
              </w:tabs>
              <w:ind w:left="441" w:right="-108"/>
              <w:contextualSpacing/>
              <w:rPr>
                <w:rFonts w:ascii="Arial" w:hAnsi="Arial" w:cs="Arial"/>
                <w:spacing w:val="-2"/>
                <w:sz w:val="20"/>
                <w:szCs w:val="20"/>
              </w:rPr>
            </w:pPr>
            <w:r w:rsidRPr="00B67EE1">
              <w:rPr>
                <w:rFonts w:ascii="Arial" w:hAnsi="Arial" w:cs="Arial"/>
                <w:spacing w:val="-2"/>
                <w:sz w:val="20"/>
                <w:szCs w:val="20"/>
              </w:rPr>
              <w:t>Current portion of debentures, net</w:t>
            </w:r>
          </w:p>
        </w:tc>
        <w:tc>
          <w:tcPr>
            <w:tcW w:w="1586" w:type="dxa"/>
            <w:vAlign w:val="bottom"/>
          </w:tcPr>
          <w:p w:rsidR="00B80F63" w:rsidRPr="00B10C61" w:rsidP="00B80F63">
            <w:pPr>
              <w:keepNext/>
              <w:keepLines/>
              <w:pBdr>
                <w:bottom w:val="single" w:sz="4" w:space="1" w:color="auto"/>
              </w:pBdr>
              <w:autoSpaceDE w:val="0"/>
              <w:autoSpaceDN w:val="0"/>
              <w:adjustRightInd w:val="0"/>
              <w:ind w:right="-72"/>
              <w:contextualSpacing/>
              <w:jc w:val="right"/>
              <w:rPr>
                <w:rFonts w:ascii="Arial" w:hAnsi="Arial" w:cs="Arial"/>
                <w:spacing w:val="-2"/>
                <w:sz w:val="20"/>
                <w:szCs w:val="20"/>
                <w:lang w:val="en-US"/>
              </w:rPr>
            </w:pPr>
            <w:r w:rsidRPr="00B10C61">
              <w:rPr>
                <w:rFonts w:ascii="Arial" w:hAnsi="Arial" w:cs="Arial"/>
                <w:spacing w:val="-2"/>
                <w:sz w:val="20"/>
                <w:szCs w:val="20"/>
                <w:lang w:val="en-US"/>
              </w:rPr>
              <w:t>2,298,072,883</w:t>
            </w:r>
          </w:p>
        </w:tc>
        <w:tc>
          <w:tcPr>
            <w:tcW w:w="1440" w:type="dxa"/>
            <w:vAlign w:val="bottom"/>
          </w:tcPr>
          <w:p w:rsidR="00B80F63" w:rsidRPr="00B10C61" w:rsidP="00B80F63">
            <w:pPr>
              <w:pBdr>
                <w:bottom w:val="single" w:sz="4" w:space="1" w:color="auto"/>
              </w:pBdr>
              <w:suppressAutoHyphens/>
              <w:ind w:right="-72"/>
              <w:jc w:val="right"/>
              <w:rPr>
                <w:rFonts w:ascii="Arial" w:hAnsi="Arial" w:cs="Arial"/>
                <w:spacing w:val="-2"/>
                <w:sz w:val="20"/>
                <w:szCs w:val="20"/>
                <w:lang w:val="en-US"/>
              </w:rPr>
            </w:pPr>
            <w:r w:rsidRPr="00B10C61">
              <w:rPr>
                <w:rFonts w:ascii="Arial" w:hAnsi="Arial" w:cs="Arial"/>
                <w:spacing w:val="-2"/>
                <w:sz w:val="20"/>
                <w:szCs w:val="20"/>
                <w:cs/>
                <w:lang w:val="en-US"/>
              </w:rPr>
              <w:t>-</w:t>
            </w:r>
          </w:p>
        </w:tc>
        <w:tc>
          <w:tcPr>
            <w:tcW w:w="1440" w:type="dxa"/>
            <w:vAlign w:val="bottom"/>
          </w:tcPr>
          <w:p w:rsidR="00B80F63" w:rsidRPr="00B10C61" w:rsidP="00B80F63">
            <w:pPr>
              <w:pBdr>
                <w:bottom w:val="single" w:sz="4" w:space="1" w:color="auto"/>
              </w:pBdr>
              <w:suppressAutoHyphens/>
              <w:ind w:right="-72"/>
              <w:jc w:val="right"/>
              <w:rPr>
                <w:rFonts w:ascii="Arial" w:hAnsi="Arial" w:cs="Arial"/>
                <w:spacing w:val="-2"/>
                <w:sz w:val="20"/>
                <w:szCs w:val="20"/>
                <w:lang w:val="en-US"/>
              </w:rPr>
            </w:pPr>
            <w:r w:rsidRPr="00B10C61">
              <w:rPr>
                <w:rFonts w:ascii="Arial" w:hAnsi="Arial" w:cs="Arial"/>
                <w:spacing w:val="-2"/>
                <w:sz w:val="20"/>
                <w:szCs w:val="20"/>
                <w:lang w:val="en-US"/>
              </w:rPr>
              <w:t>2,298,072,883</w:t>
            </w:r>
          </w:p>
        </w:tc>
        <w:tc>
          <w:tcPr>
            <w:tcW w:w="1440" w:type="dxa"/>
            <w:vAlign w:val="bottom"/>
          </w:tcPr>
          <w:p w:rsidR="00B80F63" w:rsidRPr="00B10C61" w:rsidP="00B80F63">
            <w:pPr>
              <w:pBdr>
                <w:bottom w:val="single" w:sz="4" w:space="1" w:color="auto"/>
              </w:pBdr>
              <w:suppressAutoHyphens/>
              <w:ind w:right="-72"/>
              <w:jc w:val="right"/>
              <w:rPr>
                <w:rFonts w:ascii="Arial" w:hAnsi="Arial" w:cs="Arial"/>
                <w:sz w:val="20"/>
                <w:szCs w:val="20"/>
                <w:cs/>
              </w:rPr>
            </w:pPr>
            <w:r w:rsidRPr="00B10C61">
              <w:rPr>
                <w:rFonts w:ascii="Arial" w:hAnsi="Arial" w:cs="Arial"/>
                <w:sz w:val="20"/>
                <w:szCs w:val="20"/>
                <w:cs/>
              </w:rPr>
              <w:t>-</w:t>
            </w:r>
          </w:p>
        </w:tc>
      </w:tr>
      <w:tr w:rsidTr="00B80F63">
        <w:tblPrEx>
          <w:tblW w:w="9450" w:type="dxa"/>
          <w:tblLayout w:type="fixed"/>
          <w:tblLook w:val="0000"/>
        </w:tblPrEx>
        <w:tc>
          <w:tcPr>
            <w:tcW w:w="3544" w:type="dxa"/>
            <w:tcBorders>
              <w:top w:val="nil"/>
              <w:left w:val="nil"/>
              <w:bottom w:val="nil"/>
              <w:right w:val="nil"/>
            </w:tcBorders>
            <w:vAlign w:val="bottom"/>
          </w:tcPr>
          <w:p w:rsidR="00B80F63" w:rsidRPr="00B10C61" w:rsidP="00B80F63">
            <w:pPr>
              <w:tabs>
                <w:tab w:val="left" w:pos="3295"/>
                <w:tab w:val="left" w:pos="9744"/>
              </w:tabs>
              <w:ind w:left="441" w:right="-108"/>
              <w:contextualSpacing/>
              <w:rPr>
                <w:rFonts w:ascii="Arial" w:hAnsi="Arial" w:cs="Arial"/>
                <w:sz w:val="12"/>
                <w:szCs w:val="12"/>
              </w:rPr>
            </w:pPr>
          </w:p>
        </w:tc>
        <w:tc>
          <w:tcPr>
            <w:tcW w:w="1586" w:type="dxa"/>
            <w:vAlign w:val="bottom"/>
          </w:tcPr>
          <w:p w:rsidR="00B80F63" w:rsidRPr="00B10C61" w:rsidP="00B80F63">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rsidR="00B80F63" w:rsidRPr="00B10C61" w:rsidP="00B80F63">
            <w:pPr>
              <w:suppressAutoHyphens/>
              <w:ind w:right="-72"/>
              <w:jc w:val="right"/>
              <w:rPr>
                <w:rFonts w:ascii="Arial" w:hAnsi="Arial" w:cs="Arial"/>
                <w:sz w:val="12"/>
                <w:szCs w:val="12"/>
              </w:rPr>
            </w:pPr>
          </w:p>
        </w:tc>
        <w:tc>
          <w:tcPr>
            <w:tcW w:w="1440" w:type="dxa"/>
            <w:vAlign w:val="bottom"/>
          </w:tcPr>
          <w:p w:rsidR="00B80F63" w:rsidRPr="00B10C61" w:rsidP="00B80F63">
            <w:pPr>
              <w:suppressAutoHyphens/>
              <w:ind w:right="-72"/>
              <w:jc w:val="right"/>
              <w:rPr>
                <w:rFonts w:ascii="Arial" w:hAnsi="Arial" w:cs="Arial"/>
                <w:spacing w:val="-2"/>
                <w:sz w:val="12"/>
                <w:szCs w:val="12"/>
              </w:rPr>
            </w:pPr>
          </w:p>
        </w:tc>
        <w:tc>
          <w:tcPr>
            <w:tcW w:w="1440" w:type="dxa"/>
            <w:vAlign w:val="bottom"/>
          </w:tcPr>
          <w:p w:rsidR="00B80F63" w:rsidRPr="00B10C61" w:rsidP="00B80F63">
            <w:pPr>
              <w:suppressAutoHyphens/>
              <w:ind w:right="-72"/>
              <w:jc w:val="right"/>
              <w:rPr>
                <w:rFonts w:ascii="Arial" w:hAnsi="Arial" w:cs="Arial"/>
                <w:sz w:val="12"/>
                <w:szCs w:val="12"/>
              </w:rPr>
            </w:pPr>
          </w:p>
        </w:tc>
      </w:tr>
      <w:tr w:rsidTr="00B80F63">
        <w:tblPrEx>
          <w:tblW w:w="9450" w:type="dxa"/>
          <w:tblLayout w:type="fixed"/>
          <w:tblLook w:val="0000"/>
        </w:tblPrEx>
        <w:tc>
          <w:tcPr>
            <w:tcW w:w="3544" w:type="dxa"/>
            <w:tcBorders>
              <w:top w:val="nil"/>
              <w:left w:val="nil"/>
              <w:bottom w:val="nil"/>
              <w:right w:val="nil"/>
            </w:tcBorders>
            <w:vAlign w:val="bottom"/>
          </w:tcPr>
          <w:p w:rsidR="00B80F63" w:rsidRPr="00B10C61" w:rsidP="00B80F63">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Debentures</w:t>
            </w:r>
          </w:p>
        </w:tc>
        <w:tc>
          <w:tcPr>
            <w:tcW w:w="1586" w:type="dxa"/>
            <w:vAlign w:val="bottom"/>
          </w:tcPr>
          <w:p w:rsidR="00B80F63" w:rsidRPr="00B10C61" w:rsidP="00B80F6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14,700,000,000</w:t>
            </w:r>
          </w:p>
        </w:tc>
        <w:tc>
          <w:tcPr>
            <w:tcW w:w="1440" w:type="dxa"/>
            <w:vAlign w:val="bottom"/>
          </w:tcPr>
          <w:p w:rsidR="00B80F63" w:rsidRPr="00B10C61" w:rsidP="00B80F63">
            <w:pPr>
              <w:suppressAutoHyphens/>
              <w:ind w:right="-72"/>
              <w:jc w:val="right"/>
              <w:rPr>
                <w:rFonts w:ascii="Arial" w:hAnsi="Arial" w:cs="Arial"/>
                <w:sz w:val="20"/>
                <w:szCs w:val="20"/>
              </w:rPr>
            </w:pPr>
            <w:r w:rsidRPr="00B10C61">
              <w:rPr>
                <w:rFonts w:ascii="Arial" w:hAnsi="Arial" w:cs="Arial"/>
                <w:sz w:val="20"/>
                <w:szCs w:val="20"/>
              </w:rPr>
              <w:t>5</w:t>
            </w:r>
            <w:r w:rsidRPr="00B10C61">
              <w:rPr>
                <w:rFonts w:ascii="Arial" w:hAnsi="Arial" w:cs="Arial"/>
                <w:sz w:val="20"/>
                <w:szCs w:val="20"/>
                <w:lang w:val="en-US"/>
              </w:rPr>
              <w:t>,</w:t>
            </w:r>
            <w:r w:rsidRPr="00B10C61">
              <w:rPr>
                <w:rFonts w:ascii="Arial" w:hAnsi="Arial" w:cs="Arial"/>
                <w:sz w:val="20"/>
                <w:szCs w:val="20"/>
              </w:rPr>
              <w:t>500</w:t>
            </w:r>
            <w:r w:rsidRPr="00B10C61">
              <w:rPr>
                <w:rFonts w:ascii="Arial" w:hAnsi="Arial" w:cs="Arial"/>
                <w:sz w:val="20"/>
                <w:szCs w:val="20"/>
                <w:lang w:val="en-US"/>
              </w:rPr>
              <w:t>,</w:t>
            </w:r>
            <w:r w:rsidRPr="00B10C61">
              <w:rPr>
                <w:rFonts w:ascii="Arial" w:hAnsi="Arial" w:cs="Arial"/>
                <w:sz w:val="20"/>
                <w:szCs w:val="20"/>
              </w:rPr>
              <w:t>000</w:t>
            </w:r>
            <w:r w:rsidRPr="00B10C61">
              <w:rPr>
                <w:rFonts w:ascii="Arial" w:hAnsi="Arial" w:cs="Arial"/>
                <w:sz w:val="20"/>
                <w:szCs w:val="20"/>
                <w:lang w:val="en-US"/>
              </w:rPr>
              <w:t>,</w:t>
            </w:r>
            <w:r w:rsidRPr="00B10C61">
              <w:rPr>
                <w:rFonts w:ascii="Arial" w:hAnsi="Arial" w:cs="Arial"/>
                <w:sz w:val="20"/>
                <w:szCs w:val="20"/>
              </w:rPr>
              <w:t>000</w:t>
            </w:r>
          </w:p>
        </w:tc>
        <w:tc>
          <w:tcPr>
            <w:tcW w:w="1440" w:type="dxa"/>
            <w:vAlign w:val="bottom"/>
          </w:tcPr>
          <w:p w:rsidR="00B80F63" w:rsidRPr="00B10C61" w:rsidP="00B80F63">
            <w:pPr>
              <w:suppressAutoHyphens/>
              <w:ind w:right="-72"/>
              <w:jc w:val="right"/>
              <w:rPr>
                <w:rFonts w:ascii="Arial" w:hAnsi="Arial" w:cs="Arial"/>
                <w:spacing w:val="-2"/>
                <w:sz w:val="20"/>
                <w:szCs w:val="20"/>
              </w:rPr>
            </w:pPr>
            <w:r w:rsidRPr="00B10C61">
              <w:rPr>
                <w:rFonts w:ascii="Arial" w:hAnsi="Arial" w:cs="Arial"/>
                <w:spacing w:val="-2"/>
                <w:sz w:val="20"/>
                <w:szCs w:val="20"/>
              </w:rPr>
              <w:t>3,200,000,000</w:t>
            </w:r>
          </w:p>
        </w:tc>
        <w:tc>
          <w:tcPr>
            <w:tcW w:w="1440" w:type="dxa"/>
            <w:vAlign w:val="bottom"/>
          </w:tcPr>
          <w:p w:rsidR="00B80F63" w:rsidRPr="00B10C61" w:rsidP="00B80F63">
            <w:pPr>
              <w:suppressAutoHyphens/>
              <w:ind w:right="-72"/>
              <w:jc w:val="right"/>
              <w:rPr>
                <w:rFonts w:ascii="Arial" w:hAnsi="Arial" w:cs="Arial"/>
                <w:spacing w:val="-2"/>
                <w:sz w:val="20"/>
                <w:szCs w:val="20"/>
              </w:rPr>
            </w:pPr>
            <w:r w:rsidRPr="00B10C61">
              <w:rPr>
                <w:rFonts w:ascii="Arial" w:hAnsi="Arial" w:cs="Arial"/>
                <w:sz w:val="20"/>
                <w:szCs w:val="20"/>
              </w:rPr>
              <w:t>5</w:t>
            </w:r>
            <w:r w:rsidRPr="00B10C61">
              <w:rPr>
                <w:rFonts w:ascii="Arial" w:hAnsi="Arial" w:cs="Arial"/>
                <w:sz w:val="20"/>
                <w:szCs w:val="20"/>
                <w:lang w:val="en-US"/>
              </w:rPr>
              <w:t>,</w:t>
            </w:r>
            <w:r w:rsidRPr="00B10C61">
              <w:rPr>
                <w:rFonts w:ascii="Arial" w:hAnsi="Arial" w:cs="Arial"/>
                <w:sz w:val="20"/>
                <w:szCs w:val="20"/>
              </w:rPr>
              <w:t>500</w:t>
            </w:r>
            <w:r w:rsidRPr="00B10C61">
              <w:rPr>
                <w:rFonts w:ascii="Arial" w:hAnsi="Arial" w:cs="Arial"/>
                <w:sz w:val="20"/>
                <w:szCs w:val="20"/>
                <w:lang w:val="en-US"/>
              </w:rPr>
              <w:t>,</w:t>
            </w:r>
            <w:r w:rsidRPr="00B10C61">
              <w:rPr>
                <w:rFonts w:ascii="Arial" w:hAnsi="Arial" w:cs="Arial"/>
                <w:sz w:val="20"/>
                <w:szCs w:val="20"/>
              </w:rPr>
              <w:t>000</w:t>
            </w:r>
            <w:r w:rsidRPr="00B10C61">
              <w:rPr>
                <w:rFonts w:ascii="Arial" w:hAnsi="Arial" w:cs="Arial"/>
                <w:sz w:val="20"/>
                <w:szCs w:val="20"/>
                <w:lang w:val="en-US"/>
              </w:rPr>
              <w:t>,</w:t>
            </w:r>
            <w:r w:rsidRPr="00B10C61">
              <w:rPr>
                <w:rFonts w:ascii="Arial" w:hAnsi="Arial" w:cs="Arial"/>
                <w:sz w:val="20"/>
                <w:szCs w:val="20"/>
              </w:rPr>
              <w:t>000</w:t>
            </w:r>
          </w:p>
        </w:tc>
      </w:tr>
      <w:tr w:rsidTr="00B80F63">
        <w:tblPrEx>
          <w:tblW w:w="9450" w:type="dxa"/>
          <w:tblLayout w:type="fixed"/>
          <w:tblLook w:val="0000"/>
        </w:tblPrEx>
        <w:trPr>
          <w:trHeight w:val="66"/>
        </w:trPr>
        <w:tc>
          <w:tcPr>
            <w:tcW w:w="3544" w:type="dxa"/>
            <w:tcBorders>
              <w:top w:val="nil"/>
              <w:left w:val="nil"/>
              <w:bottom w:val="nil"/>
              <w:right w:val="nil"/>
            </w:tcBorders>
            <w:vAlign w:val="bottom"/>
          </w:tcPr>
          <w:p w:rsidR="00B80F63" w:rsidRPr="00B10C61" w:rsidP="00B80F63">
            <w:pPr>
              <w:tabs>
                <w:tab w:val="left" w:pos="3295"/>
                <w:tab w:val="left" w:pos="9744"/>
              </w:tabs>
              <w:ind w:left="441" w:right="-108"/>
              <w:contextualSpacing/>
              <w:rPr>
                <w:rFonts w:ascii="Arial" w:hAnsi="Arial" w:cs="Arial"/>
                <w:sz w:val="20"/>
                <w:szCs w:val="20"/>
              </w:rPr>
            </w:pPr>
            <w:r w:rsidRPr="00B10C61">
              <w:rPr>
                <w:rFonts w:ascii="Arial" w:hAnsi="Arial" w:cs="Arial"/>
                <w:sz w:val="20"/>
                <w:szCs w:val="20"/>
                <w:u w:val="single"/>
              </w:rPr>
              <w:t>Less</w:t>
            </w:r>
            <w:r w:rsidRPr="00B10C61">
              <w:rPr>
                <w:rFonts w:ascii="Arial" w:hAnsi="Arial" w:cs="Arial"/>
                <w:sz w:val="20"/>
                <w:szCs w:val="20"/>
              </w:rPr>
              <w:t xml:space="preserve"> Deferred financing fees</w:t>
            </w:r>
          </w:p>
        </w:tc>
        <w:tc>
          <w:tcPr>
            <w:tcW w:w="1586" w:type="dxa"/>
            <w:vAlign w:val="bottom"/>
          </w:tcPr>
          <w:p w:rsidR="00B80F63" w:rsidRPr="00B10C61" w:rsidP="00B80F63">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(22,234,795)</w:t>
            </w:r>
          </w:p>
        </w:tc>
        <w:tc>
          <w:tcPr>
            <w:tcW w:w="1440" w:type="dxa"/>
            <w:vAlign w:val="bottom"/>
          </w:tcPr>
          <w:p w:rsidR="00B80F63" w:rsidRPr="00B10C61" w:rsidP="00B80F63">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lang w:val="en-US"/>
              </w:rPr>
              <w:t>(</w:t>
            </w:r>
            <w:r w:rsidRPr="00B10C61">
              <w:rPr>
                <w:rFonts w:ascii="Arial" w:hAnsi="Arial" w:cs="Arial"/>
                <w:sz w:val="20"/>
                <w:szCs w:val="20"/>
              </w:rPr>
              <w:t>10</w:t>
            </w:r>
            <w:r w:rsidRPr="00B10C61">
              <w:rPr>
                <w:rFonts w:ascii="Arial" w:hAnsi="Arial" w:cs="Arial"/>
                <w:sz w:val="20"/>
                <w:szCs w:val="20"/>
                <w:lang w:val="en-US"/>
              </w:rPr>
              <w:t>,</w:t>
            </w:r>
            <w:r w:rsidRPr="00B10C61">
              <w:rPr>
                <w:rFonts w:ascii="Arial" w:hAnsi="Arial" w:cs="Arial"/>
                <w:sz w:val="20"/>
                <w:szCs w:val="20"/>
              </w:rPr>
              <w:t>921</w:t>
            </w:r>
            <w:r w:rsidRPr="00B10C61">
              <w:rPr>
                <w:rFonts w:ascii="Arial" w:hAnsi="Arial" w:cs="Arial"/>
                <w:sz w:val="20"/>
                <w:szCs w:val="20"/>
                <w:lang w:val="en-US"/>
              </w:rPr>
              <w:t>,</w:t>
            </w:r>
            <w:r w:rsidRPr="00B10C61">
              <w:rPr>
                <w:rFonts w:ascii="Arial" w:hAnsi="Arial" w:cs="Arial"/>
                <w:sz w:val="20"/>
                <w:szCs w:val="20"/>
              </w:rPr>
              <w:t>936</w:t>
            </w:r>
            <w:r w:rsidRPr="00B10C61">
              <w:rPr>
                <w:rFonts w:ascii="Arial" w:hAnsi="Arial" w:cs="Arial"/>
                <w:sz w:val="20"/>
                <w:szCs w:val="20"/>
                <w:lang w:val="en-US"/>
              </w:rPr>
              <w:t>)</w:t>
            </w:r>
          </w:p>
        </w:tc>
        <w:tc>
          <w:tcPr>
            <w:tcW w:w="1440" w:type="dxa"/>
            <w:vAlign w:val="bottom"/>
          </w:tcPr>
          <w:p w:rsidR="00B80F63" w:rsidRPr="00B10C61" w:rsidP="00B80F63">
            <w:pPr>
              <w:pBdr>
                <w:bottom w:val="single" w:sz="4" w:space="1" w:color="auto"/>
              </w:pBdr>
              <w:suppressAutoHyphens/>
              <w:ind w:right="-72"/>
              <w:jc w:val="right"/>
              <w:rPr>
                <w:rFonts w:ascii="Arial" w:hAnsi="Arial" w:cs="Arial"/>
                <w:spacing w:val="-2"/>
                <w:sz w:val="20"/>
                <w:szCs w:val="20"/>
              </w:rPr>
            </w:pPr>
            <w:r w:rsidRPr="00B10C61">
              <w:rPr>
                <w:rFonts w:ascii="Arial" w:hAnsi="Arial" w:cs="Arial"/>
                <w:sz w:val="20"/>
                <w:szCs w:val="20"/>
              </w:rPr>
              <w:t>(4,083,023)</w:t>
            </w:r>
          </w:p>
        </w:tc>
        <w:tc>
          <w:tcPr>
            <w:tcW w:w="1440" w:type="dxa"/>
            <w:vAlign w:val="bottom"/>
          </w:tcPr>
          <w:p w:rsidR="00B80F63" w:rsidRPr="00B10C61" w:rsidP="00B80F63">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lang w:val="en-US"/>
              </w:rPr>
              <w:t>(</w:t>
            </w:r>
            <w:r w:rsidRPr="00B10C61">
              <w:rPr>
                <w:rFonts w:ascii="Arial" w:hAnsi="Arial" w:cs="Arial"/>
                <w:sz w:val="20"/>
                <w:szCs w:val="20"/>
              </w:rPr>
              <w:t>10</w:t>
            </w:r>
            <w:r w:rsidRPr="00B10C61">
              <w:rPr>
                <w:rFonts w:ascii="Arial" w:hAnsi="Arial" w:cs="Arial"/>
                <w:sz w:val="20"/>
                <w:szCs w:val="20"/>
                <w:lang w:val="en-US"/>
              </w:rPr>
              <w:t>,</w:t>
            </w:r>
            <w:r w:rsidRPr="00B10C61">
              <w:rPr>
                <w:rFonts w:ascii="Arial" w:hAnsi="Arial" w:cs="Arial"/>
                <w:sz w:val="20"/>
                <w:szCs w:val="20"/>
              </w:rPr>
              <w:t>921</w:t>
            </w:r>
            <w:r w:rsidRPr="00B10C61">
              <w:rPr>
                <w:rFonts w:ascii="Arial" w:hAnsi="Arial" w:cs="Arial"/>
                <w:sz w:val="20"/>
                <w:szCs w:val="20"/>
                <w:lang w:val="en-US"/>
              </w:rPr>
              <w:t>,</w:t>
            </w:r>
            <w:r w:rsidRPr="00B10C61">
              <w:rPr>
                <w:rFonts w:ascii="Arial" w:hAnsi="Arial" w:cs="Arial"/>
                <w:sz w:val="20"/>
                <w:szCs w:val="20"/>
              </w:rPr>
              <w:t>936</w:t>
            </w:r>
            <w:r w:rsidRPr="00B10C61">
              <w:rPr>
                <w:rFonts w:ascii="Arial" w:hAnsi="Arial" w:cs="Arial"/>
                <w:sz w:val="20"/>
                <w:szCs w:val="20"/>
                <w:lang w:val="en-US"/>
              </w:rPr>
              <w:t>)</w:t>
            </w:r>
          </w:p>
        </w:tc>
      </w:tr>
      <w:tr w:rsidTr="00B80F63">
        <w:tblPrEx>
          <w:tblW w:w="9450" w:type="dxa"/>
          <w:tblLayout w:type="fixed"/>
          <w:tblLook w:val="0000"/>
        </w:tblPrEx>
        <w:trPr>
          <w:trHeight w:val="66"/>
        </w:trPr>
        <w:tc>
          <w:tcPr>
            <w:tcW w:w="3544" w:type="dxa"/>
            <w:tcBorders>
              <w:top w:val="nil"/>
              <w:left w:val="nil"/>
              <w:right w:val="nil"/>
            </w:tcBorders>
            <w:vAlign w:val="bottom"/>
          </w:tcPr>
          <w:p w:rsidR="00B80F63" w:rsidRPr="00B10C61" w:rsidP="00B80F63">
            <w:pPr>
              <w:tabs>
                <w:tab w:val="left" w:pos="3295"/>
                <w:tab w:val="left" w:pos="9744"/>
              </w:tabs>
              <w:ind w:left="441" w:right="-108"/>
              <w:contextualSpacing/>
              <w:rPr>
                <w:rFonts w:ascii="Arial" w:hAnsi="Arial" w:cs="Arial"/>
                <w:sz w:val="12"/>
                <w:szCs w:val="12"/>
              </w:rPr>
            </w:pPr>
          </w:p>
        </w:tc>
        <w:tc>
          <w:tcPr>
            <w:tcW w:w="1586" w:type="dxa"/>
            <w:vAlign w:val="bottom"/>
          </w:tcPr>
          <w:p w:rsidR="00B80F63" w:rsidRPr="00B10C61" w:rsidP="00B80F63">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rsidR="00B80F63" w:rsidRPr="00B10C61" w:rsidP="00B80F63">
            <w:pPr>
              <w:suppressAutoHyphens/>
              <w:ind w:right="-72"/>
              <w:jc w:val="right"/>
              <w:rPr>
                <w:rFonts w:ascii="Arial" w:hAnsi="Arial" w:cs="Arial"/>
                <w:sz w:val="12"/>
                <w:szCs w:val="12"/>
                <w:lang w:val="en-US"/>
              </w:rPr>
            </w:pPr>
          </w:p>
        </w:tc>
        <w:tc>
          <w:tcPr>
            <w:tcW w:w="1440" w:type="dxa"/>
            <w:vAlign w:val="bottom"/>
          </w:tcPr>
          <w:p w:rsidR="00B80F63" w:rsidRPr="00B10C61" w:rsidP="00B80F63">
            <w:pPr>
              <w:suppressAutoHyphens/>
              <w:ind w:right="-72"/>
              <w:jc w:val="right"/>
              <w:rPr>
                <w:rFonts w:ascii="Arial" w:hAnsi="Arial" w:cs="Arial"/>
                <w:spacing w:val="-2"/>
                <w:sz w:val="12"/>
                <w:szCs w:val="12"/>
              </w:rPr>
            </w:pPr>
          </w:p>
        </w:tc>
        <w:tc>
          <w:tcPr>
            <w:tcW w:w="1440" w:type="dxa"/>
            <w:vAlign w:val="bottom"/>
          </w:tcPr>
          <w:p w:rsidR="00B80F63" w:rsidRPr="00B10C61" w:rsidP="00B80F63">
            <w:pPr>
              <w:suppressAutoHyphens/>
              <w:ind w:right="-72"/>
              <w:jc w:val="right"/>
              <w:rPr>
                <w:rFonts w:ascii="Arial" w:hAnsi="Arial" w:cs="Arial"/>
                <w:sz w:val="12"/>
                <w:szCs w:val="12"/>
                <w:lang w:val="en-US"/>
              </w:rPr>
            </w:pPr>
          </w:p>
        </w:tc>
      </w:tr>
      <w:tr w:rsidTr="00B80F63">
        <w:tblPrEx>
          <w:tblW w:w="9450" w:type="dxa"/>
          <w:tblLayout w:type="fixed"/>
          <w:tblLook w:val="0000"/>
        </w:tblPrEx>
        <w:trPr>
          <w:trHeight w:val="145"/>
        </w:trPr>
        <w:tc>
          <w:tcPr>
            <w:tcW w:w="3544" w:type="dxa"/>
            <w:tcBorders>
              <w:top w:val="nil"/>
              <w:left w:val="nil"/>
              <w:bottom w:val="nil"/>
              <w:right w:val="nil"/>
            </w:tcBorders>
            <w:vAlign w:val="bottom"/>
          </w:tcPr>
          <w:p w:rsidR="00B80F63" w:rsidRPr="00B10C61" w:rsidP="00B80F63">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Debentures, net</w:t>
            </w:r>
          </w:p>
        </w:tc>
        <w:tc>
          <w:tcPr>
            <w:tcW w:w="1586" w:type="dxa"/>
            <w:vAlign w:val="bottom"/>
          </w:tcPr>
          <w:p w:rsidR="00B80F63" w:rsidRPr="00B10C61" w:rsidP="00B80F63">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14,677,765,205</w:t>
            </w:r>
          </w:p>
        </w:tc>
        <w:tc>
          <w:tcPr>
            <w:tcW w:w="1440" w:type="dxa"/>
            <w:vAlign w:val="bottom"/>
          </w:tcPr>
          <w:p w:rsidR="00B80F63" w:rsidRPr="00B10C61" w:rsidP="00B80F63">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rPr>
              <w:t>5</w:t>
            </w:r>
            <w:r w:rsidRPr="00B10C61">
              <w:rPr>
                <w:rFonts w:ascii="Arial" w:hAnsi="Arial" w:cs="Arial"/>
                <w:sz w:val="20"/>
                <w:szCs w:val="20"/>
                <w:lang w:val="en-US"/>
              </w:rPr>
              <w:t>,</w:t>
            </w:r>
            <w:r w:rsidRPr="00B10C61">
              <w:rPr>
                <w:rFonts w:ascii="Arial" w:hAnsi="Arial" w:cs="Arial"/>
                <w:sz w:val="20"/>
                <w:szCs w:val="20"/>
              </w:rPr>
              <w:t>489</w:t>
            </w:r>
            <w:r w:rsidRPr="00B10C61">
              <w:rPr>
                <w:rFonts w:ascii="Arial" w:hAnsi="Arial" w:cs="Arial"/>
                <w:sz w:val="20"/>
                <w:szCs w:val="20"/>
                <w:lang w:val="en-US"/>
              </w:rPr>
              <w:t>,</w:t>
            </w:r>
            <w:r w:rsidRPr="00B10C61">
              <w:rPr>
                <w:rFonts w:ascii="Arial" w:hAnsi="Arial" w:cs="Arial"/>
                <w:sz w:val="20"/>
                <w:szCs w:val="20"/>
              </w:rPr>
              <w:t>078</w:t>
            </w:r>
            <w:r w:rsidRPr="00B10C61">
              <w:rPr>
                <w:rFonts w:ascii="Arial" w:hAnsi="Arial" w:cs="Arial"/>
                <w:sz w:val="20"/>
                <w:szCs w:val="20"/>
                <w:lang w:val="en-US"/>
              </w:rPr>
              <w:t>,</w:t>
            </w:r>
            <w:r w:rsidRPr="00B10C61">
              <w:rPr>
                <w:rFonts w:ascii="Arial" w:hAnsi="Arial" w:cs="Arial"/>
                <w:sz w:val="20"/>
                <w:szCs w:val="20"/>
              </w:rPr>
              <w:t>064</w:t>
            </w:r>
          </w:p>
        </w:tc>
        <w:tc>
          <w:tcPr>
            <w:tcW w:w="1440" w:type="dxa"/>
            <w:vAlign w:val="bottom"/>
          </w:tcPr>
          <w:p w:rsidR="00B80F63" w:rsidRPr="00B10C61" w:rsidP="00B80F63">
            <w:pPr>
              <w:pBdr>
                <w:bottom w:val="single" w:sz="4" w:space="1" w:color="auto"/>
              </w:pBdr>
              <w:suppressAutoHyphens/>
              <w:ind w:right="-72"/>
              <w:jc w:val="right"/>
              <w:rPr>
                <w:rFonts w:ascii="Arial" w:hAnsi="Arial" w:cs="Arial"/>
                <w:spacing w:val="-2"/>
                <w:sz w:val="20"/>
                <w:szCs w:val="20"/>
              </w:rPr>
            </w:pPr>
            <w:r w:rsidRPr="00B10C61">
              <w:rPr>
                <w:rFonts w:ascii="Arial" w:hAnsi="Arial" w:cs="Arial"/>
                <w:sz w:val="20"/>
                <w:szCs w:val="20"/>
              </w:rPr>
              <w:t>3,195,916,977</w:t>
            </w:r>
          </w:p>
        </w:tc>
        <w:tc>
          <w:tcPr>
            <w:tcW w:w="1440" w:type="dxa"/>
            <w:vAlign w:val="bottom"/>
          </w:tcPr>
          <w:p w:rsidR="00B80F63" w:rsidRPr="00B10C61" w:rsidP="00B80F63">
            <w:pPr>
              <w:pBdr>
                <w:bottom w:val="single" w:sz="4" w:space="1" w:color="auto"/>
              </w:pBdr>
              <w:suppressAutoHyphens/>
              <w:ind w:right="-72"/>
              <w:jc w:val="right"/>
              <w:rPr>
                <w:rFonts w:ascii="Arial" w:hAnsi="Arial" w:cs="Arial"/>
                <w:sz w:val="20"/>
                <w:szCs w:val="20"/>
                <w:lang w:val="en-US"/>
              </w:rPr>
            </w:pPr>
            <w:r w:rsidRPr="00B10C61">
              <w:rPr>
                <w:rFonts w:ascii="Arial" w:hAnsi="Arial" w:cs="Arial"/>
                <w:sz w:val="20"/>
                <w:szCs w:val="20"/>
              </w:rPr>
              <w:t>5</w:t>
            </w:r>
            <w:r w:rsidRPr="00B10C61">
              <w:rPr>
                <w:rFonts w:ascii="Arial" w:hAnsi="Arial" w:cs="Arial"/>
                <w:sz w:val="20"/>
                <w:szCs w:val="20"/>
                <w:lang w:val="en-US"/>
              </w:rPr>
              <w:t>,</w:t>
            </w:r>
            <w:r w:rsidRPr="00B10C61">
              <w:rPr>
                <w:rFonts w:ascii="Arial" w:hAnsi="Arial" w:cs="Arial"/>
                <w:sz w:val="20"/>
                <w:szCs w:val="20"/>
              </w:rPr>
              <w:t>489</w:t>
            </w:r>
            <w:r w:rsidRPr="00B10C61">
              <w:rPr>
                <w:rFonts w:ascii="Arial" w:hAnsi="Arial" w:cs="Arial"/>
                <w:sz w:val="20"/>
                <w:szCs w:val="20"/>
                <w:lang w:val="en-US"/>
              </w:rPr>
              <w:t>,</w:t>
            </w:r>
            <w:r w:rsidRPr="00B10C61">
              <w:rPr>
                <w:rFonts w:ascii="Arial" w:hAnsi="Arial" w:cs="Arial"/>
                <w:sz w:val="20"/>
                <w:szCs w:val="20"/>
              </w:rPr>
              <w:t>078</w:t>
            </w:r>
            <w:r w:rsidRPr="00B10C61">
              <w:rPr>
                <w:rFonts w:ascii="Arial" w:hAnsi="Arial" w:cs="Arial"/>
                <w:sz w:val="20"/>
                <w:szCs w:val="20"/>
                <w:lang w:val="en-US"/>
              </w:rPr>
              <w:t>,</w:t>
            </w:r>
            <w:r w:rsidRPr="00B10C61">
              <w:rPr>
                <w:rFonts w:ascii="Arial" w:hAnsi="Arial" w:cs="Arial"/>
                <w:sz w:val="20"/>
                <w:szCs w:val="20"/>
              </w:rPr>
              <w:t>064</w:t>
            </w:r>
          </w:p>
        </w:tc>
      </w:tr>
      <w:tr w:rsidTr="00B80F63">
        <w:tblPrEx>
          <w:tblW w:w="9450" w:type="dxa"/>
          <w:tblLayout w:type="fixed"/>
          <w:tblLook w:val="0000"/>
        </w:tblPrEx>
        <w:trPr>
          <w:trHeight w:val="145"/>
        </w:trPr>
        <w:tc>
          <w:tcPr>
            <w:tcW w:w="3544" w:type="dxa"/>
            <w:tcBorders>
              <w:top w:val="nil"/>
              <w:left w:val="nil"/>
              <w:bottom w:val="nil"/>
              <w:right w:val="nil"/>
            </w:tcBorders>
            <w:vAlign w:val="bottom"/>
          </w:tcPr>
          <w:p w:rsidR="00B80F63" w:rsidRPr="00B10C61" w:rsidP="00B80F63">
            <w:pPr>
              <w:tabs>
                <w:tab w:val="left" w:pos="3295"/>
                <w:tab w:val="left" w:pos="9744"/>
              </w:tabs>
              <w:ind w:left="441" w:right="-108"/>
              <w:contextualSpacing/>
              <w:rPr>
                <w:rFonts w:ascii="Arial" w:hAnsi="Arial" w:cs="Arial"/>
                <w:sz w:val="12"/>
                <w:szCs w:val="12"/>
              </w:rPr>
            </w:pPr>
          </w:p>
        </w:tc>
        <w:tc>
          <w:tcPr>
            <w:tcW w:w="1586" w:type="dxa"/>
            <w:vAlign w:val="bottom"/>
          </w:tcPr>
          <w:p w:rsidR="00B80F63" w:rsidRPr="00B10C61" w:rsidP="00B80F63">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rsidR="00B80F63" w:rsidRPr="00B10C61" w:rsidP="00B80F63">
            <w:pPr>
              <w:suppressAutoHyphens/>
              <w:ind w:right="-72"/>
              <w:jc w:val="right"/>
              <w:rPr>
                <w:rFonts w:ascii="Arial" w:hAnsi="Arial" w:cs="Arial"/>
                <w:sz w:val="12"/>
                <w:szCs w:val="12"/>
              </w:rPr>
            </w:pPr>
          </w:p>
        </w:tc>
        <w:tc>
          <w:tcPr>
            <w:tcW w:w="1440" w:type="dxa"/>
            <w:vAlign w:val="bottom"/>
          </w:tcPr>
          <w:p w:rsidR="00B80F63" w:rsidRPr="00B10C61" w:rsidP="00B80F63">
            <w:pPr>
              <w:suppressAutoHyphens/>
              <w:ind w:right="-72"/>
              <w:jc w:val="right"/>
              <w:rPr>
                <w:rFonts w:ascii="Arial" w:hAnsi="Arial" w:cs="Arial"/>
                <w:spacing w:val="-2"/>
                <w:sz w:val="12"/>
                <w:szCs w:val="12"/>
              </w:rPr>
            </w:pPr>
          </w:p>
        </w:tc>
        <w:tc>
          <w:tcPr>
            <w:tcW w:w="1440" w:type="dxa"/>
            <w:vAlign w:val="bottom"/>
          </w:tcPr>
          <w:p w:rsidR="00B80F63" w:rsidRPr="00B10C61" w:rsidP="00B80F63">
            <w:pPr>
              <w:suppressAutoHyphens/>
              <w:ind w:right="-72"/>
              <w:jc w:val="right"/>
              <w:rPr>
                <w:rFonts w:ascii="Arial" w:hAnsi="Arial" w:cs="Arial"/>
                <w:sz w:val="12"/>
                <w:szCs w:val="12"/>
              </w:rPr>
            </w:pPr>
          </w:p>
        </w:tc>
      </w:tr>
      <w:tr w:rsidTr="00B80F63">
        <w:tblPrEx>
          <w:tblW w:w="9450" w:type="dxa"/>
          <w:tblLayout w:type="fixed"/>
          <w:tblLook w:val="0000"/>
        </w:tblPrEx>
        <w:trPr>
          <w:trHeight w:val="145"/>
        </w:trPr>
        <w:tc>
          <w:tcPr>
            <w:tcW w:w="3544" w:type="dxa"/>
            <w:tcBorders>
              <w:top w:val="nil"/>
              <w:left w:val="nil"/>
              <w:bottom w:val="nil"/>
              <w:right w:val="nil"/>
            </w:tcBorders>
            <w:vAlign w:val="bottom"/>
          </w:tcPr>
          <w:p w:rsidR="00B80F63" w:rsidRPr="00B10C61" w:rsidP="00B80F63">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Total debentures, net</w:t>
            </w:r>
          </w:p>
        </w:tc>
        <w:tc>
          <w:tcPr>
            <w:tcW w:w="1586" w:type="dxa"/>
            <w:vAlign w:val="bottom"/>
          </w:tcPr>
          <w:p w:rsidR="00B80F63" w:rsidRPr="00B10C61" w:rsidP="00B80F6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16,975,838,088</w:t>
            </w:r>
          </w:p>
        </w:tc>
        <w:tc>
          <w:tcPr>
            <w:tcW w:w="1440" w:type="dxa"/>
            <w:vAlign w:val="bottom"/>
          </w:tcPr>
          <w:p w:rsidR="00B80F63" w:rsidRPr="00B10C61" w:rsidP="00B80F63">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5</w:t>
            </w:r>
            <w:r w:rsidRPr="00B10C61">
              <w:rPr>
                <w:rFonts w:ascii="Arial" w:hAnsi="Arial" w:cs="Arial"/>
                <w:sz w:val="20"/>
                <w:szCs w:val="20"/>
                <w:lang w:val="en-US"/>
              </w:rPr>
              <w:t>,</w:t>
            </w:r>
            <w:r w:rsidRPr="00B10C61">
              <w:rPr>
                <w:rFonts w:ascii="Arial" w:hAnsi="Arial" w:cs="Arial"/>
                <w:sz w:val="20"/>
                <w:szCs w:val="20"/>
              </w:rPr>
              <w:t>489</w:t>
            </w:r>
            <w:r w:rsidRPr="00B10C61">
              <w:rPr>
                <w:rFonts w:ascii="Arial" w:hAnsi="Arial" w:cs="Arial"/>
                <w:sz w:val="20"/>
                <w:szCs w:val="20"/>
                <w:lang w:val="en-US"/>
              </w:rPr>
              <w:t>,</w:t>
            </w:r>
            <w:r w:rsidRPr="00B10C61">
              <w:rPr>
                <w:rFonts w:ascii="Arial" w:hAnsi="Arial" w:cs="Arial"/>
                <w:sz w:val="20"/>
                <w:szCs w:val="20"/>
              </w:rPr>
              <w:t>078</w:t>
            </w:r>
            <w:r w:rsidRPr="00B10C61">
              <w:rPr>
                <w:rFonts w:ascii="Arial" w:hAnsi="Arial" w:cs="Arial"/>
                <w:sz w:val="20"/>
                <w:szCs w:val="20"/>
                <w:lang w:val="en-US"/>
              </w:rPr>
              <w:t>,</w:t>
            </w:r>
            <w:r w:rsidRPr="00B10C61">
              <w:rPr>
                <w:rFonts w:ascii="Arial" w:hAnsi="Arial" w:cs="Arial"/>
                <w:sz w:val="20"/>
                <w:szCs w:val="20"/>
              </w:rPr>
              <w:t>064</w:t>
            </w:r>
          </w:p>
        </w:tc>
        <w:tc>
          <w:tcPr>
            <w:tcW w:w="1440" w:type="dxa"/>
            <w:vAlign w:val="bottom"/>
          </w:tcPr>
          <w:p w:rsidR="00B80F63" w:rsidRPr="00B10C61" w:rsidP="00B80F63">
            <w:pPr>
              <w:pBdr>
                <w:bottom w:val="double" w:sz="4" w:space="1" w:color="auto"/>
              </w:pBdr>
              <w:suppressAutoHyphens/>
              <w:ind w:right="-72"/>
              <w:jc w:val="right"/>
              <w:rPr>
                <w:rFonts w:ascii="Arial" w:hAnsi="Arial" w:cs="Arial"/>
                <w:spacing w:val="-2"/>
                <w:sz w:val="20"/>
                <w:szCs w:val="20"/>
              </w:rPr>
            </w:pPr>
            <w:r w:rsidRPr="00B10C61">
              <w:rPr>
                <w:rFonts w:ascii="Arial" w:hAnsi="Arial" w:cs="Arial"/>
                <w:sz w:val="20"/>
                <w:szCs w:val="20"/>
              </w:rPr>
              <w:t>5,493,989,860</w:t>
            </w:r>
          </w:p>
        </w:tc>
        <w:tc>
          <w:tcPr>
            <w:tcW w:w="1440" w:type="dxa"/>
            <w:vAlign w:val="bottom"/>
          </w:tcPr>
          <w:p w:rsidR="00B80F63" w:rsidRPr="00B10C61" w:rsidP="00B80F63">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5</w:t>
            </w:r>
            <w:r w:rsidRPr="00B10C61">
              <w:rPr>
                <w:rFonts w:ascii="Arial" w:hAnsi="Arial" w:cs="Arial"/>
                <w:sz w:val="20"/>
                <w:szCs w:val="20"/>
                <w:lang w:val="en-US"/>
              </w:rPr>
              <w:t>,</w:t>
            </w:r>
            <w:r w:rsidRPr="00B10C61">
              <w:rPr>
                <w:rFonts w:ascii="Arial" w:hAnsi="Arial" w:cs="Arial"/>
                <w:sz w:val="20"/>
                <w:szCs w:val="20"/>
              </w:rPr>
              <w:t>489</w:t>
            </w:r>
            <w:r w:rsidRPr="00B10C61">
              <w:rPr>
                <w:rFonts w:ascii="Arial" w:hAnsi="Arial" w:cs="Arial"/>
                <w:sz w:val="20"/>
                <w:szCs w:val="20"/>
                <w:lang w:val="en-US"/>
              </w:rPr>
              <w:t>,</w:t>
            </w:r>
            <w:r w:rsidRPr="00B10C61">
              <w:rPr>
                <w:rFonts w:ascii="Arial" w:hAnsi="Arial" w:cs="Arial"/>
                <w:sz w:val="20"/>
                <w:szCs w:val="20"/>
              </w:rPr>
              <w:t>078</w:t>
            </w:r>
            <w:r w:rsidRPr="00B10C61">
              <w:rPr>
                <w:rFonts w:ascii="Arial" w:hAnsi="Arial" w:cs="Arial"/>
                <w:sz w:val="20"/>
                <w:szCs w:val="20"/>
                <w:lang w:val="en-US"/>
              </w:rPr>
              <w:t>,</w:t>
            </w:r>
            <w:r w:rsidRPr="00B10C61">
              <w:rPr>
                <w:rFonts w:ascii="Arial" w:hAnsi="Arial" w:cs="Arial"/>
                <w:sz w:val="20"/>
                <w:szCs w:val="20"/>
              </w:rPr>
              <w:t>064</w:t>
            </w:r>
          </w:p>
        </w:tc>
      </w:tr>
    </w:tbl>
    <w:p w:rsidR="00FA5052" w:rsidRPr="00B10C61" w:rsidP="00976F20">
      <w:pPr>
        <w:ind w:left="540"/>
        <w:contextualSpacing/>
        <w:jc w:val="both"/>
        <w:rPr>
          <w:rFonts w:ascii="Arial" w:hAnsi="Arial" w:cs="Arial"/>
          <w:sz w:val="20"/>
          <w:szCs w:val="20"/>
        </w:rPr>
      </w:pPr>
    </w:p>
    <w:p w:rsidR="00FA5052" w:rsidRPr="00B10C61" w:rsidP="00FA5052">
      <w:pPr>
        <w:ind w:left="540"/>
        <w:contextualSpacing/>
        <w:jc w:val="both"/>
        <w:rPr>
          <w:rFonts w:ascii="Arial" w:hAnsi="Arial" w:cs="Arial"/>
          <w:sz w:val="20"/>
          <w:szCs w:val="20"/>
        </w:rPr>
      </w:pPr>
      <w:r w:rsidRPr="00B10C61" w:rsidR="00976F20">
        <w:rPr>
          <w:rFonts w:ascii="Arial" w:hAnsi="Arial" w:cs="Arial"/>
          <w:sz w:val="20"/>
          <w:szCs w:val="20"/>
        </w:rPr>
        <w:t xml:space="preserve">The </w:t>
      </w:r>
      <w:r w:rsidRPr="00B10C61">
        <w:rPr>
          <w:rFonts w:ascii="Arial" w:hAnsi="Arial" w:cs="Arial"/>
          <w:sz w:val="20"/>
          <w:szCs w:val="20"/>
        </w:rPr>
        <w:t>movements of debenture</w:t>
      </w:r>
      <w:r w:rsidRPr="00B10C61" w:rsidR="00B73A07">
        <w:rPr>
          <w:rFonts w:ascii="Arial" w:hAnsi="Arial" w:cs="Arial"/>
          <w:sz w:val="20"/>
          <w:szCs w:val="20"/>
        </w:rPr>
        <w:t>s</w:t>
      </w:r>
      <w:r w:rsidRPr="00B10C61">
        <w:rPr>
          <w:rFonts w:ascii="Arial" w:hAnsi="Arial" w:cs="Arial"/>
          <w:sz w:val="20"/>
          <w:szCs w:val="20"/>
        </w:rPr>
        <w:t xml:space="preserve"> can be analysed as follows:</w:t>
      </w:r>
    </w:p>
    <w:p w:rsidR="00FA5052" w:rsidRPr="00B10C61" w:rsidP="00FA5052">
      <w:pPr>
        <w:ind w:left="540"/>
        <w:contextualSpacing/>
        <w:jc w:val="both"/>
        <w:rPr>
          <w:rFonts w:ascii="Arial" w:hAnsi="Arial" w:cs="Arial"/>
          <w:sz w:val="20"/>
          <w:szCs w:val="20"/>
        </w:rPr>
      </w:pPr>
    </w:p>
    <w:tbl>
      <w:tblPr>
        <w:tblStyle w:val="TableNormal"/>
        <w:tblW w:w="9450" w:type="dxa"/>
        <w:tblLayout w:type="fixed"/>
        <w:tblLook w:val="0000"/>
      </w:tblPr>
      <w:tblGrid>
        <w:gridCol w:w="3544"/>
        <w:gridCol w:w="1586"/>
        <w:gridCol w:w="1440"/>
        <w:gridCol w:w="1440"/>
        <w:gridCol w:w="1440"/>
      </w:tblGrid>
      <w:tr w:rsidTr="00DE04C0">
        <w:tblPrEx>
          <w:tblW w:w="9450" w:type="dxa"/>
          <w:tblLayout w:type="fixed"/>
          <w:tblLook w:val="0000"/>
        </w:tblPrEx>
        <w:tc>
          <w:tcPr>
            <w:tcW w:w="3544" w:type="dxa"/>
            <w:vAlign w:val="bottom"/>
          </w:tcPr>
          <w:p w:rsidR="00FA5052" w:rsidRPr="00B10C61" w:rsidP="000F11CA">
            <w:pPr>
              <w:ind w:left="432"/>
              <w:rPr>
                <w:rFonts w:ascii="Arial" w:hAnsi="Arial" w:cs="Arial"/>
                <w:b/>
                <w:bCs/>
                <w:sz w:val="20"/>
                <w:szCs w:val="20"/>
              </w:rPr>
            </w:pPr>
          </w:p>
        </w:tc>
        <w:tc>
          <w:tcPr>
            <w:tcW w:w="3026" w:type="dxa"/>
            <w:gridSpan w:val="2"/>
            <w:vAlign w:val="bottom"/>
          </w:tcPr>
          <w:p w:rsidR="00826813" w:rsidRPr="00B10C61" w:rsidP="000F11CA">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FA5052" w:rsidRPr="00B10C61" w:rsidP="000F11CA">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vAlign w:val="bottom"/>
          </w:tcPr>
          <w:p w:rsidR="00826813" w:rsidRPr="00B10C61" w:rsidP="000F11CA">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FA5052" w:rsidRPr="00B10C61" w:rsidP="000F11CA">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DE04C0">
        <w:tblPrEx>
          <w:tblW w:w="9450" w:type="dxa"/>
          <w:tblLayout w:type="fixed"/>
          <w:tblLook w:val="0000"/>
        </w:tblPrEx>
        <w:trPr>
          <w:trHeight w:val="349"/>
        </w:trPr>
        <w:tc>
          <w:tcPr>
            <w:tcW w:w="3544" w:type="dxa"/>
            <w:vAlign w:val="bottom"/>
          </w:tcPr>
          <w:p w:rsidR="00D7185C" w:rsidRPr="00B10C61" w:rsidP="00D7185C">
            <w:pPr>
              <w:ind w:left="432"/>
              <w:rPr>
                <w:rFonts w:ascii="Arial" w:hAnsi="Arial" w:cs="Arial"/>
                <w:b/>
                <w:bCs/>
                <w:sz w:val="20"/>
                <w:szCs w:val="20"/>
              </w:rPr>
            </w:pPr>
          </w:p>
        </w:tc>
        <w:tc>
          <w:tcPr>
            <w:tcW w:w="1586" w:type="dxa"/>
            <w:vAlign w:val="bottom"/>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vAlign w:val="bottom"/>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vAlign w:val="bottom"/>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vAlign w:val="bottom"/>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DE04C0">
        <w:tblPrEx>
          <w:tblW w:w="9450" w:type="dxa"/>
          <w:tblLayout w:type="fixed"/>
          <w:tblLook w:val="0000"/>
        </w:tblPrEx>
        <w:tc>
          <w:tcPr>
            <w:tcW w:w="3544" w:type="dxa"/>
            <w:tcBorders>
              <w:top w:val="nil"/>
              <w:left w:val="nil"/>
              <w:bottom w:val="nil"/>
              <w:right w:val="nil"/>
            </w:tcBorders>
            <w:vAlign w:val="bottom"/>
          </w:tcPr>
          <w:p w:rsidR="00FA5052" w:rsidRPr="00B10C61" w:rsidP="000F11CA">
            <w:pPr>
              <w:tabs>
                <w:tab w:val="left" w:pos="3295"/>
                <w:tab w:val="left" w:pos="9744"/>
              </w:tabs>
              <w:ind w:left="432" w:right="-108"/>
              <w:contextualSpacing/>
              <w:rPr>
                <w:rFonts w:ascii="Arial" w:hAnsi="Arial" w:cs="Arial"/>
                <w:b/>
                <w:bCs/>
                <w:sz w:val="12"/>
                <w:szCs w:val="12"/>
              </w:rPr>
            </w:pPr>
          </w:p>
        </w:tc>
        <w:tc>
          <w:tcPr>
            <w:tcW w:w="1586" w:type="dxa"/>
            <w:vAlign w:val="bottom"/>
          </w:tcPr>
          <w:p w:rsidR="00FA5052" w:rsidRPr="00B10C61" w:rsidP="000F11CA">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FA5052" w:rsidRPr="00B10C61" w:rsidP="000F11CA">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FA5052" w:rsidRPr="00B10C61" w:rsidP="000F11C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FA5052" w:rsidRPr="00B10C61" w:rsidP="000F11C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DE04C0">
        <w:tblPrEx>
          <w:tblW w:w="9450" w:type="dxa"/>
          <w:tblLayout w:type="fixed"/>
          <w:tblLook w:val="0000"/>
        </w:tblPrEx>
        <w:tc>
          <w:tcPr>
            <w:tcW w:w="3544" w:type="dxa"/>
            <w:tcBorders>
              <w:top w:val="nil"/>
              <w:left w:val="nil"/>
              <w:bottom w:val="nil"/>
              <w:right w:val="nil"/>
            </w:tcBorders>
            <w:vAlign w:val="bottom"/>
          </w:tcPr>
          <w:p w:rsidR="006E00F4" w:rsidRPr="00B10C61" w:rsidP="00B80F63">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 xml:space="preserve">Opening </w:t>
            </w:r>
            <w:r w:rsidRPr="00B10C61" w:rsidR="00B80F63">
              <w:rPr>
                <w:rFonts w:ascii="Arial" w:hAnsi="Arial" w:cs="Arial"/>
                <w:sz w:val="20"/>
                <w:szCs w:val="20"/>
              </w:rPr>
              <w:t>balance, net</w:t>
            </w:r>
          </w:p>
        </w:tc>
        <w:tc>
          <w:tcPr>
            <w:tcW w:w="1586" w:type="dxa"/>
            <w:vAlign w:val="bottom"/>
          </w:tcPr>
          <w:p w:rsidR="006E00F4" w:rsidRPr="00B10C61" w:rsidP="006E00F4">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5</w:t>
            </w:r>
            <w:r w:rsidRPr="00B10C61">
              <w:rPr>
                <w:rFonts w:ascii="Arial" w:hAnsi="Arial" w:cs="Arial"/>
                <w:sz w:val="20"/>
                <w:szCs w:val="20"/>
                <w:lang w:val="en-US"/>
              </w:rPr>
              <w:t>,</w:t>
            </w:r>
            <w:r w:rsidRPr="00B10C61">
              <w:rPr>
                <w:rFonts w:ascii="Arial" w:hAnsi="Arial" w:cs="Arial"/>
                <w:sz w:val="20"/>
                <w:szCs w:val="20"/>
              </w:rPr>
              <w:t>489</w:t>
            </w:r>
            <w:r w:rsidRPr="00B10C61">
              <w:rPr>
                <w:rFonts w:ascii="Arial" w:hAnsi="Arial" w:cs="Arial"/>
                <w:sz w:val="20"/>
                <w:szCs w:val="20"/>
                <w:lang w:val="en-US"/>
              </w:rPr>
              <w:t>,</w:t>
            </w:r>
            <w:r w:rsidRPr="00B10C61">
              <w:rPr>
                <w:rFonts w:ascii="Arial" w:hAnsi="Arial" w:cs="Arial"/>
                <w:sz w:val="20"/>
                <w:szCs w:val="20"/>
              </w:rPr>
              <w:t>078</w:t>
            </w:r>
            <w:r w:rsidRPr="00B10C61">
              <w:rPr>
                <w:rFonts w:ascii="Arial" w:hAnsi="Arial" w:cs="Arial"/>
                <w:sz w:val="20"/>
                <w:szCs w:val="20"/>
                <w:lang w:val="en-US"/>
              </w:rPr>
              <w:t>,</w:t>
            </w:r>
            <w:r w:rsidRPr="00B10C61">
              <w:rPr>
                <w:rFonts w:ascii="Arial" w:hAnsi="Arial" w:cs="Arial"/>
                <w:sz w:val="20"/>
                <w:szCs w:val="20"/>
              </w:rPr>
              <w:t>064</w:t>
            </w:r>
          </w:p>
        </w:tc>
        <w:tc>
          <w:tcPr>
            <w:tcW w:w="1440" w:type="dxa"/>
            <w:vAlign w:val="bottom"/>
          </w:tcPr>
          <w:p w:rsidR="006E00F4" w:rsidRPr="00B10C61" w:rsidP="006E00F4">
            <w:pPr>
              <w:suppressAutoHyphens/>
              <w:ind w:right="-72"/>
              <w:jc w:val="right"/>
              <w:rPr>
                <w:rFonts w:ascii="Arial" w:hAnsi="Arial" w:cs="Arial"/>
                <w:sz w:val="20"/>
                <w:szCs w:val="20"/>
              </w:rPr>
            </w:pPr>
            <w:r w:rsidRPr="00B10C61">
              <w:rPr>
                <w:rFonts w:ascii="Arial" w:hAnsi="Arial" w:cs="Arial"/>
                <w:sz w:val="20"/>
                <w:szCs w:val="20"/>
                <w:cs/>
              </w:rPr>
              <w:t>-</w:t>
            </w:r>
          </w:p>
        </w:tc>
        <w:tc>
          <w:tcPr>
            <w:tcW w:w="1440" w:type="dxa"/>
            <w:vAlign w:val="bottom"/>
          </w:tcPr>
          <w:p w:rsidR="006E00F4" w:rsidRPr="00B10C61" w:rsidP="006E00F4">
            <w:pPr>
              <w:suppressAutoHyphens/>
              <w:ind w:right="-72"/>
              <w:jc w:val="right"/>
              <w:rPr>
                <w:rFonts w:ascii="Arial" w:hAnsi="Arial" w:cs="Arial"/>
                <w:spacing w:val="-2"/>
                <w:sz w:val="20"/>
                <w:szCs w:val="20"/>
              </w:rPr>
            </w:pPr>
            <w:r w:rsidRPr="00B10C61">
              <w:rPr>
                <w:rFonts w:ascii="Arial" w:hAnsi="Arial" w:cs="Arial"/>
                <w:sz w:val="20"/>
                <w:szCs w:val="20"/>
              </w:rPr>
              <w:t>5</w:t>
            </w:r>
            <w:r w:rsidRPr="00B10C61">
              <w:rPr>
                <w:rFonts w:ascii="Arial" w:hAnsi="Arial" w:cs="Arial"/>
                <w:sz w:val="20"/>
                <w:szCs w:val="20"/>
                <w:lang w:val="en-US"/>
              </w:rPr>
              <w:t>,</w:t>
            </w:r>
            <w:r w:rsidRPr="00B10C61">
              <w:rPr>
                <w:rFonts w:ascii="Arial" w:hAnsi="Arial" w:cs="Arial"/>
                <w:sz w:val="20"/>
                <w:szCs w:val="20"/>
              </w:rPr>
              <w:t>489</w:t>
            </w:r>
            <w:r w:rsidRPr="00B10C61">
              <w:rPr>
                <w:rFonts w:ascii="Arial" w:hAnsi="Arial" w:cs="Arial"/>
                <w:sz w:val="20"/>
                <w:szCs w:val="20"/>
                <w:lang w:val="en-US"/>
              </w:rPr>
              <w:t>,</w:t>
            </w:r>
            <w:r w:rsidRPr="00B10C61">
              <w:rPr>
                <w:rFonts w:ascii="Arial" w:hAnsi="Arial" w:cs="Arial"/>
                <w:sz w:val="20"/>
                <w:szCs w:val="20"/>
              </w:rPr>
              <w:t>078</w:t>
            </w:r>
            <w:r w:rsidRPr="00B10C61">
              <w:rPr>
                <w:rFonts w:ascii="Arial" w:hAnsi="Arial" w:cs="Arial"/>
                <w:sz w:val="20"/>
                <w:szCs w:val="20"/>
                <w:lang w:val="en-US"/>
              </w:rPr>
              <w:t>,</w:t>
            </w:r>
            <w:r w:rsidRPr="00B10C61">
              <w:rPr>
                <w:rFonts w:ascii="Arial" w:hAnsi="Arial" w:cs="Arial"/>
                <w:sz w:val="20"/>
                <w:szCs w:val="20"/>
              </w:rPr>
              <w:t>064</w:t>
            </w:r>
          </w:p>
        </w:tc>
        <w:tc>
          <w:tcPr>
            <w:tcW w:w="1440" w:type="dxa"/>
            <w:vAlign w:val="bottom"/>
          </w:tcPr>
          <w:p w:rsidR="006E00F4" w:rsidRPr="00B10C61" w:rsidP="006E00F4">
            <w:pPr>
              <w:suppressAutoHyphens/>
              <w:ind w:right="-72"/>
              <w:jc w:val="right"/>
              <w:rPr>
                <w:rFonts w:ascii="Arial" w:hAnsi="Arial" w:cs="Arial"/>
                <w:spacing w:val="-2"/>
                <w:sz w:val="20"/>
                <w:szCs w:val="20"/>
              </w:rPr>
            </w:pPr>
            <w:r w:rsidRPr="00B10C61">
              <w:rPr>
                <w:rFonts w:ascii="Arial" w:hAnsi="Arial" w:cs="Arial"/>
                <w:spacing w:val="-2"/>
                <w:sz w:val="20"/>
                <w:szCs w:val="20"/>
                <w:cs/>
              </w:rPr>
              <w:t>-</w:t>
            </w:r>
          </w:p>
        </w:tc>
      </w:tr>
      <w:tr w:rsidTr="00DE04C0">
        <w:tblPrEx>
          <w:tblW w:w="9450" w:type="dxa"/>
          <w:tblLayout w:type="fixed"/>
          <w:tblLook w:val="0000"/>
        </w:tblPrEx>
        <w:tc>
          <w:tcPr>
            <w:tcW w:w="3544" w:type="dxa"/>
            <w:tcBorders>
              <w:top w:val="nil"/>
              <w:left w:val="nil"/>
              <w:bottom w:val="nil"/>
              <w:right w:val="nil"/>
            </w:tcBorders>
            <w:vAlign w:val="bottom"/>
          </w:tcPr>
          <w:p w:rsidR="006E00F4" w:rsidRPr="00B10C61" w:rsidP="006E00F4">
            <w:pPr>
              <w:tabs>
                <w:tab w:val="left" w:pos="3295"/>
                <w:tab w:val="left" w:pos="9744"/>
              </w:tabs>
              <w:ind w:left="441" w:right="-108"/>
              <w:contextualSpacing/>
              <w:rPr>
                <w:rFonts w:ascii="Arial" w:hAnsi="Arial" w:cs="Arial"/>
                <w:sz w:val="20"/>
                <w:szCs w:val="20"/>
              </w:rPr>
            </w:pPr>
            <w:r w:rsidRPr="00B10C61" w:rsidR="009B7779">
              <w:rPr>
                <w:rFonts w:ascii="Arial" w:hAnsi="Arial" w:cs="Arial"/>
                <w:sz w:val="20"/>
                <w:szCs w:val="20"/>
              </w:rPr>
              <w:t>Additions</w:t>
            </w:r>
          </w:p>
        </w:tc>
        <w:tc>
          <w:tcPr>
            <w:tcW w:w="1586" w:type="dxa"/>
            <w:vAlign w:val="bottom"/>
          </w:tcPr>
          <w:p w:rsidR="006E00F4" w:rsidRPr="00B10C61" w:rsidP="006E00F4">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11,500,000,000</w:t>
            </w:r>
          </w:p>
        </w:tc>
        <w:tc>
          <w:tcPr>
            <w:tcW w:w="1440" w:type="dxa"/>
            <w:vAlign w:val="bottom"/>
          </w:tcPr>
          <w:p w:rsidR="006E00F4" w:rsidRPr="00B10C61" w:rsidP="006E00F4">
            <w:pPr>
              <w:suppressAutoHyphens/>
              <w:ind w:right="-72"/>
              <w:jc w:val="right"/>
              <w:rPr>
                <w:rFonts w:ascii="Arial" w:hAnsi="Arial" w:cs="Arial"/>
                <w:sz w:val="20"/>
                <w:szCs w:val="20"/>
              </w:rPr>
            </w:pPr>
            <w:r w:rsidRPr="00B10C61">
              <w:rPr>
                <w:rFonts w:ascii="Arial" w:hAnsi="Arial" w:cs="Arial"/>
                <w:sz w:val="20"/>
                <w:szCs w:val="20"/>
              </w:rPr>
              <w:t>5</w:t>
            </w:r>
            <w:r w:rsidRPr="00B10C61">
              <w:rPr>
                <w:rFonts w:ascii="Arial" w:hAnsi="Arial" w:cs="Arial"/>
                <w:sz w:val="20"/>
                <w:szCs w:val="20"/>
                <w:lang w:val="en-US"/>
              </w:rPr>
              <w:t>,</w:t>
            </w:r>
            <w:r w:rsidRPr="00B10C61">
              <w:rPr>
                <w:rFonts w:ascii="Arial" w:hAnsi="Arial" w:cs="Arial"/>
                <w:sz w:val="20"/>
                <w:szCs w:val="20"/>
              </w:rPr>
              <w:t>500</w:t>
            </w:r>
            <w:r w:rsidRPr="00B10C61">
              <w:rPr>
                <w:rFonts w:ascii="Arial" w:hAnsi="Arial" w:cs="Arial"/>
                <w:sz w:val="20"/>
                <w:szCs w:val="20"/>
                <w:lang w:val="en-US"/>
              </w:rPr>
              <w:t>,</w:t>
            </w:r>
            <w:r w:rsidRPr="00B10C61">
              <w:rPr>
                <w:rFonts w:ascii="Arial" w:hAnsi="Arial" w:cs="Arial"/>
                <w:sz w:val="20"/>
                <w:szCs w:val="20"/>
              </w:rPr>
              <w:t>000</w:t>
            </w:r>
            <w:r w:rsidRPr="00B10C61">
              <w:rPr>
                <w:rFonts w:ascii="Arial" w:hAnsi="Arial" w:cs="Arial"/>
                <w:sz w:val="20"/>
                <w:szCs w:val="20"/>
                <w:lang w:val="en-US"/>
              </w:rPr>
              <w:t>,</w:t>
            </w:r>
            <w:r w:rsidRPr="00B10C61">
              <w:rPr>
                <w:rFonts w:ascii="Arial" w:hAnsi="Arial" w:cs="Arial"/>
                <w:sz w:val="20"/>
                <w:szCs w:val="20"/>
              </w:rPr>
              <w:t>000</w:t>
            </w:r>
          </w:p>
        </w:tc>
        <w:tc>
          <w:tcPr>
            <w:tcW w:w="1440" w:type="dxa"/>
            <w:vAlign w:val="bottom"/>
          </w:tcPr>
          <w:p w:rsidR="006E00F4" w:rsidRPr="00B10C61" w:rsidP="006E00F4">
            <w:pP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440" w:type="dxa"/>
            <w:vAlign w:val="bottom"/>
          </w:tcPr>
          <w:p w:rsidR="006E00F4" w:rsidRPr="00B10C61" w:rsidP="006E00F4">
            <w:pPr>
              <w:suppressAutoHyphens/>
              <w:ind w:right="-72"/>
              <w:jc w:val="right"/>
              <w:rPr>
                <w:rFonts w:ascii="Arial" w:hAnsi="Arial" w:cs="Arial"/>
                <w:spacing w:val="-2"/>
                <w:sz w:val="20"/>
                <w:szCs w:val="20"/>
              </w:rPr>
            </w:pPr>
            <w:r w:rsidRPr="00B10C61">
              <w:rPr>
                <w:rFonts w:ascii="Arial" w:hAnsi="Arial" w:cs="Arial"/>
                <w:sz w:val="20"/>
                <w:szCs w:val="20"/>
              </w:rPr>
              <w:t>5</w:t>
            </w:r>
            <w:r w:rsidRPr="00B10C61">
              <w:rPr>
                <w:rFonts w:ascii="Arial" w:hAnsi="Arial" w:cs="Arial"/>
                <w:sz w:val="20"/>
                <w:szCs w:val="20"/>
                <w:lang w:val="en-US"/>
              </w:rPr>
              <w:t>,</w:t>
            </w:r>
            <w:r w:rsidRPr="00B10C61">
              <w:rPr>
                <w:rFonts w:ascii="Arial" w:hAnsi="Arial" w:cs="Arial"/>
                <w:sz w:val="20"/>
                <w:szCs w:val="20"/>
              </w:rPr>
              <w:t>500</w:t>
            </w:r>
            <w:r w:rsidRPr="00B10C61">
              <w:rPr>
                <w:rFonts w:ascii="Arial" w:hAnsi="Arial" w:cs="Arial"/>
                <w:sz w:val="20"/>
                <w:szCs w:val="20"/>
                <w:lang w:val="en-US"/>
              </w:rPr>
              <w:t>,</w:t>
            </w:r>
            <w:r w:rsidRPr="00B10C61">
              <w:rPr>
                <w:rFonts w:ascii="Arial" w:hAnsi="Arial" w:cs="Arial"/>
                <w:sz w:val="20"/>
                <w:szCs w:val="20"/>
              </w:rPr>
              <w:t>000</w:t>
            </w:r>
            <w:r w:rsidRPr="00B10C61">
              <w:rPr>
                <w:rFonts w:ascii="Arial" w:hAnsi="Arial" w:cs="Arial"/>
                <w:sz w:val="20"/>
                <w:szCs w:val="20"/>
                <w:lang w:val="en-US"/>
              </w:rPr>
              <w:t>,</w:t>
            </w:r>
            <w:r w:rsidRPr="00B10C61">
              <w:rPr>
                <w:rFonts w:ascii="Arial" w:hAnsi="Arial" w:cs="Arial"/>
                <w:sz w:val="20"/>
                <w:szCs w:val="20"/>
              </w:rPr>
              <w:t>000</w:t>
            </w:r>
          </w:p>
        </w:tc>
      </w:tr>
      <w:tr w:rsidTr="00DE04C0">
        <w:tblPrEx>
          <w:tblW w:w="9450" w:type="dxa"/>
          <w:tblLayout w:type="fixed"/>
          <w:tblLook w:val="0000"/>
        </w:tblPrEx>
        <w:tc>
          <w:tcPr>
            <w:tcW w:w="3544" w:type="dxa"/>
            <w:tcBorders>
              <w:top w:val="nil"/>
              <w:left w:val="nil"/>
              <w:bottom w:val="nil"/>
              <w:right w:val="nil"/>
            </w:tcBorders>
            <w:vAlign w:val="bottom"/>
          </w:tcPr>
          <w:p w:rsidR="006E00F4" w:rsidRPr="00B10C61" w:rsidP="00A17553">
            <w:pPr>
              <w:tabs>
                <w:tab w:val="left" w:pos="3295"/>
                <w:tab w:val="left" w:pos="9744"/>
              </w:tabs>
              <w:ind w:left="441" w:right="-108"/>
              <w:contextualSpacing/>
              <w:rPr>
                <w:rFonts w:ascii="Arial" w:hAnsi="Arial" w:cs="Arial"/>
                <w:sz w:val="20"/>
                <w:szCs w:val="20"/>
              </w:rPr>
            </w:pPr>
            <w:r w:rsidR="00A17553">
              <w:rPr>
                <w:rFonts w:ascii="Arial" w:hAnsi="Arial" w:cs="Arial"/>
                <w:sz w:val="20"/>
                <w:szCs w:val="20"/>
              </w:rPr>
              <w:t>D</w:t>
            </w:r>
            <w:r w:rsidRPr="00B10C61">
              <w:rPr>
                <w:rFonts w:ascii="Arial" w:hAnsi="Arial" w:cs="Arial"/>
                <w:sz w:val="20"/>
                <w:szCs w:val="20"/>
              </w:rPr>
              <w:t>eferred financing fees</w:t>
            </w:r>
          </w:p>
        </w:tc>
        <w:tc>
          <w:tcPr>
            <w:tcW w:w="1586" w:type="dxa"/>
            <w:vAlign w:val="bottom"/>
          </w:tcPr>
          <w:p w:rsidR="006E00F4" w:rsidRPr="00B10C61" w:rsidP="006E00F4">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(19,038,500)</w:t>
            </w:r>
          </w:p>
        </w:tc>
        <w:tc>
          <w:tcPr>
            <w:tcW w:w="1440" w:type="dxa"/>
            <w:vAlign w:val="bottom"/>
          </w:tcPr>
          <w:p w:rsidR="006E00F4" w:rsidRPr="00B10C61" w:rsidP="006E00F4">
            <w:pPr>
              <w:suppressAutoHyphens/>
              <w:ind w:right="-72"/>
              <w:jc w:val="right"/>
              <w:rPr>
                <w:rFonts w:ascii="Arial" w:hAnsi="Arial" w:cs="Arial"/>
                <w:sz w:val="20"/>
                <w:szCs w:val="20"/>
              </w:rPr>
            </w:pPr>
            <w:r w:rsidRPr="00B10C61">
              <w:rPr>
                <w:rFonts w:ascii="Arial" w:hAnsi="Arial" w:cs="Arial"/>
                <w:sz w:val="20"/>
                <w:szCs w:val="20"/>
              </w:rPr>
              <w:t>(11</w:t>
            </w:r>
            <w:r w:rsidRPr="00B10C61">
              <w:rPr>
                <w:rFonts w:ascii="Arial" w:hAnsi="Arial" w:cs="Arial"/>
                <w:sz w:val="20"/>
                <w:szCs w:val="20"/>
                <w:lang w:val="en-US"/>
              </w:rPr>
              <w:t>,</w:t>
            </w:r>
            <w:r w:rsidRPr="00B10C61">
              <w:rPr>
                <w:rFonts w:ascii="Arial" w:hAnsi="Arial" w:cs="Arial"/>
                <w:sz w:val="20"/>
                <w:szCs w:val="20"/>
              </w:rPr>
              <w:t>983</w:t>
            </w:r>
            <w:r w:rsidRPr="00B10C61">
              <w:rPr>
                <w:rFonts w:ascii="Arial" w:hAnsi="Arial" w:cs="Arial"/>
                <w:sz w:val="20"/>
                <w:szCs w:val="20"/>
                <w:lang w:val="en-US"/>
              </w:rPr>
              <w:t>,</w:t>
            </w:r>
            <w:r w:rsidRPr="00B10C61">
              <w:rPr>
                <w:rFonts w:ascii="Arial" w:hAnsi="Arial" w:cs="Arial"/>
                <w:sz w:val="20"/>
                <w:szCs w:val="20"/>
              </w:rPr>
              <w:t>340</w:t>
            </w:r>
            <w:r w:rsidRPr="00B10C61">
              <w:rPr>
                <w:rFonts w:ascii="Arial" w:hAnsi="Arial" w:cs="Arial"/>
                <w:sz w:val="20"/>
                <w:szCs w:val="20"/>
                <w:lang w:val="en-US"/>
              </w:rPr>
              <w:t>)</w:t>
            </w:r>
          </w:p>
        </w:tc>
        <w:tc>
          <w:tcPr>
            <w:tcW w:w="1440" w:type="dxa"/>
            <w:vAlign w:val="bottom"/>
          </w:tcPr>
          <w:p w:rsidR="006E00F4" w:rsidRPr="00B10C61" w:rsidP="006E00F4">
            <w:pPr>
              <w:suppressAutoHyphens/>
              <w:ind w:right="-72"/>
              <w:jc w:val="right"/>
              <w:rPr>
                <w:rFonts w:ascii="Arial" w:hAnsi="Arial" w:cs="Arial"/>
                <w:spacing w:val="-2"/>
                <w:sz w:val="20"/>
                <w:szCs w:val="20"/>
              </w:rPr>
            </w:pPr>
            <w:r w:rsidRPr="00B10C61">
              <w:rPr>
                <w:rFonts w:ascii="Arial" w:hAnsi="Arial" w:cs="Arial"/>
                <w:sz w:val="20"/>
                <w:szCs w:val="20"/>
                <w:lang w:val="en-US"/>
              </w:rPr>
              <w:t>-</w:t>
            </w:r>
          </w:p>
        </w:tc>
        <w:tc>
          <w:tcPr>
            <w:tcW w:w="1440" w:type="dxa"/>
            <w:vAlign w:val="bottom"/>
          </w:tcPr>
          <w:p w:rsidR="006E00F4" w:rsidRPr="00B10C61" w:rsidP="006E00F4">
            <w:pPr>
              <w:suppressAutoHyphens/>
              <w:ind w:right="-72"/>
              <w:jc w:val="right"/>
              <w:rPr>
                <w:rFonts w:ascii="Arial" w:hAnsi="Arial" w:cs="Arial"/>
                <w:spacing w:val="-2"/>
                <w:sz w:val="20"/>
                <w:szCs w:val="20"/>
              </w:rPr>
            </w:pPr>
            <w:r w:rsidRPr="00B10C61">
              <w:rPr>
                <w:rFonts w:ascii="Arial" w:hAnsi="Arial" w:cs="Arial"/>
                <w:sz w:val="20"/>
                <w:szCs w:val="20"/>
              </w:rPr>
              <w:t>(11</w:t>
            </w:r>
            <w:r w:rsidRPr="00B10C61">
              <w:rPr>
                <w:rFonts w:ascii="Arial" w:hAnsi="Arial" w:cs="Arial"/>
                <w:sz w:val="20"/>
                <w:szCs w:val="20"/>
                <w:lang w:val="en-US"/>
              </w:rPr>
              <w:t>,</w:t>
            </w:r>
            <w:r w:rsidRPr="00B10C61">
              <w:rPr>
                <w:rFonts w:ascii="Arial" w:hAnsi="Arial" w:cs="Arial"/>
                <w:sz w:val="20"/>
                <w:szCs w:val="20"/>
              </w:rPr>
              <w:t>983</w:t>
            </w:r>
            <w:r w:rsidRPr="00B10C61">
              <w:rPr>
                <w:rFonts w:ascii="Arial" w:hAnsi="Arial" w:cs="Arial"/>
                <w:sz w:val="20"/>
                <w:szCs w:val="20"/>
                <w:lang w:val="en-US"/>
              </w:rPr>
              <w:t>,</w:t>
            </w:r>
            <w:r w:rsidRPr="00B10C61">
              <w:rPr>
                <w:rFonts w:ascii="Arial" w:hAnsi="Arial" w:cs="Arial"/>
                <w:sz w:val="20"/>
                <w:szCs w:val="20"/>
              </w:rPr>
              <w:t>340</w:t>
            </w:r>
            <w:r w:rsidRPr="00B10C61">
              <w:rPr>
                <w:rFonts w:ascii="Arial" w:hAnsi="Arial" w:cs="Arial"/>
                <w:sz w:val="20"/>
                <w:szCs w:val="20"/>
                <w:lang w:val="en-US"/>
              </w:rPr>
              <w:t>)</w:t>
            </w:r>
          </w:p>
        </w:tc>
      </w:tr>
      <w:tr w:rsidTr="00DE04C0">
        <w:tblPrEx>
          <w:tblW w:w="9450" w:type="dxa"/>
          <w:tblLayout w:type="fixed"/>
          <w:tblLook w:val="0000"/>
        </w:tblPrEx>
        <w:trPr>
          <w:trHeight w:val="66"/>
        </w:trPr>
        <w:tc>
          <w:tcPr>
            <w:tcW w:w="3544" w:type="dxa"/>
            <w:tcBorders>
              <w:top w:val="nil"/>
              <w:left w:val="nil"/>
              <w:bottom w:val="nil"/>
              <w:right w:val="nil"/>
            </w:tcBorders>
            <w:vAlign w:val="bottom"/>
          </w:tcPr>
          <w:p w:rsidR="006E00F4" w:rsidRPr="00B10C61" w:rsidP="006E00F4">
            <w:pPr>
              <w:tabs>
                <w:tab w:val="left" w:pos="3295"/>
                <w:tab w:val="left" w:pos="9744"/>
              </w:tabs>
              <w:ind w:left="441" w:right="-108"/>
              <w:contextualSpacing/>
              <w:rPr>
                <w:rFonts w:ascii="Arial" w:hAnsi="Arial" w:cs="Arial"/>
                <w:sz w:val="20"/>
                <w:szCs w:val="20"/>
              </w:rPr>
            </w:pPr>
            <w:r w:rsidRPr="00B10C61" w:rsidR="00B80F63">
              <w:rPr>
                <w:rFonts w:ascii="Arial" w:hAnsi="Arial" w:cs="Arial"/>
                <w:sz w:val="20"/>
                <w:szCs w:val="20"/>
              </w:rPr>
              <w:t>Amortis</w:t>
            </w:r>
            <w:r w:rsidRPr="00B10C61">
              <w:rPr>
                <w:rFonts w:ascii="Arial" w:hAnsi="Arial" w:cs="Arial"/>
                <w:sz w:val="20"/>
                <w:szCs w:val="20"/>
              </w:rPr>
              <w:t xml:space="preserve">ation of deferred </w:t>
            </w:r>
          </w:p>
          <w:p w:rsidR="006E00F4" w:rsidRPr="00B10C61" w:rsidP="006E00F4">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 xml:space="preserve">   financing fees</w:t>
            </w:r>
          </w:p>
        </w:tc>
        <w:tc>
          <w:tcPr>
            <w:tcW w:w="1586" w:type="dxa"/>
            <w:vAlign w:val="bottom"/>
          </w:tcPr>
          <w:p w:rsidR="006E00F4" w:rsidRPr="00B10C61" w:rsidP="006E00F4">
            <w:pPr>
              <w:keepNext/>
              <w:keepLines/>
              <w:pBdr>
                <w:bottom w:val="single" w:sz="4" w:space="1" w:color="auto"/>
              </w:pBdr>
              <w:autoSpaceDE w:val="0"/>
              <w:autoSpaceDN w:val="0"/>
              <w:adjustRightInd w:val="0"/>
              <w:ind w:right="-72"/>
              <w:contextualSpacing/>
              <w:jc w:val="right"/>
              <w:rPr>
                <w:rFonts w:ascii="Arial" w:hAnsi="Arial" w:cs="Arial"/>
                <w:sz w:val="20"/>
                <w:szCs w:val="20"/>
                <w:lang w:val="en-US"/>
              </w:rPr>
            </w:pPr>
            <w:r w:rsidRPr="00B10C61">
              <w:rPr>
                <w:rFonts w:ascii="Arial" w:hAnsi="Arial" w:cs="Arial"/>
                <w:sz w:val="20"/>
                <w:szCs w:val="20"/>
              </w:rPr>
              <w:t>5,798,524</w:t>
            </w:r>
          </w:p>
        </w:tc>
        <w:tc>
          <w:tcPr>
            <w:tcW w:w="1440" w:type="dxa"/>
            <w:vAlign w:val="bottom"/>
          </w:tcPr>
          <w:p w:rsidR="006E00F4" w:rsidRPr="00B10C61" w:rsidP="006E00F4">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1,061,404</w:t>
            </w:r>
          </w:p>
        </w:tc>
        <w:tc>
          <w:tcPr>
            <w:tcW w:w="1440" w:type="dxa"/>
            <w:vAlign w:val="bottom"/>
          </w:tcPr>
          <w:p w:rsidR="006E00F4" w:rsidRPr="00B10C61" w:rsidP="006E00F4">
            <w:pPr>
              <w:pBdr>
                <w:bottom w:val="single" w:sz="4" w:space="1" w:color="auto"/>
              </w:pBdr>
              <w:suppressAutoHyphens/>
              <w:ind w:right="-72"/>
              <w:jc w:val="right"/>
              <w:rPr>
                <w:rFonts w:ascii="Arial" w:hAnsi="Arial" w:cs="Arial"/>
                <w:spacing w:val="-2"/>
                <w:sz w:val="20"/>
                <w:szCs w:val="20"/>
              </w:rPr>
            </w:pPr>
            <w:r w:rsidRPr="00B10C61">
              <w:rPr>
                <w:rFonts w:ascii="Arial" w:hAnsi="Arial" w:cs="Arial"/>
                <w:sz w:val="20"/>
                <w:szCs w:val="20"/>
              </w:rPr>
              <w:t>4,911,796</w:t>
            </w:r>
          </w:p>
        </w:tc>
        <w:tc>
          <w:tcPr>
            <w:tcW w:w="1440" w:type="dxa"/>
            <w:vAlign w:val="bottom"/>
          </w:tcPr>
          <w:p w:rsidR="006E00F4" w:rsidRPr="00B10C61" w:rsidP="006E00F4">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1,061,404</w:t>
            </w:r>
          </w:p>
        </w:tc>
      </w:tr>
      <w:tr w:rsidTr="00DE04C0">
        <w:tblPrEx>
          <w:tblW w:w="9450" w:type="dxa"/>
          <w:tblLayout w:type="fixed"/>
          <w:tblLook w:val="0000"/>
        </w:tblPrEx>
        <w:trPr>
          <w:trHeight w:val="66"/>
        </w:trPr>
        <w:tc>
          <w:tcPr>
            <w:tcW w:w="3544" w:type="dxa"/>
            <w:tcBorders>
              <w:top w:val="nil"/>
              <w:left w:val="nil"/>
              <w:bottom w:val="nil"/>
              <w:right w:val="nil"/>
            </w:tcBorders>
            <w:vAlign w:val="bottom"/>
          </w:tcPr>
          <w:p w:rsidR="006E00F4" w:rsidRPr="00B10C61" w:rsidP="006E00F4">
            <w:pPr>
              <w:tabs>
                <w:tab w:val="left" w:pos="3295"/>
                <w:tab w:val="left" w:pos="9744"/>
              </w:tabs>
              <w:ind w:left="441" w:right="-108"/>
              <w:contextualSpacing/>
              <w:rPr>
                <w:rFonts w:ascii="Arial" w:hAnsi="Arial" w:cs="Arial"/>
                <w:sz w:val="12"/>
                <w:szCs w:val="12"/>
              </w:rPr>
            </w:pPr>
          </w:p>
        </w:tc>
        <w:tc>
          <w:tcPr>
            <w:tcW w:w="1586" w:type="dxa"/>
            <w:vAlign w:val="bottom"/>
          </w:tcPr>
          <w:p w:rsidR="006E00F4" w:rsidRPr="00B10C61" w:rsidP="006E00F4">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rsidR="006E00F4" w:rsidRPr="00B10C61" w:rsidP="006E00F4">
            <w:pPr>
              <w:suppressAutoHyphens/>
              <w:ind w:right="-72"/>
              <w:jc w:val="right"/>
              <w:rPr>
                <w:rFonts w:ascii="Arial" w:hAnsi="Arial" w:cs="Arial"/>
                <w:sz w:val="12"/>
                <w:szCs w:val="12"/>
                <w:lang w:val="en-US"/>
              </w:rPr>
            </w:pPr>
          </w:p>
        </w:tc>
        <w:tc>
          <w:tcPr>
            <w:tcW w:w="1440" w:type="dxa"/>
            <w:vAlign w:val="bottom"/>
          </w:tcPr>
          <w:p w:rsidR="006E00F4" w:rsidRPr="00B10C61" w:rsidP="006E00F4">
            <w:pPr>
              <w:suppressAutoHyphens/>
              <w:ind w:right="-72"/>
              <w:jc w:val="right"/>
              <w:rPr>
                <w:rFonts w:ascii="Arial" w:hAnsi="Arial" w:cs="Arial"/>
                <w:spacing w:val="-2"/>
                <w:sz w:val="12"/>
                <w:szCs w:val="12"/>
              </w:rPr>
            </w:pPr>
          </w:p>
        </w:tc>
        <w:tc>
          <w:tcPr>
            <w:tcW w:w="1440" w:type="dxa"/>
            <w:vAlign w:val="bottom"/>
          </w:tcPr>
          <w:p w:rsidR="006E00F4" w:rsidRPr="00B10C61" w:rsidP="006E00F4">
            <w:pPr>
              <w:suppressAutoHyphens/>
              <w:ind w:right="-72"/>
              <w:jc w:val="right"/>
              <w:rPr>
                <w:rFonts w:ascii="Arial" w:hAnsi="Arial" w:cs="Arial"/>
                <w:sz w:val="12"/>
                <w:szCs w:val="12"/>
                <w:lang w:val="en-US"/>
              </w:rPr>
            </w:pPr>
          </w:p>
        </w:tc>
      </w:tr>
      <w:tr w:rsidTr="00DE04C0">
        <w:tblPrEx>
          <w:tblW w:w="9450" w:type="dxa"/>
          <w:tblLayout w:type="fixed"/>
          <w:tblLook w:val="0000"/>
        </w:tblPrEx>
        <w:trPr>
          <w:trHeight w:val="145"/>
        </w:trPr>
        <w:tc>
          <w:tcPr>
            <w:tcW w:w="3544" w:type="dxa"/>
            <w:tcBorders>
              <w:top w:val="nil"/>
              <w:left w:val="nil"/>
              <w:bottom w:val="nil"/>
              <w:right w:val="nil"/>
            </w:tcBorders>
            <w:vAlign w:val="bottom"/>
          </w:tcPr>
          <w:p w:rsidR="006E00F4" w:rsidRPr="00B10C61" w:rsidP="00B80F63">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 xml:space="preserve">Closing </w:t>
            </w:r>
            <w:r w:rsidRPr="00B10C61" w:rsidR="00B80F63">
              <w:rPr>
                <w:rFonts w:ascii="Arial" w:hAnsi="Arial" w:cs="Arial"/>
                <w:sz w:val="20"/>
                <w:szCs w:val="20"/>
              </w:rPr>
              <w:t>balance, net</w:t>
            </w:r>
          </w:p>
        </w:tc>
        <w:tc>
          <w:tcPr>
            <w:tcW w:w="1586" w:type="dxa"/>
            <w:vAlign w:val="bottom"/>
          </w:tcPr>
          <w:p w:rsidR="006E00F4" w:rsidRPr="00B10C61" w:rsidP="006E00F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16,975,838,088</w:t>
            </w:r>
          </w:p>
        </w:tc>
        <w:tc>
          <w:tcPr>
            <w:tcW w:w="1440" w:type="dxa"/>
            <w:vAlign w:val="bottom"/>
          </w:tcPr>
          <w:p w:rsidR="006E00F4" w:rsidRPr="00B10C61" w:rsidP="006E00F4">
            <w:pPr>
              <w:pBdr>
                <w:bottom w:val="double" w:sz="4" w:space="1" w:color="auto"/>
              </w:pBdr>
              <w:suppressAutoHyphens/>
              <w:ind w:right="-72"/>
              <w:jc w:val="right"/>
              <w:rPr>
                <w:rFonts w:ascii="Arial" w:hAnsi="Arial" w:cs="Arial"/>
                <w:sz w:val="20"/>
                <w:szCs w:val="20"/>
                <w:lang w:val="en-US"/>
              </w:rPr>
            </w:pPr>
            <w:r w:rsidRPr="00B10C61">
              <w:rPr>
                <w:rFonts w:ascii="Arial" w:hAnsi="Arial" w:cs="Arial"/>
                <w:sz w:val="20"/>
                <w:szCs w:val="20"/>
              </w:rPr>
              <w:t>5</w:t>
            </w:r>
            <w:r w:rsidRPr="00B10C61">
              <w:rPr>
                <w:rFonts w:ascii="Arial" w:hAnsi="Arial" w:cs="Arial"/>
                <w:sz w:val="20"/>
                <w:szCs w:val="20"/>
                <w:lang w:val="en-US"/>
              </w:rPr>
              <w:t>,</w:t>
            </w:r>
            <w:r w:rsidRPr="00B10C61">
              <w:rPr>
                <w:rFonts w:ascii="Arial" w:hAnsi="Arial" w:cs="Arial"/>
                <w:sz w:val="20"/>
                <w:szCs w:val="20"/>
              </w:rPr>
              <w:t>489</w:t>
            </w:r>
            <w:r w:rsidRPr="00B10C61">
              <w:rPr>
                <w:rFonts w:ascii="Arial" w:hAnsi="Arial" w:cs="Arial"/>
                <w:sz w:val="20"/>
                <w:szCs w:val="20"/>
                <w:lang w:val="en-US"/>
              </w:rPr>
              <w:t>,</w:t>
            </w:r>
            <w:r w:rsidRPr="00B10C61">
              <w:rPr>
                <w:rFonts w:ascii="Arial" w:hAnsi="Arial" w:cs="Arial"/>
                <w:sz w:val="20"/>
                <w:szCs w:val="20"/>
              </w:rPr>
              <w:t>078</w:t>
            </w:r>
            <w:r w:rsidRPr="00B10C61">
              <w:rPr>
                <w:rFonts w:ascii="Arial" w:hAnsi="Arial" w:cs="Arial"/>
                <w:sz w:val="20"/>
                <w:szCs w:val="20"/>
                <w:lang w:val="en-US"/>
              </w:rPr>
              <w:t>,</w:t>
            </w:r>
            <w:r w:rsidRPr="00B10C61">
              <w:rPr>
                <w:rFonts w:ascii="Arial" w:hAnsi="Arial" w:cs="Arial"/>
                <w:sz w:val="20"/>
                <w:szCs w:val="20"/>
              </w:rPr>
              <w:t>064</w:t>
            </w:r>
          </w:p>
        </w:tc>
        <w:tc>
          <w:tcPr>
            <w:tcW w:w="1440" w:type="dxa"/>
            <w:vAlign w:val="bottom"/>
          </w:tcPr>
          <w:p w:rsidR="006E00F4" w:rsidRPr="00B10C61" w:rsidP="006E00F4">
            <w:pPr>
              <w:pBdr>
                <w:bottom w:val="double" w:sz="4" w:space="1" w:color="auto"/>
              </w:pBdr>
              <w:suppressAutoHyphens/>
              <w:ind w:right="-72"/>
              <w:jc w:val="right"/>
              <w:rPr>
                <w:rFonts w:ascii="Arial" w:hAnsi="Arial" w:cs="Arial"/>
                <w:spacing w:val="-2"/>
                <w:sz w:val="20"/>
                <w:szCs w:val="20"/>
              </w:rPr>
            </w:pPr>
            <w:r w:rsidRPr="00B10C61">
              <w:rPr>
                <w:rFonts w:ascii="Arial" w:hAnsi="Arial" w:cs="Arial"/>
                <w:sz w:val="20"/>
                <w:szCs w:val="20"/>
              </w:rPr>
              <w:t>5,493,989,860</w:t>
            </w:r>
          </w:p>
        </w:tc>
        <w:tc>
          <w:tcPr>
            <w:tcW w:w="1440" w:type="dxa"/>
            <w:vAlign w:val="bottom"/>
          </w:tcPr>
          <w:p w:rsidR="006E00F4" w:rsidRPr="00B10C61" w:rsidP="006E00F4">
            <w:pPr>
              <w:pBdr>
                <w:bottom w:val="double" w:sz="4" w:space="1" w:color="auto"/>
              </w:pBdr>
              <w:suppressAutoHyphens/>
              <w:ind w:right="-72"/>
              <w:jc w:val="right"/>
              <w:rPr>
                <w:rFonts w:ascii="Arial" w:hAnsi="Arial" w:cs="Arial"/>
                <w:sz w:val="20"/>
                <w:szCs w:val="20"/>
                <w:lang w:val="en-US"/>
              </w:rPr>
            </w:pPr>
            <w:r w:rsidRPr="00B10C61">
              <w:rPr>
                <w:rFonts w:ascii="Arial" w:hAnsi="Arial" w:cs="Arial"/>
                <w:sz w:val="20"/>
                <w:szCs w:val="20"/>
              </w:rPr>
              <w:t>5</w:t>
            </w:r>
            <w:r w:rsidRPr="00B10C61">
              <w:rPr>
                <w:rFonts w:ascii="Arial" w:hAnsi="Arial" w:cs="Arial"/>
                <w:sz w:val="20"/>
                <w:szCs w:val="20"/>
                <w:lang w:val="en-US"/>
              </w:rPr>
              <w:t>,</w:t>
            </w:r>
            <w:r w:rsidRPr="00B10C61">
              <w:rPr>
                <w:rFonts w:ascii="Arial" w:hAnsi="Arial" w:cs="Arial"/>
                <w:sz w:val="20"/>
                <w:szCs w:val="20"/>
              </w:rPr>
              <w:t>489</w:t>
            </w:r>
            <w:r w:rsidRPr="00B10C61">
              <w:rPr>
                <w:rFonts w:ascii="Arial" w:hAnsi="Arial" w:cs="Arial"/>
                <w:sz w:val="20"/>
                <w:szCs w:val="20"/>
                <w:lang w:val="en-US"/>
              </w:rPr>
              <w:t>,</w:t>
            </w:r>
            <w:r w:rsidRPr="00B10C61">
              <w:rPr>
                <w:rFonts w:ascii="Arial" w:hAnsi="Arial" w:cs="Arial"/>
                <w:sz w:val="20"/>
                <w:szCs w:val="20"/>
              </w:rPr>
              <w:t>078</w:t>
            </w:r>
            <w:r w:rsidRPr="00B10C61">
              <w:rPr>
                <w:rFonts w:ascii="Arial" w:hAnsi="Arial" w:cs="Arial"/>
                <w:sz w:val="20"/>
                <w:szCs w:val="20"/>
                <w:lang w:val="en-US"/>
              </w:rPr>
              <w:t>,</w:t>
            </w:r>
            <w:r w:rsidRPr="00B10C61">
              <w:rPr>
                <w:rFonts w:ascii="Arial" w:hAnsi="Arial" w:cs="Arial"/>
                <w:sz w:val="20"/>
                <w:szCs w:val="20"/>
              </w:rPr>
              <w:t>064</w:t>
            </w:r>
          </w:p>
        </w:tc>
      </w:tr>
    </w:tbl>
    <w:p w:rsidR="00976F20" w:rsidRPr="00B10C61" w:rsidP="00FA5052">
      <w:pPr>
        <w:ind w:left="540"/>
        <w:contextualSpacing/>
        <w:jc w:val="both"/>
        <w:rPr>
          <w:rFonts w:ascii="Arial" w:hAnsi="Arial" w:cs="Arial"/>
          <w:b/>
          <w:bCs/>
          <w:color w:val="000000"/>
          <w:spacing w:val="-2"/>
          <w:sz w:val="20"/>
          <w:szCs w:val="20"/>
        </w:rPr>
      </w:pPr>
    </w:p>
    <w:p w:rsidR="004B2CFB" w:rsidRPr="00B10C61" w:rsidP="004B2CFB">
      <w:pPr>
        <w:ind w:left="540"/>
        <w:contextualSpacing/>
        <w:jc w:val="both"/>
        <w:rPr>
          <w:rFonts w:ascii="Arial" w:hAnsi="Arial" w:cs="Arial"/>
          <w:b/>
          <w:bCs/>
          <w:sz w:val="20"/>
          <w:szCs w:val="20"/>
        </w:rPr>
      </w:pPr>
      <w:r w:rsidRPr="00B10C61">
        <w:rPr>
          <w:rFonts w:ascii="Arial" w:hAnsi="Arial" w:cs="Arial"/>
          <w:b/>
          <w:bCs/>
          <w:sz w:val="20"/>
          <w:szCs w:val="20"/>
        </w:rPr>
        <w:t>Details of debentures</w:t>
      </w:r>
    </w:p>
    <w:p w:rsidR="004B2CFB" w:rsidP="004F760F">
      <w:pPr>
        <w:ind w:left="540"/>
        <w:contextualSpacing/>
        <w:jc w:val="both"/>
        <w:rPr>
          <w:rFonts w:ascii="Arial" w:hAnsi="Arial" w:cs="Arial"/>
          <w:sz w:val="20"/>
          <w:szCs w:val="20"/>
        </w:rPr>
      </w:pPr>
    </w:p>
    <w:p w:rsidR="00B67EE1" w:rsidRPr="00B10C61" w:rsidP="004F760F">
      <w:pPr>
        <w:ind w:left="540"/>
        <w:contextualSpacing/>
        <w:jc w:val="both"/>
        <w:rPr>
          <w:rFonts w:ascii="Arial" w:hAnsi="Arial" w:cs="Arial"/>
          <w:sz w:val="20"/>
          <w:szCs w:val="20"/>
        </w:rPr>
      </w:pPr>
    </w:p>
    <w:p w:rsidR="004F760F" w:rsidRPr="00B10C61" w:rsidP="00B80F63">
      <w:pPr>
        <w:pStyle w:val="ListParagraph"/>
        <w:numPr>
          <w:ilvl w:val="0"/>
          <w:numId w:val="33"/>
        </w:numPr>
        <w:jc w:val="thaiDistribute"/>
        <w:rPr>
          <w:rFonts w:cs="Arial"/>
          <w:sz w:val="20"/>
          <w:szCs w:val="20"/>
        </w:rPr>
      </w:pPr>
      <w:r w:rsidRPr="00B10C61">
        <w:rPr>
          <w:rFonts w:cs="Arial"/>
          <w:sz w:val="20"/>
          <w:szCs w:val="20"/>
        </w:rPr>
        <w:t>On 14</w:t>
      </w:r>
      <w:r w:rsidRPr="00B10C61">
        <w:rPr>
          <w:rFonts w:cs="Arial"/>
          <w:sz w:val="20"/>
          <w:szCs w:val="20"/>
          <w:cs/>
        </w:rPr>
        <w:t xml:space="preserve"> </w:t>
      </w:r>
      <w:r w:rsidRPr="00B10C61">
        <w:rPr>
          <w:rFonts w:cs="Arial"/>
          <w:sz w:val="20"/>
          <w:szCs w:val="20"/>
        </w:rPr>
        <w:t>October 2016, the Company issued 2 unsecured debentures</w:t>
      </w:r>
      <w:r w:rsidRPr="00B10C61" w:rsidR="00B73A07">
        <w:rPr>
          <w:rFonts w:cs="Arial"/>
          <w:sz w:val="20"/>
          <w:szCs w:val="20"/>
        </w:rPr>
        <w:t xml:space="preserve"> denominated</w:t>
      </w:r>
      <w:r w:rsidRPr="00B10C61">
        <w:rPr>
          <w:rFonts w:cs="Arial"/>
          <w:sz w:val="20"/>
          <w:szCs w:val="20"/>
        </w:rPr>
        <w:t xml:space="preserve"> in Thai Baht</w:t>
      </w:r>
      <w:r w:rsidRPr="00B10C61" w:rsidR="00B80F63">
        <w:rPr>
          <w:rFonts w:cs="Arial"/>
          <w:sz w:val="20"/>
          <w:szCs w:val="20"/>
        </w:rPr>
        <w:t xml:space="preserve"> of which details are as follows:</w:t>
      </w:r>
    </w:p>
    <w:p w:rsidR="00826813" w:rsidRPr="00B10C61" w:rsidP="00EB0FF4">
      <w:pPr>
        <w:ind w:left="1800" w:hanging="900"/>
        <w:jc w:val="thaiDistribute"/>
        <w:rPr>
          <w:rFonts w:ascii="Arial" w:hAnsi="Arial" w:cs="Arial"/>
          <w:sz w:val="20"/>
          <w:szCs w:val="20"/>
          <w:u w:val="single"/>
        </w:rPr>
      </w:pPr>
    </w:p>
    <w:p w:rsidR="006E00F4" w:rsidRPr="00B10C61" w:rsidP="00EB0FF4">
      <w:pPr>
        <w:ind w:left="1800" w:hanging="900"/>
        <w:jc w:val="thaiDistribute"/>
        <w:rPr>
          <w:rFonts w:ascii="Arial" w:hAnsi="Arial" w:cs="Arial"/>
          <w:spacing w:val="-2"/>
          <w:sz w:val="20"/>
          <w:szCs w:val="20"/>
        </w:rPr>
      </w:pPr>
      <w:r w:rsidRPr="00B10C61">
        <w:rPr>
          <w:rFonts w:ascii="Arial" w:hAnsi="Arial" w:cs="Arial"/>
          <w:sz w:val="20"/>
          <w:szCs w:val="20"/>
          <w:u w:val="single"/>
        </w:rPr>
        <w:t>Series 1</w:t>
      </w:r>
      <w:r w:rsidRPr="00B10C61" w:rsidR="00826813">
        <w:rPr>
          <w:rFonts w:ascii="Arial" w:hAnsi="Arial" w:cs="Arial"/>
          <w:sz w:val="20"/>
          <w:szCs w:val="20"/>
        </w:rPr>
        <w:tab/>
      </w:r>
      <w:r w:rsidRPr="00B10C61">
        <w:rPr>
          <w:rFonts w:ascii="Arial" w:hAnsi="Arial" w:cs="Arial"/>
          <w:spacing w:val="-2"/>
          <w:sz w:val="20"/>
          <w:szCs w:val="20"/>
        </w:rPr>
        <w:t>Debenture amount of Baht 2,300 million. The principal will be redeemed on the completion</w:t>
      </w:r>
      <w:r w:rsidRPr="00B10C61" w:rsidR="00FF689A">
        <w:rPr>
          <w:rFonts w:ascii="Arial" w:hAnsi="Arial" w:cs="Browallia New" w:hint="cs"/>
          <w:spacing w:val="-2"/>
          <w:sz w:val="20"/>
          <w:szCs w:val="25"/>
          <w:cs/>
        </w:rPr>
        <w:t xml:space="preserve"> </w:t>
      </w:r>
      <w:r w:rsidRPr="00B10C61">
        <w:rPr>
          <w:rFonts w:ascii="Arial" w:hAnsi="Arial" w:cs="Arial"/>
          <w:spacing w:val="-2"/>
          <w:sz w:val="20"/>
          <w:szCs w:val="20"/>
        </w:rPr>
        <w:t>date of the second year from the issuance date which is 14 October 2018. The debenture</w:t>
      </w:r>
      <w:r w:rsidRPr="00B10C61" w:rsidR="00826813">
        <w:rPr>
          <w:rFonts w:ascii="Arial" w:hAnsi="Arial" w:cs="Arial"/>
          <w:spacing w:val="-2"/>
          <w:sz w:val="20"/>
          <w:szCs w:val="20"/>
        </w:rPr>
        <w:t xml:space="preserve"> </w:t>
      </w:r>
      <w:r w:rsidRPr="00B10C61">
        <w:rPr>
          <w:rFonts w:ascii="Arial" w:hAnsi="Arial" w:cs="Arial"/>
          <w:spacing w:val="-2"/>
          <w:sz w:val="20"/>
          <w:szCs w:val="20"/>
        </w:rPr>
        <w:t>bears interest at a fixed rate per annum and the interest payment schedule is every six</w:t>
      </w:r>
      <w:r w:rsidRPr="00B10C61" w:rsidR="00826813">
        <w:rPr>
          <w:rFonts w:ascii="Arial" w:hAnsi="Arial" w:cs="Arial"/>
          <w:spacing w:val="-2"/>
          <w:sz w:val="20"/>
          <w:szCs w:val="20"/>
        </w:rPr>
        <w:t xml:space="preserve"> </w:t>
      </w:r>
      <w:r w:rsidRPr="00B10C61">
        <w:rPr>
          <w:rFonts w:ascii="Arial" w:hAnsi="Arial" w:cs="Arial"/>
          <w:spacing w:val="-2"/>
          <w:sz w:val="20"/>
          <w:szCs w:val="20"/>
        </w:rPr>
        <w:t>month.</w:t>
      </w:r>
    </w:p>
    <w:p w:rsidR="00826813" w:rsidRPr="00B10C61" w:rsidP="00EB0FF4">
      <w:pPr>
        <w:ind w:left="1800" w:hanging="900"/>
        <w:jc w:val="thaiDistribute"/>
        <w:rPr>
          <w:rFonts w:ascii="Arial" w:hAnsi="Arial" w:cs="Arial"/>
          <w:sz w:val="20"/>
          <w:szCs w:val="20"/>
          <w:u w:val="single"/>
        </w:rPr>
      </w:pPr>
    </w:p>
    <w:p w:rsidR="006E00F4" w:rsidRPr="00B10C61" w:rsidP="00EB0FF4">
      <w:pPr>
        <w:ind w:left="1800" w:hanging="900"/>
        <w:jc w:val="thaiDistribute"/>
        <w:rPr>
          <w:rFonts w:ascii="Arial" w:hAnsi="Arial" w:cs="Arial"/>
          <w:sz w:val="20"/>
          <w:szCs w:val="20"/>
        </w:rPr>
      </w:pPr>
      <w:r w:rsidRPr="00B10C61">
        <w:rPr>
          <w:rFonts w:ascii="Arial" w:hAnsi="Arial" w:cs="Arial"/>
          <w:sz w:val="20"/>
          <w:szCs w:val="20"/>
          <w:u w:val="single"/>
        </w:rPr>
        <w:t>Series 2</w:t>
      </w:r>
      <w:r w:rsidRPr="00B10C61" w:rsidR="00826813">
        <w:rPr>
          <w:rFonts w:ascii="Arial" w:hAnsi="Arial" w:cs="Arial"/>
          <w:sz w:val="20"/>
          <w:szCs w:val="20"/>
        </w:rPr>
        <w:tab/>
      </w:r>
      <w:r w:rsidRPr="00B10C61">
        <w:rPr>
          <w:rFonts w:ascii="Arial" w:hAnsi="Arial" w:cs="Arial"/>
          <w:sz w:val="20"/>
          <w:szCs w:val="20"/>
        </w:rPr>
        <w:t>Debenture amount of Baht 3,200 million. The principal will be redeemed on the completion date of the third year from the issuance date whic</w:t>
      </w:r>
      <w:r w:rsidRPr="00B10C61" w:rsidR="00826813">
        <w:rPr>
          <w:rFonts w:ascii="Arial" w:hAnsi="Arial" w:cs="Arial"/>
          <w:sz w:val="20"/>
          <w:szCs w:val="20"/>
        </w:rPr>
        <w:t>h is 14 October 2019</w:t>
      </w:r>
      <w:r w:rsidRPr="00B10C61" w:rsidR="00937E0B">
        <w:rPr>
          <w:rFonts w:ascii="Arial" w:hAnsi="Arial" w:cs="Arial"/>
          <w:sz w:val="20"/>
          <w:szCs w:val="20"/>
        </w:rPr>
        <w:t>.</w:t>
      </w:r>
      <w:r w:rsidR="00552390">
        <w:rPr>
          <w:rFonts w:ascii="Arial" w:hAnsi="Arial" w:cs="Arial"/>
          <w:sz w:val="20"/>
          <w:szCs w:val="20"/>
        </w:rPr>
        <w:t xml:space="preserve"> </w:t>
      </w:r>
      <w:r w:rsidRPr="00B10C61" w:rsidR="00937E0B">
        <w:rPr>
          <w:rFonts w:ascii="Arial" w:hAnsi="Arial" w:cs="Arial"/>
          <w:sz w:val="20"/>
          <w:szCs w:val="20"/>
        </w:rPr>
        <w:t>H</w:t>
      </w:r>
      <w:r w:rsidRPr="00B10C61" w:rsidR="00826813">
        <w:rPr>
          <w:rFonts w:ascii="Arial" w:hAnsi="Arial" w:cs="Arial"/>
          <w:sz w:val="20"/>
          <w:szCs w:val="20"/>
        </w:rPr>
        <w:t xml:space="preserve">owever, </w:t>
      </w:r>
      <w:r w:rsidRPr="00B10C61">
        <w:rPr>
          <w:rFonts w:ascii="Arial" w:hAnsi="Arial" w:cs="Arial"/>
          <w:sz w:val="20"/>
          <w:szCs w:val="20"/>
        </w:rPr>
        <w:t xml:space="preserve">debentures can be redeemed before the maturity date by the issuer. </w:t>
      </w:r>
      <w:r w:rsidRPr="00B10C61" w:rsidR="00937E0B">
        <w:rPr>
          <w:rFonts w:ascii="Arial" w:hAnsi="Arial" w:cs="Arial"/>
          <w:sz w:val="20"/>
          <w:szCs w:val="20"/>
        </w:rPr>
        <w:br/>
      </w:r>
      <w:r w:rsidRPr="00B10C61">
        <w:rPr>
          <w:rFonts w:ascii="Arial" w:hAnsi="Arial" w:cs="Arial"/>
          <w:sz w:val="20"/>
          <w:szCs w:val="20"/>
        </w:rPr>
        <w:t>The debenture bears</w:t>
      </w:r>
      <w:r w:rsidRPr="00B10C61" w:rsidR="00EB0FF4">
        <w:rPr>
          <w:rFonts w:ascii="Arial" w:hAnsi="Arial" w:cs="Arial"/>
          <w:sz w:val="20"/>
          <w:szCs w:val="20"/>
        </w:rPr>
        <w:t xml:space="preserve"> </w:t>
      </w:r>
      <w:r w:rsidRPr="00B10C61">
        <w:rPr>
          <w:rFonts w:ascii="Arial" w:hAnsi="Arial" w:cs="Arial"/>
          <w:sz w:val="20"/>
          <w:szCs w:val="20"/>
        </w:rPr>
        <w:t xml:space="preserve">interest at a fixed rate per annum and the interest payment schedule is every six-month. </w:t>
      </w:r>
    </w:p>
    <w:p w:rsidR="00826813" w:rsidRPr="00B10C61" w:rsidP="00EB0FF4">
      <w:pPr>
        <w:ind w:left="900"/>
        <w:contextualSpacing/>
        <w:jc w:val="thaiDistribute"/>
        <w:rPr>
          <w:rFonts w:ascii="Arial" w:hAnsi="Arial" w:cs="Arial"/>
          <w:sz w:val="20"/>
          <w:szCs w:val="20"/>
        </w:rPr>
      </w:pPr>
    </w:p>
    <w:p w:rsidR="004B2CFB" w:rsidRPr="00B10C61" w:rsidP="00EB0FF4">
      <w:pPr>
        <w:ind w:left="900"/>
        <w:contextualSpacing/>
        <w:jc w:val="thaiDistribute"/>
        <w:rPr>
          <w:rFonts w:ascii="Arial" w:eastAsia="Arial" w:hAnsi="Arial" w:cs="Arial"/>
          <w:sz w:val="20"/>
          <w:szCs w:val="20"/>
          <w:lang w:val="en-US" w:eastAsia="zh-CN"/>
        </w:rPr>
      </w:pPr>
      <w:r w:rsidRPr="00B10C61" w:rsidR="004F760F">
        <w:rPr>
          <w:rFonts w:ascii="Arial" w:hAnsi="Arial" w:cs="Arial"/>
          <w:sz w:val="20"/>
          <w:szCs w:val="20"/>
        </w:rPr>
        <w:t>The Company is required to comply with certain procedure and conditions; for example, maintaining debt to equity ratio at the level as specified in the contract.</w:t>
      </w:r>
    </w:p>
    <w:p w:rsidR="006E00F4" w:rsidRPr="00B10C61" w:rsidP="00EB0FF4">
      <w:pPr>
        <w:ind w:left="900"/>
        <w:contextualSpacing/>
        <w:jc w:val="thaiDistribute"/>
        <w:rPr>
          <w:rFonts w:ascii="Arial" w:eastAsia="Arial" w:hAnsi="Arial" w:cs="Arial"/>
          <w:sz w:val="20"/>
          <w:szCs w:val="20"/>
          <w:lang w:val="en-US" w:eastAsia="zh-CN"/>
        </w:rPr>
      </w:pPr>
    </w:p>
    <w:p w:rsidR="00EB0FF4" w:rsidRPr="00B10C61">
      <w:pPr>
        <w:rPr>
          <w:rFonts w:cs="Arial"/>
          <w:sz w:val="20"/>
          <w:szCs w:val="20"/>
        </w:rPr>
      </w:pPr>
      <w:r w:rsidRPr="00B10C61">
        <w:rPr>
          <w:rFonts w:cs="Arial"/>
          <w:sz w:val="20"/>
          <w:szCs w:val="20"/>
        </w:rPr>
        <w:br w:type="page"/>
      </w:r>
    </w:p>
    <w:p w:rsidR="004F760F" w:rsidRPr="00B10C61" w:rsidP="00E512C2">
      <w:pPr>
        <w:contextualSpacing/>
        <w:jc w:val="both"/>
        <w:rPr>
          <w:rFonts w:ascii="Arial" w:hAnsi="Arial" w:cs="Arial"/>
          <w:sz w:val="20"/>
          <w:szCs w:val="20"/>
        </w:rPr>
      </w:pPr>
    </w:p>
    <w:p w:rsidR="00E512C2" w:rsidRPr="00B10C61" w:rsidP="00EB0FF4">
      <w:pPr>
        <w:tabs>
          <w:tab w:val="left" w:pos="540"/>
        </w:tabs>
        <w:ind w:left="540" w:hanging="540"/>
        <w:contextualSpacing/>
        <w:rPr>
          <w:rFonts w:ascii="Arial" w:hAnsi="Arial" w:cs="Arial"/>
          <w:b/>
          <w:bCs/>
          <w:color w:val="000000"/>
          <w:spacing w:val="-2"/>
          <w:sz w:val="20"/>
          <w:szCs w:val="20"/>
        </w:rPr>
      </w:pPr>
      <w:r w:rsidRPr="00B10C61">
        <w:rPr>
          <w:rFonts w:ascii="Arial" w:hAnsi="Arial" w:cs="Arial"/>
          <w:b/>
          <w:bCs/>
          <w:color w:val="000000"/>
          <w:spacing w:val="-2"/>
          <w:sz w:val="20"/>
          <w:szCs w:val="20"/>
        </w:rPr>
        <w:t>22</w:t>
        <w:tab/>
        <w:t>Debentures</w:t>
      </w:r>
      <w:r w:rsidRPr="00B10C61" w:rsidR="00D96A6D">
        <w:rPr>
          <w:rFonts w:ascii="Arial" w:hAnsi="Arial" w:cs="Arial"/>
          <w:b/>
          <w:bCs/>
          <w:color w:val="000000"/>
          <w:spacing w:val="-2"/>
          <w:sz w:val="20"/>
          <w:szCs w:val="20"/>
        </w:rPr>
        <w:t>, net</w:t>
      </w:r>
      <w:r w:rsidRPr="00B10C61">
        <w:rPr>
          <w:rFonts w:ascii="Arial" w:hAnsi="Arial" w:cs="Arial"/>
          <w:b/>
          <w:bCs/>
          <w:color w:val="000000"/>
          <w:spacing w:val="-2"/>
          <w:sz w:val="20"/>
          <w:szCs w:val="20"/>
        </w:rPr>
        <w:t xml:space="preserve"> </w:t>
      </w:r>
      <w:r w:rsidRPr="00B10C61">
        <w:rPr>
          <w:rFonts w:ascii="Arial" w:hAnsi="Arial" w:cs="Arial"/>
          <w:spacing w:val="-2"/>
          <w:sz w:val="20"/>
          <w:szCs w:val="20"/>
        </w:rPr>
        <w:t>(Cont’d)</w:t>
      </w:r>
    </w:p>
    <w:p w:rsidR="00EB0FF4" w:rsidRPr="00B10C61" w:rsidP="00E512C2">
      <w:pPr>
        <w:ind w:left="540"/>
        <w:contextualSpacing/>
        <w:jc w:val="both"/>
        <w:rPr>
          <w:rFonts w:ascii="Arial" w:hAnsi="Arial" w:cs="Arial"/>
          <w:b/>
          <w:bCs/>
          <w:sz w:val="20"/>
          <w:szCs w:val="20"/>
        </w:rPr>
      </w:pPr>
    </w:p>
    <w:p w:rsidR="00EB0FF4" w:rsidRPr="00B10C61" w:rsidP="00E512C2">
      <w:pPr>
        <w:ind w:left="540"/>
        <w:contextualSpacing/>
        <w:jc w:val="both"/>
        <w:rPr>
          <w:rFonts w:ascii="Arial" w:hAnsi="Arial" w:cs="Arial"/>
          <w:b/>
          <w:bCs/>
          <w:sz w:val="20"/>
          <w:szCs w:val="20"/>
        </w:rPr>
      </w:pPr>
    </w:p>
    <w:p w:rsidR="00E512C2" w:rsidRPr="00B10C61" w:rsidP="00E512C2">
      <w:pPr>
        <w:ind w:left="540"/>
        <w:contextualSpacing/>
        <w:jc w:val="both"/>
        <w:rPr>
          <w:rFonts w:ascii="Arial" w:hAnsi="Arial" w:cs="Arial"/>
          <w:spacing w:val="-2"/>
          <w:sz w:val="20"/>
          <w:szCs w:val="20"/>
        </w:rPr>
      </w:pPr>
      <w:r w:rsidRPr="00B10C61">
        <w:rPr>
          <w:rFonts w:ascii="Arial" w:hAnsi="Arial" w:cs="Arial"/>
          <w:b/>
          <w:bCs/>
          <w:sz w:val="20"/>
          <w:szCs w:val="20"/>
        </w:rPr>
        <w:t xml:space="preserve">Details of debentures </w:t>
      </w:r>
      <w:r w:rsidRPr="00B10C61">
        <w:rPr>
          <w:rFonts w:ascii="Arial" w:hAnsi="Arial" w:cs="Arial"/>
          <w:spacing w:val="-2"/>
          <w:sz w:val="20"/>
          <w:szCs w:val="20"/>
        </w:rPr>
        <w:t>(Cont’d)</w:t>
      </w:r>
    </w:p>
    <w:p w:rsidR="006E00F4" w:rsidRPr="00B10C61" w:rsidP="00E512C2">
      <w:pPr>
        <w:ind w:left="540"/>
        <w:contextualSpacing/>
        <w:jc w:val="both"/>
        <w:rPr>
          <w:rFonts w:ascii="Arial" w:hAnsi="Arial" w:cs="Arial"/>
          <w:spacing w:val="-2"/>
          <w:sz w:val="20"/>
          <w:szCs w:val="20"/>
        </w:rPr>
      </w:pPr>
    </w:p>
    <w:p w:rsidR="006E00F4" w:rsidRPr="00B10C61" w:rsidP="006E00F4">
      <w:pPr>
        <w:pStyle w:val="ListParagraph"/>
        <w:numPr>
          <w:ilvl w:val="0"/>
          <w:numId w:val="33"/>
        </w:numPr>
        <w:jc w:val="thaiDistribute"/>
        <w:rPr>
          <w:rFonts w:cs="Arial"/>
          <w:sz w:val="20"/>
          <w:szCs w:val="20"/>
        </w:rPr>
      </w:pPr>
      <w:r w:rsidRPr="00B10C61">
        <w:rPr>
          <w:rFonts w:cs="Arial"/>
          <w:sz w:val="20"/>
          <w:szCs w:val="20"/>
        </w:rPr>
        <w:t>On 21 April 2017, Amata B.Grimm Power SPV 1 Limited (“ABPSPV1”) (formerly</w:t>
      </w:r>
      <w:r w:rsidRPr="00B10C61" w:rsidR="002723FB">
        <w:rPr>
          <w:rFonts w:cs="Arial"/>
          <w:sz w:val="20"/>
          <w:szCs w:val="20"/>
        </w:rPr>
        <w:t xml:space="preserve"> </w:t>
      </w:r>
      <w:r w:rsidRPr="00B10C61">
        <w:rPr>
          <w:rFonts w:cs="Arial"/>
          <w:sz w:val="20"/>
          <w:szCs w:val="20"/>
        </w:rPr>
        <w:t>“Amata B.Grimm Power Service (Rayong) Limited”) which is an indirect subsidiary issued the guaranteed debentures denominated in Thai Baht totalling Baht 11,500 million as details below:</w:t>
      </w:r>
    </w:p>
    <w:p w:rsidR="006E00F4" w:rsidRPr="00B10C61" w:rsidP="00E512C2">
      <w:pPr>
        <w:ind w:left="540"/>
        <w:contextualSpacing/>
        <w:jc w:val="both"/>
        <w:rPr>
          <w:rFonts w:ascii="Arial" w:hAnsi="Arial" w:cs="Arial"/>
          <w:spacing w:val="-2"/>
          <w:sz w:val="20"/>
          <w:szCs w:val="20"/>
          <w:lang w:val="en-US"/>
        </w:rPr>
      </w:pPr>
    </w:p>
    <w:tbl>
      <w:tblPr>
        <w:tblStyle w:val="TableNormal"/>
        <w:tblW w:w="8498" w:type="dxa"/>
        <w:tblInd w:w="993" w:type="dxa"/>
        <w:tblLook w:val="04A0"/>
      </w:tblPr>
      <w:tblGrid>
        <w:gridCol w:w="899"/>
        <w:gridCol w:w="1209"/>
        <w:gridCol w:w="1249"/>
        <w:gridCol w:w="1252"/>
        <w:gridCol w:w="1254"/>
        <w:gridCol w:w="2635"/>
      </w:tblGrid>
      <w:tr w:rsidTr="009D51BA">
        <w:tblPrEx>
          <w:tblW w:w="8498" w:type="dxa"/>
          <w:tblInd w:w="993" w:type="dxa"/>
          <w:tblLook w:val="04A0"/>
        </w:tblPrEx>
        <w:trPr>
          <w:trHeight w:val="19"/>
        </w:trPr>
        <w:tc>
          <w:tcPr>
            <w:tcW w:w="899" w:type="dxa"/>
            <w:shd w:val="clear" w:color="auto" w:fill="auto"/>
            <w:vAlign w:val="bottom"/>
          </w:tcPr>
          <w:p w:rsidR="00E512C2" w:rsidRPr="00B10C61" w:rsidP="009D51BA">
            <w:pPr>
              <w:pBdr>
                <w:bottom w:val="single" w:sz="4" w:space="1" w:color="auto"/>
              </w:pBdr>
              <w:ind w:left="-108"/>
              <w:jc w:val="center"/>
              <w:rPr>
                <w:rFonts w:ascii="Arial" w:eastAsia="Arial" w:hAnsi="Arial" w:cs="Arial"/>
                <w:sz w:val="16"/>
                <w:szCs w:val="16"/>
                <w:lang w:val="en-US" w:eastAsia="zh-CN"/>
              </w:rPr>
            </w:pPr>
            <w:r w:rsidRPr="00B10C61">
              <w:rPr>
                <w:rFonts w:ascii="Arial" w:eastAsia="Arial" w:hAnsi="Arial" w:cs="Arial"/>
                <w:b/>
                <w:bCs/>
                <w:sz w:val="16"/>
                <w:szCs w:val="16"/>
                <w:lang w:val="en-US" w:eastAsia="zh-CN"/>
              </w:rPr>
              <w:t>Series</w:t>
            </w:r>
          </w:p>
        </w:tc>
        <w:tc>
          <w:tcPr>
            <w:tcW w:w="1209" w:type="dxa"/>
            <w:shd w:val="clear" w:color="auto" w:fill="auto"/>
            <w:hideMark/>
          </w:tcPr>
          <w:p w:rsidR="00E512C2" w:rsidRPr="00B10C61" w:rsidP="009D51BA">
            <w:pPr>
              <w:pBdr>
                <w:bottom w:val="single" w:sz="4" w:space="1" w:color="auto"/>
              </w:pBdr>
              <w:jc w:val="center"/>
              <w:rPr>
                <w:rFonts w:ascii="Arial" w:eastAsia="Arial" w:hAnsi="Arial" w:cs="Arial"/>
                <w:b/>
                <w:bCs/>
                <w:sz w:val="16"/>
                <w:szCs w:val="16"/>
                <w:lang w:val="en-US" w:eastAsia="zh-CN"/>
              </w:rPr>
            </w:pPr>
            <w:r w:rsidRPr="00B10C61">
              <w:rPr>
                <w:rFonts w:ascii="Arial" w:eastAsia="Arial" w:hAnsi="Arial" w:cs="Arial"/>
                <w:b/>
                <w:bCs/>
                <w:sz w:val="16"/>
                <w:szCs w:val="16"/>
                <w:lang w:val="en-US" w:eastAsia="zh-CN"/>
              </w:rPr>
              <w:t>Amount</w:t>
            </w:r>
            <w:r w:rsidRPr="00B10C61">
              <w:rPr>
                <w:rFonts w:ascii="Arial" w:eastAsia="Arial" w:hAnsi="Arial" w:cs="Arial"/>
                <w:b/>
                <w:bCs/>
                <w:sz w:val="16"/>
                <w:szCs w:val="16"/>
                <w:cs/>
                <w:lang w:val="en-US" w:eastAsia="zh-CN"/>
              </w:rPr>
              <w:t xml:space="preserve"> </w:t>
            </w:r>
          </w:p>
          <w:p w:rsidR="00E512C2" w:rsidRPr="00B10C61" w:rsidP="009D51BA">
            <w:pPr>
              <w:pBdr>
                <w:bottom w:val="single" w:sz="4" w:space="1" w:color="auto"/>
              </w:pBdr>
              <w:jc w:val="center"/>
              <w:rPr>
                <w:rFonts w:ascii="Arial" w:eastAsia="Arial" w:hAnsi="Arial" w:cs="Arial"/>
                <w:b/>
                <w:bCs/>
                <w:sz w:val="16"/>
                <w:szCs w:val="16"/>
                <w:lang w:val="en-US" w:eastAsia="zh-CN"/>
              </w:rPr>
            </w:pPr>
            <w:r w:rsidRPr="00B10C61">
              <w:rPr>
                <w:rFonts w:ascii="Arial" w:eastAsia="Arial" w:hAnsi="Arial" w:cs="Arial"/>
                <w:b/>
                <w:bCs/>
                <w:sz w:val="16"/>
                <w:szCs w:val="16"/>
                <w:lang w:val="en-US" w:eastAsia="zh-CN"/>
              </w:rPr>
              <w:t>(Baht million)</w:t>
            </w:r>
          </w:p>
        </w:tc>
        <w:tc>
          <w:tcPr>
            <w:tcW w:w="1249" w:type="dxa"/>
            <w:shd w:val="clear" w:color="auto" w:fill="auto"/>
            <w:vAlign w:val="bottom"/>
            <w:hideMark/>
          </w:tcPr>
          <w:p w:rsidR="00E512C2" w:rsidRPr="00B10C61" w:rsidP="009D51BA">
            <w:pPr>
              <w:pBdr>
                <w:bottom w:val="single" w:sz="4" w:space="1" w:color="auto"/>
              </w:pBdr>
              <w:jc w:val="center"/>
              <w:rPr>
                <w:rFonts w:ascii="Arial" w:eastAsia="Arial" w:hAnsi="Arial" w:cs="Arial"/>
                <w:b/>
                <w:bCs/>
                <w:sz w:val="16"/>
                <w:szCs w:val="16"/>
                <w:lang w:val="en-US" w:eastAsia="zh-CN"/>
              </w:rPr>
            </w:pPr>
          </w:p>
          <w:p w:rsidR="00E512C2" w:rsidRPr="00B10C61" w:rsidP="009D51BA">
            <w:pPr>
              <w:pBdr>
                <w:bottom w:val="single" w:sz="4" w:space="1" w:color="auto"/>
              </w:pBdr>
              <w:jc w:val="center"/>
              <w:rPr>
                <w:rFonts w:ascii="Arial" w:eastAsia="Arial" w:hAnsi="Arial" w:cs="Arial"/>
                <w:b/>
                <w:bCs/>
                <w:sz w:val="16"/>
                <w:szCs w:val="16"/>
                <w:lang w:val="en-US" w:eastAsia="zh-CN"/>
              </w:rPr>
            </w:pPr>
            <w:r w:rsidRPr="00B10C61">
              <w:rPr>
                <w:rFonts w:ascii="Arial" w:eastAsia="Arial" w:hAnsi="Arial" w:cs="Arial"/>
                <w:b/>
                <w:bCs/>
                <w:sz w:val="16"/>
                <w:szCs w:val="16"/>
                <w:lang w:val="en-US" w:eastAsia="zh-CN"/>
              </w:rPr>
              <w:t>Due Date</w:t>
            </w:r>
          </w:p>
        </w:tc>
        <w:tc>
          <w:tcPr>
            <w:tcW w:w="1252" w:type="dxa"/>
            <w:shd w:val="clear" w:color="auto" w:fill="auto"/>
            <w:vAlign w:val="bottom"/>
            <w:hideMark/>
          </w:tcPr>
          <w:p w:rsidR="00E512C2" w:rsidRPr="00B10C61" w:rsidP="009D51BA">
            <w:pPr>
              <w:pBdr>
                <w:bottom w:val="single" w:sz="4" w:space="1" w:color="auto"/>
              </w:pBdr>
              <w:jc w:val="center"/>
              <w:rPr>
                <w:rFonts w:ascii="Arial" w:eastAsia="Arial" w:hAnsi="Arial" w:cs="Arial"/>
                <w:b/>
                <w:bCs/>
                <w:sz w:val="16"/>
                <w:szCs w:val="16"/>
                <w:lang w:val="en-US" w:eastAsia="zh-CN"/>
              </w:rPr>
            </w:pPr>
            <w:r w:rsidRPr="00B10C61">
              <w:rPr>
                <w:rFonts w:ascii="Arial" w:eastAsia="Arial" w:hAnsi="Arial" w:cs="Arial"/>
                <w:b/>
                <w:bCs/>
                <w:sz w:val="16"/>
                <w:szCs w:val="16"/>
                <w:lang w:val="en-US" w:eastAsia="zh-CN"/>
              </w:rPr>
              <w:t>Tenor period</w:t>
            </w:r>
            <w:r w:rsidRPr="00B10C61">
              <w:rPr>
                <w:rFonts w:ascii="Arial" w:eastAsia="Arial" w:hAnsi="Arial" w:cs="Arial"/>
                <w:b/>
                <w:bCs/>
                <w:sz w:val="16"/>
                <w:szCs w:val="16"/>
                <w:cs/>
                <w:lang w:val="en-US" w:eastAsia="zh-CN"/>
              </w:rPr>
              <w:t xml:space="preserve"> (</w:t>
            </w:r>
            <w:r w:rsidRPr="00B10C61">
              <w:rPr>
                <w:rFonts w:ascii="Arial" w:eastAsia="Arial" w:hAnsi="Arial" w:cs="Arial"/>
                <w:b/>
                <w:bCs/>
                <w:sz w:val="16"/>
                <w:szCs w:val="16"/>
                <w:lang w:val="en-US" w:eastAsia="zh-CN"/>
              </w:rPr>
              <w:t>Year</w:t>
            </w:r>
            <w:r w:rsidRPr="00B10C61">
              <w:rPr>
                <w:rFonts w:ascii="Arial" w:eastAsia="Arial" w:hAnsi="Arial" w:cs="Arial"/>
                <w:b/>
                <w:bCs/>
                <w:sz w:val="16"/>
                <w:szCs w:val="16"/>
                <w:cs/>
                <w:lang w:val="en-US" w:eastAsia="zh-CN"/>
              </w:rPr>
              <w:t>)</w:t>
            </w:r>
          </w:p>
        </w:tc>
        <w:tc>
          <w:tcPr>
            <w:tcW w:w="1254" w:type="dxa"/>
            <w:shd w:val="clear" w:color="auto" w:fill="auto"/>
            <w:vAlign w:val="bottom"/>
            <w:hideMark/>
          </w:tcPr>
          <w:p w:rsidR="00E512C2" w:rsidRPr="00B10C61" w:rsidP="009D51BA">
            <w:pPr>
              <w:jc w:val="center"/>
              <w:rPr>
                <w:rFonts w:ascii="Arial" w:eastAsia="Arial" w:hAnsi="Arial" w:cs="Arial"/>
                <w:b/>
                <w:bCs/>
                <w:sz w:val="16"/>
                <w:szCs w:val="16"/>
                <w:lang w:val="en-US" w:eastAsia="zh-CN"/>
              </w:rPr>
            </w:pPr>
            <w:r w:rsidRPr="00B10C61">
              <w:rPr>
                <w:rFonts w:ascii="Arial" w:eastAsia="Arial" w:hAnsi="Arial" w:cs="Arial"/>
                <w:b/>
                <w:bCs/>
                <w:sz w:val="16"/>
                <w:szCs w:val="16"/>
                <w:lang w:val="en-US" w:eastAsia="zh-CN"/>
              </w:rPr>
              <w:t>Interest rate</w:t>
            </w:r>
            <w:r w:rsidRPr="00B10C61">
              <w:rPr>
                <w:rFonts w:ascii="Arial" w:eastAsia="Arial" w:hAnsi="Arial" w:cs="Arial"/>
                <w:b/>
                <w:bCs/>
                <w:sz w:val="16"/>
                <w:szCs w:val="16"/>
                <w:cs/>
                <w:lang w:val="en-US" w:eastAsia="zh-CN"/>
              </w:rPr>
              <w:t xml:space="preserve"> </w:t>
            </w:r>
          </w:p>
          <w:p w:rsidR="00E512C2" w:rsidRPr="00B10C61" w:rsidP="009D51BA">
            <w:pPr>
              <w:pBdr>
                <w:bottom w:val="single" w:sz="4" w:space="1" w:color="auto"/>
              </w:pBdr>
              <w:ind w:left="-26"/>
              <w:jc w:val="center"/>
              <w:rPr>
                <w:rFonts w:ascii="Arial" w:eastAsia="Arial" w:hAnsi="Arial" w:cs="Arial"/>
                <w:b/>
                <w:bCs/>
                <w:sz w:val="16"/>
                <w:szCs w:val="16"/>
                <w:lang w:val="en-US" w:eastAsia="zh-CN"/>
              </w:rPr>
            </w:pPr>
            <w:r w:rsidRPr="00B10C61">
              <w:rPr>
                <w:rFonts w:ascii="Arial" w:eastAsia="Arial" w:hAnsi="Arial" w:cs="Arial"/>
                <w:b/>
                <w:bCs/>
                <w:sz w:val="16"/>
                <w:szCs w:val="16"/>
                <w:cs/>
                <w:lang w:val="en-US" w:eastAsia="zh-CN"/>
              </w:rPr>
              <w:t>(</w:t>
            </w:r>
            <w:r w:rsidRPr="00B10C61">
              <w:rPr>
                <w:rFonts w:ascii="Arial" w:eastAsia="Arial" w:hAnsi="Arial" w:cs="Arial"/>
                <w:b/>
                <w:bCs/>
                <w:sz w:val="16"/>
                <w:szCs w:val="16"/>
                <w:lang w:val="en-US" w:eastAsia="zh-CN"/>
              </w:rPr>
              <w:t>% per annum</w:t>
            </w:r>
            <w:r w:rsidRPr="00B10C61">
              <w:rPr>
                <w:rFonts w:ascii="Arial" w:eastAsia="Arial" w:hAnsi="Arial" w:cs="Arial"/>
                <w:b/>
                <w:bCs/>
                <w:sz w:val="16"/>
                <w:szCs w:val="16"/>
                <w:cs/>
                <w:lang w:val="en-US" w:eastAsia="zh-CN"/>
              </w:rPr>
              <w:t>)</w:t>
            </w:r>
          </w:p>
        </w:tc>
        <w:tc>
          <w:tcPr>
            <w:tcW w:w="2635" w:type="dxa"/>
            <w:shd w:val="clear" w:color="auto" w:fill="auto"/>
            <w:vAlign w:val="bottom"/>
            <w:hideMark/>
          </w:tcPr>
          <w:p w:rsidR="00E512C2" w:rsidRPr="00B10C61" w:rsidP="009D51BA">
            <w:pPr>
              <w:pBdr>
                <w:bottom w:val="single" w:sz="4" w:space="1" w:color="auto"/>
              </w:pBdr>
              <w:jc w:val="center"/>
              <w:rPr>
                <w:rFonts w:ascii="Arial" w:eastAsia="Arial" w:hAnsi="Arial" w:cs="Arial"/>
                <w:b/>
                <w:bCs/>
                <w:sz w:val="16"/>
                <w:szCs w:val="16"/>
                <w:lang w:val="en-US" w:eastAsia="zh-CN"/>
              </w:rPr>
            </w:pPr>
          </w:p>
          <w:p w:rsidR="00E512C2" w:rsidRPr="00B10C61" w:rsidP="009D51BA">
            <w:pPr>
              <w:pBdr>
                <w:bottom w:val="single" w:sz="4" w:space="1" w:color="auto"/>
              </w:pBdr>
              <w:jc w:val="center"/>
              <w:rPr>
                <w:rFonts w:ascii="Arial" w:eastAsia="Arial" w:hAnsi="Arial" w:cs="Arial"/>
                <w:b/>
                <w:bCs/>
                <w:sz w:val="16"/>
                <w:szCs w:val="16"/>
                <w:lang w:val="en-US" w:eastAsia="zh-CN"/>
              </w:rPr>
            </w:pPr>
            <w:r w:rsidRPr="00B10C61">
              <w:rPr>
                <w:rFonts w:ascii="Arial" w:eastAsia="Arial" w:hAnsi="Arial" w:cs="Arial"/>
                <w:b/>
                <w:bCs/>
                <w:sz w:val="16"/>
                <w:szCs w:val="16"/>
                <w:lang w:val="en-US" w:eastAsia="zh-CN"/>
              </w:rPr>
              <w:t>Interest payment</w:t>
            </w:r>
          </w:p>
        </w:tc>
      </w:tr>
      <w:tr w:rsidTr="009D51BA">
        <w:tblPrEx>
          <w:tblW w:w="8498" w:type="dxa"/>
          <w:tblInd w:w="993" w:type="dxa"/>
          <w:tblLook w:val="04A0"/>
        </w:tblPrEx>
        <w:trPr>
          <w:trHeight w:val="19"/>
        </w:trPr>
        <w:tc>
          <w:tcPr>
            <w:tcW w:w="899" w:type="dxa"/>
            <w:shd w:val="clear" w:color="auto" w:fill="auto"/>
          </w:tcPr>
          <w:p w:rsidR="00E512C2" w:rsidRPr="00B10C61" w:rsidP="009D51BA">
            <w:pPr>
              <w:jc w:val="center"/>
              <w:rPr>
                <w:rFonts w:ascii="Arial" w:eastAsia="Arial" w:hAnsi="Arial" w:cs="Arial"/>
                <w:sz w:val="12"/>
                <w:szCs w:val="12"/>
                <w:lang w:val="en-US" w:eastAsia="zh-CN"/>
              </w:rPr>
            </w:pPr>
          </w:p>
        </w:tc>
        <w:tc>
          <w:tcPr>
            <w:tcW w:w="1209" w:type="dxa"/>
            <w:shd w:val="clear" w:color="auto" w:fill="auto"/>
          </w:tcPr>
          <w:p w:rsidR="00E512C2" w:rsidRPr="00B10C61" w:rsidP="009D51BA">
            <w:pPr>
              <w:jc w:val="center"/>
              <w:rPr>
                <w:rFonts w:ascii="Arial" w:eastAsia="Arial" w:hAnsi="Arial" w:cs="Arial"/>
                <w:b/>
                <w:bCs/>
                <w:sz w:val="12"/>
                <w:szCs w:val="12"/>
                <w:lang w:val="en-US" w:eastAsia="zh-CN"/>
              </w:rPr>
            </w:pPr>
          </w:p>
        </w:tc>
        <w:tc>
          <w:tcPr>
            <w:tcW w:w="1249" w:type="dxa"/>
            <w:shd w:val="clear" w:color="auto" w:fill="auto"/>
          </w:tcPr>
          <w:p w:rsidR="00E512C2" w:rsidRPr="00B10C61" w:rsidP="009D51BA">
            <w:pPr>
              <w:jc w:val="center"/>
              <w:rPr>
                <w:rFonts w:ascii="Arial" w:eastAsia="Arial" w:hAnsi="Arial" w:cs="Arial"/>
                <w:b/>
                <w:bCs/>
                <w:sz w:val="12"/>
                <w:szCs w:val="12"/>
                <w:lang w:val="en-US" w:eastAsia="zh-CN"/>
              </w:rPr>
            </w:pPr>
          </w:p>
        </w:tc>
        <w:tc>
          <w:tcPr>
            <w:tcW w:w="1252" w:type="dxa"/>
            <w:shd w:val="clear" w:color="auto" w:fill="auto"/>
          </w:tcPr>
          <w:p w:rsidR="00E512C2" w:rsidRPr="00B10C61" w:rsidP="009D51BA">
            <w:pPr>
              <w:jc w:val="center"/>
              <w:rPr>
                <w:rFonts w:ascii="Arial" w:eastAsia="Arial" w:hAnsi="Arial" w:cs="Arial"/>
                <w:b/>
                <w:bCs/>
                <w:sz w:val="12"/>
                <w:szCs w:val="12"/>
                <w:lang w:val="en-US" w:eastAsia="zh-CN"/>
              </w:rPr>
            </w:pPr>
          </w:p>
        </w:tc>
        <w:tc>
          <w:tcPr>
            <w:tcW w:w="1254" w:type="dxa"/>
            <w:shd w:val="clear" w:color="auto" w:fill="auto"/>
          </w:tcPr>
          <w:p w:rsidR="00E512C2" w:rsidRPr="00B10C61" w:rsidP="009D51BA">
            <w:pPr>
              <w:jc w:val="center"/>
              <w:rPr>
                <w:rFonts w:ascii="Arial" w:eastAsia="Arial" w:hAnsi="Arial" w:cs="Arial"/>
                <w:b/>
                <w:bCs/>
                <w:sz w:val="12"/>
                <w:szCs w:val="12"/>
                <w:lang w:val="en-US" w:eastAsia="zh-CN"/>
              </w:rPr>
            </w:pPr>
          </w:p>
        </w:tc>
        <w:tc>
          <w:tcPr>
            <w:tcW w:w="2635" w:type="dxa"/>
            <w:shd w:val="clear" w:color="auto" w:fill="auto"/>
          </w:tcPr>
          <w:p w:rsidR="00E512C2" w:rsidRPr="00B10C61" w:rsidP="009D51BA">
            <w:pPr>
              <w:jc w:val="center"/>
              <w:rPr>
                <w:rFonts w:ascii="Arial" w:eastAsia="Arial" w:hAnsi="Arial" w:cs="Arial"/>
                <w:b/>
                <w:bCs/>
                <w:sz w:val="12"/>
                <w:szCs w:val="12"/>
                <w:lang w:val="en-US" w:eastAsia="zh-CN"/>
              </w:rPr>
            </w:pPr>
          </w:p>
        </w:tc>
      </w:tr>
      <w:tr w:rsidTr="009D51BA">
        <w:tblPrEx>
          <w:tblW w:w="8498" w:type="dxa"/>
          <w:tblInd w:w="993" w:type="dxa"/>
          <w:tblLook w:val="04A0"/>
        </w:tblPrEx>
        <w:trPr>
          <w:trHeight w:val="19"/>
        </w:trPr>
        <w:tc>
          <w:tcPr>
            <w:tcW w:w="899" w:type="dxa"/>
            <w:shd w:val="clear" w:color="auto" w:fill="auto"/>
            <w:hideMark/>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cs/>
                <w:lang w:val="en-US" w:eastAsia="zh-CN"/>
              </w:rPr>
              <w:t>1</w:t>
            </w:r>
          </w:p>
        </w:tc>
        <w:tc>
          <w:tcPr>
            <w:tcW w:w="120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1,800</w:t>
            </w:r>
          </w:p>
        </w:tc>
        <w:tc>
          <w:tcPr>
            <w:tcW w:w="124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21 April 2020</w:t>
            </w:r>
          </w:p>
        </w:tc>
        <w:tc>
          <w:tcPr>
            <w:tcW w:w="1252"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3</w:t>
            </w:r>
          </w:p>
        </w:tc>
        <w:tc>
          <w:tcPr>
            <w:tcW w:w="1254"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2.68</w:t>
            </w:r>
          </w:p>
        </w:tc>
        <w:tc>
          <w:tcPr>
            <w:tcW w:w="2635" w:type="dxa"/>
            <w:shd w:val="clear" w:color="auto" w:fill="auto"/>
            <w:hideMark/>
          </w:tcPr>
          <w:p w:rsidR="00E512C2" w:rsidRPr="00B10C61" w:rsidP="009D51BA">
            <w:pPr>
              <w:ind w:left="157" w:hanging="157"/>
              <w:rPr>
                <w:rFonts w:ascii="Arial" w:eastAsia="Arial" w:hAnsi="Arial" w:cs="Arial"/>
                <w:sz w:val="16"/>
                <w:szCs w:val="16"/>
                <w:lang w:val="en-US" w:eastAsia="zh-CN"/>
              </w:rPr>
            </w:pPr>
            <w:r w:rsidRPr="00B10C61">
              <w:rPr>
                <w:rFonts w:ascii="Arial" w:eastAsia="Arial" w:hAnsi="Arial" w:cs="Arial"/>
                <w:sz w:val="16"/>
                <w:szCs w:val="16"/>
                <w:lang w:val="en-US" w:eastAsia="zh-CN"/>
              </w:rPr>
              <w:t xml:space="preserve">Semi-annually commencing from </w:t>
              <w:br/>
              <w:t>21 October 2017</w:t>
            </w:r>
          </w:p>
        </w:tc>
      </w:tr>
      <w:tr w:rsidTr="009D51BA">
        <w:tblPrEx>
          <w:tblW w:w="8498" w:type="dxa"/>
          <w:tblInd w:w="993" w:type="dxa"/>
          <w:tblLook w:val="04A0"/>
        </w:tblPrEx>
        <w:trPr>
          <w:trHeight w:val="19"/>
        </w:trPr>
        <w:tc>
          <w:tcPr>
            <w:tcW w:w="899" w:type="dxa"/>
            <w:shd w:val="clear" w:color="auto" w:fill="auto"/>
            <w:hideMark/>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cs/>
                <w:lang w:val="en-US" w:eastAsia="zh-CN"/>
              </w:rPr>
              <w:t>2</w:t>
            </w:r>
          </w:p>
        </w:tc>
        <w:tc>
          <w:tcPr>
            <w:tcW w:w="120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600</w:t>
            </w:r>
          </w:p>
        </w:tc>
        <w:tc>
          <w:tcPr>
            <w:tcW w:w="124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21 April 2021</w:t>
            </w:r>
          </w:p>
        </w:tc>
        <w:tc>
          <w:tcPr>
            <w:tcW w:w="1252"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4</w:t>
            </w:r>
          </w:p>
        </w:tc>
        <w:tc>
          <w:tcPr>
            <w:tcW w:w="1254"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3.00</w:t>
            </w:r>
          </w:p>
        </w:tc>
        <w:tc>
          <w:tcPr>
            <w:tcW w:w="2635" w:type="dxa"/>
            <w:shd w:val="clear" w:color="auto" w:fill="auto"/>
          </w:tcPr>
          <w:p w:rsidR="00E512C2" w:rsidRPr="00B10C61" w:rsidP="009D51BA">
            <w:pPr>
              <w:ind w:left="157" w:hanging="157"/>
              <w:rPr>
                <w:rFonts w:ascii="Arial" w:eastAsia="Arial" w:hAnsi="Arial" w:cs="Arial"/>
                <w:sz w:val="16"/>
                <w:szCs w:val="16"/>
                <w:lang w:val="en-US" w:eastAsia="zh-CN"/>
              </w:rPr>
            </w:pPr>
            <w:r w:rsidRPr="00B10C61">
              <w:rPr>
                <w:rFonts w:ascii="Arial" w:eastAsia="Arial" w:hAnsi="Arial" w:cs="Arial"/>
                <w:sz w:val="16"/>
                <w:szCs w:val="16"/>
                <w:lang w:val="en-US" w:eastAsia="zh-CN"/>
              </w:rPr>
              <w:t xml:space="preserve">Semi-annually commencing from </w:t>
              <w:br/>
              <w:t>21 October 2017</w:t>
            </w:r>
          </w:p>
        </w:tc>
      </w:tr>
      <w:tr w:rsidTr="009D51BA">
        <w:tblPrEx>
          <w:tblW w:w="8498" w:type="dxa"/>
          <w:tblInd w:w="993" w:type="dxa"/>
          <w:tblLook w:val="04A0"/>
        </w:tblPrEx>
        <w:trPr>
          <w:trHeight w:val="19"/>
        </w:trPr>
        <w:tc>
          <w:tcPr>
            <w:tcW w:w="899" w:type="dxa"/>
            <w:shd w:val="clear" w:color="auto" w:fill="auto"/>
            <w:hideMark/>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cs/>
                <w:lang w:val="en-US" w:eastAsia="zh-CN"/>
              </w:rPr>
              <w:t>3</w:t>
            </w:r>
          </w:p>
        </w:tc>
        <w:tc>
          <w:tcPr>
            <w:tcW w:w="120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1,500</w:t>
            </w:r>
          </w:p>
        </w:tc>
        <w:tc>
          <w:tcPr>
            <w:tcW w:w="124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21 April 2022</w:t>
            </w:r>
          </w:p>
        </w:tc>
        <w:tc>
          <w:tcPr>
            <w:tcW w:w="1252"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5</w:t>
            </w:r>
          </w:p>
        </w:tc>
        <w:tc>
          <w:tcPr>
            <w:tcW w:w="1254"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3.25</w:t>
            </w:r>
          </w:p>
        </w:tc>
        <w:tc>
          <w:tcPr>
            <w:tcW w:w="2635" w:type="dxa"/>
            <w:shd w:val="clear" w:color="auto" w:fill="auto"/>
          </w:tcPr>
          <w:p w:rsidR="00E512C2" w:rsidRPr="00B10C61" w:rsidP="009D51BA">
            <w:pPr>
              <w:ind w:left="157" w:hanging="157"/>
              <w:rPr>
                <w:rFonts w:ascii="Arial" w:eastAsia="Arial" w:hAnsi="Arial" w:cs="Arial"/>
                <w:sz w:val="16"/>
                <w:szCs w:val="16"/>
                <w:lang w:val="en-US" w:eastAsia="zh-CN"/>
              </w:rPr>
            </w:pPr>
            <w:r w:rsidRPr="00B10C61">
              <w:rPr>
                <w:rFonts w:ascii="Arial" w:eastAsia="Arial" w:hAnsi="Arial" w:cs="Arial"/>
                <w:sz w:val="16"/>
                <w:szCs w:val="16"/>
                <w:lang w:val="en-US" w:eastAsia="zh-CN"/>
              </w:rPr>
              <w:t xml:space="preserve">Semi-annually commencing from </w:t>
              <w:br/>
              <w:t>21 October 2017</w:t>
            </w:r>
          </w:p>
        </w:tc>
      </w:tr>
      <w:tr w:rsidTr="009D51BA">
        <w:tblPrEx>
          <w:tblW w:w="8498" w:type="dxa"/>
          <w:tblInd w:w="993" w:type="dxa"/>
          <w:tblLook w:val="04A0"/>
        </w:tblPrEx>
        <w:trPr>
          <w:trHeight w:val="19"/>
        </w:trPr>
        <w:tc>
          <w:tcPr>
            <w:tcW w:w="899" w:type="dxa"/>
            <w:shd w:val="clear" w:color="auto" w:fill="auto"/>
            <w:hideMark/>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cs/>
                <w:lang w:val="en-US" w:eastAsia="zh-CN"/>
              </w:rPr>
              <w:t>4</w:t>
            </w:r>
          </w:p>
        </w:tc>
        <w:tc>
          <w:tcPr>
            <w:tcW w:w="120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900</w:t>
            </w:r>
          </w:p>
        </w:tc>
        <w:tc>
          <w:tcPr>
            <w:tcW w:w="124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21 April 2023</w:t>
            </w:r>
          </w:p>
        </w:tc>
        <w:tc>
          <w:tcPr>
            <w:tcW w:w="1252"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6</w:t>
            </w:r>
          </w:p>
        </w:tc>
        <w:tc>
          <w:tcPr>
            <w:tcW w:w="1254"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3.58</w:t>
            </w:r>
          </w:p>
        </w:tc>
        <w:tc>
          <w:tcPr>
            <w:tcW w:w="2635" w:type="dxa"/>
            <w:shd w:val="clear" w:color="auto" w:fill="auto"/>
          </w:tcPr>
          <w:p w:rsidR="00E512C2" w:rsidRPr="00B10C61" w:rsidP="009D51BA">
            <w:pPr>
              <w:ind w:left="157" w:hanging="157"/>
              <w:rPr>
                <w:rFonts w:ascii="Arial" w:hAnsi="Arial" w:cs="Arial"/>
                <w:sz w:val="16"/>
                <w:szCs w:val="16"/>
              </w:rPr>
            </w:pPr>
            <w:r w:rsidRPr="00B10C61">
              <w:rPr>
                <w:rFonts w:ascii="Arial" w:eastAsia="Arial" w:hAnsi="Arial" w:cs="Arial"/>
                <w:sz w:val="16"/>
                <w:szCs w:val="16"/>
                <w:lang w:val="en-US" w:eastAsia="zh-CN"/>
              </w:rPr>
              <w:t xml:space="preserve">Semi-annually commencing from </w:t>
              <w:br/>
              <w:t>21 October 2017</w:t>
            </w:r>
          </w:p>
        </w:tc>
      </w:tr>
      <w:tr w:rsidTr="009D51BA">
        <w:tblPrEx>
          <w:tblW w:w="8498" w:type="dxa"/>
          <w:tblInd w:w="993" w:type="dxa"/>
          <w:tblLook w:val="04A0"/>
        </w:tblPrEx>
        <w:trPr>
          <w:trHeight w:val="19"/>
        </w:trPr>
        <w:tc>
          <w:tcPr>
            <w:tcW w:w="899" w:type="dxa"/>
            <w:shd w:val="clear" w:color="auto" w:fill="auto"/>
            <w:hideMark/>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cs/>
                <w:lang w:val="en-US" w:eastAsia="zh-CN"/>
              </w:rPr>
              <w:t>5</w:t>
            </w:r>
          </w:p>
        </w:tc>
        <w:tc>
          <w:tcPr>
            <w:tcW w:w="120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900</w:t>
            </w:r>
          </w:p>
        </w:tc>
        <w:tc>
          <w:tcPr>
            <w:tcW w:w="124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21 April 2024</w:t>
            </w:r>
          </w:p>
        </w:tc>
        <w:tc>
          <w:tcPr>
            <w:tcW w:w="1252"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7</w:t>
            </w:r>
          </w:p>
        </w:tc>
        <w:tc>
          <w:tcPr>
            <w:tcW w:w="1254"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3.76</w:t>
            </w:r>
          </w:p>
        </w:tc>
        <w:tc>
          <w:tcPr>
            <w:tcW w:w="2635" w:type="dxa"/>
            <w:shd w:val="clear" w:color="auto" w:fill="auto"/>
          </w:tcPr>
          <w:p w:rsidR="00E512C2" w:rsidRPr="00B10C61" w:rsidP="009D51BA">
            <w:pPr>
              <w:ind w:left="157" w:hanging="157"/>
              <w:rPr>
                <w:rFonts w:ascii="Arial" w:hAnsi="Arial" w:cs="Arial"/>
                <w:sz w:val="16"/>
                <w:szCs w:val="16"/>
              </w:rPr>
            </w:pPr>
            <w:r w:rsidRPr="00B10C61">
              <w:rPr>
                <w:rFonts w:ascii="Arial" w:eastAsia="Arial" w:hAnsi="Arial" w:cs="Arial"/>
                <w:sz w:val="16"/>
                <w:szCs w:val="16"/>
                <w:lang w:val="en-US" w:eastAsia="zh-CN"/>
              </w:rPr>
              <w:t xml:space="preserve">Semi-annually commencing from </w:t>
              <w:br/>
              <w:t>21 October 2017</w:t>
            </w:r>
          </w:p>
        </w:tc>
      </w:tr>
      <w:tr w:rsidTr="009D51BA">
        <w:tblPrEx>
          <w:tblW w:w="8498" w:type="dxa"/>
          <w:tblInd w:w="993" w:type="dxa"/>
          <w:tblLook w:val="04A0"/>
        </w:tblPrEx>
        <w:trPr>
          <w:trHeight w:val="19"/>
        </w:trPr>
        <w:tc>
          <w:tcPr>
            <w:tcW w:w="899" w:type="dxa"/>
            <w:shd w:val="clear" w:color="auto" w:fill="auto"/>
            <w:hideMark/>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cs/>
                <w:lang w:val="en-US" w:eastAsia="zh-CN"/>
              </w:rPr>
              <w:t>6</w:t>
            </w:r>
          </w:p>
        </w:tc>
        <w:tc>
          <w:tcPr>
            <w:tcW w:w="120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1,000</w:t>
            </w:r>
          </w:p>
        </w:tc>
        <w:tc>
          <w:tcPr>
            <w:tcW w:w="124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21 April 2026</w:t>
            </w:r>
          </w:p>
        </w:tc>
        <w:tc>
          <w:tcPr>
            <w:tcW w:w="1252"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9</w:t>
            </w:r>
          </w:p>
        </w:tc>
        <w:tc>
          <w:tcPr>
            <w:tcW w:w="1254"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4.01</w:t>
            </w:r>
          </w:p>
        </w:tc>
        <w:tc>
          <w:tcPr>
            <w:tcW w:w="2635" w:type="dxa"/>
            <w:shd w:val="clear" w:color="auto" w:fill="auto"/>
          </w:tcPr>
          <w:p w:rsidR="00E512C2" w:rsidRPr="00B10C61" w:rsidP="009D51BA">
            <w:pPr>
              <w:ind w:left="157" w:hanging="157"/>
              <w:rPr>
                <w:rFonts w:ascii="Arial" w:hAnsi="Arial" w:cs="Arial"/>
                <w:sz w:val="16"/>
                <w:szCs w:val="16"/>
              </w:rPr>
            </w:pPr>
            <w:r w:rsidRPr="00B10C61">
              <w:rPr>
                <w:rFonts w:ascii="Arial" w:eastAsia="Arial" w:hAnsi="Arial" w:cs="Arial"/>
                <w:sz w:val="16"/>
                <w:szCs w:val="16"/>
                <w:lang w:val="en-US" w:eastAsia="zh-CN"/>
              </w:rPr>
              <w:t xml:space="preserve">Semi-annually commencing from </w:t>
              <w:br/>
              <w:t>21 October 2017</w:t>
            </w:r>
          </w:p>
        </w:tc>
      </w:tr>
      <w:tr w:rsidTr="009D51BA">
        <w:tblPrEx>
          <w:tblW w:w="8498" w:type="dxa"/>
          <w:tblInd w:w="993" w:type="dxa"/>
          <w:tblLook w:val="04A0"/>
        </w:tblPrEx>
        <w:trPr>
          <w:trHeight w:val="19"/>
        </w:trPr>
        <w:tc>
          <w:tcPr>
            <w:tcW w:w="899" w:type="dxa"/>
            <w:shd w:val="clear" w:color="auto" w:fill="auto"/>
            <w:hideMark/>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cs/>
                <w:lang w:val="en-US" w:eastAsia="zh-CN"/>
              </w:rPr>
              <w:t>7</w:t>
            </w:r>
          </w:p>
        </w:tc>
        <w:tc>
          <w:tcPr>
            <w:tcW w:w="120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1,500</w:t>
            </w:r>
          </w:p>
        </w:tc>
        <w:tc>
          <w:tcPr>
            <w:tcW w:w="124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21 April 2027</w:t>
            </w:r>
          </w:p>
        </w:tc>
        <w:tc>
          <w:tcPr>
            <w:tcW w:w="1252"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10</w:t>
            </w:r>
          </w:p>
        </w:tc>
        <w:tc>
          <w:tcPr>
            <w:tcW w:w="1254"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4.17</w:t>
            </w:r>
          </w:p>
        </w:tc>
        <w:tc>
          <w:tcPr>
            <w:tcW w:w="2635" w:type="dxa"/>
            <w:shd w:val="clear" w:color="auto" w:fill="auto"/>
          </w:tcPr>
          <w:p w:rsidR="00E512C2" w:rsidRPr="00B10C61" w:rsidP="009D51BA">
            <w:pPr>
              <w:ind w:left="157" w:hanging="157"/>
              <w:rPr>
                <w:rFonts w:ascii="Arial" w:hAnsi="Arial" w:cs="Arial"/>
                <w:sz w:val="16"/>
                <w:szCs w:val="16"/>
              </w:rPr>
            </w:pPr>
            <w:r w:rsidRPr="00B10C61">
              <w:rPr>
                <w:rFonts w:ascii="Arial" w:eastAsia="Arial" w:hAnsi="Arial" w:cs="Arial"/>
                <w:sz w:val="16"/>
                <w:szCs w:val="16"/>
                <w:lang w:val="en-US" w:eastAsia="zh-CN"/>
              </w:rPr>
              <w:t xml:space="preserve">Semi-annually commencing from </w:t>
              <w:br/>
              <w:t>21 October 2017</w:t>
            </w:r>
          </w:p>
        </w:tc>
      </w:tr>
      <w:tr w:rsidTr="009D51BA">
        <w:tblPrEx>
          <w:tblW w:w="8498" w:type="dxa"/>
          <w:tblInd w:w="993" w:type="dxa"/>
          <w:tblLook w:val="04A0"/>
        </w:tblPrEx>
        <w:trPr>
          <w:trHeight w:val="19"/>
        </w:trPr>
        <w:tc>
          <w:tcPr>
            <w:tcW w:w="899" w:type="dxa"/>
            <w:shd w:val="clear" w:color="auto" w:fill="auto"/>
            <w:hideMark/>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cs/>
                <w:lang w:val="en-US" w:eastAsia="zh-CN"/>
              </w:rPr>
              <w:t>8</w:t>
            </w:r>
          </w:p>
        </w:tc>
        <w:tc>
          <w:tcPr>
            <w:tcW w:w="120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800</w:t>
            </w:r>
          </w:p>
        </w:tc>
        <w:tc>
          <w:tcPr>
            <w:tcW w:w="124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21 April 2028</w:t>
            </w:r>
          </w:p>
        </w:tc>
        <w:tc>
          <w:tcPr>
            <w:tcW w:w="1252"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11</w:t>
            </w:r>
          </w:p>
        </w:tc>
        <w:tc>
          <w:tcPr>
            <w:tcW w:w="1254"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4.33</w:t>
            </w:r>
          </w:p>
        </w:tc>
        <w:tc>
          <w:tcPr>
            <w:tcW w:w="2635" w:type="dxa"/>
            <w:shd w:val="clear" w:color="auto" w:fill="auto"/>
          </w:tcPr>
          <w:p w:rsidR="00E512C2" w:rsidRPr="00B10C61" w:rsidP="009D51BA">
            <w:pPr>
              <w:ind w:left="157" w:hanging="157"/>
              <w:rPr>
                <w:rFonts w:ascii="Arial" w:hAnsi="Arial" w:cs="Arial"/>
                <w:sz w:val="16"/>
                <w:szCs w:val="16"/>
              </w:rPr>
            </w:pPr>
            <w:r w:rsidRPr="00B10C61">
              <w:rPr>
                <w:rFonts w:ascii="Arial" w:eastAsia="Arial" w:hAnsi="Arial" w:cs="Arial"/>
                <w:sz w:val="16"/>
                <w:szCs w:val="16"/>
                <w:lang w:val="en-US" w:eastAsia="zh-CN"/>
              </w:rPr>
              <w:t xml:space="preserve">Semi-annually commencing from </w:t>
              <w:br/>
              <w:t>21 October 2017</w:t>
            </w:r>
          </w:p>
        </w:tc>
      </w:tr>
      <w:tr w:rsidTr="009D51BA">
        <w:tblPrEx>
          <w:tblW w:w="8498" w:type="dxa"/>
          <w:tblInd w:w="993" w:type="dxa"/>
          <w:tblLook w:val="04A0"/>
        </w:tblPrEx>
        <w:trPr>
          <w:trHeight w:val="19"/>
        </w:trPr>
        <w:tc>
          <w:tcPr>
            <w:tcW w:w="899" w:type="dxa"/>
            <w:shd w:val="clear" w:color="auto" w:fill="auto"/>
            <w:hideMark/>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cs/>
                <w:lang w:val="en-US" w:eastAsia="zh-CN"/>
              </w:rPr>
              <w:t>9</w:t>
            </w:r>
          </w:p>
        </w:tc>
        <w:tc>
          <w:tcPr>
            <w:tcW w:w="120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1,000</w:t>
            </w:r>
          </w:p>
        </w:tc>
        <w:tc>
          <w:tcPr>
            <w:tcW w:w="124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21 April 2029</w:t>
            </w:r>
          </w:p>
        </w:tc>
        <w:tc>
          <w:tcPr>
            <w:tcW w:w="1252"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12</w:t>
            </w:r>
          </w:p>
        </w:tc>
        <w:tc>
          <w:tcPr>
            <w:tcW w:w="1254"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4.35</w:t>
            </w:r>
          </w:p>
        </w:tc>
        <w:tc>
          <w:tcPr>
            <w:tcW w:w="2635" w:type="dxa"/>
            <w:shd w:val="clear" w:color="auto" w:fill="auto"/>
          </w:tcPr>
          <w:p w:rsidR="00E512C2" w:rsidRPr="00B10C61" w:rsidP="009D51BA">
            <w:pPr>
              <w:ind w:left="157" w:hanging="157"/>
              <w:rPr>
                <w:rFonts w:ascii="Arial" w:hAnsi="Arial" w:cs="Arial"/>
                <w:sz w:val="16"/>
                <w:szCs w:val="16"/>
              </w:rPr>
            </w:pPr>
            <w:r w:rsidRPr="00B10C61">
              <w:rPr>
                <w:rFonts w:ascii="Arial" w:eastAsia="Arial" w:hAnsi="Arial" w:cs="Arial"/>
                <w:sz w:val="16"/>
                <w:szCs w:val="16"/>
                <w:lang w:val="en-US" w:eastAsia="zh-CN"/>
              </w:rPr>
              <w:t xml:space="preserve">Semi-annually commencing from </w:t>
              <w:br/>
              <w:t>21 October 2017</w:t>
            </w:r>
          </w:p>
        </w:tc>
      </w:tr>
      <w:tr w:rsidTr="009D51BA">
        <w:tblPrEx>
          <w:tblW w:w="8498" w:type="dxa"/>
          <w:tblInd w:w="993" w:type="dxa"/>
          <w:tblLook w:val="04A0"/>
        </w:tblPrEx>
        <w:trPr>
          <w:trHeight w:val="19"/>
        </w:trPr>
        <w:tc>
          <w:tcPr>
            <w:tcW w:w="899" w:type="dxa"/>
            <w:shd w:val="clear" w:color="auto" w:fill="auto"/>
            <w:hideMark/>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cs/>
                <w:lang w:val="en-US" w:eastAsia="zh-CN"/>
              </w:rPr>
              <w:t>10</w:t>
            </w:r>
          </w:p>
        </w:tc>
        <w:tc>
          <w:tcPr>
            <w:tcW w:w="120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600</w:t>
            </w:r>
          </w:p>
        </w:tc>
        <w:tc>
          <w:tcPr>
            <w:tcW w:w="124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21 April 2030</w:t>
            </w:r>
          </w:p>
        </w:tc>
        <w:tc>
          <w:tcPr>
            <w:tcW w:w="1252"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13</w:t>
            </w:r>
          </w:p>
        </w:tc>
        <w:tc>
          <w:tcPr>
            <w:tcW w:w="1254"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4.48</w:t>
            </w:r>
          </w:p>
        </w:tc>
        <w:tc>
          <w:tcPr>
            <w:tcW w:w="2635" w:type="dxa"/>
            <w:shd w:val="clear" w:color="auto" w:fill="auto"/>
          </w:tcPr>
          <w:p w:rsidR="00E512C2" w:rsidRPr="00B10C61" w:rsidP="009D51BA">
            <w:pPr>
              <w:ind w:left="157" w:hanging="157"/>
              <w:rPr>
                <w:rFonts w:ascii="Arial" w:hAnsi="Arial" w:cs="Arial"/>
                <w:sz w:val="16"/>
                <w:szCs w:val="16"/>
              </w:rPr>
            </w:pPr>
            <w:r w:rsidRPr="00B10C61">
              <w:rPr>
                <w:rFonts w:ascii="Arial" w:eastAsia="Arial" w:hAnsi="Arial" w:cs="Arial"/>
                <w:sz w:val="16"/>
                <w:szCs w:val="16"/>
                <w:lang w:val="en-US" w:eastAsia="zh-CN"/>
              </w:rPr>
              <w:t xml:space="preserve">Semi-annually commencing from </w:t>
              <w:br/>
              <w:t>21 October 2017</w:t>
            </w:r>
          </w:p>
        </w:tc>
      </w:tr>
      <w:tr w:rsidTr="009D51BA">
        <w:tblPrEx>
          <w:tblW w:w="8498" w:type="dxa"/>
          <w:tblInd w:w="993" w:type="dxa"/>
          <w:tblLook w:val="04A0"/>
        </w:tblPrEx>
        <w:trPr>
          <w:trHeight w:val="19"/>
        </w:trPr>
        <w:tc>
          <w:tcPr>
            <w:tcW w:w="899" w:type="dxa"/>
            <w:shd w:val="clear" w:color="auto" w:fill="auto"/>
            <w:hideMark/>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cs/>
                <w:lang w:val="en-US" w:eastAsia="zh-CN"/>
              </w:rPr>
              <w:t>11</w:t>
            </w:r>
          </w:p>
        </w:tc>
        <w:tc>
          <w:tcPr>
            <w:tcW w:w="120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900</w:t>
            </w:r>
          </w:p>
        </w:tc>
        <w:tc>
          <w:tcPr>
            <w:tcW w:w="1249"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21 April 2032</w:t>
            </w:r>
          </w:p>
        </w:tc>
        <w:tc>
          <w:tcPr>
            <w:tcW w:w="1252"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15</w:t>
            </w:r>
          </w:p>
        </w:tc>
        <w:tc>
          <w:tcPr>
            <w:tcW w:w="1254" w:type="dxa"/>
            <w:shd w:val="clear" w:color="auto" w:fill="auto"/>
          </w:tcPr>
          <w:p w:rsidR="00E512C2" w:rsidRPr="00B10C61" w:rsidP="009D51BA">
            <w:pPr>
              <w:jc w:val="center"/>
              <w:rPr>
                <w:rFonts w:ascii="Arial" w:eastAsia="Arial" w:hAnsi="Arial" w:cs="Arial"/>
                <w:sz w:val="16"/>
                <w:szCs w:val="16"/>
                <w:lang w:val="en-US" w:eastAsia="zh-CN"/>
              </w:rPr>
            </w:pPr>
            <w:r w:rsidRPr="00B10C61">
              <w:rPr>
                <w:rFonts w:ascii="Arial" w:eastAsia="Arial" w:hAnsi="Arial" w:cs="Arial"/>
                <w:sz w:val="16"/>
                <w:szCs w:val="16"/>
                <w:lang w:val="en-US" w:eastAsia="zh-CN"/>
              </w:rPr>
              <w:t>4.79</w:t>
            </w:r>
          </w:p>
        </w:tc>
        <w:tc>
          <w:tcPr>
            <w:tcW w:w="2635" w:type="dxa"/>
            <w:shd w:val="clear" w:color="auto" w:fill="auto"/>
          </w:tcPr>
          <w:p w:rsidR="00E512C2" w:rsidRPr="00B10C61" w:rsidP="009D51BA">
            <w:pPr>
              <w:ind w:left="157" w:hanging="157"/>
              <w:rPr>
                <w:rFonts w:ascii="Arial" w:hAnsi="Arial" w:cs="Arial"/>
                <w:sz w:val="16"/>
                <w:szCs w:val="16"/>
              </w:rPr>
            </w:pPr>
            <w:r w:rsidRPr="00B10C61">
              <w:rPr>
                <w:rFonts w:ascii="Arial" w:eastAsia="Arial" w:hAnsi="Arial" w:cs="Arial"/>
                <w:sz w:val="16"/>
                <w:szCs w:val="16"/>
                <w:lang w:val="en-US" w:eastAsia="zh-CN"/>
              </w:rPr>
              <w:t xml:space="preserve">Semi-annually commencing from </w:t>
              <w:br/>
              <w:t>21 October 2017</w:t>
            </w:r>
          </w:p>
        </w:tc>
      </w:tr>
    </w:tbl>
    <w:p w:rsidR="00EB0FF4" w:rsidRPr="00B10C61" w:rsidP="002723FB">
      <w:pPr>
        <w:pStyle w:val="ListParagraph"/>
        <w:suppressAutoHyphens/>
        <w:ind w:left="540"/>
        <w:jc w:val="thaiDistribute"/>
        <w:rPr>
          <w:rFonts w:cs="Arial"/>
          <w:sz w:val="20"/>
          <w:szCs w:val="20"/>
          <w:lang w:val="en-GB"/>
        </w:rPr>
      </w:pPr>
    </w:p>
    <w:p w:rsidR="00E512C2" w:rsidRPr="00B10C61" w:rsidP="002723FB">
      <w:pPr>
        <w:pStyle w:val="ListParagraph"/>
        <w:suppressAutoHyphens/>
        <w:ind w:left="540"/>
        <w:jc w:val="thaiDistribute"/>
        <w:rPr>
          <w:rFonts w:cs="Arial"/>
          <w:sz w:val="20"/>
          <w:szCs w:val="20"/>
        </w:rPr>
      </w:pPr>
      <w:r w:rsidRPr="00B10C61">
        <w:rPr>
          <w:rFonts w:cs="Arial"/>
          <w:sz w:val="20"/>
          <w:szCs w:val="20"/>
          <w:lang w:val="en-GB"/>
        </w:rPr>
        <w:t>T</w:t>
      </w:r>
      <w:r w:rsidRPr="00B10C61">
        <w:rPr>
          <w:rFonts w:cs="Arial"/>
          <w:sz w:val="20"/>
          <w:szCs w:val="20"/>
        </w:rPr>
        <w:t>he debentures are guaranteed by three subsidiaries being Amata B.Grimm Power 3 Limited, Amata B.Grimm Power (Rayong) 1 Limited and Amata B.Grimm Power (Rayong) 2 Limited. ABPSPV1 will proceed to ensure that the guarantors comply with certain procedures and conditions</w:t>
      </w:r>
      <w:r w:rsidRPr="00B10C61" w:rsidR="005A0FC5">
        <w:rPr>
          <w:rFonts w:cs="Browallia New"/>
          <w:sz w:val="20"/>
          <w:szCs w:val="25"/>
        </w:rPr>
        <w:t xml:space="preserve">, </w:t>
      </w:r>
      <w:r w:rsidRPr="00B10C61">
        <w:rPr>
          <w:rFonts w:cs="Arial"/>
          <w:sz w:val="20"/>
          <w:szCs w:val="20"/>
        </w:rPr>
        <w:t>for example, maintaining interest bearing debt to equity ratio at the level as specified in the contracts.</w:t>
      </w:r>
    </w:p>
    <w:p w:rsidR="00EB0FF4" w:rsidRPr="00B10C61" w:rsidP="00830E20">
      <w:pPr>
        <w:ind w:left="540"/>
        <w:contextualSpacing/>
        <w:jc w:val="both"/>
        <w:rPr>
          <w:rFonts w:ascii="Arial" w:hAnsi="Arial" w:cs="Arial"/>
          <w:sz w:val="20"/>
          <w:szCs w:val="20"/>
        </w:rPr>
      </w:pPr>
    </w:p>
    <w:p w:rsidR="00947095" w:rsidRPr="00B10C61" w:rsidP="00830E20">
      <w:pPr>
        <w:ind w:left="540"/>
        <w:contextualSpacing/>
        <w:jc w:val="both"/>
        <w:rPr>
          <w:rFonts w:ascii="Arial" w:hAnsi="Arial" w:cs="Arial"/>
          <w:sz w:val="20"/>
          <w:szCs w:val="20"/>
        </w:rPr>
      </w:pPr>
      <w:r w:rsidRPr="00B10C61">
        <w:rPr>
          <w:rFonts w:ascii="Arial" w:hAnsi="Arial" w:cs="Arial"/>
          <w:sz w:val="20"/>
          <w:szCs w:val="20"/>
        </w:rPr>
        <w:t>Book value and fair value of debentures</w:t>
      </w:r>
      <w:r w:rsidRPr="00B10C61" w:rsidR="006309BD">
        <w:rPr>
          <w:rFonts w:ascii="Arial" w:hAnsi="Arial" w:cs="Arial"/>
          <w:sz w:val="20"/>
          <w:szCs w:val="20"/>
        </w:rPr>
        <w:t xml:space="preserve"> as at </w:t>
      </w:r>
      <w:r w:rsidRPr="00B10C61" w:rsidR="00D7185C">
        <w:rPr>
          <w:rFonts w:ascii="Arial" w:hAnsi="Arial" w:cs="Arial"/>
          <w:sz w:val="20"/>
          <w:szCs w:val="20"/>
        </w:rPr>
        <w:t>31 December 2017</w:t>
      </w:r>
      <w:r w:rsidRPr="00B10C61" w:rsidR="006309BD">
        <w:rPr>
          <w:rFonts w:ascii="Arial" w:hAnsi="Arial" w:cs="Arial"/>
          <w:sz w:val="20"/>
          <w:szCs w:val="20"/>
        </w:rPr>
        <w:t>:</w:t>
      </w:r>
    </w:p>
    <w:p w:rsidR="00947095" w:rsidRPr="00B10C61" w:rsidP="00830E20">
      <w:pPr>
        <w:ind w:left="540"/>
        <w:contextualSpacing/>
        <w:jc w:val="both"/>
        <w:rPr>
          <w:rFonts w:ascii="Arial" w:hAnsi="Arial" w:cs="Arial"/>
          <w:sz w:val="20"/>
          <w:szCs w:val="20"/>
        </w:rPr>
      </w:pPr>
    </w:p>
    <w:tbl>
      <w:tblPr>
        <w:tblStyle w:val="TableNormal"/>
        <w:tblW w:w="9450" w:type="dxa"/>
        <w:tblLayout w:type="fixed"/>
        <w:tblLook w:val="0000"/>
      </w:tblPr>
      <w:tblGrid>
        <w:gridCol w:w="3402"/>
        <w:gridCol w:w="1560"/>
        <w:gridCol w:w="1608"/>
        <w:gridCol w:w="1440"/>
        <w:gridCol w:w="1440"/>
      </w:tblGrid>
      <w:tr w:rsidTr="006E00F4">
        <w:tblPrEx>
          <w:tblW w:w="9450" w:type="dxa"/>
          <w:tblLayout w:type="fixed"/>
          <w:tblLook w:val="0000"/>
        </w:tblPrEx>
        <w:tc>
          <w:tcPr>
            <w:tcW w:w="3402" w:type="dxa"/>
          </w:tcPr>
          <w:p w:rsidR="00234B50" w:rsidRPr="00B10C61" w:rsidP="008F77F5">
            <w:pPr>
              <w:ind w:left="432"/>
              <w:rPr>
                <w:rFonts w:ascii="Arial" w:hAnsi="Arial" w:cs="Arial"/>
                <w:b/>
                <w:bCs/>
                <w:sz w:val="20"/>
                <w:szCs w:val="20"/>
              </w:rPr>
            </w:pPr>
          </w:p>
        </w:tc>
        <w:tc>
          <w:tcPr>
            <w:tcW w:w="3168" w:type="dxa"/>
            <w:gridSpan w:val="2"/>
          </w:tcPr>
          <w:p w:rsidR="00EB0FF4" w:rsidRPr="00B10C61" w:rsidP="008F77F5">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234B50" w:rsidRPr="00B10C61" w:rsidP="008F77F5">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EB0FF4" w:rsidRPr="00B10C61" w:rsidP="008F77F5">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234B50" w:rsidRPr="00B10C61" w:rsidP="008F77F5">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6E00F4">
        <w:tblPrEx>
          <w:tblW w:w="9450" w:type="dxa"/>
          <w:tblLayout w:type="fixed"/>
          <w:tblLook w:val="0000"/>
        </w:tblPrEx>
        <w:trPr>
          <w:trHeight w:val="349"/>
        </w:trPr>
        <w:tc>
          <w:tcPr>
            <w:tcW w:w="3402" w:type="dxa"/>
            <w:shd w:val="nil" w:color="auto" w:fill="auto"/>
          </w:tcPr>
          <w:p w:rsidR="00234B50" w:rsidRPr="00B10C61" w:rsidP="008F77F5">
            <w:pPr>
              <w:ind w:left="432"/>
              <w:rPr>
                <w:rFonts w:ascii="Arial" w:hAnsi="Arial" w:cs="Arial"/>
                <w:b/>
                <w:bCs/>
                <w:sz w:val="20"/>
                <w:szCs w:val="20"/>
              </w:rPr>
            </w:pPr>
          </w:p>
        </w:tc>
        <w:tc>
          <w:tcPr>
            <w:tcW w:w="1560" w:type="dxa"/>
            <w:shd w:val="nil" w:color="auto" w:fill="auto"/>
          </w:tcPr>
          <w:p w:rsidR="00234B50" w:rsidRPr="00B10C61" w:rsidP="008F77F5">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Book value</w:t>
            </w:r>
          </w:p>
          <w:p w:rsidR="00234B50" w:rsidRPr="00B10C61" w:rsidP="008F77F5">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608" w:type="dxa"/>
            <w:shd w:val="nil" w:color="auto" w:fill="auto"/>
          </w:tcPr>
          <w:p w:rsidR="00234B50" w:rsidRPr="00B10C61" w:rsidP="008F77F5">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Fair value</w:t>
            </w:r>
          </w:p>
          <w:p w:rsidR="00234B50" w:rsidRPr="00B10C61" w:rsidP="008F77F5">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shd w:val="clear" w:color="auto" w:fill="auto"/>
          </w:tcPr>
          <w:p w:rsidR="00234B50" w:rsidRPr="00B10C61" w:rsidP="008F77F5">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Book value</w:t>
            </w:r>
          </w:p>
          <w:p w:rsidR="00234B50" w:rsidRPr="00B10C61" w:rsidP="008F77F5">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234B50" w:rsidRPr="00B10C61" w:rsidP="008F77F5">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Fair value</w:t>
            </w:r>
          </w:p>
          <w:p w:rsidR="00234B50" w:rsidRPr="00B10C61" w:rsidP="008F77F5">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6E00F4">
        <w:tblPrEx>
          <w:tblW w:w="9450" w:type="dxa"/>
          <w:tblLayout w:type="fixed"/>
          <w:tblLook w:val="0000"/>
        </w:tblPrEx>
        <w:tc>
          <w:tcPr>
            <w:tcW w:w="3402" w:type="dxa"/>
            <w:tcBorders>
              <w:top w:val="nil"/>
              <w:left w:val="nil"/>
              <w:bottom w:val="nil"/>
              <w:right w:val="nil"/>
            </w:tcBorders>
            <w:vAlign w:val="bottom"/>
          </w:tcPr>
          <w:p w:rsidR="00234B50" w:rsidRPr="00B10C61" w:rsidP="008F77F5">
            <w:pPr>
              <w:tabs>
                <w:tab w:val="left" w:pos="3295"/>
                <w:tab w:val="left" w:pos="9744"/>
              </w:tabs>
              <w:ind w:left="432" w:right="-108"/>
              <w:contextualSpacing/>
              <w:rPr>
                <w:rFonts w:ascii="Arial" w:hAnsi="Arial" w:cs="Arial"/>
                <w:b/>
                <w:bCs/>
                <w:sz w:val="12"/>
                <w:szCs w:val="12"/>
              </w:rPr>
            </w:pPr>
          </w:p>
        </w:tc>
        <w:tc>
          <w:tcPr>
            <w:tcW w:w="1560" w:type="dxa"/>
            <w:vAlign w:val="bottom"/>
          </w:tcPr>
          <w:p w:rsidR="00234B50" w:rsidRPr="00B10C61" w:rsidP="008F77F5">
            <w:pPr>
              <w:keepNext/>
              <w:keepLines/>
              <w:autoSpaceDE w:val="0"/>
              <w:autoSpaceDN w:val="0"/>
              <w:adjustRightInd w:val="0"/>
              <w:ind w:right="-72"/>
              <w:contextualSpacing/>
              <w:jc w:val="right"/>
              <w:rPr>
                <w:rFonts w:ascii="Arial" w:hAnsi="Arial" w:cs="Arial"/>
                <w:b/>
                <w:bCs/>
                <w:sz w:val="12"/>
                <w:szCs w:val="12"/>
              </w:rPr>
            </w:pPr>
          </w:p>
        </w:tc>
        <w:tc>
          <w:tcPr>
            <w:tcW w:w="1608" w:type="dxa"/>
            <w:vAlign w:val="bottom"/>
          </w:tcPr>
          <w:p w:rsidR="00234B50" w:rsidRPr="00B10C61" w:rsidP="008F77F5">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234B50" w:rsidRPr="00B10C61"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234B50" w:rsidRPr="00B10C61"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6E00F4">
        <w:tblPrEx>
          <w:tblW w:w="9450" w:type="dxa"/>
          <w:tblLayout w:type="fixed"/>
          <w:tblLook w:val="0000"/>
        </w:tblPrEx>
        <w:trPr>
          <w:trHeight w:val="70"/>
        </w:trPr>
        <w:tc>
          <w:tcPr>
            <w:tcW w:w="3402" w:type="dxa"/>
            <w:tcBorders>
              <w:top w:val="nil"/>
              <w:left w:val="nil"/>
              <w:bottom w:val="nil"/>
              <w:right w:val="nil"/>
            </w:tcBorders>
          </w:tcPr>
          <w:p w:rsidR="006E00F4" w:rsidRPr="00B10C61" w:rsidP="006E00F4">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Debentures</w:t>
            </w:r>
          </w:p>
        </w:tc>
        <w:tc>
          <w:tcPr>
            <w:tcW w:w="1560" w:type="dxa"/>
          </w:tcPr>
          <w:p w:rsidR="006E00F4" w:rsidRPr="00B10C61" w:rsidP="006E00F4">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16,975,838,088</w:t>
            </w:r>
          </w:p>
        </w:tc>
        <w:tc>
          <w:tcPr>
            <w:tcW w:w="1608" w:type="dxa"/>
          </w:tcPr>
          <w:p w:rsidR="006E00F4" w:rsidRPr="00B10C61" w:rsidP="006E00F4">
            <w:pPr>
              <w:ind w:right="-72"/>
              <w:jc w:val="right"/>
              <w:rPr>
                <w:rFonts w:ascii="Arial" w:hAnsi="Arial" w:cs="Arial"/>
                <w:sz w:val="20"/>
                <w:szCs w:val="20"/>
              </w:rPr>
            </w:pPr>
            <w:r w:rsidRPr="00B10C61">
              <w:rPr>
                <w:rFonts w:ascii="Arial" w:hAnsi="Arial" w:cs="Arial"/>
                <w:sz w:val="20"/>
                <w:szCs w:val="20"/>
                <w:cs/>
                <w:lang w:val="th-TH"/>
              </w:rPr>
              <w:t>17,488,</w:t>
            </w:r>
            <w:r w:rsidRPr="00B10C61">
              <w:rPr>
                <w:rFonts w:ascii="Arial" w:hAnsi="Arial" w:cs="Arial"/>
                <w:sz w:val="20"/>
                <w:szCs w:val="20"/>
                <w:lang w:val="en-US"/>
              </w:rPr>
              <w:t>616,387</w:t>
            </w:r>
          </w:p>
        </w:tc>
        <w:tc>
          <w:tcPr>
            <w:tcW w:w="1440" w:type="dxa"/>
          </w:tcPr>
          <w:p w:rsidR="006E00F4" w:rsidRPr="00B10C61" w:rsidP="006E00F4">
            <w:pPr>
              <w:suppressAutoHyphens/>
              <w:ind w:right="-72"/>
              <w:jc w:val="right"/>
              <w:rPr>
                <w:rFonts w:ascii="Arial" w:hAnsi="Arial" w:cs="Arial"/>
                <w:sz w:val="20"/>
                <w:szCs w:val="20"/>
              </w:rPr>
            </w:pPr>
            <w:r w:rsidRPr="00B10C61">
              <w:rPr>
                <w:rFonts w:ascii="Arial" w:hAnsi="Arial" w:cs="Arial"/>
                <w:sz w:val="20"/>
                <w:szCs w:val="20"/>
              </w:rPr>
              <w:t>5,493,989,860</w:t>
            </w:r>
          </w:p>
        </w:tc>
        <w:tc>
          <w:tcPr>
            <w:tcW w:w="1440" w:type="dxa"/>
          </w:tcPr>
          <w:p w:rsidR="006E00F4" w:rsidRPr="00B10C61" w:rsidP="006E00F4">
            <w:pPr>
              <w:ind w:right="-72"/>
              <w:jc w:val="right"/>
              <w:rPr>
                <w:rFonts w:ascii="Arial" w:hAnsi="Arial" w:cs="Arial"/>
                <w:sz w:val="20"/>
                <w:szCs w:val="20"/>
              </w:rPr>
            </w:pPr>
            <w:r w:rsidRPr="00B10C61">
              <w:rPr>
                <w:rFonts w:ascii="Arial" w:hAnsi="Arial" w:cs="Arial"/>
                <w:sz w:val="20"/>
                <w:szCs w:val="20"/>
                <w:cs/>
                <w:lang w:val="th-TH"/>
              </w:rPr>
              <w:t>5,</w:t>
            </w:r>
            <w:r w:rsidRPr="00B10C61">
              <w:rPr>
                <w:rFonts w:ascii="Arial" w:hAnsi="Arial" w:cs="Arial"/>
                <w:sz w:val="20"/>
                <w:szCs w:val="20"/>
                <w:lang w:val="en-US"/>
              </w:rPr>
              <w:t>557,842,020</w:t>
            </w:r>
          </w:p>
        </w:tc>
      </w:tr>
    </w:tbl>
    <w:p w:rsidR="00040A3B" w:rsidRPr="00B10C61" w:rsidP="00DD29F3">
      <w:pPr>
        <w:ind w:left="540" w:firstLine="15"/>
        <w:jc w:val="thaiDistribute"/>
        <w:rPr>
          <w:rFonts w:ascii="Arial" w:hAnsi="Arial" w:cs="Arial"/>
          <w:sz w:val="20"/>
          <w:szCs w:val="20"/>
        </w:rPr>
      </w:pPr>
    </w:p>
    <w:p w:rsidR="00DD29F3" w:rsidRPr="00B10C61" w:rsidP="00DD29F3">
      <w:pPr>
        <w:ind w:left="540" w:firstLine="15"/>
        <w:jc w:val="thaiDistribute"/>
        <w:rPr>
          <w:rFonts w:ascii="Arial" w:hAnsi="Arial" w:cs="Arial"/>
          <w:sz w:val="20"/>
          <w:szCs w:val="20"/>
        </w:rPr>
      </w:pPr>
      <w:r w:rsidRPr="00B10C61" w:rsidR="00234B50">
        <w:rPr>
          <w:rFonts w:ascii="Arial" w:hAnsi="Arial" w:cs="Arial"/>
          <w:sz w:val="20"/>
          <w:szCs w:val="20"/>
        </w:rPr>
        <w:t>Fair value of debenture</w:t>
      </w:r>
      <w:r w:rsidRPr="00B10C61" w:rsidR="00B73A07">
        <w:rPr>
          <w:rFonts w:ascii="Arial" w:hAnsi="Arial" w:cs="Arial"/>
          <w:sz w:val="20"/>
          <w:szCs w:val="20"/>
        </w:rPr>
        <w:t>s have</w:t>
      </w:r>
      <w:r w:rsidRPr="00B10C61" w:rsidR="00234B50">
        <w:rPr>
          <w:rFonts w:ascii="Arial" w:hAnsi="Arial" w:cs="Arial"/>
          <w:sz w:val="20"/>
          <w:szCs w:val="20"/>
        </w:rPr>
        <w:t xml:space="preserve"> been calculated based on future cash flow and discounted by the </w:t>
      </w:r>
      <w:r w:rsidRPr="00B10C61" w:rsidR="00A614F5">
        <w:rPr>
          <w:rFonts w:ascii="Arial" w:hAnsi="Arial" w:cs="Arial"/>
          <w:sz w:val="20"/>
          <w:szCs w:val="20"/>
        </w:rPr>
        <w:t>yield curve of the Thai Bond Market Association</w:t>
      </w:r>
      <w:r w:rsidRPr="00B10C61" w:rsidR="00234B50">
        <w:rPr>
          <w:rFonts w:ascii="Arial" w:hAnsi="Arial" w:cs="Arial"/>
          <w:sz w:val="20"/>
          <w:szCs w:val="20"/>
        </w:rPr>
        <w:t xml:space="preserve"> at </w:t>
      </w:r>
      <w:r w:rsidRPr="00B10C61" w:rsidR="009B7779">
        <w:rPr>
          <w:rFonts w:ascii="Arial" w:hAnsi="Arial" w:cs="Arial"/>
          <w:sz w:val="20"/>
          <w:szCs w:val="20"/>
        </w:rPr>
        <w:t>2.19</w:t>
      </w:r>
      <w:r w:rsidRPr="00B10C61">
        <w:rPr>
          <w:rFonts w:ascii="Arial" w:hAnsi="Arial" w:cs="Arial"/>
          <w:sz w:val="20"/>
          <w:szCs w:val="20"/>
        </w:rPr>
        <w:t>%</w:t>
      </w:r>
      <w:r w:rsidRPr="00B10C61" w:rsidR="009B7779">
        <w:rPr>
          <w:rFonts w:ascii="Arial" w:hAnsi="Arial" w:cs="Arial"/>
          <w:sz w:val="20"/>
          <w:szCs w:val="20"/>
        </w:rPr>
        <w:t xml:space="preserve"> - 4.40%</w:t>
      </w:r>
      <w:r w:rsidRPr="00B10C61">
        <w:rPr>
          <w:rFonts w:ascii="Arial" w:hAnsi="Arial" w:cs="Arial"/>
          <w:sz w:val="20"/>
          <w:szCs w:val="20"/>
        </w:rPr>
        <w:t>. The fair value is within level 2 of the fair value hierarchy.</w:t>
      </w:r>
    </w:p>
    <w:p w:rsidR="00496540" w:rsidRPr="00B10C61" w:rsidP="00DD29F3">
      <w:pPr>
        <w:ind w:left="540" w:firstLine="15"/>
        <w:jc w:val="thaiDistribute"/>
        <w:rPr>
          <w:rFonts w:ascii="Arial" w:hAnsi="Arial" w:cs="Arial"/>
          <w:sz w:val="20"/>
          <w:szCs w:val="20"/>
        </w:rPr>
      </w:pPr>
    </w:p>
    <w:p w:rsidR="00496540" w:rsidRPr="00B10C61" w:rsidP="00496540">
      <w:pPr>
        <w:ind w:left="540"/>
        <w:contextualSpacing/>
        <w:rPr>
          <w:rFonts w:ascii="Arial" w:hAnsi="Arial" w:cs="Arial"/>
          <w:sz w:val="20"/>
          <w:szCs w:val="20"/>
        </w:rPr>
      </w:pPr>
      <w:r w:rsidRPr="00B10C61">
        <w:rPr>
          <w:rFonts w:ascii="Arial" w:hAnsi="Arial" w:cs="Arial"/>
          <w:sz w:val="20"/>
          <w:szCs w:val="20"/>
        </w:rPr>
        <w:t>The effective interest rates at the statements of financial position date were as follows:</w:t>
      </w:r>
    </w:p>
    <w:p w:rsidR="00496540" w:rsidRPr="00B10C61" w:rsidP="00496540">
      <w:pPr>
        <w:ind w:left="540"/>
        <w:contextualSpacing/>
        <w:rPr>
          <w:rFonts w:ascii="Arial" w:hAnsi="Arial" w:cs="Arial"/>
          <w:sz w:val="20"/>
          <w:szCs w:val="20"/>
        </w:rPr>
      </w:pPr>
    </w:p>
    <w:tbl>
      <w:tblPr>
        <w:tblStyle w:val="TableNormal"/>
        <w:tblW w:w="9450" w:type="dxa"/>
        <w:tblLayout w:type="fixed"/>
        <w:tblLook w:val="0000"/>
      </w:tblPr>
      <w:tblGrid>
        <w:gridCol w:w="3690"/>
        <w:gridCol w:w="1440"/>
        <w:gridCol w:w="1440"/>
        <w:gridCol w:w="1440"/>
        <w:gridCol w:w="1440"/>
      </w:tblGrid>
      <w:tr w:rsidTr="00040A3B">
        <w:tblPrEx>
          <w:tblW w:w="9450" w:type="dxa"/>
          <w:tblLayout w:type="fixed"/>
          <w:tblLook w:val="0000"/>
        </w:tblPrEx>
        <w:tc>
          <w:tcPr>
            <w:tcW w:w="3690" w:type="dxa"/>
          </w:tcPr>
          <w:p w:rsidR="00496540" w:rsidRPr="00B10C61" w:rsidP="00EC707E">
            <w:pPr>
              <w:ind w:left="432"/>
              <w:rPr>
                <w:rFonts w:ascii="Arial" w:hAnsi="Arial" w:cs="Arial"/>
                <w:b/>
                <w:bCs/>
                <w:sz w:val="20"/>
                <w:szCs w:val="20"/>
              </w:rPr>
            </w:pPr>
          </w:p>
        </w:tc>
        <w:tc>
          <w:tcPr>
            <w:tcW w:w="2880" w:type="dxa"/>
            <w:gridSpan w:val="2"/>
          </w:tcPr>
          <w:p w:rsidR="00EB0FF4" w:rsidRPr="00B10C61" w:rsidP="00EC707E">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496540" w:rsidRPr="00B10C61" w:rsidP="00EC707E">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EB0FF4" w:rsidRPr="00B10C61" w:rsidP="00EC707E">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496540" w:rsidRPr="00B10C61" w:rsidP="00EC707E">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040A3B">
        <w:tblPrEx>
          <w:tblW w:w="9450" w:type="dxa"/>
          <w:tblLayout w:type="fixed"/>
          <w:tblLook w:val="0000"/>
        </w:tblPrEx>
        <w:trPr>
          <w:trHeight w:val="349"/>
        </w:trPr>
        <w:tc>
          <w:tcPr>
            <w:tcW w:w="3690" w:type="dxa"/>
            <w:shd w:val="nil" w:color="auto" w:fill="auto"/>
          </w:tcPr>
          <w:p w:rsidR="00496540" w:rsidRPr="00B10C61" w:rsidP="00EC707E">
            <w:pPr>
              <w:ind w:left="432"/>
              <w:rPr>
                <w:rFonts w:ascii="Arial" w:hAnsi="Arial" w:cs="Arial"/>
                <w:b/>
                <w:bCs/>
                <w:sz w:val="20"/>
                <w:szCs w:val="20"/>
              </w:rPr>
            </w:pPr>
          </w:p>
        </w:tc>
        <w:tc>
          <w:tcPr>
            <w:tcW w:w="1440" w:type="dxa"/>
            <w:shd w:val="nil" w:color="auto" w:fill="auto"/>
          </w:tcPr>
          <w:p w:rsidR="00496540" w:rsidRPr="00B10C61" w:rsidP="00EC707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w:t>
            </w:r>
            <w:r w:rsidRPr="00B10C61" w:rsidR="00D7185C">
              <w:rPr>
                <w:rFonts w:ascii="Arial" w:hAnsi="Arial" w:cs="Arial"/>
                <w:b/>
                <w:bCs/>
                <w:sz w:val="20"/>
                <w:szCs w:val="20"/>
              </w:rPr>
              <w:t>7</w:t>
            </w:r>
          </w:p>
          <w:p w:rsidR="00496540" w:rsidRPr="00B10C61" w:rsidP="00EC707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w:t>
            </w:r>
          </w:p>
        </w:tc>
        <w:tc>
          <w:tcPr>
            <w:tcW w:w="1440" w:type="dxa"/>
            <w:shd w:val="nil" w:color="auto" w:fill="auto"/>
          </w:tcPr>
          <w:p w:rsidR="00496540" w:rsidRPr="00B10C61" w:rsidP="00EC707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w:t>
            </w:r>
            <w:r w:rsidRPr="00B10C61" w:rsidR="00D7185C">
              <w:rPr>
                <w:rFonts w:ascii="Arial" w:hAnsi="Arial" w:cs="Arial"/>
                <w:b/>
                <w:bCs/>
                <w:sz w:val="20"/>
                <w:szCs w:val="20"/>
              </w:rPr>
              <w:t>6</w:t>
            </w:r>
          </w:p>
          <w:p w:rsidR="00496540" w:rsidRPr="00B10C61" w:rsidP="00EC707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w:t>
            </w:r>
          </w:p>
        </w:tc>
        <w:tc>
          <w:tcPr>
            <w:tcW w:w="1440" w:type="dxa"/>
            <w:shd w:val="clear" w:color="auto" w:fill="auto"/>
          </w:tcPr>
          <w:p w:rsidR="00496540" w:rsidRPr="00B10C61" w:rsidP="00EC707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w:t>
            </w:r>
            <w:r w:rsidRPr="00B10C61" w:rsidR="00D7185C">
              <w:rPr>
                <w:rFonts w:ascii="Arial" w:hAnsi="Arial" w:cs="Arial"/>
                <w:b/>
                <w:bCs/>
                <w:sz w:val="20"/>
                <w:szCs w:val="20"/>
              </w:rPr>
              <w:t>7</w:t>
            </w:r>
          </w:p>
          <w:p w:rsidR="00496540" w:rsidRPr="00B10C61" w:rsidP="00EC707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w:t>
            </w:r>
          </w:p>
        </w:tc>
        <w:tc>
          <w:tcPr>
            <w:tcW w:w="1440" w:type="dxa"/>
          </w:tcPr>
          <w:p w:rsidR="00496540" w:rsidRPr="00B10C61" w:rsidP="00EC707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w:t>
            </w:r>
            <w:r w:rsidRPr="00B10C61" w:rsidR="00D7185C">
              <w:rPr>
                <w:rFonts w:ascii="Arial" w:hAnsi="Arial" w:cs="Arial"/>
                <w:b/>
                <w:bCs/>
                <w:sz w:val="20"/>
                <w:szCs w:val="20"/>
              </w:rPr>
              <w:t>6</w:t>
            </w:r>
          </w:p>
          <w:p w:rsidR="00496540" w:rsidRPr="00B10C61" w:rsidP="00EC707E">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w:t>
            </w:r>
          </w:p>
        </w:tc>
      </w:tr>
      <w:tr w:rsidTr="00040A3B">
        <w:tblPrEx>
          <w:tblW w:w="9450" w:type="dxa"/>
          <w:tblLayout w:type="fixed"/>
          <w:tblLook w:val="0000"/>
        </w:tblPrEx>
        <w:tc>
          <w:tcPr>
            <w:tcW w:w="3690" w:type="dxa"/>
            <w:tcBorders>
              <w:top w:val="nil"/>
              <w:left w:val="nil"/>
              <w:bottom w:val="nil"/>
              <w:right w:val="nil"/>
            </w:tcBorders>
            <w:vAlign w:val="bottom"/>
          </w:tcPr>
          <w:p w:rsidR="00496540" w:rsidRPr="00B10C61" w:rsidP="00EC707E">
            <w:pPr>
              <w:tabs>
                <w:tab w:val="left" w:pos="3295"/>
                <w:tab w:val="left" w:pos="9744"/>
              </w:tabs>
              <w:ind w:left="432" w:right="-108"/>
              <w:contextualSpacing/>
              <w:rPr>
                <w:rFonts w:ascii="Arial" w:hAnsi="Arial" w:cs="Arial"/>
                <w:b/>
                <w:bCs/>
                <w:sz w:val="12"/>
                <w:szCs w:val="12"/>
              </w:rPr>
            </w:pPr>
          </w:p>
        </w:tc>
        <w:tc>
          <w:tcPr>
            <w:tcW w:w="1440" w:type="dxa"/>
            <w:vAlign w:val="bottom"/>
          </w:tcPr>
          <w:p w:rsidR="00496540" w:rsidRPr="00B10C61" w:rsidP="00EC707E">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96540" w:rsidRPr="00B10C61" w:rsidP="00EC707E">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96540" w:rsidRPr="00B10C61" w:rsidP="00EC707E">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96540" w:rsidRPr="00B10C61" w:rsidP="00EC707E">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040A3B">
        <w:tblPrEx>
          <w:tblW w:w="9450" w:type="dxa"/>
          <w:tblLayout w:type="fixed"/>
          <w:tblLook w:val="0000"/>
        </w:tblPrEx>
        <w:tc>
          <w:tcPr>
            <w:tcW w:w="3690" w:type="dxa"/>
            <w:tcBorders>
              <w:top w:val="nil"/>
              <w:left w:val="nil"/>
              <w:bottom w:val="nil"/>
              <w:right w:val="nil"/>
            </w:tcBorders>
          </w:tcPr>
          <w:p w:rsidR="00D7185C" w:rsidRPr="00B10C61" w:rsidP="00D7185C">
            <w:pPr>
              <w:tabs>
                <w:tab w:val="left" w:pos="3295"/>
                <w:tab w:val="left" w:pos="9744"/>
              </w:tabs>
              <w:ind w:left="432" w:right="-108"/>
              <w:contextualSpacing/>
              <w:rPr>
                <w:rFonts w:ascii="Arial" w:hAnsi="Arial" w:cs="Arial"/>
                <w:snapToGrid w:val="0"/>
                <w:sz w:val="20"/>
                <w:szCs w:val="20"/>
                <w:lang w:eastAsia="th-TH"/>
              </w:rPr>
            </w:pPr>
            <w:r w:rsidRPr="00B10C61">
              <w:rPr>
                <w:rFonts w:ascii="Arial" w:hAnsi="Arial" w:cs="Arial"/>
                <w:sz w:val="20"/>
                <w:szCs w:val="20"/>
              </w:rPr>
              <w:t>Debenture</w:t>
            </w:r>
            <w:r w:rsidRPr="00B10C61" w:rsidR="00D96A6D">
              <w:rPr>
                <w:rFonts w:ascii="Arial" w:hAnsi="Arial" w:cs="Arial"/>
                <w:sz w:val="20"/>
                <w:szCs w:val="20"/>
              </w:rPr>
              <w:t>s</w:t>
            </w:r>
          </w:p>
        </w:tc>
        <w:tc>
          <w:tcPr>
            <w:tcW w:w="1440" w:type="dxa"/>
          </w:tcPr>
          <w:p w:rsidR="00D7185C" w:rsidRPr="00B10C61" w:rsidP="00D7185C">
            <w:pPr>
              <w:keepNext/>
              <w:keepLines/>
              <w:autoSpaceDE w:val="0"/>
              <w:autoSpaceDN w:val="0"/>
              <w:adjustRightInd w:val="0"/>
              <w:ind w:right="-72"/>
              <w:contextualSpacing/>
              <w:jc w:val="right"/>
              <w:rPr>
                <w:rFonts w:ascii="Arial" w:hAnsi="Arial" w:cs="Arial"/>
                <w:sz w:val="20"/>
                <w:szCs w:val="20"/>
              </w:rPr>
            </w:pPr>
            <w:r w:rsidRPr="00B10C61" w:rsidR="00AC7A17">
              <w:rPr>
                <w:rFonts w:ascii="Arial" w:hAnsi="Arial" w:cs="Arial"/>
                <w:sz w:val="20"/>
                <w:szCs w:val="20"/>
              </w:rPr>
              <w:t>2.74</w:t>
            </w:r>
            <w:r w:rsidRPr="00B10C61" w:rsidR="00EB0FF4">
              <w:rPr>
                <w:rFonts w:ascii="Arial" w:hAnsi="Arial" w:cs="Arial"/>
                <w:sz w:val="20"/>
                <w:szCs w:val="20"/>
              </w:rPr>
              <w:t xml:space="preserve"> -</w:t>
            </w:r>
            <w:r w:rsidRPr="00B10C61" w:rsidR="007939CE">
              <w:rPr>
                <w:rFonts w:ascii="Arial" w:hAnsi="Arial" w:cs="Arial"/>
                <w:sz w:val="20"/>
                <w:szCs w:val="20"/>
              </w:rPr>
              <w:t xml:space="preserve"> 4.80</w:t>
            </w:r>
          </w:p>
        </w:tc>
        <w:tc>
          <w:tcPr>
            <w:tcW w:w="1440" w:type="dxa"/>
          </w:tcPr>
          <w:p w:rsidR="00D7185C" w:rsidRPr="00B10C61" w:rsidP="00D7185C">
            <w:pPr>
              <w:suppressAutoHyphens/>
              <w:ind w:right="-72"/>
              <w:jc w:val="right"/>
              <w:rPr>
                <w:rFonts w:ascii="Arial" w:hAnsi="Arial" w:cs="Arial"/>
                <w:sz w:val="20"/>
                <w:szCs w:val="20"/>
              </w:rPr>
            </w:pPr>
            <w:r w:rsidRPr="00B10C61">
              <w:rPr>
                <w:rFonts w:ascii="Arial" w:hAnsi="Arial" w:cs="Arial"/>
                <w:sz w:val="20"/>
                <w:szCs w:val="20"/>
              </w:rPr>
              <w:t>3.71 - 3.88</w:t>
            </w:r>
          </w:p>
        </w:tc>
        <w:tc>
          <w:tcPr>
            <w:tcW w:w="1440" w:type="dxa"/>
          </w:tcPr>
          <w:p w:rsidR="00D7185C" w:rsidRPr="00B10C61" w:rsidP="00D7185C">
            <w:pPr>
              <w:suppressAutoHyphens/>
              <w:ind w:right="-72"/>
              <w:jc w:val="right"/>
              <w:rPr>
                <w:rFonts w:ascii="Arial" w:hAnsi="Arial" w:cs="Arial"/>
                <w:spacing w:val="-2"/>
                <w:sz w:val="20"/>
                <w:szCs w:val="20"/>
              </w:rPr>
            </w:pPr>
            <w:r w:rsidRPr="00B10C61" w:rsidR="00AC7A17">
              <w:rPr>
                <w:rFonts w:ascii="Arial" w:hAnsi="Arial" w:cs="Arial"/>
                <w:sz w:val="20"/>
                <w:szCs w:val="20"/>
              </w:rPr>
              <w:t>3.71 - 3.88</w:t>
            </w:r>
          </w:p>
        </w:tc>
        <w:tc>
          <w:tcPr>
            <w:tcW w:w="1440" w:type="dxa"/>
          </w:tcPr>
          <w:p w:rsidR="00D7185C" w:rsidRPr="00B10C61" w:rsidP="00D7185C">
            <w:pPr>
              <w:suppressAutoHyphens/>
              <w:ind w:right="-72"/>
              <w:jc w:val="right"/>
              <w:rPr>
                <w:rFonts w:ascii="Arial" w:hAnsi="Arial" w:cs="Arial"/>
                <w:spacing w:val="-2"/>
                <w:sz w:val="20"/>
                <w:szCs w:val="20"/>
              </w:rPr>
            </w:pPr>
            <w:r w:rsidRPr="00B10C61">
              <w:rPr>
                <w:rFonts w:ascii="Arial" w:hAnsi="Arial" w:cs="Arial"/>
                <w:sz w:val="20"/>
                <w:szCs w:val="20"/>
              </w:rPr>
              <w:t>3.71 - 3.88</w:t>
            </w:r>
          </w:p>
        </w:tc>
      </w:tr>
    </w:tbl>
    <w:p w:rsidR="00234B50" w:rsidRPr="00B10C61" w:rsidP="00830E20">
      <w:pPr>
        <w:ind w:left="540"/>
        <w:contextualSpacing/>
        <w:jc w:val="both"/>
        <w:rPr>
          <w:rFonts w:ascii="Arial" w:hAnsi="Arial" w:cs="Arial"/>
          <w:sz w:val="20"/>
          <w:szCs w:val="20"/>
        </w:rPr>
      </w:pPr>
    </w:p>
    <w:p w:rsidR="00976F20" w:rsidRPr="00B10C61">
      <w:pPr>
        <w:rPr>
          <w:rFonts w:ascii="Arial" w:hAnsi="Arial" w:cs="Arial"/>
          <w:b/>
          <w:bCs/>
          <w:color w:val="000000"/>
          <w:spacing w:val="-2"/>
          <w:sz w:val="20"/>
          <w:szCs w:val="20"/>
        </w:rPr>
      </w:pPr>
      <w:r w:rsidRPr="00B10C61" w:rsidR="00040A3B">
        <w:rPr>
          <w:rFonts w:ascii="Arial" w:hAnsi="Arial" w:cs="Arial"/>
          <w:b/>
          <w:bCs/>
          <w:color w:val="000000"/>
          <w:spacing w:val="-2"/>
          <w:sz w:val="20"/>
          <w:szCs w:val="20"/>
        </w:rPr>
        <w:br w:type="page"/>
      </w:r>
    </w:p>
    <w:p w:rsidR="00201639" w:rsidP="005A0E25">
      <w:pPr>
        <w:tabs>
          <w:tab w:val="left" w:pos="540"/>
        </w:tabs>
        <w:contextualSpacing/>
        <w:rPr>
          <w:rFonts w:ascii="Arial" w:hAnsi="Arial" w:cs="Arial"/>
          <w:b/>
          <w:bCs/>
          <w:color w:val="000000"/>
          <w:spacing w:val="-2"/>
          <w:sz w:val="20"/>
          <w:szCs w:val="20"/>
        </w:rPr>
      </w:pPr>
    </w:p>
    <w:p w:rsidR="004B5A03" w:rsidRPr="00B10C61" w:rsidP="00201639">
      <w:pPr>
        <w:tabs>
          <w:tab w:val="left" w:pos="540"/>
        </w:tabs>
        <w:ind w:left="540" w:hanging="540"/>
        <w:contextualSpacing/>
        <w:rPr>
          <w:rFonts w:ascii="Arial" w:hAnsi="Arial" w:cs="Arial"/>
          <w:b/>
          <w:bCs/>
          <w:color w:val="000000"/>
          <w:spacing w:val="-2"/>
          <w:sz w:val="20"/>
          <w:szCs w:val="20"/>
        </w:rPr>
      </w:pPr>
      <w:r w:rsidRPr="00B10C61" w:rsidR="00CB5D13">
        <w:rPr>
          <w:rFonts w:ascii="Arial" w:hAnsi="Arial" w:cs="Arial"/>
          <w:b/>
          <w:bCs/>
          <w:color w:val="000000"/>
          <w:spacing w:val="-2"/>
          <w:sz w:val="20"/>
          <w:szCs w:val="20"/>
        </w:rPr>
        <w:t>2</w:t>
      </w:r>
      <w:r w:rsidRPr="00B10C61" w:rsidR="007E0432">
        <w:rPr>
          <w:rFonts w:ascii="Arial" w:hAnsi="Arial" w:cs="Arial"/>
          <w:b/>
          <w:bCs/>
          <w:color w:val="000000"/>
          <w:spacing w:val="-2"/>
          <w:sz w:val="20"/>
          <w:szCs w:val="20"/>
        </w:rPr>
        <w:t>3</w:t>
      </w:r>
      <w:r w:rsidRPr="00B10C61">
        <w:rPr>
          <w:rFonts w:ascii="Arial" w:hAnsi="Arial" w:cs="Arial"/>
          <w:b/>
          <w:bCs/>
          <w:color w:val="000000"/>
          <w:spacing w:val="-2"/>
          <w:sz w:val="20"/>
          <w:szCs w:val="20"/>
        </w:rPr>
        <w:tab/>
        <w:t>Employee benefit obligations</w:t>
      </w:r>
    </w:p>
    <w:p w:rsidR="004B5A03" w:rsidRPr="00B10C61" w:rsidP="002B636B">
      <w:pPr>
        <w:tabs>
          <w:tab w:val="left" w:pos="540"/>
        </w:tabs>
        <w:ind w:left="540"/>
        <w:contextualSpacing/>
        <w:rPr>
          <w:rFonts w:ascii="Arial" w:hAnsi="Arial" w:cs="Arial"/>
          <w:color w:val="000000"/>
          <w:spacing w:val="-2"/>
          <w:sz w:val="20"/>
          <w:szCs w:val="20"/>
        </w:rPr>
      </w:pPr>
    </w:p>
    <w:tbl>
      <w:tblPr>
        <w:tblStyle w:val="TableNormal"/>
        <w:tblW w:w="9450" w:type="dxa"/>
        <w:tblLayout w:type="fixed"/>
        <w:tblLook w:val="0000"/>
      </w:tblPr>
      <w:tblGrid>
        <w:gridCol w:w="3690"/>
        <w:gridCol w:w="1440"/>
        <w:gridCol w:w="1440"/>
        <w:gridCol w:w="1440"/>
        <w:gridCol w:w="1440"/>
      </w:tblGrid>
      <w:tr w:rsidTr="009E6853">
        <w:tblPrEx>
          <w:tblW w:w="9450" w:type="dxa"/>
          <w:tblLayout w:type="fixed"/>
          <w:tblLook w:val="0000"/>
        </w:tblPrEx>
        <w:tc>
          <w:tcPr>
            <w:tcW w:w="3690" w:type="dxa"/>
          </w:tcPr>
          <w:p w:rsidR="009E6853" w:rsidRPr="00B10C61" w:rsidP="009E6853">
            <w:pPr>
              <w:ind w:left="432"/>
              <w:rPr>
                <w:rFonts w:ascii="Arial" w:hAnsi="Arial" w:cs="Arial"/>
                <w:b/>
                <w:bCs/>
                <w:sz w:val="20"/>
                <w:szCs w:val="20"/>
              </w:rPr>
            </w:pPr>
          </w:p>
        </w:tc>
        <w:tc>
          <w:tcPr>
            <w:tcW w:w="2880" w:type="dxa"/>
            <w:gridSpan w:val="2"/>
          </w:tcPr>
          <w:p w:rsidR="00EB0FF4"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9E6853" w:rsidRPr="00B10C61" w:rsidP="009E6853">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EB0FF4"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9E6853" w:rsidRPr="00B10C61" w:rsidP="009E6853">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D7185C">
        <w:tblPrEx>
          <w:tblW w:w="9450" w:type="dxa"/>
          <w:tblLayout w:type="fixed"/>
          <w:tblLook w:val="0000"/>
        </w:tblPrEx>
        <w:trPr>
          <w:trHeight w:val="349"/>
        </w:trPr>
        <w:tc>
          <w:tcPr>
            <w:tcW w:w="3690" w:type="dxa"/>
          </w:tcPr>
          <w:p w:rsidR="00D7185C" w:rsidRPr="00B10C61" w:rsidP="00D7185C">
            <w:pPr>
              <w:ind w:left="432"/>
              <w:rPr>
                <w:rFonts w:ascii="Arial" w:hAnsi="Arial" w:cs="Arial"/>
                <w:b/>
                <w:bCs/>
                <w:sz w:val="20"/>
                <w:szCs w:val="20"/>
              </w:rPr>
            </w:pP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9E6853">
        <w:tblPrEx>
          <w:tblW w:w="9450" w:type="dxa"/>
          <w:tblLayout w:type="fixed"/>
          <w:tblLook w:val="0000"/>
        </w:tblPrEx>
        <w:tc>
          <w:tcPr>
            <w:tcW w:w="3690" w:type="dxa"/>
            <w:tcBorders>
              <w:top w:val="nil"/>
              <w:left w:val="nil"/>
              <w:bottom w:val="nil"/>
              <w:right w:val="nil"/>
            </w:tcBorders>
            <w:vAlign w:val="bottom"/>
          </w:tcPr>
          <w:p w:rsidR="009E6853" w:rsidRPr="00B10C61" w:rsidP="009E6853">
            <w:pPr>
              <w:tabs>
                <w:tab w:val="left" w:pos="3295"/>
                <w:tab w:val="left" w:pos="9744"/>
              </w:tabs>
              <w:ind w:left="432" w:right="-108"/>
              <w:contextualSpacing/>
              <w:rPr>
                <w:rFonts w:ascii="Arial" w:hAnsi="Arial" w:cs="Arial"/>
                <w:b/>
                <w:bCs/>
                <w:sz w:val="12"/>
                <w:szCs w:val="12"/>
              </w:rPr>
            </w:pPr>
          </w:p>
        </w:tc>
        <w:tc>
          <w:tcPr>
            <w:tcW w:w="1440" w:type="dxa"/>
            <w:vAlign w:val="bottom"/>
          </w:tcPr>
          <w:p w:rsidR="009E6853" w:rsidRPr="00B10C61" w:rsidP="009E685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E6853" w:rsidRPr="00B10C61" w:rsidP="009E685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E6853" w:rsidRPr="00B10C61"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9E6853" w:rsidRPr="00B10C61"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338BE">
        <w:tblPrEx>
          <w:tblW w:w="9450" w:type="dxa"/>
          <w:tblLayout w:type="fixed"/>
          <w:tblLook w:val="0000"/>
        </w:tblPrEx>
        <w:tc>
          <w:tcPr>
            <w:tcW w:w="3690" w:type="dxa"/>
            <w:tcBorders>
              <w:top w:val="nil"/>
              <w:left w:val="nil"/>
              <w:bottom w:val="nil"/>
              <w:right w:val="nil"/>
            </w:tcBorders>
          </w:tcPr>
          <w:p w:rsidR="007939CE" w:rsidRPr="00B10C61" w:rsidP="007939CE">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B10C61">
              <w:rPr>
                <w:rFonts w:ascii="Arial" w:hAnsi="Arial" w:cs="Arial"/>
                <w:sz w:val="20"/>
                <w:szCs w:val="20"/>
              </w:rPr>
              <w:t xml:space="preserve">Liabilities in the statement of </w:t>
            </w:r>
          </w:p>
          <w:p w:rsidR="007939CE" w:rsidRPr="00B10C61" w:rsidP="007939CE">
            <w:pPr>
              <w:tabs>
                <w:tab w:val="left" w:pos="1134"/>
                <w:tab w:val="left" w:pos="1276"/>
                <w:tab w:val="center" w:pos="3402"/>
                <w:tab w:val="center" w:pos="4536"/>
                <w:tab w:val="center" w:pos="5670"/>
                <w:tab w:val="center" w:pos="6804"/>
                <w:tab w:val="right" w:pos="7655"/>
              </w:tabs>
              <w:ind w:left="441"/>
              <w:rPr>
                <w:rFonts w:ascii="Arial" w:hAnsi="Arial" w:cs="Arial"/>
                <w:snapToGrid w:val="0"/>
                <w:sz w:val="20"/>
                <w:szCs w:val="20"/>
                <w:lang w:eastAsia="th-TH"/>
              </w:rPr>
            </w:pPr>
            <w:r w:rsidRPr="00B10C61">
              <w:rPr>
                <w:rFonts w:ascii="Arial" w:hAnsi="Arial" w:cs="Arial"/>
                <w:sz w:val="20"/>
                <w:szCs w:val="20"/>
              </w:rPr>
              <w:t xml:space="preserve">   financial position</w:t>
            </w:r>
          </w:p>
        </w:tc>
        <w:tc>
          <w:tcPr>
            <w:tcW w:w="1440" w:type="dxa"/>
          </w:tcPr>
          <w:p w:rsidR="007939CE" w:rsidRPr="00B10C61" w:rsidP="007939CE">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175,435,372</w:t>
            </w:r>
          </w:p>
        </w:tc>
        <w:tc>
          <w:tcPr>
            <w:tcW w:w="1440" w:type="dxa"/>
          </w:tcPr>
          <w:p w:rsidR="007939CE" w:rsidRPr="00B10C61" w:rsidP="007939CE">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156,488,086</w:t>
            </w:r>
          </w:p>
        </w:tc>
        <w:tc>
          <w:tcPr>
            <w:tcW w:w="1440" w:type="dxa"/>
          </w:tcPr>
          <w:p w:rsidR="007939CE" w:rsidRPr="00B10C61" w:rsidP="007939CE">
            <w:pPr>
              <w:pBdr>
                <w:bottom w:val="double" w:sz="4" w:space="1" w:color="auto"/>
              </w:pBdr>
              <w:suppressAutoHyphens/>
              <w:ind w:right="-72"/>
              <w:jc w:val="right"/>
              <w:rPr>
                <w:rFonts w:ascii="Arial" w:hAnsi="Arial" w:cs="Arial"/>
                <w:spacing w:val="-2"/>
                <w:sz w:val="20"/>
                <w:szCs w:val="20"/>
              </w:rPr>
            </w:pPr>
            <w:r w:rsidRPr="00B10C61">
              <w:rPr>
                <w:rFonts w:ascii="Arial" w:hAnsi="Arial" w:cs="Arial"/>
                <w:sz w:val="20"/>
                <w:szCs w:val="20"/>
                <w:lang w:val="en-US"/>
              </w:rPr>
              <w:t>8,920,730</w:t>
            </w:r>
          </w:p>
        </w:tc>
        <w:tc>
          <w:tcPr>
            <w:tcW w:w="1440" w:type="dxa"/>
          </w:tcPr>
          <w:p w:rsidR="007939CE" w:rsidRPr="00B10C61" w:rsidP="007939CE">
            <w:pPr>
              <w:pBdr>
                <w:bottom w:val="double" w:sz="4" w:space="1" w:color="auto"/>
              </w:pBdr>
              <w:suppressAutoHyphens/>
              <w:ind w:right="-72"/>
              <w:jc w:val="right"/>
              <w:rPr>
                <w:rFonts w:ascii="Arial" w:hAnsi="Arial" w:cs="Arial"/>
                <w:spacing w:val="-2"/>
                <w:sz w:val="20"/>
                <w:szCs w:val="20"/>
              </w:rPr>
            </w:pPr>
            <w:r w:rsidRPr="00B10C61">
              <w:rPr>
                <w:rFonts w:ascii="Arial" w:hAnsi="Arial" w:cs="Arial"/>
                <w:sz w:val="20"/>
                <w:szCs w:val="20"/>
              </w:rPr>
              <w:t>4,630,517</w:t>
            </w:r>
          </w:p>
        </w:tc>
      </w:tr>
      <w:tr w:rsidTr="004F2D91">
        <w:tblPrEx>
          <w:tblW w:w="9450" w:type="dxa"/>
          <w:tblLayout w:type="fixed"/>
          <w:tblLook w:val="0000"/>
        </w:tblPrEx>
        <w:tc>
          <w:tcPr>
            <w:tcW w:w="3690" w:type="dxa"/>
            <w:tcBorders>
              <w:top w:val="nil"/>
              <w:left w:val="nil"/>
              <w:bottom w:val="nil"/>
              <w:right w:val="nil"/>
            </w:tcBorders>
          </w:tcPr>
          <w:p w:rsidR="007939CE" w:rsidRPr="00B10C61" w:rsidP="007939CE">
            <w:pPr>
              <w:tabs>
                <w:tab w:val="left" w:pos="3295"/>
                <w:tab w:val="left" w:pos="9744"/>
              </w:tabs>
              <w:ind w:left="441" w:right="-108"/>
              <w:contextualSpacing/>
              <w:rPr>
                <w:rFonts w:ascii="Arial" w:hAnsi="Arial" w:cs="Arial"/>
                <w:sz w:val="12"/>
                <w:szCs w:val="12"/>
              </w:rPr>
            </w:pPr>
          </w:p>
        </w:tc>
        <w:tc>
          <w:tcPr>
            <w:tcW w:w="1440" w:type="dxa"/>
          </w:tcPr>
          <w:p w:rsidR="007939CE" w:rsidRPr="00B10C61" w:rsidP="007939CE">
            <w:pPr>
              <w:keepNext/>
              <w:keepLines/>
              <w:autoSpaceDE w:val="0"/>
              <w:autoSpaceDN w:val="0"/>
              <w:adjustRightInd w:val="0"/>
              <w:ind w:right="-72"/>
              <w:contextualSpacing/>
              <w:jc w:val="right"/>
              <w:rPr>
                <w:rFonts w:ascii="Arial" w:hAnsi="Arial" w:cs="Arial"/>
                <w:sz w:val="12"/>
                <w:szCs w:val="12"/>
              </w:rPr>
            </w:pPr>
          </w:p>
        </w:tc>
        <w:tc>
          <w:tcPr>
            <w:tcW w:w="1440" w:type="dxa"/>
          </w:tcPr>
          <w:p w:rsidR="007939CE" w:rsidRPr="00B10C61" w:rsidP="007939CE">
            <w:pPr>
              <w:suppressAutoHyphens/>
              <w:ind w:right="-72"/>
              <w:jc w:val="right"/>
              <w:rPr>
                <w:rFonts w:ascii="Arial" w:hAnsi="Arial" w:cs="Arial"/>
                <w:sz w:val="12"/>
                <w:szCs w:val="12"/>
              </w:rPr>
            </w:pPr>
          </w:p>
        </w:tc>
        <w:tc>
          <w:tcPr>
            <w:tcW w:w="1440" w:type="dxa"/>
          </w:tcPr>
          <w:p w:rsidR="007939CE" w:rsidRPr="00B10C61" w:rsidP="007939CE">
            <w:pPr>
              <w:suppressAutoHyphens/>
              <w:ind w:right="-72"/>
              <w:jc w:val="right"/>
              <w:rPr>
                <w:rFonts w:ascii="Arial" w:hAnsi="Arial" w:cs="Arial"/>
                <w:spacing w:val="-2"/>
                <w:sz w:val="12"/>
                <w:szCs w:val="12"/>
              </w:rPr>
            </w:pPr>
          </w:p>
        </w:tc>
        <w:tc>
          <w:tcPr>
            <w:tcW w:w="1440" w:type="dxa"/>
          </w:tcPr>
          <w:p w:rsidR="007939CE" w:rsidRPr="00B10C61" w:rsidP="007939CE">
            <w:pPr>
              <w:suppressAutoHyphens/>
              <w:ind w:right="-72"/>
              <w:jc w:val="right"/>
              <w:rPr>
                <w:rFonts w:ascii="Arial" w:hAnsi="Arial" w:cs="Arial"/>
                <w:sz w:val="12"/>
                <w:szCs w:val="12"/>
              </w:rPr>
            </w:pPr>
          </w:p>
        </w:tc>
      </w:tr>
      <w:tr w:rsidTr="004F2D91">
        <w:tblPrEx>
          <w:tblW w:w="9450" w:type="dxa"/>
          <w:tblLayout w:type="fixed"/>
          <w:tblLook w:val="0000"/>
        </w:tblPrEx>
        <w:tc>
          <w:tcPr>
            <w:tcW w:w="3690" w:type="dxa"/>
            <w:tcBorders>
              <w:top w:val="nil"/>
              <w:left w:val="nil"/>
              <w:bottom w:val="nil"/>
              <w:right w:val="nil"/>
            </w:tcBorders>
          </w:tcPr>
          <w:p w:rsidR="007939CE" w:rsidRPr="00B10C61" w:rsidP="007939CE">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Employment benefits included</w:t>
            </w:r>
          </w:p>
        </w:tc>
        <w:tc>
          <w:tcPr>
            <w:tcW w:w="1440" w:type="dxa"/>
          </w:tcPr>
          <w:p w:rsidR="007939CE" w:rsidRPr="00B10C61" w:rsidP="007939CE">
            <w:pPr>
              <w:keepNext/>
              <w:keepLines/>
              <w:autoSpaceDE w:val="0"/>
              <w:autoSpaceDN w:val="0"/>
              <w:adjustRightInd w:val="0"/>
              <w:ind w:right="-72"/>
              <w:contextualSpacing/>
              <w:jc w:val="right"/>
              <w:rPr>
                <w:rFonts w:ascii="Arial" w:hAnsi="Arial" w:cs="Arial"/>
                <w:sz w:val="20"/>
                <w:szCs w:val="20"/>
              </w:rPr>
            </w:pPr>
          </w:p>
        </w:tc>
        <w:tc>
          <w:tcPr>
            <w:tcW w:w="1440" w:type="dxa"/>
          </w:tcPr>
          <w:p w:rsidR="007939CE" w:rsidRPr="00B10C61" w:rsidP="007939CE">
            <w:pPr>
              <w:suppressAutoHyphens/>
              <w:ind w:right="-72"/>
              <w:jc w:val="right"/>
              <w:rPr>
                <w:rFonts w:ascii="Arial" w:hAnsi="Arial" w:cs="Arial"/>
                <w:sz w:val="20"/>
                <w:szCs w:val="20"/>
              </w:rPr>
            </w:pPr>
          </w:p>
        </w:tc>
        <w:tc>
          <w:tcPr>
            <w:tcW w:w="1440" w:type="dxa"/>
          </w:tcPr>
          <w:p w:rsidR="007939CE" w:rsidRPr="00B10C61" w:rsidP="007939CE">
            <w:pPr>
              <w:suppressAutoHyphens/>
              <w:ind w:right="-72"/>
              <w:jc w:val="right"/>
              <w:rPr>
                <w:rFonts w:ascii="Arial" w:hAnsi="Arial" w:cs="Arial"/>
                <w:spacing w:val="-2"/>
                <w:sz w:val="20"/>
                <w:szCs w:val="20"/>
              </w:rPr>
            </w:pPr>
          </w:p>
        </w:tc>
        <w:tc>
          <w:tcPr>
            <w:tcW w:w="1440" w:type="dxa"/>
          </w:tcPr>
          <w:p w:rsidR="007939CE" w:rsidRPr="00B10C61" w:rsidP="007939CE">
            <w:pPr>
              <w:suppressAutoHyphens/>
              <w:ind w:right="-72"/>
              <w:jc w:val="right"/>
              <w:rPr>
                <w:rFonts w:ascii="Arial" w:hAnsi="Arial" w:cs="Arial"/>
                <w:sz w:val="20"/>
                <w:szCs w:val="20"/>
              </w:rPr>
            </w:pPr>
          </w:p>
        </w:tc>
      </w:tr>
      <w:tr w:rsidTr="009E6853">
        <w:tblPrEx>
          <w:tblW w:w="9450" w:type="dxa"/>
          <w:tblLayout w:type="fixed"/>
          <w:tblLook w:val="0000"/>
        </w:tblPrEx>
        <w:tc>
          <w:tcPr>
            <w:tcW w:w="3690" w:type="dxa"/>
            <w:tcBorders>
              <w:top w:val="nil"/>
              <w:left w:val="nil"/>
              <w:bottom w:val="nil"/>
              <w:right w:val="nil"/>
            </w:tcBorders>
          </w:tcPr>
          <w:p w:rsidR="007939CE" w:rsidRPr="00B10C61" w:rsidP="007939CE">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 xml:space="preserve">   in operating profit</w:t>
            </w:r>
          </w:p>
        </w:tc>
        <w:tc>
          <w:tcPr>
            <w:tcW w:w="1440" w:type="dxa"/>
          </w:tcPr>
          <w:p w:rsidR="007939CE" w:rsidRPr="00B10C61" w:rsidP="007939CE">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19,173,598</w:t>
            </w:r>
          </w:p>
        </w:tc>
        <w:tc>
          <w:tcPr>
            <w:tcW w:w="1440" w:type="dxa"/>
          </w:tcPr>
          <w:p w:rsidR="007939CE" w:rsidRPr="00B10C61" w:rsidP="007939CE">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22,783,500</w:t>
            </w:r>
          </w:p>
        </w:tc>
        <w:tc>
          <w:tcPr>
            <w:tcW w:w="1440" w:type="dxa"/>
          </w:tcPr>
          <w:p w:rsidR="007939CE" w:rsidRPr="00B10C61" w:rsidP="007939CE">
            <w:pPr>
              <w:pBdr>
                <w:bottom w:val="double" w:sz="4" w:space="1" w:color="auto"/>
              </w:pBdr>
              <w:suppressAutoHyphens/>
              <w:ind w:right="-72"/>
              <w:jc w:val="right"/>
              <w:rPr>
                <w:rFonts w:ascii="Arial" w:hAnsi="Arial" w:cs="Arial"/>
                <w:spacing w:val="-2"/>
                <w:sz w:val="20"/>
                <w:szCs w:val="20"/>
              </w:rPr>
            </w:pPr>
            <w:r w:rsidRPr="00B10C61" w:rsidR="00235E25">
              <w:rPr>
                <w:rFonts w:ascii="Arial" w:hAnsi="Arial" w:cs="Arial"/>
                <w:sz w:val="20"/>
                <w:szCs w:val="20"/>
              </w:rPr>
              <w:t>820,175</w:t>
            </w:r>
          </w:p>
        </w:tc>
        <w:tc>
          <w:tcPr>
            <w:tcW w:w="1440" w:type="dxa"/>
          </w:tcPr>
          <w:p w:rsidR="007939CE" w:rsidRPr="00B10C61" w:rsidP="007939CE">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763,625</w:t>
            </w:r>
          </w:p>
        </w:tc>
      </w:tr>
    </w:tbl>
    <w:p w:rsidR="004B5A03" w:rsidRPr="00345782" w:rsidP="002B636B">
      <w:pPr>
        <w:ind w:left="540"/>
        <w:contextualSpacing/>
        <w:rPr>
          <w:rFonts w:ascii="Arial" w:hAnsi="Arial" w:cs="Cordia New"/>
          <w:color w:val="000000"/>
          <w:spacing w:val="-2"/>
          <w:sz w:val="20"/>
          <w:szCs w:val="20"/>
        </w:rPr>
      </w:pPr>
    </w:p>
    <w:p w:rsidR="004B5764" w:rsidRPr="00345782" w:rsidP="002B636B">
      <w:pPr>
        <w:ind w:left="540"/>
        <w:contextualSpacing/>
        <w:rPr>
          <w:rFonts w:ascii="Arial" w:hAnsi="Arial" w:cs="Cordia New"/>
          <w:color w:val="000000"/>
          <w:spacing w:val="-2"/>
          <w:sz w:val="20"/>
          <w:szCs w:val="20"/>
        </w:rPr>
      </w:pPr>
      <w:r w:rsidRPr="00345782">
        <w:rPr>
          <w:rFonts w:ascii="Arial" w:hAnsi="Arial" w:cs="Cordia New"/>
          <w:color w:val="000000"/>
          <w:spacing w:val="-2"/>
          <w:sz w:val="20"/>
          <w:szCs w:val="20"/>
        </w:rPr>
        <w:t>Employ</w:t>
      </w:r>
      <w:r w:rsidRPr="00345782" w:rsidR="00B47646">
        <w:rPr>
          <w:rFonts w:ascii="Arial" w:hAnsi="Arial" w:cs="Cordia New"/>
          <w:color w:val="000000"/>
          <w:spacing w:val="-2"/>
          <w:sz w:val="20"/>
          <w:szCs w:val="20"/>
        </w:rPr>
        <w:t>ee benefit obligations comprise</w:t>
      </w:r>
      <w:r w:rsidRPr="00345782">
        <w:rPr>
          <w:rFonts w:ascii="Arial" w:hAnsi="Arial" w:cs="Cordia New"/>
          <w:color w:val="000000"/>
          <w:spacing w:val="-2"/>
          <w:sz w:val="20"/>
          <w:szCs w:val="20"/>
        </w:rPr>
        <w:t xml:space="preserve"> “Retirement benefits” and “Long service award”. </w:t>
      </w:r>
    </w:p>
    <w:p w:rsidR="004B5764" w:rsidRPr="00345782" w:rsidP="002B636B">
      <w:pPr>
        <w:ind w:left="540"/>
        <w:contextualSpacing/>
        <w:rPr>
          <w:rFonts w:ascii="Arial" w:hAnsi="Arial" w:cs="Cordia New"/>
          <w:color w:val="000000"/>
          <w:spacing w:val="-2"/>
          <w:sz w:val="20"/>
          <w:szCs w:val="20"/>
        </w:rPr>
      </w:pPr>
    </w:p>
    <w:p w:rsidR="000646BA" w:rsidRPr="00B10C61" w:rsidP="004B5A03">
      <w:pPr>
        <w:ind w:left="540"/>
        <w:contextualSpacing/>
        <w:rPr>
          <w:rFonts w:ascii="Arial" w:hAnsi="Arial" w:cs="Arial"/>
          <w:b/>
          <w:bCs/>
          <w:sz w:val="20"/>
          <w:szCs w:val="20"/>
        </w:rPr>
      </w:pPr>
      <w:r w:rsidRPr="00B10C61" w:rsidR="00574B7F">
        <w:rPr>
          <w:rFonts w:ascii="Arial" w:hAnsi="Arial" w:cs="Arial"/>
          <w:b/>
          <w:bCs/>
          <w:sz w:val="20"/>
          <w:szCs w:val="20"/>
        </w:rPr>
        <w:t>Retirement</w:t>
      </w:r>
      <w:r w:rsidRPr="00B10C61" w:rsidR="009311C3">
        <w:rPr>
          <w:rFonts w:ascii="Arial" w:hAnsi="Arial" w:cs="Arial"/>
          <w:b/>
          <w:bCs/>
          <w:sz w:val="20"/>
          <w:szCs w:val="20"/>
        </w:rPr>
        <w:t xml:space="preserve"> benefits</w:t>
      </w:r>
    </w:p>
    <w:p w:rsidR="009311C3" w:rsidRPr="00B10C61" w:rsidP="004B5A03">
      <w:pPr>
        <w:ind w:left="540"/>
        <w:contextualSpacing/>
        <w:rPr>
          <w:rFonts w:ascii="Arial" w:hAnsi="Arial" w:cs="Arial"/>
          <w:sz w:val="20"/>
          <w:szCs w:val="20"/>
        </w:rPr>
      </w:pPr>
    </w:p>
    <w:p w:rsidR="004B5A03" w:rsidRPr="00B10C61" w:rsidP="004B5A03">
      <w:pPr>
        <w:ind w:left="540"/>
        <w:contextualSpacing/>
        <w:rPr>
          <w:rFonts w:ascii="Arial" w:hAnsi="Arial" w:cs="Arial"/>
          <w:sz w:val="20"/>
          <w:szCs w:val="20"/>
        </w:rPr>
      </w:pPr>
      <w:r w:rsidRPr="00B10C61">
        <w:rPr>
          <w:rFonts w:ascii="Arial" w:hAnsi="Arial" w:cs="Arial"/>
          <w:sz w:val="20"/>
          <w:szCs w:val="20"/>
        </w:rPr>
        <w:t>The movement</w:t>
      </w:r>
      <w:r w:rsidRPr="00B10C61" w:rsidR="00560A21">
        <w:rPr>
          <w:rFonts w:ascii="Arial" w:hAnsi="Arial" w:cs="Browallia New"/>
          <w:sz w:val="20"/>
          <w:szCs w:val="25"/>
        </w:rPr>
        <w:t>s</w:t>
      </w:r>
      <w:r w:rsidRPr="00B10C61">
        <w:rPr>
          <w:rFonts w:ascii="Arial" w:hAnsi="Arial" w:cs="Arial"/>
          <w:sz w:val="20"/>
          <w:szCs w:val="20"/>
        </w:rPr>
        <w:t xml:space="preserve"> in the </w:t>
      </w:r>
      <w:r w:rsidRPr="00B10C61" w:rsidR="00574B7F">
        <w:rPr>
          <w:rFonts w:ascii="Arial" w:hAnsi="Arial" w:cs="Arial"/>
          <w:sz w:val="20"/>
          <w:szCs w:val="20"/>
        </w:rPr>
        <w:t xml:space="preserve">retirement </w:t>
      </w:r>
      <w:r w:rsidRPr="00B10C61" w:rsidR="009311C3">
        <w:rPr>
          <w:rFonts w:ascii="Arial" w:hAnsi="Arial" w:cs="Arial"/>
          <w:sz w:val="20"/>
          <w:szCs w:val="20"/>
        </w:rPr>
        <w:t>benefits</w:t>
      </w:r>
      <w:r w:rsidRPr="00B10C61">
        <w:rPr>
          <w:rFonts w:ascii="Arial" w:hAnsi="Arial" w:cs="Arial"/>
          <w:sz w:val="20"/>
          <w:szCs w:val="20"/>
        </w:rPr>
        <w:t xml:space="preserve"> over the year </w:t>
      </w:r>
      <w:r w:rsidRPr="00B10C61" w:rsidR="00560A21">
        <w:rPr>
          <w:rFonts w:ascii="Arial" w:hAnsi="Arial" w:cs="Arial"/>
          <w:sz w:val="20"/>
          <w:szCs w:val="20"/>
        </w:rPr>
        <w:t>are</w:t>
      </w:r>
      <w:r w:rsidRPr="00B10C61">
        <w:rPr>
          <w:rFonts w:ascii="Arial" w:hAnsi="Arial" w:cs="Arial"/>
          <w:sz w:val="20"/>
          <w:szCs w:val="20"/>
        </w:rPr>
        <w:t xml:space="preserve"> as follows:</w:t>
      </w:r>
    </w:p>
    <w:p w:rsidR="003E0715" w:rsidRPr="00B10C61" w:rsidP="004B5A03">
      <w:pPr>
        <w:ind w:left="540"/>
        <w:contextualSpacing/>
        <w:rPr>
          <w:rFonts w:ascii="Arial" w:hAnsi="Arial" w:cs="Arial"/>
          <w:sz w:val="20"/>
          <w:szCs w:val="20"/>
        </w:rPr>
      </w:pPr>
    </w:p>
    <w:tbl>
      <w:tblPr>
        <w:tblStyle w:val="TableNormal"/>
        <w:tblW w:w="9450" w:type="dxa"/>
        <w:tblLayout w:type="fixed"/>
        <w:tblLook w:val="0000"/>
      </w:tblPr>
      <w:tblGrid>
        <w:gridCol w:w="3690"/>
        <w:gridCol w:w="1440"/>
        <w:gridCol w:w="1440"/>
        <w:gridCol w:w="1440"/>
        <w:gridCol w:w="1440"/>
      </w:tblGrid>
      <w:tr w:rsidTr="004F2D91">
        <w:tblPrEx>
          <w:tblW w:w="9450" w:type="dxa"/>
          <w:tblLayout w:type="fixed"/>
          <w:tblLook w:val="0000"/>
        </w:tblPrEx>
        <w:tc>
          <w:tcPr>
            <w:tcW w:w="3690" w:type="dxa"/>
          </w:tcPr>
          <w:p w:rsidR="002B636B" w:rsidRPr="00B10C61" w:rsidP="004F2D91">
            <w:pPr>
              <w:ind w:left="432"/>
              <w:rPr>
                <w:rFonts w:ascii="Arial" w:hAnsi="Arial" w:cs="Arial"/>
                <w:b/>
                <w:bCs/>
                <w:sz w:val="20"/>
                <w:szCs w:val="20"/>
              </w:rPr>
            </w:pPr>
          </w:p>
        </w:tc>
        <w:tc>
          <w:tcPr>
            <w:tcW w:w="2880" w:type="dxa"/>
            <w:gridSpan w:val="2"/>
          </w:tcPr>
          <w:p w:rsidR="00EB0FF4"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2B636B"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EB0FF4"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2B636B"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D7185C">
        <w:tblPrEx>
          <w:tblW w:w="9450" w:type="dxa"/>
          <w:tblLayout w:type="fixed"/>
          <w:tblLook w:val="0000"/>
        </w:tblPrEx>
        <w:trPr>
          <w:trHeight w:val="349"/>
        </w:trPr>
        <w:tc>
          <w:tcPr>
            <w:tcW w:w="3690" w:type="dxa"/>
          </w:tcPr>
          <w:p w:rsidR="00D7185C" w:rsidRPr="00B10C61" w:rsidP="00D7185C">
            <w:pPr>
              <w:ind w:left="432"/>
              <w:rPr>
                <w:rFonts w:ascii="Arial" w:hAnsi="Arial" w:cs="Arial"/>
                <w:b/>
                <w:bCs/>
                <w:sz w:val="20"/>
                <w:szCs w:val="20"/>
              </w:rPr>
            </w:pP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4F2D91">
        <w:tblPrEx>
          <w:tblW w:w="9450" w:type="dxa"/>
          <w:tblLayout w:type="fixed"/>
          <w:tblLook w:val="0000"/>
        </w:tblPrEx>
        <w:tc>
          <w:tcPr>
            <w:tcW w:w="3690" w:type="dxa"/>
            <w:tcBorders>
              <w:top w:val="nil"/>
              <w:left w:val="nil"/>
              <w:bottom w:val="nil"/>
              <w:right w:val="nil"/>
            </w:tcBorders>
            <w:vAlign w:val="bottom"/>
          </w:tcPr>
          <w:p w:rsidR="002B636B" w:rsidRPr="00B10C61" w:rsidP="004F2D91">
            <w:pPr>
              <w:tabs>
                <w:tab w:val="left" w:pos="3295"/>
                <w:tab w:val="left" w:pos="9744"/>
              </w:tabs>
              <w:ind w:left="432" w:right="-108"/>
              <w:contextualSpacing/>
              <w:rPr>
                <w:rFonts w:ascii="Arial" w:hAnsi="Arial" w:cs="Arial"/>
                <w:b/>
                <w:bCs/>
                <w:sz w:val="12"/>
                <w:szCs w:val="12"/>
              </w:rPr>
            </w:pPr>
          </w:p>
        </w:tc>
        <w:tc>
          <w:tcPr>
            <w:tcW w:w="1440" w:type="dxa"/>
            <w:vAlign w:val="bottom"/>
          </w:tcPr>
          <w:p w:rsidR="002B636B"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2B636B"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2B636B"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2B636B"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213A5A">
        <w:tblPrEx>
          <w:tblW w:w="9450" w:type="dxa"/>
          <w:tblLayout w:type="fixed"/>
          <w:tblLook w:val="0000"/>
        </w:tblPrEx>
        <w:tc>
          <w:tcPr>
            <w:tcW w:w="3690" w:type="dxa"/>
            <w:tcBorders>
              <w:top w:val="nil"/>
              <w:left w:val="nil"/>
              <w:bottom w:val="nil"/>
              <w:right w:val="nil"/>
            </w:tcBorders>
            <w:vAlign w:val="bottom"/>
          </w:tcPr>
          <w:p w:rsidR="00213A5A" w:rsidRPr="00B10C61" w:rsidP="00213A5A">
            <w:pPr>
              <w:tabs>
                <w:tab w:val="left" w:pos="1134"/>
                <w:tab w:val="left" w:pos="1276"/>
                <w:tab w:val="center" w:pos="3402"/>
                <w:tab w:val="center" w:pos="4536"/>
                <w:tab w:val="center" w:pos="5670"/>
                <w:tab w:val="center" w:pos="6804"/>
                <w:tab w:val="right" w:pos="7655"/>
              </w:tabs>
              <w:ind w:left="441"/>
              <w:rPr>
                <w:rFonts w:ascii="Arial" w:hAnsi="Arial" w:cs="Arial"/>
                <w:snapToGrid w:val="0"/>
                <w:sz w:val="20"/>
                <w:szCs w:val="20"/>
                <w:lang w:eastAsia="th-TH"/>
              </w:rPr>
            </w:pPr>
            <w:r w:rsidRPr="00B10C61">
              <w:rPr>
                <w:rFonts w:ascii="Arial" w:hAnsi="Arial" w:cs="Arial"/>
                <w:sz w:val="20"/>
                <w:szCs w:val="20"/>
              </w:rPr>
              <w:t>At 1 January</w:t>
            </w:r>
          </w:p>
        </w:tc>
        <w:tc>
          <w:tcPr>
            <w:tcW w:w="1440" w:type="dxa"/>
            <w:vAlign w:val="bottom"/>
          </w:tcPr>
          <w:p w:rsidR="00213A5A" w:rsidRPr="00B10C61" w:rsidP="00213A5A">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146,684,137</w:t>
            </w:r>
          </w:p>
        </w:tc>
        <w:tc>
          <w:tcPr>
            <w:tcW w:w="1440" w:type="dxa"/>
            <w:vAlign w:val="bottom"/>
          </w:tcPr>
          <w:p w:rsidR="00213A5A" w:rsidRPr="00B10C61" w:rsidP="00213A5A">
            <w:pPr>
              <w:suppressAutoHyphens/>
              <w:ind w:right="-72"/>
              <w:jc w:val="right"/>
              <w:rPr>
                <w:rFonts w:ascii="Arial" w:hAnsi="Arial" w:cs="Arial"/>
                <w:sz w:val="20"/>
                <w:szCs w:val="20"/>
              </w:rPr>
            </w:pPr>
            <w:r w:rsidRPr="00B10C61">
              <w:rPr>
                <w:rFonts w:ascii="Arial" w:hAnsi="Arial" w:cs="Arial"/>
                <w:sz w:val="20"/>
                <w:szCs w:val="20"/>
              </w:rPr>
              <w:t>127,854,038</w:t>
            </w:r>
          </w:p>
        </w:tc>
        <w:tc>
          <w:tcPr>
            <w:tcW w:w="1440" w:type="dxa"/>
            <w:vAlign w:val="bottom"/>
          </w:tcPr>
          <w:p w:rsidR="00213A5A" w:rsidRPr="00B10C61" w:rsidP="00213A5A">
            <w:pPr>
              <w:suppressAutoHyphens/>
              <w:ind w:right="-72"/>
              <w:jc w:val="right"/>
              <w:rPr>
                <w:rFonts w:ascii="Arial" w:hAnsi="Arial" w:cs="Arial"/>
                <w:spacing w:val="-2"/>
                <w:sz w:val="20"/>
                <w:szCs w:val="20"/>
              </w:rPr>
            </w:pPr>
            <w:r w:rsidRPr="00B10C61">
              <w:rPr>
                <w:rFonts w:ascii="Arial" w:hAnsi="Arial" w:cs="Arial"/>
                <w:sz w:val="20"/>
                <w:szCs w:val="20"/>
              </w:rPr>
              <w:t>4,416,879</w:t>
            </w:r>
          </w:p>
        </w:tc>
        <w:tc>
          <w:tcPr>
            <w:tcW w:w="1440" w:type="dxa"/>
            <w:vAlign w:val="bottom"/>
          </w:tcPr>
          <w:p w:rsidR="00213A5A" w:rsidRPr="00B10C61" w:rsidP="00213A5A">
            <w:pPr>
              <w:suppressAutoHyphens/>
              <w:ind w:right="-72"/>
              <w:jc w:val="right"/>
              <w:rPr>
                <w:rFonts w:ascii="Arial" w:hAnsi="Arial" w:cs="Arial"/>
                <w:spacing w:val="-2"/>
                <w:sz w:val="20"/>
                <w:szCs w:val="20"/>
              </w:rPr>
            </w:pPr>
            <w:r w:rsidRPr="00B10C61">
              <w:rPr>
                <w:rFonts w:ascii="Arial" w:hAnsi="Arial" w:cs="Arial"/>
                <w:sz w:val="20"/>
                <w:szCs w:val="20"/>
              </w:rPr>
              <w:t>3,687,368</w:t>
            </w:r>
          </w:p>
        </w:tc>
      </w:tr>
      <w:tr w:rsidTr="00213A5A">
        <w:tblPrEx>
          <w:tblW w:w="9450" w:type="dxa"/>
          <w:tblLayout w:type="fixed"/>
          <w:tblLook w:val="0000"/>
        </w:tblPrEx>
        <w:tc>
          <w:tcPr>
            <w:tcW w:w="3690" w:type="dxa"/>
            <w:tcBorders>
              <w:top w:val="nil"/>
              <w:left w:val="nil"/>
              <w:bottom w:val="nil"/>
              <w:right w:val="nil"/>
            </w:tcBorders>
            <w:vAlign w:val="bottom"/>
          </w:tcPr>
          <w:p w:rsidR="00213A5A" w:rsidRPr="00B10C61" w:rsidP="00213A5A">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B10C61">
              <w:rPr>
                <w:rFonts w:ascii="Arial" w:hAnsi="Arial" w:cs="Arial"/>
                <w:sz w:val="20"/>
                <w:szCs w:val="20"/>
              </w:rPr>
              <w:t>Current service cost</w:t>
            </w:r>
          </w:p>
        </w:tc>
        <w:tc>
          <w:tcPr>
            <w:tcW w:w="1440" w:type="dxa"/>
            <w:vAlign w:val="bottom"/>
          </w:tcPr>
          <w:p w:rsidR="00213A5A" w:rsidRPr="00B10C61" w:rsidP="00213A5A">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13</w:t>
            </w:r>
            <w:r w:rsidRPr="00B10C61">
              <w:rPr>
                <w:rFonts w:ascii="Arial" w:hAnsi="Arial" w:cs="Arial"/>
                <w:sz w:val="20"/>
                <w:szCs w:val="20"/>
              </w:rPr>
              <w:t>,</w:t>
            </w:r>
            <w:r w:rsidRPr="00B10C61">
              <w:rPr>
                <w:rFonts w:ascii="Arial" w:hAnsi="Arial" w:cs="Arial"/>
                <w:sz w:val="20"/>
                <w:szCs w:val="20"/>
                <w:cs/>
              </w:rPr>
              <w:t>983</w:t>
            </w:r>
            <w:r w:rsidRPr="00B10C61">
              <w:rPr>
                <w:rFonts w:ascii="Arial" w:hAnsi="Arial" w:cs="Arial"/>
                <w:sz w:val="20"/>
                <w:szCs w:val="20"/>
              </w:rPr>
              <w:t>,</w:t>
            </w:r>
            <w:r w:rsidRPr="00B10C61">
              <w:rPr>
                <w:rFonts w:ascii="Arial" w:hAnsi="Arial" w:cs="Arial"/>
                <w:sz w:val="20"/>
                <w:szCs w:val="20"/>
                <w:cs/>
              </w:rPr>
              <w:t>852</w:t>
            </w:r>
          </w:p>
        </w:tc>
        <w:tc>
          <w:tcPr>
            <w:tcW w:w="1440" w:type="dxa"/>
            <w:vAlign w:val="bottom"/>
          </w:tcPr>
          <w:p w:rsidR="00213A5A" w:rsidRPr="00B10C61" w:rsidP="00213A5A">
            <w:pPr>
              <w:suppressAutoHyphens/>
              <w:ind w:right="-72"/>
              <w:jc w:val="right"/>
              <w:rPr>
                <w:rFonts w:ascii="Arial" w:hAnsi="Arial" w:cs="Arial"/>
                <w:sz w:val="20"/>
                <w:szCs w:val="20"/>
              </w:rPr>
            </w:pPr>
            <w:r w:rsidRPr="00B10C61">
              <w:rPr>
                <w:rFonts w:ascii="Arial" w:hAnsi="Arial" w:cs="Arial"/>
                <w:sz w:val="20"/>
                <w:szCs w:val="20"/>
              </w:rPr>
              <w:t>17,364,096</w:t>
            </w:r>
          </w:p>
        </w:tc>
        <w:tc>
          <w:tcPr>
            <w:tcW w:w="1440" w:type="dxa"/>
            <w:vAlign w:val="bottom"/>
          </w:tcPr>
          <w:p w:rsidR="00213A5A" w:rsidRPr="00B10C61" w:rsidP="00213A5A">
            <w:pPr>
              <w:suppressAutoHyphens/>
              <w:ind w:right="-72"/>
              <w:jc w:val="right"/>
              <w:rPr>
                <w:rFonts w:ascii="Arial" w:hAnsi="Arial" w:cs="Arial"/>
                <w:sz w:val="20"/>
                <w:szCs w:val="20"/>
              </w:rPr>
            </w:pPr>
            <w:r w:rsidRPr="00B10C61">
              <w:rPr>
                <w:rFonts w:ascii="Arial" w:hAnsi="Arial" w:cs="Arial"/>
                <w:sz w:val="20"/>
                <w:szCs w:val="20"/>
              </w:rPr>
              <w:t>691,562</w:t>
            </w:r>
          </w:p>
        </w:tc>
        <w:tc>
          <w:tcPr>
            <w:tcW w:w="1440" w:type="dxa"/>
            <w:vAlign w:val="bottom"/>
          </w:tcPr>
          <w:p w:rsidR="00213A5A" w:rsidRPr="00B10C61" w:rsidP="00213A5A">
            <w:pPr>
              <w:suppressAutoHyphens/>
              <w:ind w:right="-72"/>
              <w:jc w:val="right"/>
              <w:rPr>
                <w:rFonts w:ascii="Arial" w:hAnsi="Arial" w:cs="Arial"/>
                <w:sz w:val="20"/>
                <w:szCs w:val="20"/>
              </w:rPr>
            </w:pPr>
            <w:r w:rsidRPr="00B10C61">
              <w:rPr>
                <w:rFonts w:ascii="Arial" w:hAnsi="Arial" w:cs="Arial"/>
                <w:sz w:val="20"/>
                <w:szCs w:val="20"/>
              </w:rPr>
              <w:t>661,516</w:t>
            </w:r>
          </w:p>
        </w:tc>
      </w:tr>
      <w:tr w:rsidTr="00213A5A">
        <w:tblPrEx>
          <w:tblW w:w="9450" w:type="dxa"/>
          <w:tblLayout w:type="fixed"/>
          <w:tblLook w:val="0000"/>
        </w:tblPrEx>
        <w:tc>
          <w:tcPr>
            <w:tcW w:w="3690" w:type="dxa"/>
            <w:tcBorders>
              <w:top w:val="nil"/>
              <w:left w:val="nil"/>
              <w:bottom w:val="nil"/>
              <w:right w:val="nil"/>
            </w:tcBorders>
            <w:vAlign w:val="bottom"/>
          </w:tcPr>
          <w:p w:rsidR="00213A5A" w:rsidRPr="00B10C61" w:rsidP="00213A5A">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B10C61">
              <w:rPr>
                <w:rFonts w:ascii="Arial" w:hAnsi="Arial" w:cs="Arial"/>
                <w:sz w:val="20"/>
                <w:szCs w:val="20"/>
              </w:rPr>
              <w:t>Interest cost</w:t>
            </w:r>
          </w:p>
        </w:tc>
        <w:tc>
          <w:tcPr>
            <w:tcW w:w="1440" w:type="dxa"/>
            <w:vAlign w:val="bottom"/>
          </w:tcPr>
          <w:p w:rsidR="00213A5A" w:rsidRPr="00B10C61" w:rsidP="00213A5A">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3</w:t>
            </w:r>
            <w:r w:rsidRPr="00B10C61">
              <w:rPr>
                <w:rFonts w:ascii="Arial" w:hAnsi="Arial" w:cs="Arial"/>
                <w:sz w:val="20"/>
                <w:szCs w:val="20"/>
              </w:rPr>
              <w:t>,</w:t>
            </w:r>
            <w:r w:rsidRPr="00B10C61">
              <w:rPr>
                <w:rFonts w:ascii="Arial" w:hAnsi="Arial" w:cs="Arial"/>
                <w:sz w:val="20"/>
                <w:szCs w:val="20"/>
                <w:cs/>
              </w:rPr>
              <w:t>541</w:t>
            </w:r>
            <w:r w:rsidRPr="00B10C61">
              <w:rPr>
                <w:rFonts w:ascii="Arial" w:hAnsi="Arial" w:cs="Arial"/>
                <w:sz w:val="20"/>
                <w:szCs w:val="20"/>
              </w:rPr>
              <w:t>,</w:t>
            </w:r>
            <w:r w:rsidRPr="00B10C61">
              <w:rPr>
                <w:rFonts w:ascii="Arial" w:hAnsi="Arial" w:cs="Arial"/>
                <w:sz w:val="20"/>
                <w:szCs w:val="20"/>
                <w:cs/>
              </w:rPr>
              <w:t>449</w:t>
            </w:r>
          </w:p>
        </w:tc>
        <w:tc>
          <w:tcPr>
            <w:tcW w:w="1440" w:type="dxa"/>
            <w:vAlign w:val="bottom"/>
          </w:tcPr>
          <w:p w:rsidR="00213A5A" w:rsidRPr="00B10C61" w:rsidP="00213A5A">
            <w:pPr>
              <w:suppressAutoHyphens/>
              <w:ind w:right="-72"/>
              <w:jc w:val="right"/>
              <w:rPr>
                <w:rFonts w:ascii="Arial" w:hAnsi="Arial" w:cs="Arial"/>
                <w:sz w:val="20"/>
                <w:szCs w:val="20"/>
              </w:rPr>
            </w:pPr>
            <w:r w:rsidRPr="00B10C61">
              <w:rPr>
                <w:rFonts w:ascii="Arial" w:hAnsi="Arial" w:cs="Arial"/>
                <w:sz w:val="20"/>
                <w:szCs w:val="20"/>
              </w:rPr>
              <w:t>3,866,003</w:t>
            </w:r>
          </w:p>
        </w:tc>
        <w:tc>
          <w:tcPr>
            <w:tcW w:w="1440" w:type="dxa"/>
            <w:vAlign w:val="bottom"/>
          </w:tcPr>
          <w:p w:rsidR="00213A5A" w:rsidRPr="00B10C61" w:rsidP="00213A5A">
            <w:pPr>
              <w:suppressAutoHyphens/>
              <w:ind w:right="-72"/>
              <w:jc w:val="right"/>
              <w:rPr>
                <w:rFonts w:ascii="Arial" w:hAnsi="Arial" w:cs="Arial"/>
                <w:sz w:val="20"/>
                <w:szCs w:val="20"/>
              </w:rPr>
            </w:pPr>
            <w:r w:rsidRPr="00B10C61">
              <w:rPr>
                <w:rFonts w:ascii="Arial" w:hAnsi="Arial" w:cs="Arial"/>
                <w:sz w:val="20"/>
                <w:szCs w:val="20"/>
              </w:rPr>
              <w:t>90,610</w:t>
            </w:r>
          </w:p>
        </w:tc>
        <w:tc>
          <w:tcPr>
            <w:tcW w:w="1440" w:type="dxa"/>
            <w:vAlign w:val="bottom"/>
          </w:tcPr>
          <w:p w:rsidR="00213A5A" w:rsidRPr="00B10C61" w:rsidP="00213A5A">
            <w:pPr>
              <w:suppressAutoHyphens/>
              <w:ind w:right="-72"/>
              <w:jc w:val="right"/>
              <w:rPr>
                <w:rFonts w:ascii="Arial" w:hAnsi="Arial" w:cs="Arial"/>
                <w:sz w:val="20"/>
                <w:szCs w:val="20"/>
              </w:rPr>
            </w:pPr>
            <w:r w:rsidRPr="00B10C61">
              <w:rPr>
                <w:rFonts w:ascii="Arial" w:hAnsi="Arial" w:cs="Arial"/>
                <w:sz w:val="20"/>
                <w:szCs w:val="20"/>
              </w:rPr>
              <w:t>67,995</w:t>
            </w:r>
          </w:p>
        </w:tc>
      </w:tr>
      <w:tr w:rsidTr="00213A5A">
        <w:tblPrEx>
          <w:tblW w:w="9450" w:type="dxa"/>
          <w:tblLayout w:type="fixed"/>
          <w:tblLook w:val="0000"/>
        </w:tblPrEx>
        <w:tc>
          <w:tcPr>
            <w:tcW w:w="3690" w:type="dxa"/>
            <w:tcBorders>
              <w:top w:val="nil"/>
              <w:left w:val="nil"/>
              <w:bottom w:val="nil"/>
              <w:right w:val="nil"/>
            </w:tcBorders>
            <w:vAlign w:val="bottom"/>
          </w:tcPr>
          <w:p w:rsidR="00560A21" w:rsidRPr="00B10C61" w:rsidP="00213A5A">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B10C61">
              <w:rPr>
                <w:rFonts w:ascii="Arial" w:hAnsi="Arial" w:cs="Arial"/>
                <w:sz w:val="20"/>
                <w:szCs w:val="20"/>
              </w:rPr>
              <w:t>Employee transferred within</w:t>
            </w:r>
          </w:p>
          <w:p w:rsidR="00213A5A" w:rsidRPr="00B10C61" w:rsidP="00213A5A">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B10C61" w:rsidR="00560A21">
              <w:rPr>
                <w:rFonts w:ascii="Arial" w:hAnsi="Arial" w:cs="Arial"/>
                <w:sz w:val="20"/>
                <w:szCs w:val="20"/>
              </w:rPr>
              <w:t xml:space="preserve">   the Group</w:t>
            </w:r>
          </w:p>
        </w:tc>
        <w:tc>
          <w:tcPr>
            <w:tcW w:w="1440" w:type="dxa"/>
            <w:vAlign w:val="bottom"/>
          </w:tcPr>
          <w:p w:rsidR="00213A5A" w:rsidRPr="00B10C61" w:rsidP="00213A5A">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w:t>
            </w:r>
          </w:p>
        </w:tc>
        <w:tc>
          <w:tcPr>
            <w:tcW w:w="1440" w:type="dxa"/>
            <w:vAlign w:val="bottom"/>
          </w:tcPr>
          <w:p w:rsidR="00213A5A" w:rsidRPr="00B10C61" w:rsidP="00213A5A">
            <w:pPr>
              <w:suppressAutoHyphens/>
              <w:ind w:right="-72"/>
              <w:jc w:val="right"/>
              <w:rPr>
                <w:rFonts w:ascii="Arial" w:hAnsi="Arial" w:cs="Arial"/>
                <w:sz w:val="20"/>
                <w:szCs w:val="20"/>
              </w:rPr>
            </w:pPr>
            <w:r w:rsidRPr="00B10C61" w:rsidR="003273D4">
              <w:rPr>
                <w:rFonts w:ascii="Arial" w:hAnsi="Arial" w:cs="Arial"/>
                <w:sz w:val="20"/>
                <w:szCs w:val="20"/>
              </w:rPr>
              <w:t>-</w:t>
            </w:r>
          </w:p>
        </w:tc>
        <w:tc>
          <w:tcPr>
            <w:tcW w:w="1440" w:type="dxa"/>
            <w:vAlign w:val="bottom"/>
          </w:tcPr>
          <w:p w:rsidR="00213A5A" w:rsidRPr="00B10C61" w:rsidP="00213A5A">
            <w:pPr>
              <w:suppressAutoHyphens/>
              <w:ind w:right="-72"/>
              <w:jc w:val="right"/>
              <w:rPr>
                <w:rFonts w:ascii="Arial" w:hAnsi="Arial" w:cs="Arial"/>
                <w:sz w:val="20"/>
                <w:szCs w:val="20"/>
              </w:rPr>
            </w:pPr>
            <w:r w:rsidRPr="00B10C61">
              <w:rPr>
                <w:rFonts w:ascii="Arial" w:hAnsi="Arial" w:cs="Arial"/>
                <w:sz w:val="20"/>
                <w:szCs w:val="20"/>
                <w:cs/>
              </w:rPr>
              <w:t>3</w:t>
            </w:r>
            <w:r w:rsidRPr="00B10C61">
              <w:rPr>
                <w:rFonts w:ascii="Arial" w:hAnsi="Arial" w:cs="Arial"/>
                <w:sz w:val="20"/>
                <w:szCs w:val="20"/>
              </w:rPr>
              <w:t>,</w:t>
            </w:r>
            <w:r w:rsidRPr="00B10C61">
              <w:rPr>
                <w:rFonts w:ascii="Arial" w:hAnsi="Arial" w:cs="Arial"/>
                <w:sz w:val="20"/>
                <w:szCs w:val="20"/>
                <w:cs/>
              </w:rPr>
              <w:t>470</w:t>
            </w:r>
            <w:r w:rsidRPr="00B10C61">
              <w:rPr>
                <w:rFonts w:ascii="Arial" w:hAnsi="Arial" w:cs="Arial"/>
                <w:sz w:val="20"/>
                <w:szCs w:val="20"/>
              </w:rPr>
              <w:t>,</w:t>
            </w:r>
            <w:r w:rsidRPr="00B10C61">
              <w:rPr>
                <w:rFonts w:ascii="Arial" w:hAnsi="Arial" w:cs="Arial"/>
                <w:sz w:val="20"/>
                <w:szCs w:val="20"/>
                <w:cs/>
              </w:rPr>
              <w:t>038</w:t>
            </w:r>
          </w:p>
        </w:tc>
        <w:tc>
          <w:tcPr>
            <w:tcW w:w="1440" w:type="dxa"/>
            <w:vAlign w:val="bottom"/>
          </w:tcPr>
          <w:p w:rsidR="00213A5A" w:rsidRPr="00B10C61" w:rsidP="00213A5A">
            <w:pPr>
              <w:suppressAutoHyphens/>
              <w:ind w:right="-72"/>
              <w:jc w:val="right"/>
              <w:rPr>
                <w:rFonts w:ascii="Arial" w:hAnsi="Arial" w:cs="Arial"/>
                <w:sz w:val="20"/>
                <w:szCs w:val="20"/>
              </w:rPr>
            </w:pPr>
            <w:r w:rsidRPr="00B10C61">
              <w:rPr>
                <w:rFonts w:ascii="Arial" w:hAnsi="Arial" w:cs="Arial"/>
                <w:sz w:val="20"/>
                <w:szCs w:val="20"/>
                <w:cs/>
              </w:rPr>
              <w:t>-</w:t>
            </w:r>
          </w:p>
        </w:tc>
      </w:tr>
      <w:tr w:rsidTr="00213A5A">
        <w:tblPrEx>
          <w:tblW w:w="9450" w:type="dxa"/>
          <w:tblLayout w:type="fixed"/>
          <w:tblLook w:val="0000"/>
        </w:tblPrEx>
        <w:tc>
          <w:tcPr>
            <w:tcW w:w="3690" w:type="dxa"/>
            <w:tcBorders>
              <w:top w:val="nil"/>
              <w:left w:val="nil"/>
              <w:bottom w:val="nil"/>
              <w:right w:val="nil"/>
            </w:tcBorders>
            <w:vAlign w:val="bottom"/>
          </w:tcPr>
          <w:p w:rsidR="00213A5A" w:rsidRPr="00B10C61" w:rsidP="00213A5A">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00E42216">
              <w:rPr>
                <w:rFonts w:ascii="Arial" w:hAnsi="Arial" w:cs="Arial"/>
                <w:sz w:val="20"/>
                <w:szCs w:val="20"/>
              </w:rPr>
              <w:t xml:space="preserve">Exchange differences </w:t>
            </w:r>
          </w:p>
        </w:tc>
        <w:tc>
          <w:tcPr>
            <w:tcW w:w="1440" w:type="dxa"/>
            <w:vAlign w:val="bottom"/>
          </w:tcPr>
          <w:p w:rsidR="00213A5A" w:rsidRPr="00B10C61" w:rsidP="00213A5A">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(226</w:t>
            </w:r>
            <w:r w:rsidRPr="00B10C61">
              <w:rPr>
                <w:rFonts w:ascii="Arial" w:hAnsi="Arial" w:cs="Arial"/>
                <w:sz w:val="20"/>
                <w:szCs w:val="20"/>
              </w:rPr>
              <w:t>,</w:t>
            </w:r>
            <w:r w:rsidRPr="00B10C61">
              <w:rPr>
                <w:rFonts w:ascii="Arial" w:hAnsi="Arial" w:cs="Arial"/>
                <w:sz w:val="20"/>
                <w:szCs w:val="20"/>
                <w:cs/>
              </w:rPr>
              <w:t>312)</w:t>
            </w:r>
          </w:p>
        </w:tc>
        <w:tc>
          <w:tcPr>
            <w:tcW w:w="1440" w:type="dxa"/>
            <w:vAlign w:val="bottom"/>
          </w:tcPr>
          <w:p w:rsidR="00213A5A" w:rsidRPr="00B10C61" w:rsidP="00213A5A">
            <w:pPr>
              <w:suppressAutoHyphens/>
              <w:ind w:right="-72"/>
              <w:jc w:val="right"/>
              <w:rPr>
                <w:rFonts w:ascii="Arial" w:hAnsi="Arial" w:cs="Arial"/>
                <w:sz w:val="20"/>
                <w:szCs w:val="20"/>
              </w:rPr>
            </w:pPr>
            <w:r w:rsidRPr="00B10C61">
              <w:rPr>
                <w:rFonts w:ascii="Arial" w:hAnsi="Arial" w:cs="Arial"/>
                <w:sz w:val="20"/>
                <w:szCs w:val="20"/>
                <w:cs/>
              </w:rPr>
              <w:t>-</w:t>
            </w:r>
          </w:p>
        </w:tc>
        <w:tc>
          <w:tcPr>
            <w:tcW w:w="1440" w:type="dxa"/>
            <w:vAlign w:val="bottom"/>
          </w:tcPr>
          <w:p w:rsidR="00213A5A" w:rsidRPr="00B10C61" w:rsidP="00213A5A">
            <w:pPr>
              <w:suppressAutoHyphens/>
              <w:ind w:right="-72"/>
              <w:jc w:val="right"/>
              <w:rPr>
                <w:rFonts w:ascii="Arial" w:hAnsi="Arial" w:cs="Arial"/>
                <w:sz w:val="20"/>
                <w:szCs w:val="20"/>
              </w:rPr>
            </w:pPr>
            <w:r w:rsidRPr="00B10C61">
              <w:rPr>
                <w:rFonts w:ascii="Arial" w:hAnsi="Arial" w:cs="Arial"/>
                <w:sz w:val="20"/>
                <w:szCs w:val="20"/>
                <w:cs/>
              </w:rPr>
              <w:t>-</w:t>
            </w:r>
          </w:p>
        </w:tc>
        <w:tc>
          <w:tcPr>
            <w:tcW w:w="1440" w:type="dxa"/>
            <w:vAlign w:val="bottom"/>
          </w:tcPr>
          <w:p w:rsidR="00213A5A" w:rsidRPr="00B10C61" w:rsidP="00213A5A">
            <w:pPr>
              <w:suppressAutoHyphens/>
              <w:ind w:right="-72"/>
              <w:jc w:val="right"/>
              <w:rPr>
                <w:rFonts w:ascii="Arial" w:hAnsi="Arial" w:cs="Arial"/>
                <w:sz w:val="20"/>
                <w:szCs w:val="20"/>
              </w:rPr>
            </w:pPr>
            <w:r w:rsidRPr="00B10C61">
              <w:rPr>
                <w:rFonts w:ascii="Arial" w:hAnsi="Arial" w:cs="Arial"/>
                <w:sz w:val="20"/>
                <w:szCs w:val="20"/>
                <w:cs/>
              </w:rPr>
              <w:t>-</w:t>
            </w:r>
          </w:p>
        </w:tc>
      </w:tr>
      <w:tr w:rsidTr="00213A5A">
        <w:tblPrEx>
          <w:tblW w:w="9450" w:type="dxa"/>
          <w:tblLayout w:type="fixed"/>
          <w:tblLook w:val="0000"/>
        </w:tblPrEx>
        <w:tc>
          <w:tcPr>
            <w:tcW w:w="3690" w:type="dxa"/>
            <w:tcBorders>
              <w:top w:val="nil"/>
              <w:left w:val="nil"/>
              <w:bottom w:val="nil"/>
              <w:right w:val="nil"/>
            </w:tcBorders>
            <w:vAlign w:val="bottom"/>
          </w:tcPr>
          <w:p w:rsidR="00213A5A" w:rsidRPr="00B10C61" w:rsidP="00213A5A">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B10C61">
              <w:rPr>
                <w:rFonts w:ascii="Arial" w:hAnsi="Arial" w:cs="Arial"/>
                <w:sz w:val="20"/>
                <w:szCs w:val="20"/>
              </w:rPr>
              <w:t>Benefit payment</w:t>
            </w:r>
          </w:p>
        </w:tc>
        <w:tc>
          <w:tcPr>
            <w:tcW w:w="1440" w:type="dxa"/>
            <w:vAlign w:val="bottom"/>
          </w:tcPr>
          <w:p w:rsidR="00213A5A" w:rsidRPr="00B10C61" w:rsidP="00213A5A">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w:t>
            </w:r>
          </w:p>
        </w:tc>
        <w:tc>
          <w:tcPr>
            <w:tcW w:w="1440" w:type="dxa"/>
            <w:vAlign w:val="bottom"/>
          </w:tcPr>
          <w:p w:rsidR="00213A5A" w:rsidRPr="00B10C61" w:rsidP="00213A5A">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(2,400,000)</w:t>
            </w:r>
          </w:p>
        </w:tc>
        <w:tc>
          <w:tcPr>
            <w:tcW w:w="1440" w:type="dxa"/>
            <w:vAlign w:val="bottom"/>
          </w:tcPr>
          <w:p w:rsidR="00213A5A" w:rsidRPr="00B10C61" w:rsidP="00213A5A">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w:t>
            </w:r>
          </w:p>
        </w:tc>
        <w:tc>
          <w:tcPr>
            <w:tcW w:w="1440" w:type="dxa"/>
            <w:vAlign w:val="bottom"/>
          </w:tcPr>
          <w:p w:rsidR="00213A5A" w:rsidRPr="00B10C61" w:rsidP="00213A5A">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w:t>
            </w:r>
          </w:p>
        </w:tc>
      </w:tr>
      <w:tr w:rsidTr="00213A5A">
        <w:tblPrEx>
          <w:tblW w:w="9450" w:type="dxa"/>
          <w:tblLayout w:type="fixed"/>
          <w:tblLook w:val="0000"/>
        </w:tblPrEx>
        <w:tc>
          <w:tcPr>
            <w:tcW w:w="3690" w:type="dxa"/>
            <w:tcBorders>
              <w:top w:val="nil"/>
              <w:left w:val="nil"/>
              <w:bottom w:val="nil"/>
              <w:right w:val="nil"/>
            </w:tcBorders>
            <w:vAlign w:val="bottom"/>
          </w:tcPr>
          <w:p w:rsidR="00213A5A" w:rsidRPr="00B10C61" w:rsidP="00213A5A">
            <w:pPr>
              <w:tabs>
                <w:tab w:val="left" w:pos="1134"/>
                <w:tab w:val="left" w:pos="1276"/>
                <w:tab w:val="center" w:pos="3402"/>
                <w:tab w:val="center" w:pos="4536"/>
                <w:tab w:val="center" w:pos="5670"/>
                <w:tab w:val="center" w:pos="6804"/>
                <w:tab w:val="right" w:pos="7655"/>
              </w:tabs>
              <w:ind w:left="441"/>
              <w:rPr>
                <w:rFonts w:ascii="Arial" w:hAnsi="Arial" w:cs="Arial"/>
                <w:sz w:val="12"/>
                <w:szCs w:val="12"/>
              </w:rPr>
            </w:pPr>
          </w:p>
        </w:tc>
        <w:tc>
          <w:tcPr>
            <w:tcW w:w="1440" w:type="dxa"/>
            <w:vAlign w:val="bottom"/>
          </w:tcPr>
          <w:p w:rsidR="00213A5A" w:rsidRPr="00B10C61" w:rsidP="00213A5A">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rsidR="00213A5A" w:rsidRPr="00B10C61" w:rsidP="00213A5A">
            <w:pPr>
              <w:suppressAutoHyphens/>
              <w:ind w:right="-72"/>
              <w:jc w:val="right"/>
              <w:rPr>
                <w:rFonts w:ascii="Arial" w:hAnsi="Arial" w:cs="Arial"/>
                <w:sz w:val="12"/>
                <w:szCs w:val="12"/>
              </w:rPr>
            </w:pPr>
          </w:p>
        </w:tc>
        <w:tc>
          <w:tcPr>
            <w:tcW w:w="1440" w:type="dxa"/>
            <w:vAlign w:val="bottom"/>
          </w:tcPr>
          <w:p w:rsidR="00213A5A" w:rsidRPr="00B10C61" w:rsidP="00213A5A">
            <w:pPr>
              <w:suppressAutoHyphens/>
              <w:ind w:right="-72"/>
              <w:jc w:val="right"/>
              <w:rPr>
                <w:rFonts w:ascii="Arial" w:hAnsi="Arial" w:cs="Arial"/>
                <w:sz w:val="12"/>
                <w:szCs w:val="12"/>
              </w:rPr>
            </w:pPr>
          </w:p>
        </w:tc>
        <w:tc>
          <w:tcPr>
            <w:tcW w:w="1440" w:type="dxa"/>
            <w:vAlign w:val="bottom"/>
          </w:tcPr>
          <w:p w:rsidR="00213A5A" w:rsidRPr="00B10C61" w:rsidP="00213A5A">
            <w:pPr>
              <w:suppressAutoHyphens/>
              <w:ind w:right="-72"/>
              <w:jc w:val="right"/>
              <w:rPr>
                <w:rFonts w:ascii="Arial" w:hAnsi="Arial" w:cs="Arial"/>
                <w:sz w:val="12"/>
                <w:szCs w:val="12"/>
              </w:rPr>
            </w:pPr>
          </w:p>
        </w:tc>
      </w:tr>
      <w:tr w:rsidTr="00213A5A">
        <w:tblPrEx>
          <w:tblW w:w="9450" w:type="dxa"/>
          <w:tblLayout w:type="fixed"/>
          <w:tblLook w:val="0000"/>
        </w:tblPrEx>
        <w:tc>
          <w:tcPr>
            <w:tcW w:w="3690" w:type="dxa"/>
            <w:tcBorders>
              <w:top w:val="nil"/>
              <w:left w:val="nil"/>
              <w:bottom w:val="nil"/>
              <w:right w:val="nil"/>
            </w:tcBorders>
            <w:vAlign w:val="bottom"/>
          </w:tcPr>
          <w:p w:rsidR="00213A5A" w:rsidRPr="00B10C61" w:rsidP="00213A5A">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B10C61">
              <w:rPr>
                <w:rFonts w:ascii="Arial" w:hAnsi="Arial" w:cs="Arial"/>
                <w:sz w:val="20"/>
                <w:szCs w:val="20"/>
              </w:rPr>
              <w:t xml:space="preserve">At 31 December </w:t>
            </w:r>
          </w:p>
        </w:tc>
        <w:tc>
          <w:tcPr>
            <w:tcW w:w="1440" w:type="dxa"/>
            <w:vAlign w:val="bottom"/>
          </w:tcPr>
          <w:p w:rsidR="00213A5A" w:rsidRPr="00B10C61" w:rsidP="00213A5A">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163</w:t>
            </w:r>
            <w:r w:rsidRPr="00B10C61">
              <w:rPr>
                <w:rFonts w:ascii="Arial" w:hAnsi="Arial" w:cs="Arial"/>
                <w:sz w:val="20"/>
                <w:szCs w:val="20"/>
              </w:rPr>
              <w:t>,</w:t>
            </w:r>
            <w:r w:rsidRPr="00B10C61">
              <w:rPr>
                <w:rFonts w:ascii="Arial" w:hAnsi="Arial" w:cs="Arial"/>
                <w:sz w:val="20"/>
                <w:szCs w:val="20"/>
                <w:cs/>
              </w:rPr>
              <w:t>983</w:t>
            </w:r>
            <w:r w:rsidRPr="00B10C61">
              <w:rPr>
                <w:rFonts w:ascii="Arial" w:hAnsi="Arial" w:cs="Arial"/>
                <w:sz w:val="20"/>
                <w:szCs w:val="20"/>
              </w:rPr>
              <w:t>,</w:t>
            </w:r>
            <w:r w:rsidRPr="00B10C61">
              <w:rPr>
                <w:rFonts w:ascii="Arial" w:hAnsi="Arial" w:cs="Arial"/>
                <w:sz w:val="20"/>
                <w:szCs w:val="20"/>
                <w:cs/>
              </w:rPr>
              <w:t>126</w:t>
            </w:r>
          </w:p>
        </w:tc>
        <w:tc>
          <w:tcPr>
            <w:tcW w:w="1440" w:type="dxa"/>
            <w:vAlign w:val="bottom"/>
          </w:tcPr>
          <w:p w:rsidR="00213A5A" w:rsidRPr="00B10C61" w:rsidP="00213A5A">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146,684,137</w:t>
            </w:r>
          </w:p>
        </w:tc>
        <w:tc>
          <w:tcPr>
            <w:tcW w:w="1440" w:type="dxa"/>
            <w:vAlign w:val="bottom"/>
          </w:tcPr>
          <w:p w:rsidR="00213A5A" w:rsidRPr="00B10C61" w:rsidP="00213A5A">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8,669,089</w:t>
            </w:r>
          </w:p>
        </w:tc>
        <w:tc>
          <w:tcPr>
            <w:tcW w:w="1440" w:type="dxa"/>
            <w:vAlign w:val="bottom"/>
          </w:tcPr>
          <w:p w:rsidR="00213A5A" w:rsidRPr="00B10C61" w:rsidP="00213A5A">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4,416,879</w:t>
            </w:r>
          </w:p>
        </w:tc>
      </w:tr>
    </w:tbl>
    <w:p w:rsidR="00F7158D" w:rsidRPr="00B10C61" w:rsidP="004B5A03">
      <w:pPr>
        <w:ind w:left="540"/>
        <w:contextualSpacing/>
        <w:rPr>
          <w:rFonts w:ascii="Arial" w:hAnsi="Arial" w:cs="Arial"/>
          <w:color w:val="000000"/>
          <w:sz w:val="20"/>
          <w:szCs w:val="20"/>
        </w:rPr>
      </w:pPr>
    </w:p>
    <w:p w:rsidR="004B5A03" w:rsidRPr="00B10C61" w:rsidP="00040A3B">
      <w:pPr>
        <w:ind w:left="540"/>
        <w:contextualSpacing/>
        <w:jc w:val="both"/>
        <w:rPr>
          <w:rFonts w:ascii="Arial" w:hAnsi="Arial" w:cs="Arial"/>
          <w:sz w:val="20"/>
          <w:szCs w:val="20"/>
        </w:rPr>
      </w:pPr>
      <w:r w:rsidRPr="00B10C61">
        <w:rPr>
          <w:rFonts w:ascii="Arial" w:hAnsi="Arial" w:cs="Arial"/>
          <w:sz w:val="20"/>
          <w:szCs w:val="20"/>
        </w:rPr>
        <w:t xml:space="preserve">The amounts recognised in </w:t>
      </w:r>
      <w:r w:rsidRPr="00B10C61" w:rsidR="00F903B2">
        <w:rPr>
          <w:rFonts w:ascii="Arial" w:hAnsi="Arial" w:cs="Arial"/>
          <w:sz w:val="20"/>
          <w:szCs w:val="20"/>
        </w:rPr>
        <w:t>‘</w:t>
      </w:r>
      <w:r w:rsidRPr="00B10C61" w:rsidR="00BB6ED6">
        <w:rPr>
          <w:rFonts w:ascii="Arial" w:hAnsi="Arial" w:cs="Arial"/>
          <w:sz w:val="20"/>
          <w:szCs w:val="20"/>
        </w:rPr>
        <w:t>operating profit</w:t>
      </w:r>
      <w:r w:rsidRPr="00B10C61" w:rsidR="00F903B2">
        <w:rPr>
          <w:rFonts w:ascii="Arial" w:hAnsi="Arial" w:cs="Arial"/>
          <w:sz w:val="20"/>
          <w:szCs w:val="20"/>
        </w:rPr>
        <w:t>’</w:t>
      </w:r>
      <w:r w:rsidRPr="00B10C61" w:rsidR="00BB6ED6">
        <w:rPr>
          <w:rFonts w:ascii="Arial" w:hAnsi="Arial" w:cs="Arial"/>
          <w:sz w:val="20"/>
          <w:szCs w:val="20"/>
        </w:rPr>
        <w:t xml:space="preserve"> </w:t>
      </w:r>
      <w:r w:rsidRPr="00B10C61" w:rsidR="00CF7E55">
        <w:rPr>
          <w:rFonts w:ascii="Arial" w:hAnsi="Arial" w:cs="Arial"/>
          <w:sz w:val="20"/>
          <w:szCs w:val="20"/>
        </w:rPr>
        <w:t xml:space="preserve">in </w:t>
      </w:r>
      <w:r w:rsidRPr="00B10C61">
        <w:rPr>
          <w:rFonts w:ascii="Arial" w:hAnsi="Arial" w:cs="Arial"/>
          <w:sz w:val="20"/>
          <w:szCs w:val="20"/>
        </w:rPr>
        <w:t>the statement of comprehensive income are as follows:</w:t>
      </w:r>
    </w:p>
    <w:p w:rsidR="004B5A03" w:rsidRPr="00B10C61" w:rsidP="004B5A03">
      <w:pPr>
        <w:ind w:left="540"/>
        <w:contextualSpacing/>
        <w:rPr>
          <w:rFonts w:ascii="Arial" w:hAnsi="Arial" w:cs="Arial"/>
          <w:sz w:val="20"/>
          <w:szCs w:val="20"/>
        </w:rPr>
      </w:pPr>
    </w:p>
    <w:tbl>
      <w:tblPr>
        <w:tblStyle w:val="TableNormal"/>
        <w:tblW w:w="9450" w:type="dxa"/>
        <w:tblLayout w:type="fixed"/>
        <w:tblLook w:val="0000"/>
      </w:tblPr>
      <w:tblGrid>
        <w:gridCol w:w="3690"/>
        <w:gridCol w:w="1440"/>
        <w:gridCol w:w="1440"/>
        <w:gridCol w:w="1440"/>
        <w:gridCol w:w="1440"/>
      </w:tblGrid>
      <w:tr w:rsidTr="004F2D91">
        <w:tblPrEx>
          <w:tblW w:w="9450" w:type="dxa"/>
          <w:tblLayout w:type="fixed"/>
          <w:tblLook w:val="0000"/>
        </w:tblPrEx>
        <w:tc>
          <w:tcPr>
            <w:tcW w:w="3690" w:type="dxa"/>
          </w:tcPr>
          <w:p w:rsidR="002B636B" w:rsidRPr="00B10C61" w:rsidP="004F2D91">
            <w:pPr>
              <w:ind w:left="432"/>
              <w:rPr>
                <w:rFonts w:ascii="Arial" w:hAnsi="Arial" w:cs="Arial"/>
                <w:b/>
                <w:bCs/>
                <w:sz w:val="20"/>
                <w:szCs w:val="20"/>
              </w:rPr>
            </w:pPr>
          </w:p>
        </w:tc>
        <w:tc>
          <w:tcPr>
            <w:tcW w:w="2880" w:type="dxa"/>
            <w:gridSpan w:val="2"/>
          </w:tcPr>
          <w:p w:rsidR="00EB0FF4"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2B636B"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EB0FF4"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2B636B"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D7185C">
        <w:tblPrEx>
          <w:tblW w:w="9450" w:type="dxa"/>
          <w:tblLayout w:type="fixed"/>
          <w:tblLook w:val="0000"/>
        </w:tblPrEx>
        <w:trPr>
          <w:trHeight w:val="349"/>
        </w:trPr>
        <w:tc>
          <w:tcPr>
            <w:tcW w:w="3690" w:type="dxa"/>
          </w:tcPr>
          <w:p w:rsidR="00D7185C" w:rsidRPr="00B10C61" w:rsidP="00D7185C">
            <w:pPr>
              <w:ind w:left="432"/>
              <w:rPr>
                <w:rFonts w:ascii="Arial" w:hAnsi="Arial" w:cs="Arial"/>
                <w:b/>
                <w:bCs/>
                <w:sz w:val="20"/>
                <w:szCs w:val="20"/>
              </w:rPr>
            </w:pP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4F2D91">
        <w:tblPrEx>
          <w:tblW w:w="9450" w:type="dxa"/>
          <w:tblLayout w:type="fixed"/>
          <w:tblLook w:val="0000"/>
        </w:tblPrEx>
        <w:tc>
          <w:tcPr>
            <w:tcW w:w="3690" w:type="dxa"/>
            <w:tcBorders>
              <w:top w:val="nil"/>
              <w:left w:val="nil"/>
              <w:bottom w:val="nil"/>
              <w:right w:val="nil"/>
            </w:tcBorders>
            <w:vAlign w:val="bottom"/>
          </w:tcPr>
          <w:p w:rsidR="002B636B" w:rsidRPr="00B10C61" w:rsidP="004F2D91">
            <w:pPr>
              <w:tabs>
                <w:tab w:val="left" w:pos="3295"/>
                <w:tab w:val="left" w:pos="9744"/>
              </w:tabs>
              <w:ind w:left="432" w:right="-108"/>
              <w:contextualSpacing/>
              <w:rPr>
                <w:rFonts w:ascii="Arial" w:hAnsi="Arial" w:cs="Arial"/>
                <w:b/>
                <w:bCs/>
                <w:sz w:val="12"/>
                <w:szCs w:val="12"/>
              </w:rPr>
            </w:pPr>
          </w:p>
        </w:tc>
        <w:tc>
          <w:tcPr>
            <w:tcW w:w="1440" w:type="dxa"/>
            <w:vAlign w:val="bottom"/>
          </w:tcPr>
          <w:p w:rsidR="002B636B"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2B636B"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2B636B"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2B636B"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2B636B">
        <w:tblPrEx>
          <w:tblW w:w="9450" w:type="dxa"/>
          <w:tblLayout w:type="fixed"/>
          <w:tblLook w:val="0000"/>
        </w:tblPrEx>
        <w:tc>
          <w:tcPr>
            <w:tcW w:w="3690" w:type="dxa"/>
          </w:tcPr>
          <w:p w:rsidR="00053492" w:rsidRPr="00B10C61" w:rsidP="00053492">
            <w:pPr>
              <w:ind w:left="432"/>
              <w:rPr>
                <w:rFonts w:ascii="Arial" w:hAnsi="Arial" w:cs="Arial"/>
                <w:sz w:val="20"/>
                <w:szCs w:val="20"/>
              </w:rPr>
            </w:pPr>
            <w:r w:rsidRPr="00B10C61">
              <w:rPr>
                <w:rFonts w:ascii="Arial" w:hAnsi="Arial" w:cs="Arial"/>
                <w:sz w:val="20"/>
                <w:szCs w:val="20"/>
              </w:rPr>
              <w:t>Current service cost</w:t>
            </w: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13</w:t>
            </w:r>
            <w:r w:rsidRPr="00B10C61">
              <w:rPr>
                <w:rFonts w:ascii="Arial" w:hAnsi="Arial" w:cs="Arial"/>
                <w:sz w:val="20"/>
                <w:szCs w:val="20"/>
              </w:rPr>
              <w:t>,</w:t>
            </w:r>
            <w:r w:rsidRPr="00B10C61">
              <w:rPr>
                <w:rFonts w:ascii="Arial" w:hAnsi="Arial" w:cs="Arial"/>
                <w:sz w:val="20"/>
                <w:szCs w:val="20"/>
                <w:cs/>
              </w:rPr>
              <w:t>983</w:t>
            </w:r>
            <w:r w:rsidRPr="00B10C61">
              <w:rPr>
                <w:rFonts w:ascii="Arial" w:hAnsi="Arial" w:cs="Arial"/>
                <w:sz w:val="20"/>
                <w:szCs w:val="20"/>
              </w:rPr>
              <w:t>,</w:t>
            </w:r>
            <w:r w:rsidRPr="00B10C61">
              <w:rPr>
                <w:rFonts w:ascii="Arial" w:hAnsi="Arial" w:cs="Arial"/>
                <w:sz w:val="20"/>
                <w:szCs w:val="20"/>
                <w:cs/>
              </w:rPr>
              <w:t>852</w:t>
            </w: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17,364,096</w:t>
            </w: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691</w:t>
            </w:r>
            <w:r w:rsidRPr="00B10C61">
              <w:rPr>
                <w:rFonts w:ascii="Arial" w:hAnsi="Arial" w:cs="Arial"/>
                <w:sz w:val="20"/>
                <w:szCs w:val="20"/>
              </w:rPr>
              <w:t>,</w:t>
            </w:r>
            <w:r w:rsidRPr="00B10C61">
              <w:rPr>
                <w:rFonts w:ascii="Arial" w:hAnsi="Arial" w:cs="Arial"/>
                <w:sz w:val="20"/>
                <w:szCs w:val="20"/>
                <w:cs/>
              </w:rPr>
              <w:t>562</w:t>
            </w: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661,516</w:t>
            </w:r>
          </w:p>
        </w:tc>
      </w:tr>
      <w:tr w:rsidTr="002B636B">
        <w:tblPrEx>
          <w:tblW w:w="9450" w:type="dxa"/>
          <w:tblLayout w:type="fixed"/>
          <w:tblLook w:val="0000"/>
        </w:tblPrEx>
        <w:tc>
          <w:tcPr>
            <w:tcW w:w="3690" w:type="dxa"/>
          </w:tcPr>
          <w:p w:rsidR="00053492" w:rsidRPr="00B10C61" w:rsidP="00053492">
            <w:pPr>
              <w:ind w:left="432"/>
              <w:rPr>
                <w:rFonts w:ascii="Arial" w:hAnsi="Arial" w:cs="Arial"/>
                <w:sz w:val="20"/>
                <w:szCs w:val="20"/>
              </w:rPr>
            </w:pPr>
            <w:r w:rsidRPr="00B10C61">
              <w:rPr>
                <w:rFonts w:ascii="Arial" w:hAnsi="Arial" w:cs="Arial"/>
                <w:sz w:val="20"/>
                <w:szCs w:val="20"/>
              </w:rPr>
              <w:t>Interest cost</w:t>
            </w:r>
          </w:p>
        </w:tc>
        <w:tc>
          <w:tcPr>
            <w:tcW w:w="1440" w:type="dxa"/>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3</w:t>
            </w:r>
            <w:r w:rsidRPr="00B10C61">
              <w:rPr>
                <w:rFonts w:ascii="Arial" w:hAnsi="Arial" w:cs="Arial"/>
                <w:sz w:val="20"/>
                <w:szCs w:val="20"/>
              </w:rPr>
              <w:t>,</w:t>
            </w:r>
            <w:r w:rsidRPr="00B10C61">
              <w:rPr>
                <w:rFonts w:ascii="Arial" w:hAnsi="Arial" w:cs="Arial"/>
                <w:sz w:val="20"/>
                <w:szCs w:val="20"/>
                <w:cs/>
              </w:rPr>
              <w:t>541</w:t>
            </w:r>
            <w:r w:rsidRPr="00B10C61">
              <w:rPr>
                <w:rFonts w:ascii="Arial" w:hAnsi="Arial" w:cs="Arial"/>
                <w:sz w:val="20"/>
                <w:szCs w:val="20"/>
              </w:rPr>
              <w:t>,</w:t>
            </w:r>
            <w:r w:rsidRPr="00B10C61">
              <w:rPr>
                <w:rFonts w:ascii="Arial" w:hAnsi="Arial" w:cs="Arial"/>
                <w:sz w:val="20"/>
                <w:szCs w:val="20"/>
                <w:cs/>
              </w:rPr>
              <w:t>449</w:t>
            </w:r>
          </w:p>
        </w:tc>
        <w:tc>
          <w:tcPr>
            <w:tcW w:w="1440" w:type="dxa"/>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3,866,003</w:t>
            </w:r>
          </w:p>
        </w:tc>
        <w:tc>
          <w:tcPr>
            <w:tcW w:w="1440" w:type="dxa"/>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90</w:t>
            </w:r>
            <w:r w:rsidRPr="00B10C61">
              <w:rPr>
                <w:rFonts w:ascii="Arial" w:hAnsi="Arial" w:cs="Arial"/>
                <w:sz w:val="20"/>
                <w:szCs w:val="20"/>
              </w:rPr>
              <w:t>,</w:t>
            </w:r>
            <w:r w:rsidRPr="00B10C61">
              <w:rPr>
                <w:rFonts w:ascii="Arial" w:hAnsi="Arial" w:cs="Arial"/>
                <w:sz w:val="20"/>
                <w:szCs w:val="20"/>
                <w:cs/>
              </w:rPr>
              <w:t>610</w:t>
            </w:r>
          </w:p>
        </w:tc>
        <w:tc>
          <w:tcPr>
            <w:tcW w:w="1440" w:type="dxa"/>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67,995</w:t>
            </w:r>
          </w:p>
        </w:tc>
      </w:tr>
      <w:tr w:rsidTr="002B636B">
        <w:tblPrEx>
          <w:tblW w:w="9450" w:type="dxa"/>
          <w:tblLayout w:type="fixed"/>
          <w:tblLook w:val="0000"/>
        </w:tblPrEx>
        <w:tc>
          <w:tcPr>
            <w:tcW w:w="3690" w:type="dxa"/>
          </w:tcPr>
          <w:p w:rsidR="00053492" w:rsidRPr="00B10C61" w:rsidP="00053492">
            <w:pPr>
              <w:ind w:left="432"/>
              <w:rPr>
                <w:rFonts w:ascii="Arial" w:hAnsi="Arial" w:cs="Arial"/>
                <w:sz w:val="12"/>
                <w:szCs w:val="12"/>
              </w:rPr>
            </w:pP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Tr="002B636B">
        <w:tblPrEx>
          <w:tblW w:w="9450" w:type="dxa"/>
          <w:tblLayout w:type="fixed"/>
          <w:tblLook w:val="0000"/>
        </w:tblPrEx>
        <w:trPr>
          <w:trHeight w:val="189"/>
        </w:trPr>
        <w:tc>
          <w:tcPr>
            <w:tcW w:w="3690" w:type="dxa"/>
          </w:tcPr>
          <w:p w:rsidR="00053492" w:rsidRPr="00B10C61" w:rsidP="00053492">
            <w:pPr>
              <w:ind w:left="432"/>
              <w:rPr>
                <w:rFonts w:ascii="Arial" w:hAnsi="Arial" w:cs="Arial"/>
                <w:sz w:val="20"/>
                <w:szCs w:val="20"/>
              </w:rPr>
            </w:pPr>
            <w:r w:rsidRPr="00B10C61">
              <w:rPr>
                <w:rFonts w:ascii="Arial" w:hAnsi="Arial" w:cs="Arial"/>
                <w:sz w:val="20"/>
                <w:szCs w:val="20"/>
              </w:rPr>
              <w:t>Total charge</w:t>
            </w:r>
          </w:p>
        </w:tc>
        <w:tc>
          <w:tcPr>
            <w:tcW w:w="1440" w:type="dxa"/>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17</w:t>
            </w:r>
            <w:r w:rsidRPr="00B10C61">
              <w:rPr>
                <w:rFonts w:ascii="Arial" w:hAnsi="Arial" w:cs="Arial"/>
                <w:sz w:val="20"/>
                <w:szCs w:val="20"/>
              </w:rPr>
              <w:t>,</w:t>
            </w:r>
            <w:r w:rsidRPr="00B10C61">
              <w:rPr>
                <w:rFonts w:ascii="Arial" w:hAnsi="Arial" w:cs="Arial"/>
                <w:sz w:val="20"/>
                <w:szCs w:val="20"/>
                <w:cs/>
              </w:rPr>
              <w:t>525</w:t>
            </w:r>
            <w:r w:rsidRPr="00B10C61">
              <w:rPr>
                <w:rFonts w:ascii="Arial" w:hAnsi="Arial" w:cs="Arial"/>
                <w:sz w:val="20"/>
                <w:szCs w:val="20"/>
              </w:rPr>
              <w:t>,</w:t>
            </w:r>
            <w:r w:rsidRPr="00B10C61">
              <w:rPr>
                <w:rFonts w:ascii="Arial" w:hAnsi="Arial" w:cs="Arial"/>
                <w:sz w:val="20"/>
                <w:szCs w:val="20"/>
                <w:cs/>
              </w:rPr>
              <w:t>301</w:t>
            </w:r>
          </w:p>
        </w:tc>
        <w:tc>
          <w:tcPr>
            <w:tcW w:w="1440" w:type="dxa"/>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21,230,099</w:t>
            </w:r>
          </w:p>
        </w:tc>
        <w:tc>
          <w:tcPr>
            <w:tcW w:w="1440" w:type="dxa"/>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782</w:t>
            </w:r>
            <w:r w:rsidRPr="00B10C61">
              <w:rPr>
                <w:rFonts w:ascii="Arial" w:hAnsi="Arial" w:cs="Arial"/>
                <w:sz w:val="20"/>
                <w:szCs w:val="20"/>
              </w:rPr>
              <w:t>,</w:t>
            </w:r>
            <w:r w:rsidRPr="00B10C61">
              <w:rPr>
                <w:rFonts w:ascii="Arial" w:hAnsi="Arial" w:cs="Arial"/>
                <w:sz w:val="20"/>
                <w:szCs w:val="20"/>
                <w:cs/>
              </w:rPr>
              <w:t>172</w:t>
            </w:r>
          </w:p>
        </w:tc>
        <w:tc>
          <w:tcPr>
            <w:tcW w:w="1440" w:type="dxa"/>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729,511</w:t>
            </w:r>
          </w:p>
        </w:tc>
      </w:tr>
    </w:tbl>
    <w:p w:rsidR="004B5A03" w:rsidRPr="00B10C61" w:rsidP="004B5A03">
      <w:pPr>
        <w:ind w:left="540"/>
        <w:rPr>
          <w:rFonts w:ascii="Arial" w:hAnsi="Arial" w:cs="Arial"/>
          <w:sz w:val="20"/>
          <w:szCs w:val="20"/>
        </w:rPr>
      </w:pPr>
    </w:p>
    <w:p w:rsidR="00714D4F" w:rsidRPr="00B10C61" w:rsidP="00714D4F">
      <w:pPr>
        <w:ind w:left="540"/>
        <w:contextualSpacing/>
        <w:jc w:val="both"/>
        <w:rPr>
          <w:rFonts w:ascii="Arial" w:hAnsi="Arial" w:cs="Arial"/>
          <w:sz w:val="20"/>
          <w:szCs w:val="20"/>
        </w:rPr>
      </w:pPr>
      <w:r w:rsidRPr="00B10C61">
        <w:rPr>
          <w:rFonts w:ascii="Arial" w:hAnsi="Arial" w:cs="Arial"/>
          <w:sz w:val="20"/>
          <w:szCs w:val="20"/>
        </w:rPr>
        <w:t xml:space="preserve">The total charge were included in ‘cost of sales and services’ and ‘administrative expenses’ in the consolidated and </w:t>
      </w:r>
      <w:r w:rsidRPr="00B10C61" w:rsidR="00B524CC">
        <w:rPr>
          <w:rFonts w:ascii="Arial" w:hAnsi="Arial" w:cs="Arial"/>
          <w:sz w:val="20"/>
          <w:szCs w:val="20"/>
        </w:rPr>
        <w:t>separate financial</w:t>
      </w:r>
      <w:r w:rsidRPr="00B10C61">
        <w:rPr>
          <w:rFonts w:ascii="Arial" w:hAnsi="Arial" w:cs="Arial"/>
          <w:sz w:val="20"/>
          <w:szCs w:val="20"/>
        </w:rPr>
        <w:t xml:space="preserve"> statement as follows:</w:t>
      </w:r>
    </w:p>
    <w:p w:rsidR="00714D4F" w:rsidRPr="00B10C61" w:rsidP="00714D4F">
      <w:pPr>
        <w:ind w:left="540"/>
        <w:rPr>
          <w:rFonts w:ascii="Arial" w:hAnsi="Arial" w:cs="Arial"/>
          <w:sz w:val="20"/>
          <w:szCs w:val="20"/>
        </w:rPr>
      </w:pPr>
    </w:p>
    <w:tbl>
      <w:tblPr>
        <w:tblStyle w:val="TableNormal"/>
        <w:tblW w:w="9451" w:type="dxa"/>
        <w:tblLayout w:type="fixed"/>
        <w:tblLook w:val="0000"/>
      </w:tblPr>
      <w:tblGrid>
        <w:gridCol w:w="3688"/>
        <w:gridCol w:w="1441"/>
        <w:gridCol w:w="1441"/>
        <w:gridCol w:w="1441"/>
        <w:gridCol w:w="1440"/>
      </w:tblGrid>
      <w:tr w:rsidTr="006F61E5">
        <w:tblPrEx>
          <w:tblW w:w="9451" w:type="dxa"/>
          <w:tblLayout w:type="fixed"/>
          <w:tblLook w:val="0000"/>
        </w:tblPrEx>
        <w:tc>
          <w:tcPr>
            <w:tcW w:w="3688" w:type="dxa"/>
          </w:tcPr>
          <w:p w:rsidR="006F61E5" w:rsidRPr="00B10C61" w:rsidP="006F61E5">
            <w:pPr>
              <w:ind w:left="432"/>
              <w:rPr>
                <w:rFonts w:ascii="Arial" w:hAnsi="Arial" w:cs="Arial"/>
                <w:b/>
                <w:bCs/>
                <w:sz w:val="20"/>
                <w:szCs w:val="20"/>
              </w:rPr>
            </w:pPr>
          </w:p>
        </w:tc>
        <w:tc>
          <w:tcPr>
            <w:tcW w:w="2882" w:type="dxa"/>
            <w:gridSpan w:val="2"/>
          </w:tcPr>
          <w:p w:rsidR="00EB0FF4"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6F61E5"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1" w:type="dxa"/>
            <w:gridSpan w:val="2"/>
          </w:tcPr>
          <w:p w:rsidR="00EB0FF4" w:rsidRPr="00B10C61" w:rsidP="006736A9">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6F61E5" w:rsidRPr="00B10C61" w:rsidP="006736A9">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D7185C">
        <w:tblPrEx>
          <w:tblW w:w="9451" w:type="dxa"/>
          <w:tblLayout w:type="fixed"/>
          <w:tblLook w:val="0000"/>
        </w:tblPrEx>
        <w:trPr>
          <w:trHeight w:val="349"/>
        </w:trPr>
        <w:tc>
          <w:tcPr>
            <w:tcW w:w="3688" w:type="dxa"/>
          </w:tcPr>
          <w:p w:rsidR="00D7185C" w:rsidRPr="00B10C61" w:rsidP="00D7185C">
            <w:pPr>
              <w:ind w:left="432"/>
              <w:rPr>
                <w:rFonts w:ascii="Arial" w:hAnsi="Arial" w:cs="Arial"/>
                <w:b/>
                <w:bCs/>
                <w:sz w:val="20"/>
                <w:szCs w:val="20"/>
              </w:rPr>
            </w:pPr>
          </w:p>
        </w:tc>
        <w:tc>
          <w:tcPr>
            <w:tcW w:w="1441"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1"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1"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6F61E5">
        <w:tblPrEx>
          <w:tblW w:w="9451" w:type="dxa"/>
          <w:tblLayout w:type="fixed"/>
          <w:tblLook w:val="0000"/>
        </w:tblPrEx>
        <w:tc>
          <w:tcPr>
            <w:tcW w:w="3688" w:type="dxa"/>
            <w:tcBorders>
              <w:top w:val="nil"/>
              <w:left w:val="nil"/>
              <w:bottom w:val="nil"/>
              <w:right w:val="nil"/>
            </w:tcBorders>
            <w:vAlign w:val="bottom"/>
          </w:tcPr>
          <w:p w:rsidR="006F61E5" w:rsidRPr="00B10C61" w:rsidP="006F61E5">
            <w:pPr>
              <w:tabs>
                <w:tab w:val="left" w:pos="3295"/>
                <w:tab w:val="left" w:pos="9744"/>
              </w:tabs>
              <w:ind w:left="432" w:right="-108"/>
              <w:contextualSpacing/>
              <w:rPr>
                <w:rFonts w:ascii="Arial" w:hAnsi="Arial" w:cs="Arial"/>
                <w:b/>
                <w:bCs/>
                <w:sz w:val="12"/>
                <w:szCs w:val="12"/>
              </w:rPr>
            </w:pPr>
          </w:p>
        </w:tc>
        <w:tc>
          <w:tcPr>
            <w:tcW w:w="1441" w:type="dxa"/>
            <w:vAlign w:val="bottom"/>
          </w:tcPr>
          <w:p w:rsidR="006F61E5"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rsidR="006F61E5"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rsidR="006F61E5"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6F61E5"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6F61E5">
        <w:tblPrEx>
          <w:tblW w:w="9451" w:type="dxa"/>
          <w:tblLayout w:type="fixed"/>
          <w:tblLook w:val="0000"/>
        </w:tblPrEx>
        <w:trPr>
          <w:trHeight w:val="20"/>
        </w:trPr>
        <w:tc>
          <w:tcPr>
            <w:tcW w:w="3688"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B10C61">
              <w:rPr>
                <w:rFonts w:ascii="Arial" w:hAnsi="Arial" w:cs="Arial"/>
                <w:sz w:val="20"/>
                <w:szCs w:val="20"/>
              </w:rPr>
              <w:t>Cost of sales and services</w:t>
            </w:r>
          </w:p>
        </w:tc>
        <w:tc>
          <w:tcPr>
            <w:tcW w:w="1441"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001615A2">
              <w:rPr>
                <w:rFonts w:ascii="Arial" w:hAnsi="Arial" w:cs="Arial"/>
                <w:sz w:val="20"/>
                <w:szCs w:val="20"/>
              </w:rPr>
              <w:t>7,432,777</w:t>
            </w:r>
          </w:p>
        </w:tc>
        <w:tc>
          <w:tcPr>
            <w:tcW w:w="1441"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001615A2">
              <w:rPr>
                <w:rFonts w:ascii="Arial" w:hAnsi="Arial" w:cs="Arial"/>
                <w:sz w:val="20"/>
                <w:szCs w:val="20"/>
              </w:rPr>
              <w:t>7,142,182</w:t>
            </w:r>
          </w:p>
        </w:tc>
        <w:tc>
          <w:tcPr>
            <w:tcW w:w="1441"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782</w:t>
            </w:r>
            <w:r w:rsidRPr="00B10C61">
              <w:rPr>
                <w:rFonts w:ascii="Arial" w:hAnsi="Arial" w:cs="Arial"/>
                <w:sz w:val="20"/>
                <w:szCs w:val="20"/>
              </w:rPr>
              <w:t>,</w:t>
            </w:r>
            <w:r w:rsidRPr="00B10C61">
              <w:rPr>
                <w:rFonts w:ascii="Arial" w:hAnsi="Arial" w:cs="Arial"/>
                <w:sz w:val="20"/>
                <w:szCs w:val="20"/>
                <w:cs/>
              </w:rPr>
              <w:t>172</w:t>
            </w:r>
          </w:p>
        </w:tc>
        <w:tc>
          <w:tcPr>
            <w:tcW w:w="1440"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729,511</w:t>
            </w:r>
          </w:p>
        </w:tc>
      </w:tr>
      <w:tr w:rsidTr="006F61E5">
        <w:tblPrEx>
          <w:tblW w:w="9451" w:type="dxa"/>
          <w:tblLayout w:type="fixed"/>
          <w:tblLook w:val="0000"/>
        </w:tblPrEx>
        <w:trPr>
          <w:trHeight w:val="20"/>
        </w:trPr>
        <w:tc>
          <w:tcPr>
            <w:tcW w:w="3688"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B10C61">
              <w:rPr>
                <w:rFonts w:ascii="Arial" w:hAnsi="Arial" w:cs="Arial"/>
                <w:sz w:val="20"/>
                <w:szCs w:val="20"/>
              </w:rPr>
              <w:t>Administrative expenses</w:t>
            </w:r>
          </w:p>
        </w:tc>
        <w:tc>
          <w:tcPr>
            <w:tcW w:w="1441" w:type="dxa"/>
            <w:shd w:val="nil" w:color="auto" w:fill="auto"/>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001615A2">
              <w:rPr>
                <w:rFonts w:ascii="Arial" w:hAnsi="Arial" w:cs="Arial"/>
                <w:sz w:val="20"/>
                <w:szCs w:val="20"/>
              </w:rPr>
              <w:t>10,092,524</w:t>
            </w:r>
          </w:p>
        </w:tc>
        <w:tc>
          <w:tcPr>
            <w:tcW w:w="1441" w:type="dxa"/>
            <w:shd w:val="nil" w:color="auto" w:fill="auto"/>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001615A2">
              <w:rPr>
                <w:rFonts w:ascii="Arial" w:hAnsi="Arial" w:cs="Arial"/>
                <w:sz w:val="20"/>
                <w:szCs w:val="20"/>
              </w:rPr>
              <w:t>14,087,917</w:t>
            </w:r>
          </w:p>
        </w:tc>
        <w:tc>
          <w:tcPr>
            <w:tcW w:w="1441" w:type="dxa"/>
            <w:shd w:val="clear" w:color="auto" w:fill="auto"/>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w:t>
            </w:r>
          </w:p>
        </w:tc>
        <w:tc>
          <w:tcPr>
            <w:tcW w:w="1440" w:type="dxa"/>
            <w:shd w:val="clear" w:color="auto" w:fill="auto"/>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w:t>
            </w:r>
          </w:p>
        </w:tc>
      </w:tr>
      <w:tr w:rsidTr="006F61E5">
        <w:tblPrEx>
          <w:tblW w:w="9451" w:type="dxa"/>
          <w:tblLayout w:type="fixed"/>
          <w:tblLook w:val="0000"/>
        </w:tblPrEx>
        <w:trPr>
          <w:trHeight w:val="20"/>
        </w:trPr>
        <w:tc>
          <w:tcPr>
            <w:tcW w:w="3688"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1"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1"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6F61E5">
        <w:tblPrEx>
          <w:tblW w:w="9451" w:type="dxa"/>
          <w:tblLayout w:type="fixed"/>
          <w:tblLook w:val="0000"/>
        </w:tblPrEx>
        <w:trPr>
          <w:trHeight w:val="20"/>
        </w:trPr>
        <w:tc>
          <w:tcPr>
            <w:tcW w:w="3688"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p>
        </w:tc>
        <w:tc>
          <w:tcPr>
            <w:tcW w:w="1441" w:type="dxa"/>
            <w:shd w:val="nil" w:color="auto" w:fill="auto"/>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lang w:val="en-US"/>
              </w:rPr>
              <w:t>17,525,301</w:t>
            </w:r>
          </w:p>
        </w:tc>
        <w:tc>
          <w:tcPr>
            <w:tcW w:w="1441" w:type="dxa"/>
            <w:shd w:val="nil" w:color="auto" w:fill="auto"/>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21,230,099</w:t>
            </w:r>
          </w:p>
        </w:tc>
        <w:tc>
          <w:tcPr>
            <w:tcW w:w="1441" w:type="dxa"/>
            <w:shd w:val="clear" w:color="auto" w:fill="auto"/>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782,172</w:t>
            </w:r>
          </w:p>
        </w:tc>
        <w:tc>
          <w:tcPr>
            <w:tcW w:w="1440" w:type="dxa"/>
            <w:shd w:val="clear" w:color="auto" w:fill="auto"/>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729,511</w:t>
            </w:r>
          </w:p>
        </w:tc>
      </w:tr>
    </w:tbl>
    <w:p w:rsidR="005D7B3A" w:rsidRPr="00B10C61">
      <w:pPr>
        <w:rPr>
          <w:rFonts w:ascii="Arial" w:hAnsi="Arial" w:cs="Arial"/>
          <w:sz w:val="20"/>
          <w:szCs w:val="20"/>
        </w:rPr>
      </w:pPr>
      <w:r w:rsidRPr="00B10C61">
        <w:rPr>
          <w:rFonts w:ascii="Arial" w:hAnsi="Arial" w:cs="Arial"/>
          <w:sz w:val="20"/>
          <w:szCs w:val="20"/>
        </w:rPr>
        <w:br w:type="page"/>
      </w:r>
    </w:p>
    <w:p w:rsidR="00830E20" w:rsidRPr="00B10C61" w:rsidP="002D53F0">
      <w:pPr>
        <w:tabs>
          <w:tab w:val="left" w:pos="540"/>
        </w:tabs>
        <w:contextualSpacing/>
        <w:rPr>
          <w:rFonts w:ascii="Arial" w:hAnsi="Arial" w:cs="Arial"/>
          <w:b/>
          <w:bCs/>
          <w:color w:val="000000"/>
          <w:spacing w:val="-2"/>
          <w:sz w:val="20"/>
          <w:szCs w:val="20"/>
        </w:rPr>
      </w:pPr>
    </w:p>
    <w:p w:rsidR="00860E6E" w:rsidRPr="00B10C61" w:rsidP="00201639">
      <w:pPr>
        <w:ind w:left="540" w:hanging="540"/>
        <w:contextualSpacing/>
        <w:rPr>
          <w:rFonts w:ascii="Arial" w:hAnsi="Arial" w:cs="Arial"/>
          <w:color w:val="000000"/>
          <w:spacing w:val="-2"/>
          <w:sz w:val="20"/>
          <w:szCs w:val="20"/>
        </w:rPr>
      </w:pPr>
      <w:r w:rsidRPr="00B10C61">
        <w:rPr>
          <w:rFonts w:ascii="Arial" w:hAnsi="Arial" w:cs="Arial"/>
          <w:b/>
          <w:bCs/>
          <w:color w:val="000000"/>
          <w:spacing w:val="-2"/>
          <w:sz w:val="20"/>
          <w:szCs w:val="20"/>
        </w:rPr>
        <w:t>2</w:t>
      </w:r>
      <w:r w:rsidRPr="00B10C61" w:rsidR="007E0432">
        <w:rPr>
          <w:rFonts w:ascii="Arial" w:hAnsi="Arial" w:cs="Arial"/>
          <w:b/>
          <w:bCs/>
          <w:color w:val="000000"/>
          <w:spacing w:val="-2"/>
          <w:sz w:val="20"/>
          <w:szCs w:val="20"/>
        </w:rPr>
        <w:t>3</w:t>
      </w:r>
      <w:r w:rsidRPr="00B10C61">
        <w:rPr>
          <w:rFonts w:ascii="Arial" w:hAnsi="Arial" w:cs="Arial"/>
          <w:b/>
          <w:bCs/>
          <w:color w:val="000000"/>
          <w:spacing w:val="-2"/>
          <w:sz w:val="20"/>
          <w:szCs w:val="20"/>
        </w:rPr>
        <w:tab/>
        <w:t xml:space="preserve">Employee benefit obligations </w:t>
      </w:r>
      <w:r w:rsidRPr="00B10C61">
        <w:rPr>
          <w:rFonts w:ascii="Arial" w:hAnsi="Arial" w:cs="Arial"/>
          <w:color w:val="000000"/>
          <w:spacing w:val="-2"/>
          <w:sz w:val="20"/>
          <w:szCs w:val="20"/>
        </w:rPr>
        <w:t>(Cont’d)</w:t>
      </w:r>
    </w:p>
    <w:p w:rsidR="00714D4F" w:rsidP="00F04CDA">
      <w:pPr>
        <w:ind w:left="540"/>
        <w:rPr>
          <w:rFonts w:ascii="Arial" w:hAnsi="Arial" w:cs="Arial"/>
          <w:sz w:val="20"/>
          <w:szCs w:val="20"/>
        </w:rPr>
      </w:pPr>
    </w:p>
    <w:p w:rsidR="00B67EE1" w:rsidRPr="00B10C61" w:rsidP="00F04CDA">
      <w:pPr>
        <w:ind w:left="540"/>
        <w:rPr>
          <w:rFonts w:ascii="Arial" w:hAnsi="Arial" w:cs="Arial"/>
          <w:sz w:val="20"/>
          <w:szCs w:val="20"/>
        </w:rPr>
      </w:pPr>
    </w:p>
    <w:p w:rsidR="009311C3" w:rsidRPr="00B10C61" w:rsidP="00AD12E5">
      <w:pPr>
        <w:ind w:left="540"/>
        <w:contextualSpacing/>
        <w:rPr>
          <w:rFonts w:ascii="Arial" w:hAnsi="Arial" w:cs="Arial"/>
          <w:b/>
          <w:bCs/>
          <w:sz w:val="20"/>
          <w:szCs w:val="20"/>
        </w:rPr>
      </w:pPr>
      <w:r w:rsidR="0020095A">
        <w:rPr>
          <w:rFonts w:ascii="Arial" w:hAnsi="Arial" w:cs="Arial"/>
          <w:b/>
          <w:bCs/>
          <w:sz w:val="20"/>
          <w:szCs w:val="20"/>
        </w:rPr>
        <w:t>Long s</w:t>
      </w:r>
      <w:r w:rsidRPr="00B10C61">
        <w:rPr>
          <w:rFonts w:ascii="Arial" w:hAnsi="Arial" w:cs="Arial"/>
          <w:b/>
          <w:bCs/>
          <w:sz w:val="20"/>
          <w:szCs w:val="20"/>
        </w:rPr>
        <w:t xml:space="preserve">ervice </w:t>
      </w:r>
      <w:r w:rsidRPr="00B10C61" w:rsidR="00560A21">
        <w:rPr>
          <w:rFonts w:ascii="Arial" w:hAnsi="Arial" w:cs="Arial"/>
          <w:b/>
          <w:bCs/>
          <w:sz w:val="20"/>
          <w:szCs w:val="20"/>
        </w:rPr>
        <w:t>A</w:t>
      </w:r>
      <w:r w:rsidRPr="00B10C61">
        <w:rPr>
          <w:rFonts w:ascii="Arial" w:hAnsi="Arial" w:cs="Arial"/>
          <w:b/>
          <w:bCs/>
          <w:sz w:val="20"/>
          <w:szCs w:val="20"/>
        </w:rPr>
        <w:t>ward</w:t>
      </w:r>
    </w:p>
    <w:p w:rsidR="009311C3" w:rsidRPr="00B10C61" w:rsidP="00AD12E5">
      <w:pPr>
        <w:ind w:left="540"/>
        <w:contextualSpacing/>
        <w:rPr>
          <w:rFonts w:ascii="Arial" w:hAnsi="Arial" w:cs="Arial"/>
          <w:sz w:val="20"/>
          <w:szCs w:val="20"/>
        </w:rPr>
      </w:pPr>
    </w:p>
    <w:p w:rsidR="00AD12E5" w:rsidRPr="00B10C61" w:rsidP="00AD12E5">
      <w:pPr>
        <w:ind w:left="540"/>
        <w:contextualSpacing/>
        <w:rPr>
          <w:rFonts w:ascii="Arial" w:hAnsi="Arial" w:cs="Arial"/>
          <w:sz w:val="20"/>
          <w:szCs w:val="20"/>
        </w:rPr>
      </w:pPr>
      <w:r w:rsidRPr="00B10C61">
        <w:rPr>
          <w:rFonts w:ascii="Arial" w:hAnsi="Arial" w:cs="Arial"/>
          <w:sz w:val="20"/>
          <w:szCs w:val="20"/>
        </w:rPr>
        <w:t>The movement</w:t>
      </w:r>
      <w:r w:rsidRPr="00B10C61" w:rsidR="005A0FC5">
        <w:rPr>
          <w:rFonts w:ascii="Arial" w:hAnsi="Arial" w:cs="Arial"/>
          <w:sz w:val="20"/>
          <w:szCs w:val="20"/>
        </w:rPr>
        <w:t>s</w:t>
      </w:r>
      <w:r w:rsidRPr="00B10C61">
        <w:rPr>
          <w:rFonts w:ascii="Arial" w:hAnsi="Arial" w:cs="Arial"/>
          <w:sz w:val="20"/>
          <w:szCs w:val="20"/>
        </w:rPr>
        <w:t xml:space="preserve"> in the </w:t>
      </w:r>
      <w:r w:rsidR="0020095A">
        <w:rPr>
          <w:rFonts w:ascii="Arial" w:hAnsi="Arial" w:cs="Arial"/>
          <w:sz w:val="20"/>
          <w:szCs w:val="20"/>
        </w:rPr>
        <w:t>Long s</w:t>
      </w:r>
      <w:r w:rsidRPr="00B10C61" w:rsidR="009311C3">
        <w:rPr>
          <w:rFonts w:ascii="Arial" w:hAnsi="Arial" w:cs="Arial"/>
          <w:sz w:val="20"/>
          <w:szCs w:val="20"/>
        </w:rPr>
        <w:t xml:space="preserve">ervice award </w:t>
      </w:r>
      <w:r w:rsidRPr="00B10C61">
        <w:rPr>
          <w:rFonts w:ascii="Arial" w:hAnsi="Arial" w:cs="Arial"/>
          <w:sz w:val="20"/>
          <w:szCs w:val="20"/>
        </w:rPr>
        <w:t xml:space="preserve">over the year </w:t>
      </w:r>
      <w:r w:rsidRPr="00B10C61" w:rsidR="005A0FC5">
        <w:rPr>
          <w:rFonts w:ascii="Arial" w:hAnsi="Arial" w:cs="Arial"/>
          <w:sz w:val="20"/>
          <w:szCs w:val="20"/>
        </w:rPr>
        <w:t>are</w:t>
      </w:r>
      <w:r w:rsidRPr="00B10C61">
        <w:rPr>
          <w:rFonts w:ascii="Arial" w:hAnsi="Arial" w:cs="Arial"/>
          <w:sz w:val="20"/>
          <w:szCs w:val="20"/>
        </w:rPr>
        <w:t xml:space="preserve"> as follows:</w:t>
      </w:r>
    </w:p>
    <w:p w:rsidR="00AD12E5" w:rsidRPr="00B10C61" w:rsidP="006F61E5">
      <w:pPr>
        <w:ind w:left="540"/>
        <w:contextualSpacing/>
        <w:rPr>
          <w:rFonts w:ascii="Arial" w:hAnsi="Arial" w:cs="Arial"/>
          <w:sz w:val="20"/>
          <w:szCs w:val="20"/>
        </w:rPr>
      </w:pPr>
    </w:p>
    <w:tbl>
      <w:tblPr>
        <w:tblStyle w:val="TableNormal"/>
        <w:tblW w:w="9451" w:type="dxa"/>
        <w:tblLayout w:type="fixed"/>
        <w:tblLook w:val="0000"/>
      </w:tblPr>
      <w:tblGrid>
        <w:gridCol w:w="3688"/>
        <w:gridCol w:w="1441"/>
        <w:gridCol w:w="1441"/>
        <w:gridCol w:w="1441"/>
        <w:gridCol w:w="1440"/>
      </w:tblGrid>
      <w:tr w:rsidTr="006F61E5">
        <w:tblPrEx>
          <w:tblW w:w="9451" w:type="dxa"/>
          <w:tblLayout w:type="fixed"/>
          <w:tblLook w:val="0000"/>
        </w:tblPrEx>
        <w:tc>
          <w:tcPr>
            <w:tcW w:w="3688" w:type="dxa"/>
          </w:tcPr>
          <w:p w:rsidR="006F61E5" w:rsidRPr="00B10C61" w:rsidP="004F2D91">
            <w:pPr>
              <w:ind w:left="432"/>
              <w:rPr>
                <w:rFonts w:ascii="Arial" w:hAnsi="Arial" w:cs="Arial"/>
                <w:b/>
                <w:bCs/>
                <w:sz w:val="20"/>
                <w:szCs w:val="20"/>
              </w:rPr>
            </w:pPr>
          </w:p>
        </w:tc>
        <w:tc>
          <w:tcPr>
            <w:tcW w:w="2882" w:type="dxa"/>
            <w:gridSpan w:val="2"/>
          </w:tcPr>
          <w:p w:rsidR="00EB0FF4"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6F61E5"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1" w:type="dxa"/>
            <w:gridSpan w:val="2"/>
          </w:tcPr>
          <w:p w:rsidR="00EB0FF4"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6F61E5"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D7185C">
        <w:tblPrEx>
          <w:tblW w:w="9451" w:type="dxa"/>
          <w:tblLayout w:type="fixed"/>
          <w:tblLook w:val="0000"/>
        </w:tblPrEx>
        <w:trPr>
          <w:trHeight w:val="349"/>
        </w:trPr>
        <w:tc>
          <w:tcPr>
            <w:tcW w:w="3688" w:type="dxa"/>
          </w:tcPr>
          <w:p w:rsidR="00D7185C" w:rsidRPr="00B10C61" w:rsidP="00D7185C">
            <w:pPr>
              <w:ind w:left="432"/>
              <w:rPr>
                <w:rFonts w:ascii="Arial" w:hAnsi="Arial" w:cs="Arial"/>
                <w:b/>
                <w:bCs/>
                <w:sz w:val="20"/>
                <w:szCs w:val="20"/>
              </w:rPr>
            </w:pPr>
          </w:p>
        </w:tc>
        <w:tc>
          <w:tcPr>
            <w:tcW w:w="1441"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1"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1"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6F61E5">
        <w:tblPrEx>
          <w:tblW w:w="9451" w:type="dxa"/>
          <w:tblLayout w:type="fixed"/>
          <w:tblLook w:val="0000"/>
        </w:tblPrEx>
        <w:tc>
          <w:tcPr>
            <w:tcW w:w="3688" w:type="dxa"/>
            <w:tcBorders>
              <w:top w:val="nil"/>
              <w:left w:val="nil"/>
              <w:bottom w:val="nil"/>
              <w:right w:val="nil"/>
            </w:tcBorders>
            <w:vAlign w:val="bottom"/>
          </w:tcPr>
          <w:p w:rsidR="006F61E5" w:rsidRPr="00B10C61" w:rsidP="004F2D91">
            <w:pPr>
              <w:tabs>
                <w:tab w:val="left" w:pos="3295"/>
                <w:tab w:val="left" w:pos="9744"/>
              </w:tabs>
              <w:ind w:left="432" w:right="-108"/>
              <w:contextualSpacing/>
              <w:rPr>
                <w:rFonts w:ascii="Arial" w:hAnsi="Arial" w:cs="Arial"/>
                <w:b/>
                <w:bCs/>
                <w:sz w:val="12"/>
                <w:szCs w:val="12"/>
              </w:rPr>
            </w:pPr>
          </w:p>
        </w:tc>
        <w:tc>
          <w:tcPr>
            <w:tcW w:w="1441" w:type="dxa"/>
            <w:vAlign w:val="bottom"/>
          </w:tcPr>
          <w:p w:rsidR="006F61E5"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rsidR="006F61E5"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rsidR="006F61E5"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6F61E5"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338BE">
        <w:tblPrEx>
          <w:tblW w:w="9451" w:type="dxa"/>
          <w:tblLayout w:type="fixed"/>
          <w:tblLook w:val="0000"/>
        </w:tblPrEx>
        <w:tc>
          <w:tcPr>
            <w:tcW w:w="3688" w:type="dxa"/>
            <w:vAlign w:val="center"/>
          </w:tcPr>
          <w:p w:rsidR="00053492" w:rsidRPr="00B10C61" w:rsidP="0005349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B10C61">
              <w:rPr>
                <w:rFonts w:ascii="Arial" w:hAnsi="Arial" w:cs="Arial"/>
                <w:sz w:val="20"/>
                <w:szCs w:val="20"/>
              </w:rPr>
              <w:t>At 1 January</w:t>
            </w:r>
          </w:p>
        </w:tc>
        <w:tc>
          <w:tcPr>
            <w:tcW w:w="1441"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9,803,949</w:t>
            </w:r>
          </w:p>
        </w:tc>
        <w:tc>
          <w:tcPr>
            <w:tcW w:w="1441"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8,250,548</w:t>
            </w:r>
          </w:p>
        </w:tc>
        <w:tc>
          <w:tcPr>
            <w:tcW w:w="1441"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213,638</w:t>
            </w: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179,524</w:t>
            </w:r>
          </w:p>
        </w:tc>
      </w:tr>
      <w:tr w:rsidTr="00C338BE">
        <w:tblPrEx>
          <w:tblW w:w="9451" w:type="dxa"/>
          <w:tblLayout w:type="fixed"/>
          <w:tblLook w:val="0000"/>
        </w:tblPrEx>
        <w:trPr>
          <w:trHeight w:val="75"/>
        </w:trPr>
        <w:tc>
          <w:tcPr>
            <w:tcW w:w="3688" w:type="dxa"/>
            <w:vAlign w:val="center"/>
          </w:tcPr>
          <w:p w:rsidR="00053492" w:rsidRPr="00B10C61" w:rsidP="0005349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B10C61">
              <w:rPr>
                <w:rFonts w:ascii="Arial" w:hAnsi="Arial" w:cs="Arial"/>
                <w:sz w:val="20"/>
                <w:szCs w:val="20"/>
              </w:rPr>
              <w:t>Current service cost</w:t>
            </w:r>
          </w:p>
        </w:tc>
        <w:tc>
          <w:tcPr>
            <w:tcW w:w="1441"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1</w:t>
            </w:r>
            <w:r w:rsidRPr="00B10C61">
              <w:rPr>
                <w:rFonts w:ascii="Arial" w:hAnsi="Arial" w:cs="Arial"/>
                <w:sz w:val="20"/>
                <w:szCs w:val="20"/>
              </w:rPr>
              <w:t>,</w:t>
            </w:r>
            <w:r w:rsidRPr="00B10C61">
              <w:rPr>
                <w:rFonts w:ascii="Arial" w:hAnsi="Arial" w:cs="Arial"/>
                <w:sz w:val="20"/>
                <w:szCs w:val="20"/>
                <w:cs/>
              </w:rPr>
              <w:t>390</w:t>
            </w:r>
            <w:r w:rsidRPr="00B10C61">
              <w:rPr>
                <w:rFonts w:ascii="Arial" w:hAnsi="Arial" w:cs="Arial"/>
                <w:sz w:val="20"/>
                <w:szCs w:val="20"/>
              </w:rPr>
              <w:t>,</w:t>
            </w:r>
            <w:r w:rsidRPr="00B10C61">
              <w:rPr>
                <w:rFonts w:ascii="Arial" w:hAnsi="Arial" w:cs="Arial"/>
                <w:sz w:val="20"/>
                <w:szCs w:val="20"/>
                <w:cs/>
              </w:rPr>
              <w:t>065</w:t>
            </w:r>
          </w:p>
        </w:tc>
        <w:tc>
          <w:tcPr>
            <w:tcW w:w="1441"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1,322,562</w:t>
            </w:r>
          </w:p>
        </w:tc>
        <w:tc>
          <w:tcPr>
            <w:tcW w:w="1441"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31</w:t>
            </w:r>
            <w:r w:rsidRPr="00B10C61">
              <w:rPr>
                <w:rFonts w:ascii="Arial" w:hAnsi="Arial" w:cs="Arial"/>
                <w:sz w:val="20"/>
                <w:szCs w:val="20"/>
              </w:rPr>
              <w:t>,</w:t>
            </w:r>
            <w:r w:rsidRPr="00B10C61">
              <w:rPr>
                <w:rFonts w:ascii="Arial" w:hAnsi="Arial" w:cs="Arial"/>
                <w:sz w:val="20"/>
                <w:szCs w:val="20"/>
                <w:cs/>
              </w:rPr>
              <w:t>380</w:t>
            </w: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28,547</w:t>
            </w:r>
          </w:p>
        </w:tc>
      </w:tr>
      <w:tr w:rsidTr="00C338BE">
        <w:tblPrEx>
          <w:tblW w:w="9451" w:type="dxa"/>
          <w:tblLayout w:type="fixed"/>
          <w:tblLook w:val="0000"/>
        </w:tblPrEx>
        <w:trPr>
          <w:trHeight w:val="66"/>
        </w:trPr>
        <w:tc>
          <w:tcPr>
            <w:tcW w:w="3688" w:type="dxa"/>
            <w:vAlign w:val="center"/>
          </w:tcPr>
          <w:p w:rsidR="00053492" w:rsidRPr="00B10C61" w:rsidP="0005349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B10C61">
              <w:rPr>
                <w:rFonts w:ascii="Arial" w:hAnsi="Arial" w:cs="Arial"/>
                <w:sz w:val="20"/>
                <w:szCs w:val="20"/>
              </w:rPr>
              <w:t>Interest cost</w:t>
            </w:r>
          </w:p>
        </w:tc>
        <w:tc>
          <w:tcPr>
            <w:tcW w:w="1441" w:type="dxa"/>
          </w:tcPr>
          <w:p w:rsidR="00053492" w:rsidRPr="00B10C61" w:rsidP="003273D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258</w:t>
            </w:r>
            <w:r w:rsidRPr="00B10C61">
              <w:rPr>
                <w:rFonts w:ascii="Arial" w:hAnsi="Arial" w:cs="Arial"/>
                <w:sz w:val="20"/>
                <w:szCs w:val="20"/>
              </w:rPr>
              <w:t>,</w:t>
            </w:r>
            <w:r w:rsidRPr="00B10C61">
              <w:rPr>
                <w:rFonts w:ascii="Arial" w:hAnsi="Arial" w:cs="Arial"/>
                <w:sz w:val="20"/>
                <w:szCs w:val="20"/>
                <w:cs/>
              </w:rPr>
              <w:t>232</w:t>
            </w:r>
          </w:p>
        </w:tc>
        <w:tc>
          <w:tcPr>
            <w:tcW w:w="1441" w:type="dxa"/>
          </w:tcPr>
          <w:p w:rsidR="00053492" w:rsidRPr="00B10C61" w:rsidP="003273D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230,839</w:t>
            </w:r>
          </w:p>
        </w:tc>
        <w:tc>
          <w:tcPr>
            <w:tcW w:w="1441" w:type="dxa"/>
          </w:tcPr>
          <w:p w:rsidR="00053492" w:rsidRPr="00B10C61" w:rsidP="003273D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6</w:t>
            </w:r>
            <w:r w:rsidRPr="00B10C61">
              <w:rPr>
                <w:rFonts w:ascii="Arial" w:hAnsi="Arial" w:cs="Arial"/>
                <w:sz w:val="20"/>
                <w:szCs w:val="20"/>
              </w:rPr>
              <w:t>,</w:t>
            </w:r>
            <w:r w:rsidRPr="00B10C61">
              <w:rPr>
                <w:rFonts w:ascii="Arial" w:hAnsi="Arial" w:cs="Arial"/>
                <w:sz w:val="20"/>
                <w:szCs w:val="20"/>
                <w:cs/>
              </w:rPr>
              <w:t>623</w:t>
            </w:r>
          </w:p>
        </w:tc>
        <w:tc>
          <w:tcPr>
            <w:tcW w:w="1440" w:type="dxa"/>
          </w:tcPr>
          <w:p w:rsidR="00053492" w:rsidRPr="00B10C61" w:rsidP="003273D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5,567</w:t>
            </w:r>
          </w:p>
        </w:tc>
      </w:tr>
      <w:tr w:rsidTr="006F61E5">
        <w:tblPrEx>
          <w:tblW w:w="9451" w:type="dxa"/>
          <w:tblLayout w:type="fixed"/>
          <w:tblLook w:val="0000"/>
        </w:tblPrEx>
        <w:tc>
          <w:tcPr>
            <w:tcW w:w="3688" w:type="dxa"/>
            <w:vAlign w:val="center"/>
          </w:tcPr>
          <w:p w:rsidR="00053492" w:rsidRPr="00B10C61" w:rsidP="00053492">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vAlign w:val="center"/>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vAlign w:val="center"/>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Tr="00C338BE">
        <w:tblPrEx>
          <w:tblW w:w="9451" w:type="dxa"/>
          <w:tblLayout w:type="fixed"/>
          <w:tblLook w:val="0000"/>
        </w:tblPrEx>
        <w:trPr>
          <w:trHeight w:val="66"/>
        </w:trPr>
        <w:tc>
          <w:tcPr>
            <w:tcW w:w="3688" w:type="dxa"/>
            <w:vAlign w:val="center"/>
          </w:tcPr>
          <w:p w:rsidR="00053492" w:rsidRPr="00B10C61" w:rsidP="0005349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B10C61">
              <w:rPr>
                <w:rFonts w:ascii="Arial" w:hAnsi="Arial" w:cs="Arial"/>
                <w:sz w:val="20"/>
                <w:szCs w:val="20"/>
              </w:rPr>
              <w:t xml:space="preserve">At 31 December </w:t>
            </w:r>
          </w:p>
        </w:tc>
        <w:tc>
          <w:tcPr>
            <w:tcW w:w="1441" w:type="dxa"/>
            <w:vAlign w:val="bottom"/>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11</w:t>
            </w:r>
            <w:r w:rsidRPr="00B10C61">
              <w:rPr>
                <w:rFonts w:ascii="Arial" w:hAnsi="Arial" w:cs="Arial"/>
                <w:sz w:val="20"/>
                <w:szCs w:val="20"/>
              </w:rPr>
              <w:t>,</w:t>
            </w:r>
            <w:r w:rsidRPr="00B10C61">
              <w:rPr>
                <w:rFonts w:ascii="Arial" w:hAnsi="Arial" w:cs="Arial"/>
                <w:sz w:val="20"/>
                <w:szCs w:val="20"/>
                <w:cs/>
              </w:rPr>
              <w:t>452</w:t>
            </w:r>
            <w:r w:rsidRPr="00B10C61">
              <w:rPr>
                <w:rFonts w:ascii="Arial" w:hAnsi="Arial" w:cs="Arial"/>
                <w:sz w:val="20"/>
                <w:szCs w:val="20"/>
              </w:rPr>
              <w:t>,</w:t>
            </w:r>
            <w:r w:rsidRPr="00B10C61">
              <w:rPr>
                <w:rFonts w:ascii="Arial" w:hAnsi="Arial" w:cs="Arial"/>
                <w:sz w:val="20"/>
                <w:szCs w:val="20"/>
                <w:cs/>
              </w:rPr>
              <w:t>246</w:t>
            </w:r>
          </w:p>
        </w:tc>
        <w:tc>
          <w:tcPr>
            <w:tcW w:w="1441" w:type="dxa"/>
            <w:vAlign w:val="bottom"/>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9,803,949</w:t>
            </w:r>
          </w:p>
        </w:tc>
        <w:tc>
          <w:tcPr>
            <w:tcW w:w="1441" w:type="dxa"/>
            <w:vAlign w:val="bottom"/>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251</w:t>
            </w:r>
            <w:r w:rsidRPr="00B10C61">
              <w:rPr>
                <w:rFonts w:ascii="Arial" w:hAnsi="Arial" w:cs="Arial"/>
                <w:sz w:val="20"/>
                <w:szCs w:val="20"/>
              </w:rPr>
              <w:t>,</w:t>
            </w:r>
            <w:r w:rsidRPr="00B10C61">
              <w:rPr>
                <w:rFonts w:ascii="Arial" w:hAnsi="Arial" w:cs="Arial"/>
                <w:sz w:val="20"/>
                <w:szCs w:val="20"/>
                <w:cs/>
              </w:rPr>
              <w:t>641</w:t>
            </w:r>
          </w:p>
        </w:tc>
        <w:tc>
          <w:tcPr>
            <w:tcW w:w="1440" w:type="dxa"/>
            <w:vAlign w:val="bottom"/>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213,638</w:t>
            </w:r>
          </w:p>
        </w:tc>
      </w:tr>
    </w:tbl>
    <w:p w:rsidR="00EB0FF4" w:rsidRPr="00B10C61" w:rsidP="00040A3B">
      <w:pPr>
        <w:ind w:left="540"/>
        <w:contextualSpacing/>
        <w:jc w:val="both"/>
        <w:rPr>
          <w:rFonts w:ascii="Arial" w:hAnsi="Arial" w:cs="Arial"/>
          <w:sz w:val="20"/>
          <w:szCs w:val="20"/>
        </w:rPr>
      </w:pPr>
    </w:p>
    <w:p w:rsidR="00AD12E5" w:rsidRPr="00B10C61" w:rsidP="00040A3B">
      <w:pPr>
        <w:ind w:left="540"/>
        <w:contextualSpacing/>
        <w:jc w:val="both"/>
        <w:rPr>
          <w:rFonts w:ascii="Arial" w:hAnsi="Arial" w:cs="Arial"/>
          <w:sz w:val="20"/>
          <w:szCs w:val="20"/>
        </w:rPr>
      </w:pPr>
      <w:r w:rsidRPr="00B10C61">
        <w:rPr>
          <w:rFonts w:ascii="Arial" w:hAnsi="Arial" w:cs="Arial"/>
          <w:sz w:val="20"/>
          <w:szCs w:val="20"/>
        </w:rPr>
        <w:t>The amounts recognised in ‘operating profit’ in the statement of comprehensive income are as follows:</w:t>
      </w:r>
    </w:p>
    <w:p w:rsidR="00AD12E5" w:rsidRPr="00B10C61" w:rsidP="00AD12E5">
      <w:pPr>
        <w:ind w:left="540"/>
        <w:contextualSpacing/>
        <w:rPr>
          <w:rFonts w:ascii="Arial" w:hAnsi="Arial" w:cs="Arial"/>
          <w:sz w:val="20"/>
          <w:szCs w:val="20"/>
        </w:rPr>
      </w:pPr>
    </w:p>
    <w:tbl>
      <w:tblPr>
        <w:tblStyle w:val="TableNormal"/>
        <w:tblW w:w="9451" w:type="dxa"/>
        <w:tblLayout w:type="fixed"/>
        <w:tblLook w:val="0000"/>
      </w:tblPr>
      <w:tblGrid>
        <w:gridCol w:w="3688"/>
        <w:gridCol w:w="1441"/>
        <w:gridCol w:w="1441"/>
        <w:gridCol w:w="1441"/>
        <w:gridCol w:w="1440"/>
      </w:tblGrid>
      <w:tr w:rsidTr="006F61E5">
        <w:tblPrEx>
          <w:tblW w:w="9451" w:type="dxa"/>
          <w:tblLayout w:type="fixed"/>
          <w:tblLook w:val="0000"/>
        </w:tblPrEx>
        <w:tc>
          <w:tcPr>
            <w:tcW w:w="3688" w:type="dxa"/>
          </w:tcPr>
          <w:p w:rsidR="006F61E5" w:rsidRPr="00B10C61" w:rsidP="004F2D91">
            <w:pPr>
              <w:ind w:left="432"/>
              <w:rPr>
                <w:rFonts w:ascii="Arial" w:hAnsi="Arial" w:cs="Arial"/>
                <w:b/>
                <w:bCs/>
                <w:sz w:val="20"/>
                <w:szCs w:val="20"/>
              </w:rPr>
            </w:pPr>
          </w:p>
        </w:tc>
        <w:tc>
          <w:tcPr>
            <w:tcW w:w="2882" w:type="dxa"/>
            <w:gridSpan w:val="2"/>
          </w:tcPr>
          <w:p w:rsidR="00EB0FF4"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6F61E5"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1" w:type="dxa"/>
            <w:gridSpan w:val="2"/>
          </w:tcPr>
          <w:p w:rsidR="00EB0FF4"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6F61E5"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D7185C">
        <w:tblPrEx>
          <w:tblW w:w="9451" w:type="dxa"/>
          <w:tblLayout w:type="fixed"/>
          <w:tblLook w:val="0000"/>
        </w:tblPrEx>
        <w:trPr>
          <w:trHeight w:val="349"/>
        </w:trPr>
        <w:tc>
          <w:tcPr>
            <w:tcW w:w="3688" w:type="dxa"/>
          </w:tcPr>
          <w:p w:rsidR="00D7185C" w:rsidRPr="00B10C61" w:rsidP="00D7185C">
            <w:pPr>
              <w:ind w:left="432"/>
              <w:rPr>
                <w:rFonts w:ascii="Arial" w:hAnsi="Arial" w:cs="Arial"/>
                <w:b/>
                <w:bCs/>
                <w:sz w:val="20"/>
                <w:szCs w:val="20"/>
              </w:rPr>
            </w:pPr>
          </w:p>
        </w:tc>
        <w:tc>
          <w:tcPr>
            <w:tcW w:w="1441"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1"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1"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6F61E5">
        <w:tblPrEx>
          <w:tblW w:w="9451" w:type="dxa"/>
          <w:tblLayout w:type="fixed"/>
          <w:tblLook w:val="0000"/>
        </w:tblPrEx>
        <w:tc>
          <w:tcPr>
            <w:tcW w:w="3688" w:type="dxa"/>
            <w:tcBorders>
              <w:top w:val="nil"/>
              <w:left w:val="nil"/>
              <w:bottom w:val="nil"/>
              <w:right w:val="nil"/>
            </w:tcBorders>
            <w:vAlign w:val="bottom"/>
          </w:tcPr>
          <w:p w:rsidR="006F61E5" w:rsidRPr="00B10C61" w:rsidP="004F2D91">
            <w:pPr>
              <w:tabs>
                <w:tab w:val="left" w:pos="3295"/>
                <w:tab w:val="left" w:pos="9744"/>
              </w:tabs>
              <w:ind w:left="432" w:right="-108"/>
              <w:contextualSpacing/>
              <w:rPr>
                <w:rFonts w:ascii="Arial" w:hAnsi="Arial" w:cs="Arial"/>
                <w:b/>
                <w:bCs/>
                <w:sz w:val="12"/>
                <w:szCs w:val="12"/>
              </w:rPr>
            </w:pPr>
          </w:p>
        </w:tc>
        <w:tc>
          <w:tcPr>
            <w:tcW w:w="1441" w:type="dxa"/>
            <w:vAlign w:val="bottom"/>
          </w:tcPr>
          <w:p w:rsidR="006F61E5"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rsidR="006F61E5"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rsidR="006F61E5"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6F61E5"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338BE">
        <w:tblPrEx>
          <w:tblW w:w="9451" w:type="dxa"/>
          <w:tblLayout w:type="fixed"/>
          <w:tblLook w:val="0000"/>
        </w:tblPrEx>
        <w:tc>
          <w:tcPr>
            <w:tcW w:w="3688" w:type="dxa"/>
            <w:vAlign w:val="center"/>
          </w:tcPr>
          <w:p w:rsidR="00053492" w:rsidRPr="00B10C61" w:rsidP="00053492">
            <w:pPr>
              <w:ind w:left="432"/>
              <w:rPr>
                <w:rFonts w:ascii="Arial" w:hAnsi="Arial" w:cs="Arial"/>
                <w:sz w:val="20"/>
                <w:szCs w:val="20"/>
              </w:rPr>
            </w:pPr>
            <w:r w:rsidRPr="00B10C61">
              <w:rPr>
                <w:rFonts w:ascii="Arial" w:hAnsi="Arial" w:cs="Arial"/>
                <w:sz w:val="20"/>
                <w:szCs w:val="20"/>
              </w:rPr>
              <w:t>Current service cost</w:t>
            </w:r>
          </w:p>
        </w:tc>
        <w:tc>
          <w:tcPr>
            <w:tcW w:w="1441"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1</w:t>
            </w:r>
            <w:r w:rsidRPr="00B10C61">
              <w:rPr>
                <w:rFonts w:ascii="Arial" w:hAnsi="Arial" w:cs="Arial"/>
                <w:sz w:val="20"/>
                <w:szCs w:val="20"/>
              </w:rPr>
              <w:t>,</w:t>
            </w:r>
            <w:r w:rsidRPr="00B10C61">
              <w:rPr>
                <w:rFonts w:ascii="Arial" w:hAnsi="Arial" w:cs="Arial"/>
                <w:sz w:val="20"/>
                <w:szCs w:val="20"/>
                <w:cs/>
              </w:rPr>
              <w:t>390</w:t>
            </w:r>
            <w:r w:rsidRPr="00B10C61">
              <w:rPr>
                <w:rFonts w:ascii="Arial" w:hAnsi="Arial" w:cs="Arial"/>
                <w:sz w:val="20"/>
                <w:szCs w:val="20"/>
              </w:rPr>
              <w:t>,</w:t>
            </w:r>
            <w:r w:rsidRPr="00B10C61">
              <w:rPr>
                <w:rFonts w:ascii="Arial" w:hAnsi="Arial" w:cs="Arial"/>
                <w:sz w:val="20"/>
                <w:szCs w:val="20"/>
                <w:cs/>
              </w:rPr>
              <w:t>065</w:t>
            </w:r>
          </w:p>
        </w:tc>
        <w:tc>
          <w:tcPr>
            <w:tcW w:w="1441"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1,322,562</w:t>
            </w:r>
          </w:p>
        </w:tc>
        <w:tc>
          <w:tcPr>
            <w:tcW w:w="1441"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31</w:t>
            </w:r>
            <w:r w:rsidRPr="00B10C61">
              <w:rPr>
                <w:rFonts w:ascii="Arial" w:hAnsi="Arial" w:cs="Arial"/>
                <w:sz w:val="20"/>
                <w:szCs w:val="20"/>
              </w:rPr>
              <w:t>,</w:t>
            </w:r>
            <w:r w:rsidRPr="00B10C61">
              <w:rPr>
                <w:rFonts w:ascii="Arial" w:hAnsi="Arial" w:cs="Arial"/>
                <w:sz w:val="20"/>
                <w:szCs w:val="20"/>
                <w:cs/>
              </w:rPr>
              <w:t>380</w:t>
            </w: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28,547</w:t>
            </w:r>
          </w:p>
        </w:tc>
      </w:tr>
      <w:tr w:rsidTr="00C338BE">
        <w:tblPrEx>
          <w:tblW w:w="9451" w:type="dxa"/>
          <w:tblLayout w:type="fixed"/>
          <w:tblLook w:val="0000"/>
        </w:tblPrEx>
        <w:tc>
          <w:tcPr>
            <w:tcW w:w="3688" w:type="dxa"/>
            <w:vAlign w:val="center"/>
          </w:tcPr>
          <w:p w:rsidR="00053492" w:rsidRPr="00B10C61" w:rsidP="00053492">
            <w:pPr>
              <w:ind w:left="432"/>
              <w:rPr>
                <w:rFonts w:ascii="Arial" w:hAnsi="Arial" w:cs="Arial"/>
                <w:sz w:val="20"/>
                <w:szCs w:val="20"/>
              </w:rPr>
            </w:pPr>
            <w:r w:rsidRPr="00B10C61">
              <w:rPr>
                <w:rFonts w:ascii="Arial" w:hAnsi="Arial" w:cs="Arial"/>
                <w:sz w:val="20"/>
                <w:szCs w:val="20"/>
              </w:rPr>
              <w:t>Interest cost</w:t>
            </w:r>
          </w:p>
        </w:tc>
        <w:tc>
          <w:tcPr>
            <w:tcW w:w="1441" w:type="dxa"/>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258</w:t>
            </w:r>
            <w:r w:rsidRPr="00B10C61">
              <w:rPr>
                <w:rFonts w:ascii="Arial" w:hAnsi="Arial" w:cs="Arial"/>
                <w:sz w:val="20"/>
                <w:szCs w:val="20"/>
              </w:rPr>
              <w:t>,</w:t>
            </w:r>
            <w:r w:rsidRPr="00B10C61">
              <w:rPr>
                <w:rFonts w:ascii="Arial" w:hAnsi="Arial" w:cs="Arial"/>
                <w:sz w:val="20"/>
                <w:szCs w:val="20"/>
                <w:cs/>
              </w:rPr>
              <w:t>232</w:t>
            </w:r>
          </w:p>
        </w:tc>
        <w:tc>
          <w:tcPr>
            <w:tcW w:w="1441" w:type="dxa"/>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230,839</w:t>
            </w:r>
          </w:p>
        </w:tc>
        <w:tc>
          <w:tcPr>
            <w:tcW w:w="1441" w:type="dxa"/>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6</w:t>
            </w:r>
            <w:r w:rsidRPr="00B10C61">
              <w:rPr>
                <w:rFonts w:ascii="Arial" w:hAnsi="Arial" w:cs="Arial"/>
                <w:sz w:val="20"/>
                <w:szCs w:val="20"/>
              </w:rPr>
              <w:t>,</w:t>
            </w:r>
            <w:r w:rsidRPr="00B10C61">
              <w:rPr>
                <w:rFonts w:ascii="Arial" w:hAnsi="Arial" w:cs="Arial"/>
                <w:sz w:val="20"/>
                <w:szCs w:val="20"/>
                <w:cs/>
              </w:rPr>
              <w:t>623</w:t>
            </w:r>
          </w:p>
        </w:tc>
        <w:tc>
          <w:tcPr>
            <w:tcW w:w="1440" w:type="dxa"/>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5,567</w:t>
            </w:r>
          </w:p>
        </w:tc>
      </w:tr>
      <w:tr w:rsidTr="006F61E5">
        <w:tblPrEx>
          <w:tblW w:w="9451" w:type="dxa"/>
          <w:tblLayout w:type="fixed"/>
          <w:tblLook w:val="0000"/>
        </w:tblPrEx>
        <w:tc>
          <w:tcPr>
            <w:tcW w:w="3688" w:type="dxa"/>
            <w:vAlign w:val="center"/>
          </w:tcPr>
          <w:p w:rsidR="00053492" w:rsidRPr="00B10C61" w:rsidP="00053492">
            <w:pPr>
              <w:ind w:left="432"/>
              <w:rPr>
                <w:rFonts w:ascii="Arial" w:hAnsi="Arial" w:cs="Arial"/>
                <w:sz w:val="12"/>
                <w:szCs w:val="12"/>
              </w:rPr>
            </w:pPr>
          </w:p>
        </w:tc>
        <w:tc>
          <w:tcPr>
            <w:tcW w:w="1441" w:type="dxa"/>
            <w:vAlign w:val="center"/>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vAlign w:val="center"/>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Tr="00C338BE">
        <w:tblPrEx>
          <w:tblW w:w="9451" w:type="dxa"/>
          <w:tblLayout w:type="fixed"/>
          <w:tblLook w:val="0000"/>
        </w:tblPrEx>
        <w:trPr>
          <w:trHeight w:val="66"/>
        </w:trPr>
        <w:tc>
          <w:tcPr>
            <w:tcW w:w="3688" w:type="dxa"/>
            <w:vAlign w:val="center"/>
          </w:tcPr>
          <w:p w:rsidR="00053492" w:rsidRPr="00B10C61" w:rsidP="00053492">
            <w:pPr>
              <w:ind w:left="432"/>
              <w:rPr>
                <w:rFonts w:ascii="Arial" w:hAnsi="Arial" w:cs="Arial"/>
                <w:sz w:val="20"/>
                <w:szCs w:val="20"/>
              </w:rPr>
            </w:pPr>
            <w:r w:rsidRPr="00B10C61">
              <w:rPr>
                <w:rFonts w:ascii="Arial" w:hAnsi="Arial" w:cs="Arial"/>
                <w:sz w:val="20"/>
                <w:szCs w:val="20"/>
              </w:rPr>
              <w:t>Total charge</w:t>
            </w:r>
          </w:p>
        </w:tc>
        <w:tc>
          <w:tcPr>
            <w:tcW w:w="1441" w:type="dxa"/>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1</w:t>
            </w:r>
            <w:r w:rsidRPr="00B10C61">
              <w:rPr>
                <w:rFonts w:ascii="Arial" w:hAnsi="Arial" w:cs="Arial"/>
                <w:sz w:val="20"/>
                <w:szCs w:val="20"/>
              </w:rPr>
              <w:t>,</w:t>
            </w:r>
            <w:r w:rsidRPr="00B10C61">
              <w:rPr>
                <w:rFonts w:ascii="Arial" w:hAnsi="Arial" w:cs="Arial"/>
                <w:sz w:val="20"/>
                <w:szCs w:val="20"/>
                <w:cs/>
              </w:rPr>
              <w:t>648</w:t>
            </w:r>
            <w:r w:rsidRPr="00B10C61">
              <w:rPr>
                <w:rFonts w:ascii="Arial" w:hAnsi="Arial" w:cs="Arial"/>
                <w:sz w:val="20"/>
                <w:szCs w:val="20"/>
              </w:rPr>
              <w:t>,</w:t>
            </w:r>
            <w:r w:rsidRPr="00B10C61">
              <w:rPr>
                <w:rFonts w:ascii="Arial" w:hAnsi="Arial" w:cs="Arial"/>
                <w:sz w:val="20"/>
                <w:szCs w:val="20"/>
                <w:cs/>
              </w:rPr>
              <w:t>297</w:t>
            </w:r>
          </w:p>
        </w:tc>
        <w:tc>
          <w:tcPr>
            <w:tcW w:w="1441" w:type="dxa"/>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1,553,401</w:t>
            </w:r>
          </w:p>
        </w:tc>
        <w:tc>
          <w:tcPr>
            <w:tcW w:w="1441" w:type="dxa"/>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38</w:t>
            </w:r>
            <w:r w:rsidRPr="00B10C61">
              <w:rPr>
                <w:rFonts w:ascii="Arial" w:hAnsi="Arial" w:cs="Arial"/>
                <w:sz w:val="20"/>
                <w:szCs w:val="20"/>
              </w:rPr>
              <w:t>,</w:t>
            </w:r>
            <w:r w:rsidRPr="00B10C61">
              <w:rPr>
                <w:rFonts w:ascii="Arial" w:hAnsi="Arial" w:cs="Arial"/>
                <w:sz w:val="20"/>
                <w:szCs w:val="20"/>
                <w:cs/>
              </w:rPr>
              <w:t>003</w:t>
            </w:r>
          </w:p>
        </w:tc>
        <w:tc>
          <w:tcPr>
            <w:tcW w:w="1440" w:type="dxa"/>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34,114</w:t>
            </w:r>
          </w:p>
        </w:tc>
      </w:tr>
    </w:tbl>
    <w:p w:rsidR="00AD12E5" w:rsidRPr="00B10C61" w:rsidP="00AD12E5">
      <w:pPr>
        <w:ind w:left="540"/>
        <w:rPr>
          <w:rFonts w:ascii="Arial" w:hAnsi="Arial" w:cs="Arial"/>
          <w:sz w:val="20"/>
          <w:szCs w:val="20"/>
        </w:rPr>
      </w:pPr>
    </w:p>
    <w:p w:rsidR="00714D4F" w:rsidRPr="00B10C61" w:rsidP="00714D4F">
      <w:pPr>
        <w:ind w:left="540"/>
        <w:contextualSpacing/>
        <w:jc w:val="both"/>
        <w:rPr>
          <w:rFonts w:ascii="Arial" w:hAnsi="Arial" w:cs="Arial"/>
          <w:sz w:val="20"/>
          <w:szCs w:val="20"/>
        </w:rPr>
      </w:pPr>
      <w:r w:rsidRPr="00B10C61">
        <w:rPr>
          <w:rFonts w:ascii="Arial" w:hAnsi="Arial" w:cs="Arial"/>
          <w:sz w:val="20"/>
          <w:szCs w:val="20"/>
        </w:rPr>
        <w:t xml:space="preserve">The total charge were included in ‘cost of sales and services’ and ‘administrative expenses’ in the consolidated and </w:t>
      </w:r>
      <w:r w:rsidRPr="00B10C61" w:rsidR="00B524CC">
        <w:rPr>
          <w:rFonts w:ascii="Arial" w:hAnsi="Arial" w:cs="Arial"/>
          <w:sz w:val="20"/>
          <w:szCs w:val="20"/>
        </w:rPr>
        <w:t>separate financial</w:t>
      </w:r>
      <w:r w:rsidRPr="00B10C61">
        <w:rPr>
          <w:rFonts w:ascii="Arial" w:hAnsi="Arial" w:cs="Arial"/>
          <w:sz w:val="20"/>
          <w:szCs w:val="20"/>
        </w:rPr>
        <w:t xml:space="preserve"> statement as follows:</w:t>
      </w:r>
    </w:p>
    <w:p w:rsidR="00714D4F" w:rsidRPr="00B10C61" w:rsidP="00714D4F">
      <w:pPr>
        <w:ind w:left="540"/>
        <w:contextualSpacing/>
        <w:jc w:val="both"/>
        <w:rPr>
          <w:rFonts w:ascii="Arial" w:hAnsi="Arial" w:cs="Arial"/>
          <w:i/>
          <w:iCs/>
          <w:sz w:val="20"/>
          <w:szCs w:val="20"/>
        </w:rPr>
      </w:pPr>
    </w:p>
    <w:tbl>
      <w:tblPr>
        <w:tblStyle w:val="TableNormal"/>
        <w:tblW w:w="9451" w:type="dxa"/>
        <w:tblLayout w:type="fixed"/>
        <w:tblLook w:val="0000"/>
      </w:tblPr>
      <w:tblGrid>
        <w:gridCol w:w="3691"/>
        <w:gridCol w:w="1441"/>
        <w:gridCol w:w="1440"/>
        <w:gridCol w:w="1440"/>
        <w:gridCol w:w="1439"/>
      </w:tblGrid>
      <w:tr w:rsidTr="006F61E5">
        <w:tblPrEx>
          <w:tblW w:w="9451" w:type="dxa"/>
          <w:tblLayout w:type="fixed"/>
          <w:tblLook w:val="0000"/>
        </w:tblPrEx>
        <w:tc>
          <w:tcPr>
            <w:tcW w:w="3691" w:type="dxa"/>
          </w:tcPr>
          <w:p w:rsidR="006F61E5" w:rsidRPr="00B10C61" w:rsidP="004F2D91">
            <w:pPr>
              <w:ind w:left="432"/>
              <w:rPr>
                <w:rFonts w:ascii="Arial" w:hAnsi="Arial" w:cs="Arial"/>
                <w:b/>
                <w:bCs/>
                <w:sz w:val="20"/>
                <w:szCs w:val="20"/>
              </w:rPr>
            </w:pPr>
          </w:p>
        </w:tc>
        <w:tc>
          <w:tcPr>
            <w:tcW w:w="2881" w:type="dxa"/>
            <w:gridSpan w:val="2"/>
          </w:tcPr>
          <w:p w:rsidR="00EB0FF4"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6F61E5"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79" w:type="dxa"/>
            <w:gridSpan w:val="2"/>
          </w:tcPr>
          <w:p w:rsidR="00EB0FF4"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p>
          <w:p w:rsidR="006F61E5"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D7185C">
        <w:tblPrEx>
          <w:tblW w:w="9451" w:type="dxa"/>
          <w:tblLayout w:type="fixed"/>
          <w:tblLook w:val="0000"/>
        </w:tblPrEx>
        <w:trPr>
          <w:trHeight w:val="349"/>
        </w:trPr>
        <w:tc>
          <w:tcPr>
            <w:tcW w:w="3691" w:type="dxa"/>
          </w:tcPr>
          <w:p w:rsidR="00D7185C" w:rsidRPr="00B10C61" w:rsidP="00D7185C">
            <w:pPr>
              <w:ind w:left="432"/>
              <w:rPr>
                <w:rFonts w:ascii="Arial" w:hAnsi="Arial" w:cs="Arial"/>
                <w:b/>
                <w:bCs/>
                <w:sz w:val="20"/>
                <w:szCs w:val="20"/>
              </w:rPr>
            </w:pPr>
          </w:p>
        </w:tc>
        <w:tc>
          <w:tcPr>
            <w:tcW w:w="1441"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39" w:type="dxa"/>
          </w:tcPr>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6F61E5">
        <w:tblPrEx>
          <w:tblW w:w="9451" w:type="dxa"/>
          <w:tblLayout w:type="fixed"/>
          <w:tblLook w:val="0000"/>
        </w:tblPrEx>
        <w:tc>
          <w:tcPr>
            <w:tcW w:w="3691" w:type="dxa"/>
            <w:tcBorders>
              <w:top w:val="nil"/>
              <w:left w:val="nil"/>
              <w:bottom w:val="nil"/>
              <w:right w:val="nil"/>
            </w:tcBorders>
            <w:vAlign w:val="bottom"/>
          </w:tcPr>
          <w:p w:rsidR="006F61E5" w:rsidRPr="00B10C61" w:rsidP="004F2D91">
            <w:pPr>
              <w:tabs>
                <w:tab w:val="left" w:pos="3295"/>
                <w:tab w:val="left" w:pos="9744"/>
              </w:tabs>
              <w:ind w:left="432" w:right="-108"/>
              <w:contextualSpacing/>
              <w:rPr>
                <w:rFonts w:ascii="Arial" w:hAnsi="Arial" w:cs="Arial"/>
                <w:b/>
                <w:bCs/>
                <w:sz w:val="12"/>
                <w:szCs w:val="12"/>
              </w:rPr>
            </w:pPr>
          </w:p>
        </w:tc>
        <w:tc>
          <w:tcPr>
            <w:tcW w:w="1441" w:type="dxa"/>
            <w:vAlign w:val="bottom"/>
          </w:tcPr>
          <w:p w:rsidR="006F61E5"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6F61E5"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6F61E5"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39" w:type="dxa"/>
            <w:vAlign w:val="bottom"/>
          </w:tcPr>
          <w:p w:rsidR="006F61E5"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6F61E5">
        <w:tblPrEx>
          <w:tblW w:w="9451" w:type="dxa"/>
          <w:tblLayout w:type="fixed"/>
          <w:tblLook w:val="0000"/>
        </w:tblPrEx>
        <w:trPr>
          <w:trHeight w:val="20"/>
        </w:trPr>
        <w:tc>
          <w:tcPr>
            <w:tcW w:w="3691"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B10C61">
              <w:rPr>
                <w:rFonts w:ascii="Arial" w:hAnsi="Arial" w:cs="Arial"/>
                <w:sz w:val="20"/>
                <w:szCs w:val="20"/>
              </w:rPr>
              <w:t>Cost of sales and services</w:t>
            </w:r>
          </w:p>
        </w:tc>
        <w:tc>
          <w:tcPr>
            <w:tcW w:w="1441"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00082FBB">
              <w:rPr>
                <w:rFonts w:ascii="Arial" w:hAnsi="Arial" w:cs="Arial"/>
                <w:sz w:val="20"/>
                <w:szCs w:val="20"/>
              </w:rPr>
              <w:t>699,070</w:t>
            </w:r>
          </w:p>
        </w:tc>
        <w:tc>
          <w:tcPr>
            <w:tcW w:w="1440"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00082FBB">
              <w:rPr>
                <w:rFonts w:ascii="Arial" w:hAnsi="Arial" w:cs="Arial"/>
                <w:sz w:val="20"/>
                <w:szCs w:val="20"/>
              </w:rPr>
              <w:t>522,592</w:t>
            </w:r>
          </w:p>
        </w:tc>
        <w:tc>
          <w:tcPr>
            <w:tcW w:w="1440"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38</w:t>
            </w:r>
            <w:r w:rsidRPr="00B10C61">
              <w:rPr>
                <w:rFonts w:ascii="Arial" w:hAnsi="Arial" w:cs="Arial"/>
                <w:sz w:val="20"/>
                <w:szCs w:val="20"/>
              </w:rPr>
              <w:t>,</w:t>
            </w:r>
            <w:r w:rsidRPr="00B10C61">
              <w:rPr>
                <w:rFonts w:ascii="Arial" w:hAnsi="Arial" w:cs="Arial"/>
                <w:sz w:val="20"/>
                <w:szCs w:val="20"/>
                <w:cs/>
              </w:rPr>
              <w:t>003</w:t>
            </w:r>
          </w:p>
        </w:tc>
        <w:tc>
          <w:tcPr>
            <w:tcW w:w="1439"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34,114</w:t>
            </w:r>
          </w:p>
        </w:tc>
      </w:tr>
      <w:tr w:rsidTr="006F61E5">
        <w:tblPrEx>
          <w:tblW w:w="9451" w:type="dxa"/>
          <w:tblLayout w:type="fixed"/>
          <w:tblLook w:val="0000"/>
        </w:tblPrEx>
        <w:trPr>
          <w:trHeight w:val="20"/>
        </w:trPr>
        <w:tc>
          <w:tcPr>
            <w:tcW w:w="3691"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B10C61">
              <w:rPr>
                <w:rFonts w:ascii="Arial" w:hAnsi="Arial" w:cs="Arial"/>
                <w:sz w:val="20"/>
                <w:szCs w:val="20"/>
              </w:rPr>
              <w:t>Administrative expenses</w:t>
            </w:r>
          </w:p>
        </w:tc>
        <w:tc>
          <w:tcPr>
            <w:tcW w:w="1441" w:type="dxa"/>
            <w:shd w:val="nil" w:color="auto" w:fill="auto"/>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00082FBB">
              <w:rPr>
                <w:rFonts w:ascii="Arial" w:hAnsi="Arial" w:cs="Arial"/>
                <w:sz w:val="20"/>
                <w:szCs w:val="20"/>
              </w:rPr>
              <w:t>949,227</w:t>
            </w:r>
          </w:p>
        </w:tc>
        <w:tc>
          <w:tcPr>
            <w:tcW w:w="1440" w:type="dxa"/>
            <w:shd w:val="nil" w:color="auto" w:fill="auto"/>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00082FBB">
              <w:rPr>
                <w:rFonts w:ascii="Arial" w:hAnsi="Arial" w:cs="Arial"/>
                <w:sz w:val="20"/>
                <w:szCs w:val="20"/>
              </w:rPr>
              <w:t>1,030,809</w:t>
            </w:r>
          </w:p>
        </w:tc>
        <w:tc>
          <w:tcPr>
            <w:tcW w:w="1440" w:type="dxa"/>
            <w:shd w:val="clear" w:color="auto" w:fill="auto"/>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w:t>
            </w:r>
          </w:p>
        </w:tc>
        <w:tc>
          <w:tcPr>
            <w:tcW w:w="1439" w:type="dxa"/>
            <w:shd w:val="clear" w:color="auto" w:fill="auto"/>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w:t>
            </w:r>
          </w:p>
        </w:tc>
      </w:tr>
      <w:tr w:rsidTr="006F61E5">
        <w:tblPrEx>
          <w:tblW w:w="9451" w:type="dxa"/>
          <w:tblLayout w:type="fixed"/>
          <w:tblLook w:val="0000"/>
        </w:tblPrEx>
        <w:trPr>
          <w:trHeight w:val="20"/>
        </w:trPr>
        <w:tc>
          <w:tcPr>
            <w:tcW w:w="3691"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39"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6F61E5">
        <w:tblPrEx>
          <w:tblW w:w="9451" w:type="dxa"/>
          <w:tblLayout w:type="fixed"/>
          <w:tblLook w:val="0000"/>
        </w:tblPrEx>
        <w:trPr>
          <w:trHeight w:val="20"/>
        </w:trPr>
        <w:tc>
          <w:tcPr>
            <w:tcW w:w="3691" w:type="dxa"/>
            <w:shd w:val="nil" w:color="auto" w:fill="auto"/>
          </w:tcPr>
          <w:p w:rsidR="00053492" w:rsidRPr="00B10C61" w:rsidP="00053492">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p>
        </w:tc>
        <w:tc>
          <w:tcPr>
            <w:tcW w:w="1441" w:type="dxa"/>
            <w:shd w:val="nil" w:color="auto" w:fill="auto"/>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1,648,297</w:t>
            </w:r>
          </w:p>
        </w:tc>
        <w:tc>
          <w:tcPr>
            <w:tcW w:w="1440" w:type="dxa"/>
            <w:shd w:val="nil" w:color="auto" w:fill="auto"/>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1,553,401</w:t>
            </w:r>
          </w:p>
        </w:tc>
        <w:tc>
          <w:tcPr>
            <w:tcW w:w="1440" w:type="dxa"/>
            <w:shd w:val="clear" w:color="auto" w:fill="auto"/>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38</w:t>
            </w:r>
            <w:r w:rsidRPr="00B10C61">
              <w:rPr>
                <w:rFonts w:ascii="Arial" w:hAnsi="Arial" w:cs="Arial"/>
                <w:sz w:val="20"/>
                <w:szCs w:val="20"/>
              </w:rPr>
              <w:t>,</w:t>
            </w:r>
            <w:r w:rsidRPr="00B10C61">
              <w:rPr>
                <w:rFonts w:ascii="Arial" w:hAnsi="Arial" w:cs="Arial"/>
                <w:sz w:val="20"/>
                <w:szCs w:val="20"/>
                <w:cs/>
              </w:rPr>
              <w:t>003</w:t>
            </w:r>
          </w:p>
        </w:tc>
        <w:tc>
          <w:tcPr>
            <w:tcW w:w="1439" w:type="dxa"/>
            <w:shd w:val="clear" w:color="auto" w:fill="auto"/>
          </w:tcPr>
          <w:p w:rsidR="00053492" w:rsidRPr="00B10C61" w:rsidP="0005349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34,114</w:t>
            </w:r>
          </w:p>
        </w:tc>
      </w:tr>
    </w:tbl>
    <w:p w:rsidR="00714D4F" w:rsidRPr="00B10C61" w:rsidP="00AD12E5">
      <w:pPr>
        <w:ind w:left="540"/>
        <w:rPr>
          <w:rFonts w:ascii="Arial" w:hAnsi="Arial" w:cs="Arial"/>
          <w:sz w:val="20"/>
          <w:szCs w:val="20"/>
        </w:rPr>
      </w:pPr>
    </w:p>
    <w:p w:rsidR="00AD12E5" w:rsidRPr="00B10C61" w:rsidP="00AD12E5">
      <w:pPr>
        <w:rPr>
          <w:rFonts w:ascii="Arial" w:hAnsi="Arial" w:cs="Arial"/>
          <w:sz w:val="20"/>
          <w:szCs w:val="20"/>
        </w:rPr>
      </w:pPr>
      <w:r w:rsidRPr="00B10C61">
        <w:rPr>
          <w:rFonts w:ascii="Arial" w:hAnsi="Arial" w:cs="Arial"/>
          <w:sz w:val="20"/>
          <w:szCs w:val="20"/>
        </w:rPr>
        <w:br w:type="page"/>
      </w:r>
    </w:p>
    <w:p w:rsidR="00040A3B" w:rsidRPr="00B10C61" w:rsidP="00C535EA">
      <w:pPr>
        <w:tabs>
          <w:tab w:val="left" w:pos="540"/>
        </w:tabs>
        <w:contextualSpacing/>
        <w:rPr>
          <w:rFonts w:ascii="Arial" w:hAnsi="Arial" w:cs="Arial"/>
          <w:b/>
          <w:bCs/>
          <w:color w:val="000000"/>
          <w:spacing w:val="-2"/>
          <w:sz w:val="20"/>
          <w:szCs w:val="20"/>
        </w:rPr>
      </w:pPr>
    </w:p>
    <w:p w:rsidR="00AD12E5" w:rsidRPr="00B10C61" w:rsidP="00C535EA">
      <w:pPr>
        <w:tabs>
          <w:tab w:val="left" w:pos="540"/>
        </w:tabs>
        <w:contextualSpacing/>
        <w:rPr>
          <w:rFonts w:ascii="Arial" w:hAnsi="Arial" w:cs="Arial"/>
          <w:color w:val="000000"/>
          <w:spacing w:val="-2"/>
          <w:sz w:val="20"/>
          <w:szCs w:val="20"/>
        </w:rPr>
      </w:pPr>
      <w:r w:rsidRPr="00B10C61">
        <w:rPr>
          <w:rFonts w:ascii="Arial" w:hAnsi="Arial" w:cs="Arial"/>
          <w:b/>
          <w:bCs/>
          <w:color w:val="000000"/>
          <w:spacing w:val="-2"/>
          <w:sz w:val="20"/>
          <w:szCs w:val="20"/>
        </w:rPr>
        <w:t>2</w:t>
      </w:r>
      <w:r w:rsidRPr="00B10C61" w:rsidR="007E0432">
        <w:rPr>
          <w:rFonts w:ascii="Arial" w:hAnsi="Arial" w:cs="Arial"/>
          <w:b/>
          <w:bCs/>
          <w:color w:val="000000"/>
          <w:spacing w:val="-2"/>
          <w:sz w:val="20"/>
          <w:szCs w:val="20"/>
        </w:rPr>
        <w:t>3</w:t>
      </w:r>
      <w:r w:rsidRPr="00B10C61">
        <w:rPr>
          <w:rFonts w:ascii="Arial" w:hAnsi="Arial" w:cs="Arial"/>
          <w:b/>
          <w:bCs/>
          <w:color w:val="000000"/>
          <w:spacing w:val="-2"/>
          <w:sz w:val="20"/>
          <w:szCs w:val="20"/>
        </w:rPr>
        <w:tab/>
        <w:t xml:space="preserve">Employee benefit obligations </w:t>
      </w:r>
      <w:r w:rsidRPr="00B10C61">
        <w:rPr>
          <w:rFonts w:ascii="Arial" w:hAnsi="Arial" w:cs="Arial"/>
          <w:color w:val="000000"/>
          <w:spacing w:val="-2"/>
          <w:sz w:val="20"/>
          <w:szCs w:val="20"/>
        </w:rPr>
        <w:t>(Cont’d)</w:t>
      </w:r>
    </w:p>
    <w:p w:rsidR="009311C3" w:rsidRPr="00B10C61" w:rsidP="00D7185C">
      <w:pPr>
        <w:tabs>
          <w:tab w:val="left" w:pos="540"/>
        </w:tabs>
        <w:ind w:left="540"/>
        <w:contextualSpacing/>
        <w:rPr>
          <w:rFonts w:ascii="Arial" w:hAnsi="Arial" w:cs="Arial"/>
          <w:color w:val="000000"/>
          <w:spacing w:val="-2"/>
          <w:sz w:val="16"/>
          <w:szCs w:val="16"/>
        </w:rPr>
      </w:pPr>
    </w:p>
    <w:p w:rsidR="009311C3" w:rsidRPr="00B10C61" w:rsidP="00D7185C">
      <w:pPr>
        <w:tabs>
          <w:tab w:val="left" w:pos="540"/>
        </w:tabs>
        <w:ind w:left="540"/>
        <w:contextualSpacing/>
        <w:rPr>
          <w:rFonts w:ascii="Arial" w:hAnsi="Arial" w:cs="Arial"/>
          <w:color w:val="000000"/>
          <w:spacing w:val="-2"/>
          <w:sz w:val="16"/>
          <w:szCs w:val="16"/>
        </w:rPr>
      </w:pPr>
    </w:p>
    <w:p w:rsidR="004B5A03" w:rsidRPr="00B10C61" w:rsidP="00D7185C">
      <w:pPr>
        <w:ind w:left="540"/>
        <w:rPr>
          <w:rFonts w:ascii="Arial" w:hAnsi="Arial" w:cs="Arial"/>
          <w:sz w:val="20"/>
          <w:szCs w:val="20"/>
        </w:rPr>
      </w:pPr>
      <w:r w:rsidRPr="00B10C61" w:rsidR="00F04CDA">
        <w:rPr>
          <w:rFonts w:ascii="Arial" w:hAnsi="Arial" w:cs="Arial"/>
          <w:sz w:val="20"/>
          <w:szCs w:val="20"/>
        </w:rPr>
        <w:t>The principal actuarial assumptions used were as follows:</w:t>
      </w:r>
    </w:p>
    <w:p w:rsidR="00F04CDA" w:rsidRPr="00B10C61" w:rsidP="00D7185C">
      <w:pPr>
        <w:ind w:left="540"/>
        <w:rPr>
          <w:rFonts w:ascii="Arial" w:hAnsi="Arial" w:cs="Arial"/>
          <w:sz w:val="16"/>
          <w:szCs w:val="16"/>
        </w:rPr>
      </w:pPr>
    </w:p>
    <w:tbl>
      <w:tblPr>
        <w:tblStyle w:val="TableNormal"/>
        <w:tblW w:w="9189" w:type="dxa"/>
        <w:tblInd w:w="270" w:type="dxa"/>
        <w:tblLayout w:type="fixed"/>
        <w:tblLook w:val="0000"/>
      </w:tblPr>
      <w:tblGrid>
        <w:gridCol w:w="6300"/>
        <w:gridCol w:w="1440"/>
        <w:gridCol w:w="1440"/>
        <w:gridCol w:w="9"/>
      </w:tblGrid>
      <w:tr w:rsidTr="000363E5">
        <w:tblPrEx>
          <w:tblW w:w="9189" w:type="dxa"/>
          <w:tblInd w:w="270" w:type="dxa"/>
          <w:tblLayout w:type="fixed"/>
          <w:tblLook w:val="0000"/>
        </w:tblPrEx>
        <w:trPr>
          <w:trHeight w:val="20"/>
        </w:trPr>
        <w:tc>
          <w:tcPr>
            <w:tcW w:w="6300" w:type="dxa"/>
          </w:tcPr>
          <w:p w:rsidR="004B5A03" w:rsidRPr="00B10C61" w:rsidP="00C535EA">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2889" w:type="dxa"/>
            <w:gridSpan w:val="3"/>
          </w:tcPr>
          <w:p w:rsidR="00B216BD" w:rsidRPr="00B10C61"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sidR="00926130">
              <w:rPr>
                <w:rFonts w:ascii="Arial" w:hAnsi="Arial" w:cs="Arial"/>
                <w:b/>
                <w:bCs/>
                <w:sz w:val="20"/>
                <w:szCs w:val="20"/>
              </w:rPr>
              <w:t xml:space="preserve">Consolidated </w:t>
            </w:r>
          </w:p>
          <w:p w:rsidR="004B5A03" w:rsidRPr="00B10C61"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sidR="00926130">
              <w:rPr>
                <w:rFonts w:ascii="Arial" w:hAnsi="Arial" w:cs="Arial"/>
                <w:b/>
                <w:bCs/>
                <w:sz w:val="20"/>
                <w:szCs w:val="20"/>
              </w:rPr>
              <w:t>financial statements</w:t>
            </w:r>
          </w:p>
        </w:tc>
      </w:tr>
      <w:tr w:rsidTr="000363E5">
        <w:tblPrEx>
          <w:tblW w:w="9189" w:type="dxa"/>
          <w:tblInd w:w="270" w:type="dxa"/>
          <w:tblLayout w:type="fixed"/>
          <w:tblLook w:val="0000"/>
        </w:tblPrEx>
        <w:trPr>
          <w:gridAfter w:val="1"/>
          <w:wAfter w:w="9" w:type="dxa"/>
          <w:trHeight w:val="20"/>
        </w:trPr>
        <w:tc>
          <w:tcPr>
            <w:tcW w:w="6300" w:type="dxa"/>
          </w:tcPr>
          <w:p w:rsidR="000363E5" w:rsidRPr="00B10C61" w:rsidP="00C535EA">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1440" w:type="dxa"/>
          </w:tcPr>
          <w:p w:rsidR="000363E5" w:rsidRPr="00B10C61"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w:t>
            </w:r>
            <w:r w:rsidRPr="00B10C61" w:rsidR="00D7185C">
              <w:rPr>
                <w:rFonts w:ascii="Arial" w:hAnsi="Arial" w:cs="Arial"/>
                <w:b/>
                <w:bCs/>
                <w:sz w:val="20"/>
                <w:szCs w:val="20"/>
              </w:rPr>
              <w:t>7</w:t>
            </w:r>
          </w:p>
          <w:p w:rsidR="000363E5" w:rsidRPr="00B10C61"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w:t>
            </w:r>
          </w:p>
        </w:tc>
        <w:tc>
          <w:tcPr>
            <w:tcW w:w="1440" w:type="dxa"/>
          </w:tcPr>
          <w:p w:rsidR="000363E5" w:rsidRPr="00B10C61" w:rsidP="00C535E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201</w:t>
            </w:r>
            <w:r w:rsidRPr="00B10C61" w:rsidR="00D7185C">
              <w:rPr>
                <w:rFonts w:ascii="Arial" w:hAnsi="Arial" w:cs="Arial"/>
                <w:b/>
                <w:bCs/>
                <w:sz w:val="20"/>
                <w:szCs w:val="20"/>
              </w:rPr>
              <w:t>6</w:t>
            </w:r>
          </w:p>
          <w:p w:rsidR="000363E5" w:rsidRPr="00B10C61" w:rsidP="00C535E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w:t>
            </w:r>
          </w:p>
        </w:tc>
      </w:tr>
      <w:tr w:rsidTr="000363E5">
        <w:tblPrEx>
          <w:tblW w:w="9189" w:type="dxa"/>
          <w:tblInd w:w="270" w:type="dxa"/>
          <w:tblLayout w:type="fixed"/>
          <w:tblLook w:val="0000"/>
        </w:tblPrEx>
        <w:trPr>
          <w:gridAfter w:val="1"/>
          <w:wAfter w:w="9" w:type="dxa"/>
          <w:trHeight w:val="72"/>
        </w:trPr>
        <w:tc>
          <w:tcPr>
            <w:tcW w:w="6300" w:type="dxa"/>
          </w:tcPr>
          <w:p w:rsidR="000363E5" w:rsidRPr="00B10C61" w:rsidP="00C535EA">
            <w:pPr>
              <w:tabs>
                <w:tab w:val="left" w:pos="1134"/>
                <w:tab w:val="left" w:pos="1276"/>
                <w:tab w:val="center" w:pos="3402"/>
                <w:tab w:val="center" w:pos="4536"/>
                <w:tab w:val="center" w:pos="5670"/>
                <w:tab w:val="center" w:pos="6804"/>
                <w:tab w:val="right" w:pos="7655"/>
              </w:tabs>
              <w:ind w:left="162"/>
              <w:rPr>
                <w:rFonts w:ascii="Arial" w:hAnsi="Arial" w:cs="Arial"/>
                <w:sz w:val="8"/>
                <w:szCs w:val="8"/>
              </w:rPr>
            </w:pPr>
          </w:p>
        </w:tc>
        <w:tc>
          <w:tcPr>
            <w:tcW w:w="1440" w:type="dxa"/>
          </w:tcPr>
          <w:p w:rsidR="000363E5" w:rsidRPr="00B10C61" w:rsidP="00C535EA">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tcPr>
          <w:p w:rsidR="000363E5" w:rsidRPr="00B10C61" w:rsidP="00C535EA">
            <w:pPr>
              <w:tabs>
                <w:tab w:val="center" w:pos="3402"/>
                <w:tab w:val="center" w:pos="4536"/>
                <w:tab w:val="center" w:pos="5670"/>
                <w:tab w:val="center" w:pos="6804"/>
                <w:tab w:val="right" w:pos="7655"/>
              </w:tabs>
              <w:ind w:right="-72"/>
              <w:jc w:val="right"/>
              <w:rPr>
                <w:rFonts w:ascii="Arial" w:hAnsi="Arial" w:cs="Arial"/>
                <w:sz w:val="8"/>
                <w:szCs w:val="8"/>
              </w:rPr>
            </w:pPr>
          </w:p>
        </w:tc>
      </w:tr>
      <w:tr w:rsidTr="000363E5">
        <w:tblPrEx>
          <w:tblW w:w="9189" w:type="dxa"/>
          <w:tblInd w:w="270" w:type="dxa"/>
          <w:tblLayout w:type="fixed"/>
          <w:tblLook w:val="0000"/>
        </w:tblPrEx>
        <w:trPr>
          <w:gridAfter w:val="1"/>
          <w:wAfter w:w="9" w:type="dxa"/>
          <w:trHeight w:val="72"/>
        </w:trPr>
        <w:tc>
          <w:tcPr>
            <w:tcW w:w="6300" w:type="dxa"/>
          </w:tcPr>
          <w:p w:rsidR="00053492" w:rsidRPr="00B10C61" w:rsidP="00053492">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B10C61">
              <w:rPr>
                <w:rFonts w:ascii="Arial" w:hAnsi="Arial" w:cs="Arial"/>
                <w:sz w:val="20"/>
                <w:szCs w:val="20"/>
              </w:rPr>
              <w:t>Discount rate</w:t>
            </w: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sidR="00235E25">
              <w:rPr>
                <w:rFonts w:ascii="Arial" w:hAnsi="Arial" w:cs="Arial"/>
                <w:sz w:val="20"/>
                <w:szCs w:val="20"/>
              </w:rPr>
              <w:t>3.1</w:t>
            </w:r>
          </w:p>
        </w:tc>
        <w:tc>
          <w:tcPr>
            <w:tcW w:w="1440" w:type="dxa"/>
          </w:tcPr>
          <w:p w:rsidR="00053492" w:rsidRPr="00B10C61" w:rsidP="00053492">
            <w:pPr>
              <w:tabs>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3.1</w:t>
            </w:r>
          </w:p>
        </w:tc>
      </w:tr>
      <w:tr w:rsidTr="000363E5">
        <w:tblPrEx>
          <w:tblW w:w="9189" w:type="dxa"/>
          <w:tblInd w:w="270" w:type="dxa"/>
          <w:tblLayout w:type="fixed"/>
          <w:tblLook w:val="0000"/>
        </w:tblPrEx>
        <w:trPr>
          <w:gridAfter w:val="1"/>
          <w:wAfter w:w="9" w:type="dxa"/>
          <w:trHeight w:val="20"/>
        </w:trPr>
        <w:tc>
          <w:tcPr>
            <w:tcW w:w="6300" w:type="dxa"/>
          </w:tcPr>
          <w:p w:rsidR="00053492" w:rsidRPr="00B10C61" w:rsidP="00053492">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B10C61">
              <w:rPr>
                <w:rFonts w:ascii="Arial" w:hAnsi="Arial" w:cs="Arial"/>
                <w:sz w:val="20"/>
                <w:szCs w:val="20"/>
              </w:rPr>
              <w:t>Salary increase rate</w:t>
            </w: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4.0</w:t>
            </w:r>
            <w:r w:rsidRPr="00B10C61" w:rsidR="003273D4">
              <w:rPr>
                <w:rFonts w:ascii="Arial" w:hAnsi="Arial" w:cs="Arial"/>
                <w:sz w:val="20"/>
                <w:szCs w:val="20"/>
              </w:rPr>
              <w:t xml:space="preserve"> </w:t>
            </w:r>
            <w:r w:rsidRPr="00B10C61">
              <w:rPr>
                <w:rFonts w:ascii="Arial" w:hAnsi="Arial" w:cs="Arial"/>
                <w:sz w:val="20"/>
                <w:szCs w:val="20"/>
                <w:cs/>
              </w:rPr>
              <w:t>-</w:t>
            </w:r>
            <w:r w:rsidRPr="00B10C61" w:rsidR="003273D4">
              <w:rPr>
                <w:rFonts w:ascii="Arial" w:hAnsi="Arial" w:cs="Arial"/>
                <w:sz w:val="20"/>
                <w:szCs w:val="20"/>
              </w:rPr>
              <w:t xml:space="preserve"> </w:t>
            </w:r>
            <w:r w:rsidRPr="00B10C61">
              <w:rPr>
                <w:rFonts w:ascii="Arial" w:hAnsi="Arial" w:cs="Arial"/>
                <w:sz w:val="20"/>
                <w:szCs w:val="20"/>
                <w:cs/>
              </w:rPr>
              <w:t>9.0</w:t>
            </w:r>
          </w:p>
        </w:tc>
        <w:tc>
          <w:tcPr>
            <w:tcW w:w="1440" w:type="dxa"/>
          </w:tcPr>
          <w:p w:rsidR="00053492" w:rsidRPr="00B10C61" w:rsidP="00053492">
            <w:pPr>
              <w:tabs>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4.0 - 9.0</w:t>
            </w:r>
          </w:p>
        </w:tc>
      </w:tr>
      <w:tr w:rsidTr="000363E5">
        <w:tblPrEx>
          <w:tblW w:w="9189" w:type="dxa"/>
          <w:tblInd w:w="270" w:type="dxa"/>
          <w:tblLayout w:type="fixed"/>
          <w:tblLook w:val="0000"/>
        </w:tblPrEx>
        <w:trPr>
          <w:gridAfter w:val="1"/>
          <w:wAfter w:w="9" w:type="dxa"/>
          <w:trHeight w:val="20"/>
        </w:trPr>
        <w:tc>
          <w:tcPr>
            <w:tcW w:w="6300" w:type="dxa"/>
          </w:tcPr>
          <w:p w:rsidR="00053492" w:rsidRPr="00B10C61" w:rsidP="00053492">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B10C61">
              <w:rPr>
                <w:rFonts w:ascii="Arial" w:hAnsi="Arial" w:cs="Arial"/>
                <w:sz w:val="20"/>
                <w:szCs w:val="20"/>
              </w:rPr>
              <w:t>Turnover rate</w:t>
            </w:r>
          </w:p>
        </w:tc>
        <w:tc>
          <w:tcPr>
            <w:tcW w:w="1440"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cs/>
              </w:rPr>
              <w:t>0.0</w:t>
            </w:r>
            <w:r w:rsidRPr="00B10C61" w:rsidR="003273D4">
              <w:rPr>
                <w:rFonts w:ascii="Arial" w:hAnsi="Arial" w:cs="Arial"/>
                <w:sz w:val="20"/>
                <w:szCs w:val="20"/>
              </w:rPr>
              <w:t xml:space="preserve"> </w:t>
            </w:r>
            <w:r w:rsidRPr="00B10C61">
              <w:rPr>
                <w:rFonts w:ascii="Arial" w:hAnsi="Arial" w:cs="Arial"/>
                <w:sz w:val="20"/>
                <w:szCs w:val="20"/>
                <w:cs/>
              </w:rPr>
              <w:t>-</w:t>
            </w:r>
            <w:r w:rsidRPr="00B10C61" w:rsidR="003273D4">
              <w:rPr>
                <w:rFonts w:ascii="Arial" w:hAnsi="Arial" w:cs="Arial"/>
                <w:sz w:val="20"/>
                <w:szCs w:val="20"/>
              </w:rPr>
              <w:t xml:space="preserve"> </w:t>
            </w:r>
            <w:r w:rsidRPr="00B10C61">
              <w:rPr>
                <w:rFonts w:ascii="Arial" w:hAnsi="Arial" w:cs="Arial"/>
                <w:sz w:val="20"/>
                <w:szCs w:val="20"/>
                <w:cs/>
              </w:rPr>
              <w:t>10.0</w:t>
            </w:r>
          </w:p>
        </w:tc>
        <w:tc>
          <w:tcPr>
            <w:tcW w:w="1440" w:type="dxa"/>
          </w:tcPr>
          <w:p w:rsidR="00053492" w:rsidRPr="00B10C61" w:rsidP="00053492">
            <w:pPr>
              <w:tabs>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0.0 - 10.0</w:t>
            </w:r>
          </w:p>
        </w:tc>
      </w:tr>
    </w:tbl>
    <w:p w:rsidR="004001F3" w:rsidRPr="00B10C61" w:rsidP="00D7185C">
      <w:pPr>
        <w:tabs>
          <w:tab w:val="center" w:pos="4536"/>
        </w:tabs>
        <w:ind w:left="540"/>
        <w:rPr>
          <w:rFonts w:ascii="Arial" w:hAnsi="Arial" w:cs="Arial"/>
          <w:color w:val="000000"/>
          <w:sz w:val="16"/>
          <w:szCs w:val="16"/>
        </w:rPr>
      </w:pPr>
    </w:p>
    <w:tbl>
      <w:tblPr>
        <w:tblStyle w:val="TableNormal"/>
        <w:tblW w:w="9000" w:type="dxa"/>
        <w:tblInd w:w="450" w:type="dxa"/>
        <w:tblLayout w:type="fixed"/>
        <w:tblLook w:val="0000"/>
      </w:tblPr>
      <w:tblGrid>
        <w:gridCol w:w="3330"/>
        <w:gridCol w:w="1843"/>
        <w:gridCol w:w="1843"/>
        <w:gridCol w:w="1984"/>
      </w:tblGrid>
      <w:tr w:rsidTr="00C535EA">
        <w:tblPrEx>
          <w:tblW w:w="9000" w:type="dxa"/>
          <w:tblInd w:w="450" w:type="dxa"/>
          <w:tblLayout w:type="fixed"/>
          <w:tblLook w:val="0000"/>
        </w:tblPrEx>
        <w:tc>
          <w:tcPr>
            <w:tcW w:w="3330" w:type="dxa"/>
          </w:tcPr>
          <w:p w:rsidR="00DF00E9" w:rsidRPr="00B10C61" w:rsidP="00C535EA">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5670" w:type="dxa"/>
            <w:gridSpan w:val="3"/>
            <w:vAlign w:val="center"/>
          </w:tcPr>
          <w:p w:rsidR="00DF00E9" w:rsidRPr="00B10C61"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Pr>
                <w:rFonts w:ascii="Arial" w:hAnsi="Arial" w:cs="Arial"/>
                <w:b/>
                <w:bCs/>
                <w:sz w:val="20"/>
                <w:szCs w:val="20"/>
                <w:cs/>
              </w:rPr>
              <w:t>201</w:t>
            </w:r>
            <w:r w:rsidRPr="00B10C61" w:rsidR="008B6B9E">
              <w:rPr>
                <w:rFonts w:ascii="Arial" w:hAnsi="Arial" w:cs="Arial"/>
                <w:b/>
                <w:bCs/>
                <w:sz w:val="20"/>
                <w:szCs w:val="20"/>
              </w:rPr>
              <w:t>7</w:t>
            </w:r>
          </w:p>
        </w:tc>
      </w:tr>
      <w:tr w:rsidTr="00C535EA">
        <w:tblPrEx>
          <w:tblW w:w="9000" w:type="dxa"/>
          <w:tblInd w:w="450" w:type="dxa"/>
          <w:tblLayout w:type="fixed"/>
          <w:tblLook w:val="0000"/>
        </w:tblPrEx>
        <w:tc>
          <w:tcPr>
            <w:tcW w:w="3330" w:type="dxa"/>
          </w:tcPr>
          <w:p w:rsidR="0050693D" w:rsidRPr="00B10C61" w:rsidP="00C535EA">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5670" w:type="dxa"/>
            <w:gridSpan w:val="3"/>
            <w:vAlign w:val="center"/>
          </w:tcPr>
          <w:p w:rsidR="0050693D" w:rsidRPr="00B10C61"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Pr>
                <w:rFonts w:ascii="Arial" w:hAnsi="Arial" w:cs="Arial"/>
                <w:b/>
                <w:bCs/>
                <w:sz w:val="20"/>
                <w:szCs w:val="20"/>
              </w:rPr>
              <w:t>Impact on defined benefit obligation</w:t>
            </w:r>
            <w:r w:rsidRPr="00B10C61" w:rsidR="004A351A">
              <w:rPr>
                <w:rFonts w:ascii="Arial" w:hAnsi="Arial" w:cs="Arial"/>
                <w:b/>
                <w:bCs/>
                <w:sz w:val="20"/>
                <w:szCs w:val="20"/>
              </w:rPr>
              <w:t>s</w:t>
            </w:r>
          </w:p>
        </w:tc>
      </w:tr>
      <w:tr w:rsidTr="00C535EA">
        <w:tblPrEx>
          <w:tblW w:w="9000" w:type="dxa"/>
          <w:tblInd w:w="450" w:type="dxa"/>
          <w:tblLayout w:type="fixed"/>
          <w:tblLook w:val="0000"/>
        </w:tblPrEx>
        <w:tc>
          <w:tcPr>
            <w:tcW w:w="3330" w:type="dxa"/>
          </w:tcPr>
          <w:p w:rsidR="0050693D" w:rsidRPr="00B10C61" w:rsidP="00C535EA">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843" w:type="dxa"/>
            <w:vAlign w:val="bottom"/>
          </w:tcPr>
          <w:p w:rsidR="0050693D" w:rsidRPr="00B10C61"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Change in assumption</w:t>
            </w:r>
          </w:p>
        </w:tc>
        <w:tc>
          <w:tcPr>
            <w:tcW w:w="1843" w:type="dxa"/>
            <w:vAlign w:val="bottom"/>
          </w:tcPr>
          <w:p w:rsidR="0050693D" w:rsidRPr="00B10C61"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Increase in assumption</w:t>
            </w:r>
          </w:p>
        </w:tc>
        <w:tc>
          <w:tcPr>
            <w:tcW w:w="1984" w:type="dxa"/>
            <w:vAlign w:val="bottom"/>
          </w:tcPr>
          <w:p w:rsidR="0050693D" w:rsidRPr="00B10C61"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Decrease in assumption</w:t>
            </w:r>
          </w:p>
        </w:tc>
      </w:tr>
      <w:tr w:rsidTr="00C535EA">
        <w:tblPrEx>
          <w:tblW w:w="9000" w:type="dxa"/>
          <w:tblInd w:w="450" w:type="dxa"/>
          <w:tblLayout w:type="fixed"/>
          <w:tblLook w:val="0000"/>
        </w:tblPrEx>
        <w:tc>
          <w:tcPr>
            <w:tcW w:w="3330" w:type="dxa"/>
          </w:tcPr>
          <w:p w:rsidR="0050693D" w:rsidRPr="00B10C61"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843" w:type="dxa"/>
          </w:tcPr>
          <w:p w:rsidR="0050693D" w:rsidRPr="00B10C61"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843" w:type="dxa"/>
          </w:tcPr>
          <w:p w:rsidR="0050693D" w:rsidRPr="00B10C61"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984" w:type="dxa"/>
          </w:tcPr>
          <w:p w:rsidR="0050693D" w:rsidRPr="00B10C61"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Tr="00C535EA">
        <w:tblPrEx>
          <w:tblW w:w="9000" w:type="dxa"/>
          <w:tblInd w:w="450" w:type="dxa"/>
          <w:tblLayout w:type="fixed"/>
          <w:tblLook w:val="0000"/>
        </w:tblPrEx>
        <w:tc>
          <w:tcPr>
            <w:tcW w:w="3330" w:type="dxa"/>
          </w:tcPr>
          <w:p w:rsidR="00053492" w:rsidRPr="00B10C61" w:rsidP="00053492">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r w:rsidRPr="00B10C61">
              <w:rPr>
                <w:rFonts w:ascii="Arial" w:hAnsi="Arial" w:cs="Arial"/>
                <w:sz w:val="20"/>
                <w:szCs w:val="20"/>
              </w:rPr>
              <w:t>Discount rate</w:t>
            </w:r>
          </w:p>
        </w:tc>
        <w:tc>
          <w:tcPr>
            <w:tcW w:w="1843"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w:t>
            </w:r>
          </w:p>
        </w:tc>
        <w:tc>
          <w:tcPr>
            <w:tcW w:w="1843" w:type="dxa"/>
          </w:tcPr>
          <w:p w:rsidR="00053492" w:rsidRPr="00B10C61" w:rsidP="003273D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Decrease by 1</w:t>
            </w:r>
            <w:r w:rsidRPr="00B10C61" w:rsidR="003273D4">
              <w:rPr>
                <w:rFonts w:ascii="Arial" w:hAnsi="Arial" w:cs="Arial"/>
                <w:sz w:val="20"/>
                <w:szCs w:val="20"/>
              </w:rPr>
              <w:t>0</w:t>
            </w:r>
            <w:r w:rsidRPr="00B10C61">
              <w:rPr>
                <w:rFonts w:ascii="Arial" w:hAnsi="Arial" w:cs="Arial"/>
                <w:sz w:val="20"/>
                <w:szCs w:val="20"/>
              </w:rPr>
              <w:t>%</w:t>
            </w:r>
          </w:p>
        </w:tc>
        <w:tc>
          <w:tcPr>
            <w:tcW w:w="1984" w:type="dxa"/>
          </w:tcPr>
          <w:p w:rsidR="00053492" w:rsidRPr="00B10C61" w:rsidP="003273D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Increase by 1</w:t>
            </w:r>
            <w:r w:rsidRPr="00B10C61" w:rsidR="003273D4">
              <w:rPr>
                <w:rFonts w:ascii="Arial" w:hAnsi="Arial" w:cs="Arial"/>
                <w:sz w:val="20"/>
                <w:szCs w:val="20"/>
              </w:rPr>
              <w:t>2</w:t>
            </w:r>
            <w:r w:rsidRPr="00B10C61">
              <w:rPr>
                <w:rFonts w:ascii="Arial" w:hAnsi="Arial" w:cs="Arial"/>
                <w:sz w:val="20"/>
                <w:szCs w:val="20"/>
              </w:rPr>
              <w:t>%</w:t>
            </w:r>
          </w:p>
        </w:tc>
      </w:tr>
      <w:tr w:rsidTr="00C535EA">
        <w:tblPrEx>
          <w:tblW w:w="9000" w:type="dxa"/>
          <w:tblInd w:w="450" w:type="dxa"/>
          <w:tblLayout w:type="fixed"/>
          <w:tblLook w:val="0000"/>
        </w:tblPrEx>
        <w:tc>
          <w:tcPr>
            <w:tcW w:w="3330" w:type="dxa"/>
          </w:tcPr>
          <w:p w:rsidR="00053492" w:rsidRPr="00B10C61" w:rsidP="00053492">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r w:rsidRPr="00B10C61">
              <w:rPr>
                <w:rFonts w:ascii="Arial" w:hAnsi="Arial" w:cs="Arial"/>
                <w:sz w:val="20"/>
                <w:szCs w:val="20"/>
              </w:rPr>
              <w:t>Salary increase rate</w:t>
            </w:r>
          </w:p>
        </w:tc>
        <w:tc>
          <w:tcPr>
            <w:tcW w:w="1843"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w:t>
            </w:r>
          </w:p>
        </w:tc>
        <w:tc>
          <w:tcPr>
            <w:tcW w:w="1843" w:type="dxa"/>
          </w:tcPr>
          <w:p w:rsidR="00053492" w:rsidRPr="00B10C61" w:rsidP="00235E2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Increase by 1</w:t>
            </w:r>
            <w:r w:rsidRPr="00B10C61" w:rsidR="00235E25">
              <w:rPr>
                <w:rFonts w:ascii="Arial" w:hAnsi="Arial" w:cs="Arial"/>
                <w:sz w:val="20"/>
                <w:szCs w:val="20"/>
              </w:rPr>
              <w:t>5</w:t>
            </w:r>
            <w:r w:rsidRPr="00B10C61">
              <w:rPr>
                <w:rFonts w:ascii="Arial" w:hAnsi="Arial" w:cs="Arial"/>
                <w:sz w:val="20"/>
                <w:szCs w:val="20"/>
              </w:rPr>
              <w:t>%</w:t>
            </w:r>
          </w:p>
        </w:tc>
        <w:tc>
          <w:tcPr>
            <w:tcW w:w="1984" w:type="dxa"/>
          </w:tcPr>
          <w:p w:rsidR="00053492" w:rsidRPr="00B10C61" w:rsidP="00235E2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Decrease by 1</w:t>
            </w:r>
            <w:r w:rsidRPr="00B10C61" w:rsidR="00235E25">
              <w:rPr>
                <w:rFonts w:ascii="Arial" w:hAnsi="Arial" w:cs="Arial"/>
                <w:sz w:val="20"/>
                <w:szCs w:val="20"/>
              </w:rPr>
              <w:t>3</w:t>
            </w:r>
            <w:r w:rsidRPr="00B10C61">
              <w:rPr>
                <w:rFonts w:ascii="Arial" w:hAnsi="Arial" w:cs="Arial"/>
                <w:sz w:val="20"/>
                <w:szCs w:val="20"/>
              </w:rPr>
              <w:t>%</w:t>
            </w:r>
          </w:p>
        </w:tc>
      </w:tr>
      <w:tr w:rsidTr="00C535EA">
        <w:tblPrEx>
          <w:tblW w:w="9000" w:type="dxa"/>
          <w:tblInd w:w="450" w:type="dxa"/>
          <w:tblLayout w:type="fixed"/>
          <w:tblLook w:val="0000"/>
        </w:tblPrEx>
        <w:tc>
          <w:tcPr>
            <w:tcW w:w="3330" w:type="dxa"/>
          </w:tcPr>
          <w:p w:rsidR="00053492" w:rsidRPr="00B10C61" w:rsidP="00053492">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r w:rsidRPr="00B10C61">
              <w:rPr>
                <w:rFonts w:ascii="Arial" w:hAnsi="Arial" w:cs="Arial"/>
                <w:sz w:val="20"/>
                <w:szCs w:val="20"/>
              </w:rPr>
              <w:t>Turnover rate</w:t>
            </w:r>
          </w:p>
        </w:tc>
        <w:tc>
          <w:tcPr>
            <w:tcW w:w="1843" w:type="dxa"/>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20%</w:t>
            </w:r>
          </w:p>
        </w:tc>
        <w:tc>
          <w:tcPr>
            <w:tcW w:w="1843" w:type="dxa"/>
          </w:tcPr>
          <w:p w:rsidR="00053492" w:rsidRPr="00B10C61" w:rsidP="003273D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sidR="00235E25">
              <w:rPr>
                <w:rFonts w:ascii="Arial" w:hAnsi="Arial" w:cs="Arial"/>
                <w:sz w:val="20"/>
                <w:szCs w:val="20"/>
              </w:rPr>
              <w:t xml:space="preserve">Decrease by </w:t>
            </w:r>
            <w:r w:rsidRPr="00B10C61" w:rsidR="003273D4">
              <w:rPr>
                <w:rFonts w:ascii="Arial" w:hAnsi="Arial" w:cs="Arial"/>
                <w:sz w:val="20"/>
                <w:szCs w:val="20"/>
              </w:rPr>
              <w:t>3</w:t>
            </w:r>
            <w:r w:rsidRPr="00B10C61">
              <w:rPr>
                <w:rFonts w:ascii="Arial" w:hAnsi="Arial" w:cs="Arial"/>
                <w:sz w:val="20"/>
                <w:szCs w:val="20"/>
              </w:rPr>
              <w:t>%</w:t>
            </w:r>
          </w:p>
        </w:tc>
        <w:tc>
          <w:tcPr>
            <w:tcW w:w="1984" w:type="dxa"/>
          </w:tcPr>
          <w:p w:rsidR="00053492" w:rsidRPr="00B10C61" w:rsidP="003273D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sidR="00235E25">
              <w:rPr>
                <w:rFonts w:ascii="Arial" w:hAnsi="Arial" w:cs="Arial"/>
                <w:sz w:val="20"/>
                <w:szCs w:val="20"/>
              </w:rPr>
              <w:t xml:space="preserve">Increase by </w:t>
            </w:r>
            <w:r w:rsidRPr="00B10C61" w:rsidR="003273D4">
              <w:rPr>
                <w:rFonts w:ascii="Arial" w:hAnsi="Arial" w:cs="Arial"/>
                <w:sz w:val="20"/>
                <w:szCs w:val="20"/>
              </w:rPr>
              <w:t>6</w:t>
            </w:r>
            <w:r w:rsidRPr="00B10C61">
              <w:rPr>
                <w:rFonts w:ascii="Arial" w:hAnsi="Arial" w:cs="Arial"/>
                <w:sz w:val="20"/>
                <w:szCs w:val="20"/>
              </w:rPr>
              <w:t>%</w:t>
            </w:r>
          </w:p>
        </w:tc>
      </w:tr>
    </w:tbl>
    <w:p w:rsidR="00C535EA" w:rsidRPr="00B10C61" w:rsidP="000363E5">
      <w:pPr>
        <w:ind w:left="540"/>
        <w:jc w:val="thaiDistribute"/>
        <w:rPr>
          <w:rFonts w:ascii="Arial" w:hAnsi="Arial" w:cs="Arial"/>
          <w:sz w:val="16"/>
          <w:szCs w:val="16"/>
        </w:rPr>
      </w:pPr>
    </w:p>
    <w:tbl>
      <w:tblPr>
        <w:tblStyle w:val="TableNormal"/>
        <w:tblW w:w="9000" w:type="dxa"/>
        <w:tblInd w:w="450" w:type="dxa"/>
        <w:tblLayout w:type="fixed"/>
        <w:tblLook w:val="0000"/>
      </w:tblPr>
      <w:tblGrid>
        <w:gridCol w:w="3330"/>
        <w:gridCol w:w="1843"/>
        <w:gridCol w:w="1843"/>
        <w:gridCol w:w="1984"/>
      </w:tblGrid>
      <w:tr w:rsidTr="00D81D4B">
        <w:tblPrEx>
          <w:tblW w:w="9000" w:type="dxa"/>
          <w:tblInd w:w="450" w:type="dxa"/>
          <w:tblLayout w:type="fixed"/>
          <w:tblLook w:val="0000"/>
        </w:tblPrEx>
        <w:tc>
          <w:tcPr>
            <w:tcW w:w="3330" w:type="dxa"/>
          </w:tcPr>
          <w:p w:rsidR="00DF00E9" w:rsidRPr="00B10C61" w:rsidP="00D81D4B">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5670" w:type="dxa"/>
            <w:gridSpan w:val="3"/>
            <w:vAlign w:val="center"/>
          </w:tcPr>
          <w:p w:rsidR="00DF00E9" w:rsidRPr="00B10C61" w:rsidP="00DF00E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Pr>
                <w:rFonts w:ascii="Arial" w:hAnsi="Arial" w:cs="Arial"/>
                <w:b/>
                <w:bCs/>
                <w:sz w:val="20"/>
                <w:szCs w:val="20"/>
                <w:cs/>
              </w:rPr>
              <w:t>201</w:t>
            </w:r>
            <w:r w:rsidRPr="00B10C61" w:rsidR="008B6B9E">
              <w:rPr>
                <w:rFonts w:ascii="Arial" w:hAnsi="Arial" w:cs="Arial"/>
                <w:b/>
                <w:bCs/>
                <w:sz w:val="20"/>
                <w:szCs w:val="20"/>
              </w:rPr>
              <w:t>6</w:t>
            </w:r>
          </w:p>
        </w:tc>
      </w:tr>
      <w:tr w:rsidTr="00D81D4B">
        <w:tblPrEx>
          <w:tblW w:w="9000" w:type="dxa"/>
          <w:tblInd w:w="450" w:type="dxa"/>
          <w:tblLayout w:type="fixed"/>
          <w:tblLook w:val="0000"/>
        </w:tblPrEx>
        <w:tc>
          <w:tcPr>
            <w:tcW w:w="3330" w:type="dxa"/>
          </w:tcPr>
          <w:p w:rsidR="00DF00E9" w:rsidRPr="00B10C61" w:rsidP="00D81D4B">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5670" w:type="dxa"/>
            <w:gridSpan w:val="3"/>
            <w:vAlign w:val="center"/>
          </w:tcPr>
          <w:p w:rsidR="00DF00E9" w:rsidRPr="00B10C61" w:rsidP="00D81D4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Pr>
                <w:rFonts w:ascii="Arial" w:hAnsi="Arial" w:cs="Arial"/>
                <w:b/>
                <w:bCs/>
                <w:sz w:val="20"/>
                <w:szCs w:val="20"/>
              </w:rPr>
              <w:t>Impact on defined benefit obligation</w:t>
            </w:r>
            <w:r w:rsidRPr="00B10C61" w:rsidR="004A351A">
              <w:rPr>
                <w:rFonts w:ascii="Arial" w:hAnsi="Arial" w:cs="Arial"/>
                <w:b/>
                <w:bCs/>
                <w:sz w:val="20"/>
                <w:szCs w:val="20"/>
              </w:rPr>
              <w:t>s</w:t>
            </w:r>
          </w:p>
        </w:tc>
      </w:tr>
      <w:tr w:rsidTr="00D81D4B">
        <w:tblPrEx>
          <w:tblW w:w="9000" w:type="dxa"/>
          <w:tblInd w:w="450" w:type="dxa"/>
          <w:tblLayout w:type="fixed"/>
          <w:tblLook w:val="0000"/>
        </w:tblPrEx>
        <w:tc>
          <w:tcPr>
            <w:tcW w:w="3330" w:type="dxa"/>
          </w:tcPr>
          <w:p w:rsidR="00DF00E9" w:rsidRPr="00B10C61" w:rsidP="00D81D4B">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843" w:type="dxa"/>
            <w:vAlign w:val="bottom"/>
          </w:tcPr>
          <w:p w:rsidR="00DF00E9" w:rsidRPr="00B10C61" w:rsidP="00D81D4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Change in assumption</w:t>
            </w:r>
          </w:p>
        </w:tc>
        <w:tc>
          <w:tcPr>
            <w:tcW w:w="1843" w:type="dxa"/>
            <w:vAlign w:val="bottom"/>
          </w:tcPr>
          <w:p w:rsidR="00DF00E9" w:rsidRPr="00B10C61" w:rsidP="00D81D4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Increase in assumption</w:t>
            </w:r>
          </w:p>
        </w:tc>
        <w:tc>
          <w:tcPr>
            <w:tcW w:w="1984" w:type="dxa"/>
            <w:vAlign w:val="bottom"/>
          </w:tcPr>
          <w:p w:rsidR="00DF00E9" w:rsidRPr="00B10C61" w:rsidP="00D81D4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Decrease in assumption</w:t>
            </w:r>
          </w:p>
        </w:tc>
      </w:tr>
      <w:tr w:rsidTr="00D81D4B">
        <w:tblPrEx>
          <w:tblW w:w="9000" w:type="dxa"/>
          <w:tblInd w:w="450" w:type="dxa"/>
          <w:tblLayout w:type="fixed"/>
          <w:tblLook w:val="0000"/>
        </w:tblPrEx>
        <w:tc>
          <w:tcPr>
            <w:tcW w:w="3330" w:type="dxa"/>
          </w:tcPr>
          <w:p w:rsidR="00DF00E9" w:rsidRPr="00B10C61" w:rsidP="00D81D4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843" w:type="dxa"/>
          </w:tcPr>
          <w:p w:rsidR="00DF00E9" w:rsidRPr="00B10C61" w:rsidP="00D81D4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843" w:type="dxa"/>
          </w:tcPr>
          <w:p w:rsidR="00DF00E9" w:rsidRPr="00B10C61" w:rsidP="00D81D4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984" w:type="dxa"/>
          </w:tcPr>
          <w:p w:rsidR="00DF00E9" w:rsidRPr="00B10C61" w:rsidP="00D81D4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Tr="00D81D4B">
        <w:tblPrEx>
          <w:tblW w:w="9000" w:type="dxa"/>
          <w:tblInd w:w="450" w:type="dxa"/>
          <w:tblLayout w:type="fixed"/>
          <w:tblLook w:val="0000"/>
        </w:tblPrEx>
        <w:tc>
          <w:tcPr>
            <w:tcW w:w="3330" w:type="dxa"/>
          </w:tcPr>
          <w:p w:rsidR="008B6B9E" w:rsidRPr="00B10C61" w:rsidP="008B6B9E">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r w:rsidRPr="00B10C61">
              <w:rPr>
                <w:rFonts w:ascii="Arial" w:hAnsi="Arial" w:cs="Arial"/>
                <w:sz w:val="20"/>
                <w:szCs w:val="20"/>
              </w:rPr>
              <w:t>Discount rate</w:t>
            </w:r>
          </w:p>
        </w:tc>
        <w:tc>
          <w:tcPr>
            <w:tcW w:w="1843" w:type="dxa"/>
          </w:tcPr>
          <w:p w:rsidR="008B6B9E" w:rsidRPr="00B10C61" w:rsidP="008B6B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w:t>
            </w:r>
          </w:p>
        </w:tc>
        <w:tc>
          <w:tcPr>
            <w:tcW w:w="1843" w:type="dxa"/>
          </w:tcPr>
          <w:p w:rsidR="008B6B9E" w:rsidRPr="00B10C61" w:rsidP="008B6B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Decrease by 11%</w:t>
            </w:r>
          </w:p>
        </w:tc>
        <w:tc>
          <w:tcPr>
            <w:tcW w:w="1984" w:type="dxa"/>
          </w:tcPr>
          <w:p w:rsidR="008B6B9E" w:rsidRPr="00B10C61" w:rsidP="008B6B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Increase by 13%</w:t>
            </w:r>
          </w:p>
        </w:tc>
      </w:tr>
      <w:tr w:rsidTr="00D81D4B">
        <w:tblPrEx>
          <w:tblW w:w="9000" w:type="dxa"/>
          <w:tblInd w:w="450" w:type="dxa"/>
          <w:tblLayout w:type="fixed"/>
          <w:tblLook w:val="0000"/>
        </w:tblPrEx>
        <w:tc>
          <w:tcPr>
            <w:tcW w:w="3330" w:type="dxa"/>
          </w:tcPr>
          <w:p w:rsidR="008B6B9E" w:rsidRPr="00B10C61" w:rsidP="008B6B9E">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r w:rsidRPr="00B10C61">
              <w:rPr>
                <w:rFonts w:ascii="Arial" w:hAnsi="Arial" w:cs="Arial"/>
                <w:sz w:val="20"/>
                <w:szCs w:val="20"/>
              </w:rPr>
              <w:t>Salary increase rate</w:t>
            </w:r>
          </w:p>
        </w:tc>
        <w:tc>
          <w:tcPr>
            <w:tcW w:w="1843" w:type="dxa"/>
          </w:tcPr>
          <w:p w:rsidR="008B6B9E" w:rsidRPr="00B10C61" w:rsidP="008B6B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1%</w:t>
            </w:r>
          </w:p>
        </w:tc>
        <w:tc>
          <w:tcPr>
            <w:tcW w:w="1843" w:type="dxa"/>
          </w:tcPr>
          <w:p w:rsidR="008B6B9E" w:rsidRPr="00B10C61" w:rsidP="008B6B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Increase by 13%</w:t>
            </w:r>
          </w:p>
        </w:tc>
        <w:tc>
          <w:tcPr>
            <w:tcW w:w="1984" w:type="dxa"/>
          </w:tcPr>
          <w:p w:rsidR="008B6B9E" w:rsidRPr="00B10C61" w:rsidP="008B6B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Decrease by 11%</w:t>
            </w:r>
          </w:p>
        </w:tc>
      </w:tr>
      <w:tr w:rsidTr="00D81D4B">
        <w:tblPrEx>
          <w:tblW w:w="9000" w:type="dxa"/>
          <w:tblInd w:w="450" w:type="dxa"/>
          <w:tblLayout w:type="fixed"/>
          <w:tblLook w:val="0000"/>
        </w:tblPrEx>
        <w:tc>
          <w:tcPr>
            <w:tcW w:w="3330" w:type="dxa"/>
          </w:tcPr>
          <w:p w:rsidR="008B6B9E" w:rsidRPr="00B10C61" w:rsidP="008B6B9E">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r w:rsidRPr="00B10C61">
              <w:rPr>
                <w:rFonts w:ascii="Arial" w:hAnsi="Arial" w:cs="Arial"/>
                <w:sz w:val="20"/>
                <w:szCs w:val="20"/>
              </w:rPr>
              <w:t>Turnover rate</w:t>
            </w:r>
          </w:p>
        </w:tc>
        <w:tc>
          <w:tcPr>
            <w:tcW w:w="1843" w:type="dxa"/>
          </w:tcPr>
          <w:p w:rsidR="008B6B9E" w:rsidRPr="00B10C61" w:rsidP="008B6B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20%</w:t>
            </w:r>
          </w:p>
        </w:tc>
        <w:tc>
          <w:tcPr>
            <w:tcW w:w="1843" w:type="dxa"/>
          </w:tcPr>
          <w:p w:rsidR="008B6B9E" w:rsidRPr="00B10C61" w:rsidP="008B6B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Decrease by 4%</w:t>
            </w:r>
          </w:p>
        </w:tc>
        <w:tc>
          <w:tcPr>
            <w:tcW w:w="1984" w:type="dxa"/>
          </w:tcPr>
          <w:p w:rsidR="008B6B9E" w:rsidRPr="00B10C61" w:rsidP="008B6B9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Increase by 4%</w:t>
            </w:r>
          </w:p>
        </w:tc>
      </w:tr>
    </w:tbl>
    <w:p w:rsidR="0061338C" w:rsidRPr="00B10C61" w:rsidP="00201639">
      <w:pPr>
        <w:ind w:left="540"/>
        <w:rPr>
          <w:rFonts w:ascii="Arial" w:hAnsi="Arial" w:cs="Arial"/>
          <w:sz w:val="16"/>
          <w:szCs w:val="16"/>
        </w:rPr>
      </w:pPr>
    </w:p>
    <w:p w:rsidR="00C535EA" w:rsidRPr="00B10C61" w:rsidP="00201639">
      <w:pPr>
        <w:ind w:left="540"/>
        <w:jc w:val="thaiDistribute"/>
        <w:rPr>
          <w:rFonts w:ascii="Arial" w:hAnsi="Arial" w:cs="Arial"/>
          <w:sz w:val="20"/>
          <w:szCs w:val="20"/>
        </w:rPr>
      </w:pPr>
      <w:r w:rsidRPr="00B10C61">
        <w:rPr>
          <w:rFonts w:ascii="Arial" w:hAnsi="Arial" w:cs="Arial"/>
          <w:sz w:val="20"/>
          <w:szCs w:val="20"/>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w:t>
      </w:r>
      <w:r w:rsidRPr="00B10C61" w:rsidR="00FF689A">
        <w:rPr>
          <w:rFonts w:ascii="Arial" w:hAnsi="Arial" w:cs="Arial"/>
          <w:sz w:val="20"/>
          <w:szCs w:val="20"/>
        </w:rPr>
        <w:t xml:space="preserve"> (</w:t>
      </w:r>
      <w:r w:rsidRPr="00B10C61">
        <w:rPr>
          <w:rFonts w:ascii="Arial" w:hAnsi="Arial" w:cs="Arial"/>
          <w:sz w:val="20"/>
          <w:szCs w:val="20"/>
        </w:rPr>
        <w:t>present value of the defined benefit obligation calculated with the projected unit credit method</w:t>
      </w:r>
      <w:r w:rsidRPr="00B10C61" w:rsidR="00FF689A">
        <w:rPr>
          <w:rFonts w:ascii="Arial" w:hAnsi="Arial" w:cs="Arial"/>
          <w:sz w:val="20"/>
          <w:szCs w:val="20"/>
        </w:rPr>
        <w:t xml:space="preserve">) </w:t>
      </w:r>
      <w:r w:rsidRPr="00B10C61">
        <w:rPr>
          <w:rFonts w:ascii="Arial" w:hAnsi="Arial" w:cs="Arial"/>
          <w:sz w:val="20"/>
          <w:szCs w:val="20"/>
        </w:rPr>
        <w:t>has been applied as when calculating the employee benefit obligations recognised in the statement of financial position.</w:t>
      </w:r>
    </w:p>
    <w:p w:rsidR="002C3B8C" w:rsidRPr="00B10C61" w:rsidP="00201639">
      <w:pPr>
        <w:ind w:left="540"/>
        <w:rPr>
          <w:rFonts w:ascii="Arial" w:hAnsi="Arial" w:cs="Arial"/>
          <w:sz w:val="16"/>
          <w:szCs w:val="16"/>
        </w:rPr>
      </w:pPr>
    </w:p>
    <w:p w:rsidR="002C3B8C" w:rsidRPr="00B10C61" w:rsidP="00201639">
      <w:pPr>
        <w:ind w:left="540"/>
        <w:jc w:val="both"/>
        <w:rPr>
          <w:rFonts w:ascii="Arial" w:hAnsi="Arial" w:cs="Arial"/>
          <w:sz w:val="20"/>
          <w:szCs w:val="20"/>
        </w:rPr>
      </w:pPr>
      <w:r w:rsidRPr="00B10C61">
        <w:rPr>
          <w:rFonts w:ascii="Arial" w:hAnsi="Arial" w:cs="Arial"/>
          <w:sz w:val="20"/>
          <w:szCs w:val="20"/>
        </w:rPr>
        <w:t>The methods and types of assumption</w:t>
      </w:r>
      <w:r w:rsidRPr="00B10C61" w:rsidR="004A351A">
        <w:rPr>
          <w:rFonts w:ascii="Arial" w:hAnsi="Arial" w:cs="Arial"/>
          <w:sz w:val="20"/>
          <w:szCs w:val="20"/>
        </w:rPr>
        <w:t>s</w:t>
      </w:r>
      <w:r w:rsidRPr="00B10C61">
        <w:rPr>
          <w:rFonts w:ascii="Arial" w:hAnsi="Arial" w:cs="Arial"/>
          <w:sz w:val="20"/>
          <w:szCs w:val="20"/>
        </w:rPr>
        <w:t xml:space="preserve"> used in preparing the sensitivity analysis did not change compared to the previous period.</w:t>
      </w:r>
    </w:p>
    <w:p w:rsidR="002C3B8C" w:rsidRPr="00B10C61" w:rsidP="00201639">
      <w:pPr>
        <w:ind w:left="540"/>
        <w:rPr>
          <w:rFonts w:ascii="Arial" w:hAnsi="Arial" w:cs="Arial"/>
          <w:sz w:val="16"/>
          <w:szCs w:val="16"/>
        </w:rPr>
      </w:pPr>
    </w:p>
    <w:p w:rsidR="00C535EA" w:rsidRPr="00B10C61" w:rsidP="00201639">
      <w:pPr>
        <w:ind w:left="540"/>
        <w:rPr>
          <w:rFonts w:ascii="Arial" w:hAnsi="Arial" w:cs="Arial"/>
          <w:sz w:val="20"/>
          <w:szCs w:val="20"/>
        </w:rPr>
      </w:pPr>
      <w:r w:rsidRPr="00B10C61">
        <w:rPr>
          <w:rFonts w:ascii="Arial" w:hAnsi="Arial" w:cs="Arial"/>
          <w:sz w:val="20"/>
          <w:szCs w:val="20"/>
        </w:rPr>
        <w:t xml:space="preserve">The weighted average duration of the </w:t>
      </w:r>
      <w:r w:rsidRPr="00B10C61" w:rsidR="008B6B9E">
        <w:rPr>
          <w:rFonts w:ascii="Arial" w:hAnsi="Arial" w:cs="Arial"/>
          <w:sz w:val="20"/>
          <w:szCs w:val="20"/>
        </w:rPr>
        <w:t>defi</w:t>
      </w:r>
      <w:r w:rsidRPr="00B10C61" w:rsidR="00053492">
        <w:rPr>
          <w:rFonts w:ascii="Arial" w:hAnsi="Arial" w:cs="Arial"/>
          <w:sz w:val="20"/>
          <w:szCs w:val="20"/>
        </w:rPr>
        <w:t>ned benefit obligation</w:t>
      </w:r>
      <w:r w:rsidRPr="00B10C61" w:rsidR="004A351A">
        <w:rPr>
          <w:rFonts w:ascii="Arial" w:hAnsi="Arial" w:cs="Arial"/>
          <w:sz w:val="20"/>
          <w:szCs w:val="20"/>
        </w:rPr>
        <w:t>s</w:t>
      </w:r>
      <w:r w:rsidRPr="00B10C61" w:rsidR="00053492">
        <w:rPr>
          <w:rFonts w:ascii="Arial" w:hAnsi="Arial" w:cs="Arial"/>
          <w:sz w:val="20"/>
          <w:szCs w:val="20"/>
        </w:rPr>
        <w:t xml:space="preserve"> is</w:t>
      </w:r>
      <w:r w:rsidR="003C7136">
        <w:rPr>
          <w:rFonts w:ascii="Arial" w:hAnsi="Arial" w:cs="Arial"/>
          <w:sz w:val="20"/>
          <w:szCs w:val="20"/>
        </w:rPr>
        <w:t xml:space="preserve"> </w:t>
      </w:r>
      <w:r w:rsidR="003C7136">
        <w:rPr>
          <w:rFonts w:ascii="Arial" w:hAnsi="Arial" w:cs="Browallia New"/>
          <w:sz w:val="20"/>
          <w:szCs w:val="25"/>
        </w:rPr>
        <w:t>19</w:t>
      </w:r>
      <w:r w:rsidRPr="00B10C61">
        <w:rPr>
          <w:rFonts w:ascii="Arial" w:hAnsi="Arial" w:cs="Arial"/>
          <w:sz w:val="20"/>
          <w:szCs w:val="20"/>
        </w:rPr>
        <w:t xml:space="preserve"> years</w:t>
      </w:r>
      <w:r w:rsidRPr="00B10C61" w:rsidR="00DF00E9">
        <w:rPr>
          <w:rFonts w:ascii="Arial" w:hAnsi="Arial" w:cs="Arial"/>
          <w:sz w:val="20"/>
          <w:szCs w:val="20"/>
          <w:cs/>
        </w:rPr>
        <w:t xml:space="preserve"> </w:t>
      </w:r>
      <w:r w:rsidRPr="00B10C61" w:rsidR="008B6B9E">
        <w:rPr>
          <w:rFonts w:ascii="Arial" w:hAnsi="Arial" w:cs="Arial"/>
          <w:sz w:val="20"/>
          <w:szCs w:val="20"/>
          <w:lang w:val="en-US"/>
        </w:rPr>
        <w:t>(201</w:t>
      </w:r>
      <w:r w:rsidRPr="00B10C61" w:rsidR="00E9325A">
        <w:rPr>
          <w:rFonts w:ascii="Arial" w:hAnsi="Arial" w:cs="Arial"/>
          <w:sz w:val="20"/>
          <w:szCs w:val="20"/>
          <w:lang w:val="en-US"/>
        </w:rPr>
        <w:t>6</w:t>
      </w:r>
      <w:r w:rsidRPr="00B10C61" w:rsidR="00DF00E9">
        <w:rPr>
          <w:rFonts w:ascii="Arial" w:hAnsi="Arial" w:cs="Arial"/>
          <w:sz w:val="20"/>
          <w:szCs w:val="20"/>
          <w:lang w:val="en-US"/>
        </w:rPr>
        <w:t xml:space="preserve">: </w:t>
      </w:r>
      <w:r w:rsidR="003C7136">
        <w:rPr>
          <w:rFonts w:ascii="Arial" w:hAnsi="Arial" w:cs="Arial"/>
          <w:sz w:val="20"/>
          <w:szCs w:val="20"/>
          <w:lang w:val="en-US"/>
        </w:rPr>
        <w:t>19</w:t>
      </w:r>
      <w:r w:rsidRPr="00B10C61" w:rsidR="00DF00E9">
        <w:rPr>
          <w:rFonts w:ascii="Arial" w:hAnsi="Arial" w:cs="Arial"/>
          <w:sz w:val="20"/>
          <w:szCs w:val="20"/>
          <w:lang w:val="en-US"/>
        </w:rPr>
        <w:t xml:space="preserve"> years)</w:t>
      </w:r>
      <w:r w:rsidRPr="00B10C61">
        <w:rPr>
          <w:rFonts w:ascii="Arial" w:hAnsi="Arial" w:cs="Arial"/>
          <w:sz w:val="20"/>
          <w:szCs w:val="20"/>
        </w:rPr>
        <w:t>.</w:t>
      </w:r>
    </w:p>
    <w:p w:rsidR="00C535EA" w:rsidRPr="00B10C61" w:rsidP="00201639">
      <w:pPr>
        <w:ind w:left="540"/>
        <w:rPr>
          <w:rFonts w:ascii="Arial" w:hAnsi="Arial" w:cs="Arial"/>
          <w:sz w:val="16"/>
          <w:szCs w:val="16"/>
        </w:rPr>
      </w:pPr>
    </w:p>
    <w:p w:rsidR="00960089" w:rsidRPr="00B10C61" w:rsidP="00201639">
      <w:pPr>
        <w:ind w:left="540"/>
        <w:rPr>
          <w:rFonts w:ascii="Arial" w:hAnsi="Arial" w:cs="Arial"/>
          <w:sz w:val="20"/>
          <w:szCs w:val="20"/>
        </w:rPr>
      </w:pPr>
      <w:r w:rsidRPr="00B10C61" w:rsidR="00C535EA">
        <w:rPr>
          <w:rFonts w:ascii="Arial" w:hAnsi="Arial" w:cs="Arial"/>
          <w:sz w:val="20"/>
          <w:szCs w:val="20"/>
        </w:rPr>
        <w:t>Expected maturity analysis of undiscounted retirement:</w:t>
      </w:r>
    </w:p>
    <w:p w:rsidR="004001F3" w:rsidRPr="00B10C61" w:rsidP="00201639">
      <w:pPr>
        <w:ind w:left="540"/>
        <w:rPr>
          <w:rFonts w:ascii="Arial" w:hAnsi="Arial" w:cs="Arial"/>
          <w:strike/>
          <w:sz w:val="16"/>
          <w:szCs w:val="16"/>
        </w:rPr>
      </w:pPr>
    </w:p>
    <w:tbl>
      <w:tblPr>
        <w:tblStyle w:val="TableNormal"/>
        <w:tblW w:w="9065" w:type="dxa"/>
        <w:tblInd w:w="360" w:type="dxa"/>
        <w:tblLayout w:type="fixed"/>
        <w:tblLook w:val="0000"/>
      </w:tblPr>
      <w:tblGrid>
        <w:gridCol w:w="2970"/>
        <w:gridCol w:w="1219"/>
        <w:gridCol w:w="1219"/>
        <w:gridCol w:w="1219"/>
        <w:gridCol w:w="1219"/>
        <w:gridCol w:w="1219"/>
      </w:tblGrid>
      <w:tr w:rsidTr="004F2D91">
        <w:tblPrEx>
          <w:tblW w:w="9065" w:type="dxa"/>
          <w:tblInd w:w="360" w:type="dxa"/>
          <w:tblLayout w:type="fixed"/>
          <w:tblLook w:val="0000"/>
        </w:tblPrEx>
        <w:tc>
          <w:tcPr>
            <w:tcW w:w="2970" w:type="dxa"/>
            <w:shd w:val="clear" w:color="auto" w:fill="auto"/>
          </w:tcPr>
          <w:p w:rsidR="000363E5" w:rsidRPr="00B10C61" w:rsidP="00D7185C">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6095" w:type="dxa"/>
            <w:gridSpan w:val="5"/>
            <w:shd w:val="clear" w:color="auto" w:fill="auto"/>
            <w:vAlign w:val="center"/>
          </w:tcPr>
          <w:p w:rsidR="000363E5" w:rsidRPr="00B10C61"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sidR="00926130">
              <w:rPr>
                <w:rFonts w:ascii="Arial" w:hAnsi="Arial" w:cs="Arial"/>
                <w:b/>
                <w:bCs/>
                <w:sz w:val="20"/>
                <w:szCs w:val="20"/>
              </w:rPr>
              <w:t>Consolidated financial statements</w:t>
            </w:r>
          </w:p>
        </w:tc>
      </w:tr>
      <w:tr w:rsidTr="004F2D91">
        <w:tblPrEx>
          <w:tblW w:w="9065" w:type="dxa"/>
          <w:tblInd w:w="360" w:type="dxa"/>
          <w:tblLayout w:type="fixed"/>
          <w:tblLook w:val="0000"/>
        </w:tblPrEx>
        <w:tc>
          <w:tcPr>
            <w:tcW w:w="2970" w:type="dxa"/>
            <w:shd w:val="clear" w:color="auto" w:fill="auto"/>
          </w:tcPr>
          <w:p w:rsidR="000363E5" w:rsidRPr="00B10C61" w:rsidP="00D7185C">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rsidR="000363E5" w:rsidRPr="00B10C61" w:rsidP="004F2D91">
            <w:pPr>
              <w:tabs>
                <w:tab w:val="left" w:pos="1134"/>
                <w:tab w:val="left" w:pos="1276"/>
                <w:tab w:val="center" w:pos="3402"/>
                <w:tab w:val="center" w:pos="4536"/>
                <w:tab w:val="center" w:pos="5670"/>
                <w:tab w:val="center" w:pos="6804"/>
                <w:tab w:val="right" w:pos="7655"/>
              </w:tabs>
              <w:ind w:right="-72" w:hanging="283"/>
              <w:jc w:val="right"/>
              <w:rPr>
                <w:rFonts w:ascii="Arial" w:hAnsi="Arial" w:cs="Arial"/>
                <w:b/>
                <w:bCs/>
                <w:sz w:val="20"/>
                <w:szCs w:val="20"/>
              </w:rPr>
            </w:pPr>
            <w:r w:rsidRPr="00B10C61">
              <w:rPr>
                <w:rFonts w:ascii="Arial" w:hAnsi="Arial" w:cs="Arial"/>
                <w:b/>
                <w:bCs/>
                <w:sz w:val="20"/>
                <w:szCs w:val="20"/>
              </w:rPr>
              <w:t>Less than</w:t>
              <w:br/>
              <w:t>a year</w:t>
            </w:r>
          </w:p>
        </w:tc>
        <w:tc>
          <w:tcPr>
            <w:tcW w:w="1219" w:type="dxa"/>
            <w:shd w:val="clear" w:color="auto" w:fill="auto"/>
            <w:vAlign w:val="bottom"/>
          </w:tcPr>
          <w:p w:rsidR="000363E5" w:rsidRPr="00B10C61"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Between </w:t>
            </w:r>
          </w:p>
          <w:p w:rsidR="000363E5" w:rsidRPr="00B10C61"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1-2 years</w:t>
            </w:r>
          </w:p>
        </w:tc>
        <w:tc>
          <w:tcPr>
            <w:tcW w:w="1219" w:type="dxa"/>
            <w:shd w:val="clear" w:color="auto" w:fill="auto"/>
            <w:vAlign w:val="bottom"/>
          </w:tcPr>
          <w:p w:rsidR="000363E5" w:rsidRPr="00B10C61"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Between </w:t>
            </w:r>
          </w:p>
          <w:p w:rsidR="000363E5" w:rsidRPr="00B10C61"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2-5 years</w:t>
            </w:r>
          </w:p>
        </w:tc>
        <w:tc>
          <w:tcPr>
            <w:tcW w:w="1219" w:type="dxa"/>
            <w:shd w:val="clear" w:color="auto" w:fill="auto"/>
            <w:vAlign w:val="bottom"/>
          </w:tcPr>
          <w:p w:rsidR="000363E5" w:rsidRPr="00B10C61"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Over </w:t>
            </w:r>
          </w:p>
          <w:p w:rsidR="000363E5" w:rsidRPr="00B10C61"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5 years</w:t>
            </w:r>
          </w:p>
        </w:tc>
        <w:tc>
          <w:tcPr>
            <w:tcW w:w="1219" w:type="dxa"/>
            <w:shd w:val="clear" w:color="auto" w:fill="auto"/>
            <w:vAlign w:val="bottom"/>
          </w:tcPr>
          <w:p w:rsidR="000363E5" w:rsidRPr="00B10C61"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Total</w:t>
            </w:r>
          </w:p>
        </w:tc>
      </w:tr>
      <w:tr w:rsidTr="004F2D91">
        <w:tblPrEx>
          <w:tblW w:w="9065" w:type="dxa"/>
          <w:tblInd w:w="360" w:type="dxa"/>
          <w:tblLayout w:type="fixed"/>
          <w:tblLook w:val="0000"/>
        </w:tblPrEx>
        <w:tc>
          <w:tcPr>
            <w:tcW w:w="2970" w:type="dxa"/>
            <w:shd w:val="clear" w:color="auto" w:fill="auto"/>
          </w:tcPr>
          <w:p w:rsidR="000363E5" w:rsidRPr="00B10C61" w:rsidP="00D7185C">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rsidR="000363E5" w:rsidRPr="00B10C61"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0363E5" w:rsidRPr="00B10C61"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0363E5" w:rsidRPr="00B10C61"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0363E5" w:rsidRPr="00B10C61"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0363E5" w:rsidRPr="00B10C61"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r>
      <w:tr w:rsidTr="004F2D91">
        <w:tblPrEx>
          <w:tblW w:w="9065" w:type="dxa"/>
          <w:tblInd w:w="360" w:type="dxa"/>
          <w:tblLayout w:type="fixed"/>
          <w:tblLook w:val="0000"/>
        </w:tblPrEx>
        <w:tc>
          <w:tcPr>
            <w:tcW w:w="2970" w:type="dxa"/>
            <w:shd w:val="clear" w:color="auto" w:fill="auto"/>
          </w:tcPr>
          <w:p w:rsidR="000363E5" w:rsidRPr="00B10C61" w:rsidP="00D7185C">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219" w:type="dxa"/>
            <w:shd w:val="clear" w:color="auto" w:fill="auto"/>
            <w:vAlign w:val="bottom"/>
          </w:tcPr>
          <w:p w:rsidR="000363E5" w:rsidRPr="00B10C61"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rsidR="000363E5" w:rsidRPr="00B10C61"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rsidR="000363E5" w:rsidRPr="00B10C61"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rsidR="000363E5" w:rsidRPr="00B10C61"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rsidR="000363E5" w:rsidRPr="00B10C61"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4F2D91">
        <w:tblPrEx>
          <w:tblW w:w="9065" w:type="dxa"/>
          <w:tblInd w:w="360" w:type="dxa"/>
          <w:tblLayout w:type="fixed"/>
          <w:tblLook w:val="0000"/>
        </w:tblPrEx>
        <w:tc>
          <w:tcPr>
            <w:tcW w:w="2970" w:type="dxa"/>
            <w:shd w:val="clear" w:color="auto" w:fill="auto"/>
          </w:tcPr>
          <w:p w:rsidR="00960089" w:rsidRPr="00B10C61" w:rsidP="00D7185C">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B10C61">
              <w:rPr>
                <w:rFonts w:ascii="Arial" w:hAnsi="Arial" w:cs="Arial"/>
                <w:sz w:val="20"/>
                <w:szCs w:val="20"/>
              </w:rPr>
              <w:t>At 31 December 201</w:t>
            </w:r>
            <w:r w:rsidRPr="00B10C61" w:rsidR="008B6B9E">
              <w:rPr>
                <w:rFonts w:ascii="Arial" w:hAnsi="Arial" w:cs="Arial"/>
                <w:sz w:val="20"/>
                <w:szCs w:val="20"/>
              </w:rPr>
              <w:t>7</w:t>
            </w:r>
          </w:p>
        </w:tc>
        <w:tc>
          <w:tcPr>
            <w:tcW w:w="1219" w:type="dxa"/>
            <w:shd w:val="clear" w:color="auto" w:fill="auto"/>
            <w:vAlign w:val="bottom"/>
          </w:tcPr>
          <w:p w:rsidR="00960089" w:rsidRPr="00B10C61"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60089" w:rsidRPr="00B10C61"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60089" w:rsidRPr="00B10C61"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60089" w:rsidRPr="00B10C61"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60089" w:rsidRPr="00B10C61"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947B4D">
        <w:tblPrEx>
          <w:tblW w:w="9065" w:type="dxa"/>
          <w:tblInd w:w="360" w:type="dxa"/>
          <w:tblLayout w:type="fixed"/>
          <w:tblLook w:val="0000"/>
        </w:tblPrEx>
        <w:tc>
          <w:tcPr>
            <w:tcW w:w="2970" w:type="dxa"/>
            <w:shd w:val="clear" w:color="auto" w:fill="auto"/>
          </w:tcPr>
          <w:p w:rsidR="00946257" w:rsidRPr="00B10C61" w:rsidP="0094625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B10C61">
              <w:rPr>
                <w:rFonts w:ascii="Arial" w:hAnsi="Arial" w:cs="Arial"/>
                <w:sz w:val="20"/>
                <w:szCs w:val="20"/>
              </w:rPr>
              <w:t>Retirement benefits</w:t>
            </w:r>
          </w:p>
        </w:tc>
        <w:tc>
          <w:tcPr>
            <w:tcW w:w="1219" w:type="dxa"/>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C61">
              <w:rPr>
                <w:rFonts w:ascii="Arial" w:eastAsia="Calibri" w:hAnsi="Arial" w:cs="Arial"/>
                <w:sz w:val="18"/>
                <w:szCs w:val="18"/>
              </w:rPr>
              <w:t>5,376,920</w:t>
            </w:r>
          </w:p>
        </w:tc>
        <w:tc>
          <w:tcPr>
            <w:tcW w:w="1219" w:type="dxa"/>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C61">
              <w:rPr>
                <w:rFonts w:ascii="Arial" w:eastAsia="Calibri" w:hAnsi="Arial" w:cs="Arial"/>
                <w:sz w:val="18"/>
                <w:szCs w:val="18"/>
              </w:rPr>
              <w:t>2,522,312</w:t>
            </w:r>
          </w:p>
        </w:tc>
        <w:tc>
          <w:tcPr>
            <w:tcW w:w="1219" w:type="dxa"/>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C61">
              <w:rPr>
                <w:rFonts w:ascii="Arial" w:eastAsia="Calibri" w:hAnsi="Arial" w:cs="Arial"/>
                <w:sz w:val="18"/>
                <w:szCs w:val="18"/>
              </w:rPr>
              <w:t>29,103,296</w:t>
            </w:r>
          </w:p>
        </w:tc>
        <w:tc>
          <w:tcPr>
            <w:tcW w:w="1219" w:type="dxa"/>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B10C61">
              <w:rPr>
                <w:rFonts w:ascii="Arial" w:eastAsia="Calibri" w:hAnsi="Arial" w:cs="Arial"/>
                <w:sz w:val="18"/>
                <w:szCs w:val="18"/>
              </w:rPr>
              <w:t>518,023,389</w:t>
            </w:r>
          </w:p>
        </w:tc>
        <w:tc>
          <w:tcPr>
            <w:tcW w:w="1219" w:type="dxa"/>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B10C61">
              <w:rPr>
                <w:rFonts w:ascii="Arial" w:eastAsia="Calibri" w:hAnsi="Arial" w:cs="Arial"/>
                <w:sz w:val="18"/>
                <w:szCs w:val="18"/>
              </w:rPr>
              <w:t>555,025,917</w:t>
            </w:r>
          </w:p>
        </w:tc>
      </w:tr>
    </w:tbl>
    <w:p w:rsidR="00B216BD" w:rsidRPr="00B10C61" w:rsidP="00B216BD">
      <w:pPr>
        <w:ind w:left="540"/>
        <w:rPr>
          <w:rFonts w:ascii="Arial" w:hAnsi="Arial" w:cs="Arial"/>
          <w:strike/>
          <w:sz w:val="16"/>
          <w:szCs w:val="16"/>
        </w:rPr>
      </w:pPr>
    </w:p>
    <w:tbl>
      <w:tblPr>
        <w:tblStyle w:val="TableNormal"/>
        <w:tblW w:w="9065" w:type="dxa"/>
        <w:tblInd w:w="360" w:type="dxa"/>
        <w:tblLayout w:type="fixed"/>
        <w:tblLook w:val="0000"/>
      </w:tblPr>
      <w:tblGrid>
        <w:gridCol w:w="2970"/>
        <w:gridCol w:w="1219"/>
        <w:gridCol w:w="1219"/>
        <w:gridCol w:w="1219"/>
        <w:gridCol w:w="1219"/>
        <w:gridCol w:w="1219"/>
      </w:tblGrid>
      <w:tr w:rsidTr="004F2D91">
        <w:tblPrEx>
          <w:tblW w:w="9065" w:type="dxa"/>
          <w:tblInd w:w="360" w:type="dxa"/>
          <w:tblLayout w:type="fixed"/>
          <w:tblLook w:val="0000"/>
        </w:tblPrEx>
        <w:tc>
          <w:tcPr>
            <w:tcW w:w="2970"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4F2D91">
        <w:tblPrEx>
          <w:tblW w:w="9065" w:type="dxa"/>
          <w:tblInd w:w="360" w:type="dxa"/>
          <w:tblLayout w:type="fixed"/>
          <w:tblLook w:val="0000"/>
        </w:tblPrEx>
        <w:tc>
          <w:tcPr>
            <w:tcW w:w="2970"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6095" w:type="dxa"/>
            <w:gridSpan w:val="5"/>
            <w:shd w:val="clear" w:color="auto" w:fill="auto"/>
            <w:vAlign w:val="center"/>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Pr>
                <w:rFonts w:ascii="Arial" w:hAnsi="Arial" w:cs="Arial"/>
                <w:b/>
                <w:bCs/>
                <w:sz w:val="20"/>
                <w:szCs w:val="20"/>
              </w:rPr>
              <w:t>Consolidated financial statements</w:t>
            </w:r>
          </w:p>
        </w:tc>
      </w:tr>
      <w:tr w:rsidTr="004F2D91">
        <w:tblPrEx>
          <w:tblW w:w="9065" w:type="dxa"/>
          <w:tblInd w:w="360" w:type="dxa"/>
          <w:tblLayout w:type="fixed"/>
          <w:tblLook w:val="0000"/>
        </w:tblPrEx>
        <w:tc>
          <w:tcPr>
            <w:tcW w:w="2970"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Less than </w:t>
            </w:r>
          </w:p>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a year</w:t>
            </w: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Between </w:t>
            </w:r>
          </w:p>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1-2 years</w:t>
            </w: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Between</w:t>
            </w:r>
          </w:p>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 2-5 years</w:t>
            </w: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Over </w:t>
            </w:r>
          </w:p>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5 years</w:t>
            </w: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Total</w:t>
            </w:r>
          </w:p>
        </w:tc>
      </w:tr>
      <w:tr w:rsidTr="004F2D91">
        <w:tblPrEx>
          <w:tblW w:w="9065" w:type="dxa"/>
          <w:tblInd w:w="360" w:type="dxa"/>
          <w:tblLayout w:type="fixed"/>
          <w:tblLook w:val="0000"/>
        </w:tblPrEx>
        <w:tc>
          <w:tcPr>
            <w:tcW w:w="2970"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053492" w:rsidRPr="00B10C61" w:rsidP="0005349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r>
      <w:tr w:rsidTr="004F2D91">
        <w:tblPrEx>
          <w:tblW w:w="9065" w:type="dxa"/>
          <w:tblInd w:w="360" w:type="dxa"/>
          <w:tblLayout w:type="fixed"/>
          <w:tblLook w:val="0000"/>
        </w:tblPrEx>
        <w:tc>
          <w:tcPr>
            <w:tcW w:w="2970"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960089">
        <w:tblPrEx>
          <w:tblW w:w="9065" w:type="dxa"/>
          <w:tblInd w:w="360" w:type="dxa"/>
          <w:tblLayout w:type="fixed"/>
          <w:tblLook w:val="0000"/>
        </w:tblPrEx>
        <w:tc>
          <w:tcPr>
            <w:tcW w:w="2970" w:type="dxa"/>
            <w:shd w:val="clear" w:color="auto" w:fill="auto"/>
          </w:tcPr>
          <w:p w:rsidR="00053492" w:rsidRPr="00B10C61" w:rsidP="00053492">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B10C61">
              <w:rPr>
                <w:rFonts w:ascii="Arial" w:hAnsi="Arial" w:cs="Arial"/>
                <w:sz w:val="20"/>
                <w:szCs w:val="20"/>
              </w:rPr>
              <w:t>At 31 December 2016</w:t>
            </w: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053492" w:rsidRPr="00B10C61" w:rsidP="00053492">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960089">
        <w:tblPrEx>
          <w:tblW w:w="9065" w:type="dxa"/>
          <w:tblInd w:w="360" w:type="dxa"/>
          <w:tblLayout w:type="fixed"/>
          <w:tblLook w:val="0000"/>
        </w:tblPrEx>
        <w:tc>
          <w:tcPr>
            <w:tcW w:w="2970" w:type="dxa"/>
            <w:shd w:val="clear" w:color="auto" w:fill="auto"/>
          </w:tcPr>
          <w:p w:rsidR="00946257" w:rsidRPr="00B10C61" w:rsidP="0094625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B10C61">
              <w:rPr>
                <w:rFonts w:ascii="Arial" w:hAnsi="Arial" w:cs="Arial"/>
                <w:sz w:val="20"/>
                <w:szCs w:val="20"/>
              </w:rPr>
              <w:t>Retirement benefits</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C61">
              <w:rPr>
                <w:rFonts w:ascii="Arial" w:eastAsia="Calibri" w:hAnsi="Arial" w:cs="Arial"/>
                <w:sz w:val="18"/>
                <w:szCs w:val="18"/>
              </w:rPr>
              <w:t>12,965,075</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C61">
              <w:rPr>
                <w:rFonts w:ascii="Arial" w:eastAsia="Calibri" w:hAnsi="Arial" w:cs="Arial"/>
                <w:sz w:val="18"/>
                <w:szCs w:val="18"/>
              </w:rPr>
              <w:t>5,376,920</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C61">
              <w:rPr>
                <w:rFonts w:ascii="Arial" w:eastAsia="Calibri" w:hAnsi="Arial" w:cs="Arial"/>
                <w:sz w:val="18"/>
                <w:szCs w:val="18"/>
              </w:rPr>
              <w:t>17,838,211</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B10C61">
              <w:rPr>
                <w:rFonts w:ascii="Arial" w:eastAsia="Calibri" w:hAnsi="Arial" w:cs="Arial"/>
                <w:sz w:val="18"/>
                <w:szCs w:val="18"/>
              </w:rPr>
              <w:t>531,810,786</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B10C61">
              <w:rPr>
                <w:rFonts w:ascii="Arial" w:eastAsia="Calibri" w:hAnsi="Arial" w:cs="Arial"/>
                <w:sz w:val="18"/>
                <w:szCs w:val="18"/>
              </w:rPr>
              <w:t>567,990,992</w:t>
            </w:r>
          </w:p>
        </w:tc>
      </w:tr>
    </w:tbl>
    <w:p w:rsidR="00B75E86" w:rsidRPr="00B10C61">
      <w:pPr>
        <w:rPr>
          <w:rFonts w:ascii="Arial" w:hAnsi="Arial" w:cs="Arial"/>
          <w:sz w:val="20"/>
          <w:szCs w:val="20"/>
        </w:rPr>
      </w:pPr>
      <w:r w:rsidRPr="00B10C61">
        <w:br w:type="page"/>
      </w:r>
    </w:p>
    <w:p w:rsidR="00B75E86" w:rsidRPr="00201639" w:rsidP="00B75E86">
      <w:pPr>
        <w:tabs>
          <w:tab w:val="left" w:pos="540"/>
        </w:tabs>
        <w:contextualSpacing/>
        <w:rPr>
          <w:rFonts w:ascii="Arial" w:hAnsi="Arial" w:cs="Arial"/>
          <w:color w:val="000000"/>
          <w:spacing w:val="-2"/>
          <w:sz w:val="20"/>
          <w:szCs w:val="20"/>
        </w:rPr>
      </w:pPr>
      <w:r w:rsidRPr="00201639" w:rsidR="007E0432">
        <w:rPr>
          <w:rFonts w:ascii="Arial" w:hAnsi="Arial" w:cs="Arial"/>
          <w:b/>
          <w:bCs/>
          <w:color w:val="000000"/>
          <w:spacing w:val="-2"/>
          <w:sz w:val="20"/>
          <w:szCs w:val="20"/>
        </w:rPr>
        <w:t>23</w:t>
      </w:r>
      <w:r w:rsidRPr="00201639">
        <w:rPr>
          <w:rFonts w:ascii="Arial" w:hAnsi="Arial" w:cs="Arial"/>
          <w:b/>
          <w:bCs/>
          <w:color w:val="000000"/>
          <w:spacing w:val="-2"/>
          <w:sz w:val="20"/>
          <w:szCs w:val="20"/>
        </w:rPr>
        <w:tab/>
        <w:t xml:space="preserve">Employee benefit obligations </w:t>
      </w:r>
      <w:r w:rsidRPr="00201639">
        <w:rPr>
          <w:rFonts w:ascii="Arial" w:hAnsi="Arial" w:cs="Arial"/>
          <w:color w:val="000000"/>
          <w:spacing w:val="-2"/>
          <w:sz w:val="20"/>
          <w:szCs w:val="20"/>
        </w:rPr>
        <w:t>(Cont’d)</w:t>
      </w:r>
    </w:p>
    <w:p w:rsidR="00B75E86" w:rsidRPr="00201639" w:rsidP="00D7185C">
      <w:pPr>
        <w:ind w:left="540"/>
        <w:rPr>
          <w:rFonts w:ascii="Arial" w:hAnsi="Arial" w:cs="Arial"/>
          <w:sz w:val="20"/>
          <w:szCs w:val="20"/>
        </w:rPr>
      </w:pPr>
    </w:p>
    <w:p w:rsidR="00D7185C" w:rsidRPr="00201639" w:rsidP="00D7185C">
      <w:pPr>
        <w:ind w:left="540"/>
        <w:rPr>
          <w:rFonts w:ascii="Arial" w:hAnsi="Arial" w:cs="Arial"/>
          <w:sz w:val="20"/>
          <w:szCs w:val="20"/>
        </w:rPr>
      </w:pPr>
    </w:p>
    <w:p w:rsidR="00B75E86" w:rsidRPr="00201639" w:rsidP="00D7185C">
      <w:pPr>
        <w:ind w:left="540"/>
        <w:rPr>
          <w:rFonts w:ascii="Arial" w:hAnsi="Arial" w:cs="Arial"/>
          <w:sz w:val="20"/>
          <w:szCs w:val="20"/>
        </w:rPr>
      </w:pPr>
      <w:r w:rsidRPr="00201639">
        <w:rPr>
          <w:rFonts w:ascii="Arial" w:hAnsi="Arial" w:cs="Arial"/>
          <w:sz w:val="20"/>
          <w:szCs w:val="20"/>
        </w:rPr>
        <w:t xml:space="preserve">Expected maturity analysis of undiscounted retirement: </w:t>
      </w:r>
      <w:r w:rsidRPr="00201639">
        <w:rPr>
          <w:rFonts w:ascii="Arial" w:hAnsi="Arial" w:cs="Arial"/>
          <w:color w:val="000000"/>
          <w:spacing w:val="-2"/>
          <w:sz w:val="20"/>
          <w:szCs w:val="20"/>
        </w:rPr>
        <w:t>(Cont’d)</w:t>
      </w:r>
    </w:p>
    <w:p w:rsidR="00B75E86" w:rsidRPr="00201639" w:rsidP="00D7185C">
      <w:pPr>
        <w:ind w:left="540"/>
        <w:rPr>
          <w:rFonts w:ascii="Arial" w:hAnsi="Arial" w:cs="Arial"/>
          <w:sz w:val="20"/>
          <w:szCs w:val="20"/>
        </w:rPr>
      </w:pPr>
    </w:p>
    <w:tbl>
      <w:tblPr>
        <w:tblStyle w:val="TableNormal"/>
        <w:tblW w:w="9065" w:type="dxa"/>
        <w:tblInd w:w="360" w:type="dxa"/>
        <w:tblLayout w:type="fixed"/>
        <w:tblLook w:val="0000"/>
      </w:tblPr>
      <w:tblGrid>
        <w:gridCol w:w="2970"/>
        <w:gridCol w:w="1219"/>
        <w:gridCol w:w="1219"/>
        <w:gridCol w:w="1219"/>
        <w:gridCol w:w="1219"/>
        <w:gridCol w:w="1219"/>
      </w:tblGrid>
      <w:tr w:rsidTr="00601747">
        <w:tblPrEx>
          <w:tblW w:w="9065" w:type="dxa"/>
          <w:tblInd w:w="360" w:type="dxa"/>
          <w:tblLayout w:type="fixed"/>
          <w:tblLook w:val="0000"/>
        </w:tblPrEx>
        <w:tc>
          <w:tcPr>
            <w:tcW w:w="2970" w:type="dxa"/>
            <w:shd w:val="clear" w:color="auto" w:fill="auto"/>
          </w:tcPr>
          <w:p w:rsidR="00960089" w:rsidRPr="00B10C61" w:rsidP="00D7185C">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6095" w:type="dxa"/>
            <w:gridSpan w:val="5"/>
            <w:shd w:val="clear" w:color="auto" w:fill="auto"/>
            <w:vAlign w:val="center"/>
          </w:tcPr>
          <w:p w:rsidR="00960089" w:rsidRPr="00B10C61"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Pr>
                <w:rFonts w:ascii="Arial" w:hAnsi="Arial" w:cs="Arial"/>
                <w:b/>
                <w:bCs/>
                <w:sz w:val="20"/>
                <w:szCs w:val="20"/>
              </w:rPr>
              <w:t>Separate financial statements</w:t>
            </w:r>
          </w:p>
        </w:tc>
      </w:tr>
      <w:tr w:rsidTr="00601747">
        <w:tblPrEx>
          <w:tblW w:w="9065" w:type="dxa"/>
          <w:tblInd w:w="360" w:type="dxa"/>
          <w:tblLayout w:type="fixed"/>
          <w:tblLook w:val="0000"/>
        </w:tblPrEx>
        <w:tc>
          <w:tcPr>
            <w:tcW w:w="2970" w:type="dxa"/>
            <w:shd w:val="clear" w:color="auto" w:fill="auto"/>
          </w:tcPr>
          <w:p w:rsidR="00960089" w:rsidRPr="00B10C61" w:rsidP="00D7185C">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rsidR="00960089" w:rsidRPr="00B10C61" w:rsidP="00601747">
            <w:pPr>
              <w:tabs>
                <w:tab w:val="left" w:pos="1134"/>
                <w:tab w:val="left" w:pos="1276"/>
                <w:tab w:val="center" w:pos="3402"/>
                <w:tab w:val="center" w:pos="4536"/>
                <w:tab w:val="center" w:pos="5670"/>
                <w:tab w:val="center" w:pos="6804"/>
                <w:tab w:val="right" w:pos="7655"/>
              </w:tabs>
              <w:ind w:right="-72" w:hanging="283"/>
              <w:jc w:val="right"/>
              <w:rPr>
                <w:rFonts w:ascii="Arial" w:hAnsi="Arial" w:cs="Arial"/>
                <w:b/>
                <w:bCs/>
                <w:sz w:val="20"/>
                <w:szCs w:val="20"/>
              </w:rPr>
            </w:pPr>
            <w:r w:rsidRPr="00B10C61">
              <w:rPr>
                <w:rFonts w:ascii="Arial" w:hAnsi="Arial" w:cs="Arial"/>
                <w:b/>
                <w:bCs/>
                <w:sz w:val="20"/>
                <w:szCs w:val="20"/>
              </w:rPr>
              <w:t>Less than</w:t>
              <w:br/>
              <w:t>a year</w:t>
            </w:r>
          </w:p>
        </w:tc>
        <w:tc>
          <w:tcPr>
            <w:tcW w:w="1219" w:type="dxa"/>
            <w:shd w:val="clear" w:color="auto" w:fill="auto"/>
            <w:vAlign w:val="bottom"/>
          </w:tcPr>
          <w:p w:rsidR="00960089" w:rsidRPr="00B10C61"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Between </w:t>
            </w:r>
          </w:p>
          <w:p w:rsidR="00960089" w:rsidRPr="00B10C61"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1-2 years</w:t>
            </w:r>
          </w:p>
        </w:tc>
        <w:tc>
          <w:tcPr>
            <w:tcW w:w="1219" w:type="dxa"/>
            <w:shd w:val="clear" w:color="auto" w:fill="auto"/>
            <w:vAlign w:val="bottom"/>
          </w:tcPr>
          <w:p w:rsidR="00960089" w:rsidRPr="00B10C61"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Between </w:t>
            </w:r>
          </w:p>
          <w:p w:rsidR="00960089" w:rsidRPr="00B10C61"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2-5 years</w:t>
            </w:r>
          </w:p>
        </w:tc>
        <w:tc>
          <w:tcPr>
            <w:tcW w:w="1219" w:type="dxa"/>
            <w:shd w:val="clear" w:color="auto" w:fill="auto"/>
            <w:vAlign w:val="bottom"/>
          </w:tcPr>
          <w:p w:rsidR="00960089" w:rsidRPr="00B10C61"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Over </w:t>
            </w:r>
          </w:p>
          <w:p w:rsidR="00960089" w:rsidRPr="00B10C61"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5 years</w:t>
            </w:r>
          </w:p>
        </w:tc>
        <w:tc>
          <w:tcPr>
            <w:tcW w:w="1219" w:type="dxa"/>
            <w:shd w:val="clear" w:color="auto" w:fill="auto"/>
            <w:vAlign w:val="bottom"/>
          </w:tcPr>
          <w:p w:rsidR="00960089" w:rsidRPr="00B10C61"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Total</w:t>
            </w:r>
          </w:p>
        </w:tc>
      </w:tr>
      <w:tr w:rsidTr="00601747">
        <w:tblPrEx>
          <w:tblW w:w="9065" w:type="dxa"/>
          <w:tblInd w:w="360" w:type="dxa"/>
          <w:tblLayout w:type="fixed"/>
          <w:tblLook w:val="0000"/>
        </w:tblPrEx>
        <w:tc>
          <w:tcPr>
            <w:tcW w:w="2970" w:type="dxa"/>
            <w:shd w:val="clear" w:color="auto" w:fill="auto"/>
          </w:tcPr>
          <w:p w:rsidR="00960089" w:rsidRPr="00B10C61" w:rsidP="00D7185C">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rsidR="00960089" w:rsidRPr="00B10C61"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960089" w:rsidRPr="00B10C61"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960089" w:rsidRPr="00B10C61"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960089" w:rsidRPr="00B10C61"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960089" w:rsidRPr="00B10C61"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r>
      <w:tr w:rsidTr="00601747">
        <w:tblPrEx>
          <w:tblW w:w="9065" w:type="dxa"/>
          <w:tblInd w:w="360" w:type="dxa"/>
          <w:tblLayout w:type="fixed"/>
          <w:tblLook w:val="0000"/>
        </w:tblPrEx>
        <w:tc>
          <w:tcPr>
            <w:tcW w:w="2970" w:type="dxa"/>
            <w:shd w:val="clear" w:color="auto" w:fill="auto"/>
          </w:tcPr>
          <w:p w:rsidR="00960089" w:rsidRPr="00B10C61" w:rsidP="00D7185C">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B10C61">
              <w:rPr>
                <w:rFonts w:ascii="Arial" w:hAnsi="Arial" w:cs="Arial"/>
                <w:sz w:val="20"/>
                <w:szCs w:val="20"/>
              </w:rPr>
              <w:t>At 31 December 201</w:t>
            </w:r>
            <w:r w:rsidRPr="00B10C61" w:rsidR="008B6B9E">
              <w:rPr>
                <w:rFonts w:ascii="Arial" w:hAnsi="Arial" w:cs="Arial"/>
                <w:sz w:val="20"/>
                <w:szCs w:val="20"/>
              </w:rPr>
              <w:t>7</w:t>
            </w:r>
          </w:p>
        </w:tc>
        <w:tc>
          <w:tcPr>
            <w:tcW w:w="1219" w:type="dxa"/>
            <w:shd w:val="clear" w:color="auto" w:fill="auto"/>
            <w:vAlign w:val="bottom"/>
          </w:tcPr>
          <w:p w:rsidR="00960089" w:rsidRPr="00B10C61"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60089" w:rsidRPr="00B10C61"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60089" w:rsidRPr="00B10C61"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60089" w:rsidRPr="00B10C61"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60089" w:rsidRPr="00B10C61"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601747">
        <w:tblPrEx>
          <w:tblW w:w="9065" w:type="dxa"/>
          <w:tblInd w:w="360" w:type="dxa"/>
          <w:tblLayout w:type="fixed"/>
          <w:tblLook w:val="0000"/>
        </w:tblPrEx>
        <w:tc>
          <w:tcPr>
            <w:tcW w:w="2970" w:type="dxa"/>
            <w:shd w:val="clear" w:color="auto" w:fill="auto"/>
          </w:tcPr>
          <w:p w:rsidR="00946257" w:rsidRPr="00B10C61" w:rsidP="0094625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B10C61">
              <w:rPr>
                <w:rFonts w:ascii="Arial" w:hAnsi="Arial" w:cs="Arial"/>
                <w:sz w:val="20"/>
                <w:szCs w:val="20"/>
              </w:rPr>
              <w:t>Retirement benefits</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eastAsia="Calibri" w:hAnsi="Arial" w:cs="Arial"/>
                <w:sz w:val="20"/>
                <w:szCs w:val="20"/>
              </w:rPr>
              <w:t>-</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eastAsia="Calibri" w:hAnsi="Arial" w:cs="Arial"/>
                <w:sz w:val="20"/>
                <w:szCs w:val="20"/>
                <w:cs/>
              </w:rPr>
              <w:t>-</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eastAsia="Calibri" w:hAnsi="Arial" w:cs="Arial"/>
                <w:sz w:val="20"/>
                <w:szCs w:val="20"/>
                <w:cs/>
              </w:rPr>
              <w:t>-</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rPr>
            </w:pPr>
            <w:r w:rsidRPr="00B10C61">
              <w:rPr>
                <w:rFonts w:ascii="Arial" w:eastAsia="Calibri" w:hAnsi="Arial" w:cs="Arial"/>
                <w:sz w:val="20"/>
                <w:szCs w:val="20"/>
              </w:rPr>
              <w:t>7,546,590</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rPr>
            </w:pPr>
            <w:r w:rsidRPr="00B10C61">
              <w:rPr>
                <w:rFonts w:ascii="Arial" w:eastAsia="Calibri" w:hAnsi="Arial" w:cs="Arial"/>
                <w:sz w:val="20"/>
                <w:szCs w:val="20"/>
              </w:rPr>
              <w:t>7,546,590</w:t>
            </w:r>
          </w:p>
        </w:tc>
      </w:tr>
    </w:tbl>
    <w:p w:rsidR="00B216BD" w:rsidRPr="00B10C61" w:rsidP="00B216BD">
      <w:pPr>
        <w:ind w:left="540"/>
        <w:rPr>
          <w:rFonts w:ascii="Arial" w:hAnsi="Arial" w:cs="Arial"/>
          <w:sz w:val="16"/>
          <w:szCs w:val="16"/>
        </w:rPr>
      </w:pPr>
    </w:p>
    <w:tbl>
      <w:tblPr>
        <w:tblStyle w:val="TableNormal"/>
        <w:tblW w:w="9065" w:type="dxa"/>
        <w:tblInd w:w="360" w:type="dxa"/>
        <w:tblLayout w:type="fixed"/>
        <w:tblLook w:val="0000"/>
      </w:tblPr>
      <w:tblGrid>
        <w:gridCol w:w="2970"/>
        <w:gridCol w:w="1219"/>
        <w:gridCol w:w="1219"/>
        <w:gridCol w:w="1219"/>
        <w:gridCol w:w="1219"/>
        <w:gridCol w:w="1219"/>
      </w:tblGrid>
      <w:tr w:rsidTr="00601747">
        <w:tblPrEx>
          <w:tblW w:w="9065" w:type="dxa"/>
          <w:tblInd w:w="360" w:type="dxa"/>
          <w:tblLayout w:type="fixed"/>
          <w:tblLook w:val="0000"/>
        </w:tblPrEx>
        <w:tc>
          <w:tcPr>
            <w:tcW w:w="2970" w:type="dxa"/>
            <w:shd w:val="clear" w:color="auto" w:fill="auto"/>
          </w:tcPr>
          <w:p w:rsidR="00946257" w:rsidRPr="00B10C61" w:rsidP="0094625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601747">
        <w:tblPrEx>
          <w:tblW w:w="9065" w:type="dxa"/>
          <w:tblInd w:w="360" w:type="dxa"/>
          <w:tblLayout w:type="fixed"/>
          <w:tblLook w:val="0000"/>
        </w:tblPrEx>
        <w:tc>
          <w:tcPr>
            <w:tcW w:w="2970" w:type="dxa"/>
            <w:shd w:val="clear" w:color="auto" w:fill="auto"/>
          </w:tcPr>
          <w:p w:rsidR="00946257" w:rsidRPr="00B10C61" w:rsidP="0094625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6095" w:type="dxa"/>
            <w:gridSpan w:val="5"/>
            <w:shd w:val="clear" w:color="auto" w:fill="auto"/>
            <w:vAlign w:val="center"/>
          </w:tcPr>
          <w:p w:rsidR="00946257" w:rsidRPr="00B10C61" w:rsidP="0094625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Pr>
                <w:rFonts w:ascii="Arial" w:hAnsi="Arial" w:cs="Arial"/>
                <w:b/>
                <w:bCs/>
                <w:sz w:val="20"/>
                <w:szCs w:val="20"/>
              </w:rPr>
              <w:t>Separate financial statements</w:t>
            </w:r>
          </w:p>
        </w:tc>
      </w:tr>
      <w:tr w:rsidTr="00601747">
        <w:tblPrEx>
          <w:tblW w:w="9065" w:type="dxa"/>
          <w:tblInd w:w="360" w:type="dxa"/>
          <w:tblLayout w:type="fixed"/>
          <w:tblLook w:val="0000"/>
        </w:tblPrEx>
        <w:tc>
          <w:tcPr>
            <w:tcW w:w="2970" w:type="dxa"/>
            <w:shd w:val="clear" w:color="auto" w:fill="auto"/>
          </w:tcPr>
          <w:p w:rsidR="00946257" w:rsidRPr="00B10C61" w:rsidP="0094625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Less than </w:t>
            </w:r>
          </w:p>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a year</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Between </w:t>
            </w:r>
          </w:p>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1-2 years</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Between</w:t>
            </w:r>
          </w:p>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 2-5 years</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 xml:space="preserve">Over </w:t>
            </w:r>
          </w:p>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5 years</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Total</w:t>
            </w:r>
          </w:p>
        </w:tc>
      </w:tr>
      <w:tr w:rsidTr="00601747">
        <w:tblPrEx>
          <w:tblW w:w="9065" w:type="dxa"/>
          <w:tblInd w:w="360" w:type="dxa"/>
          <w:tblLayout w:type="fixed"/>
          <w:tblLook w:val="0000"/>
        </w:tblPrEx>
        <w:tc>
          <w:tcPr>
            <w:tcW w:w="2970" w:type="dxa"/>
            <w:shd w:val="clear" w:color="auto" w:fill="auto"/>
          </w:tcPr>
          <w:p w:rsidR="00946257" w:rsidRPr="00B10C61" w:rsidP="0094625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rsidR="00946257" w:rsidRPr="00B10C61" w:rsidP="0094625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946257" w:rsidRPr="00B10C61" w:rsidP="0094625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946257" w:rsidRPr="00B10C61" w:rsidP="0094625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946257" w:rsidRPr="00B10C61" w:rsidP="0094625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c>
          <w:tcPr>
            <w:tcW w:w="1219" w:type="dxa"/>
            <w:shd w:val="clear" w:color="auto" w:fill="auto"/>
            <w:vAlign w:val="bottom"/>
          </w:tcPr>
          <w:p w:rsidR="00946257" w:rsidRPr="00B10C61" w:rsidP="0094625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C61">
              <w:rPr>
                <w:rFonts w:ascii="Arial" w:hAnsi="Arial" w:cs="Arial"/>
                <w:b/>
                <w:bCs/>
                <w:sz w:val="20"/>
                <w:szCs w:val="20"/>
              </w:rPr>
              <w:t>Baht</w:t>
            </w:r>
          </w:p>
        </w:tc>
      </w:tr>
      <w:tr w:rsidTr="00601747">
        <w:tblPrEx>
          <w:tblW w:w="9065" w:type="dxa"/>
          <w:tblInd w:w="360" w:type="dxa"/>
          <w:tblLayout w:type="fixed"/>
          <w:tblLook w:val="0000"/>
        </w:tblPrEx>
        <w:tc>
          <w:tcPr>
            <w:tcW w:w="2970" w:type="dxa"/>
            <w:shd w:val="clear" w:color="auto" w:fill="auto"/>
          </w:tcPr>
          <w:p w:rsidR="00946257" w:rsidRPr="00B10C61" w:rsidP="0094625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B10C61">
              <w:rPr>
                <w:rFonts w:ascii="Arial" w:hAnsi="Arial" w:cs="Arial"/>
                <w:sz w:val="20"/>
                <w:szCs w:val="20"/>
              </w:rPr>
              <w:t>At 31 December 2016</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Tr="00601747">
        <w:tblPrEx>
          <w:tblW w:w="9065" w:type="dxa"/>
          <w:tblInd w:w="360" w:type="dxa"/>
          <w:tblLayout w:type="fixed"/>
          <w:tblLook w:val="0000"/>
        </w:tblPrEx>
        <w:tc>
          <w:tcPr>
            <w:tcW w:w="2970" w:type="dxa"/>
            <w:shd w:val="clear" w:color="auto" w:fill="auto"/>
          </w:tcPr>
          <w:p w:rsidR="00946257" w:rsidRPr="00B10C61" w:rsidP="0094625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B10C61">
              <w:rPr>
                <w:rFonts w:ascii="Arial" w:hAnsi="Arial" w:cs="Arial"/>
                <w:sz w:val="20"/>
                <w:szCs w:val="20"/>
              </w:rPr>
              <w:t>Retirement benefits</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eastAsia="Calibri" w:hAnsi="Arial" w:cs="Arial"/>
                <w:sz w:val="20"/>
                <w:szCs w:val="20"/>
              </w:rPr>
              <w:t>1,895,529</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eastAsia="Calibri" w:hAnsi="Arial" w:cs="Arial"/>
                <w:sz w:val="20"/>
                <w:szCs w:val="20"/>
              </w:rPr>
              <w:t>-</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eastAsia="Calibri" w:hAnsi="Arial" w:cs="Arial"/>
                <w:sz w:val="20"/>
                <w:szCs w:val="20"/>
              </w:rPr>
              <w:t>-</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eastAsia="Calibri" w:hAnsi="Arial" w:cs="Arial"/>
                <w:sz w:val="20"/>
                <w:szCs w:val="20"/>
              </w:rPr>
              <w:t>7,546,590</w:t>
            </w:r>
          </w:p>
        </w:tc>
        <w:tc>
          <w:tcPr>
            <w:tcW w:w="1219" w:type="dxa"/>
            <w:shd w:val="clear" w:color="auto" w:fill="auto"/>
            <w:vAlign w:val="bottom"/>
          </w:tcPr>
          <w:p w:rsidR="00946257" w:rsidRPr="00B10C61" w:rsidP="0094625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eastAsia="Calibri" w:hAnsi="Arial" w:cs="Arial"/>
                <w:sz w:val="20"/>
                <w:szCs w:val="20"/>
              </w:rPr>
              <w:t>9,442,119</w:t>
            </w:r>
          </w:p>
        </w:tc>
      </w:tr>
    </w:tbl>
    <w:p w:rsidR="00026927" w:rsidRPr="00201639" w:rsidP="005A0E25">
      <w:pPr>
        <w:tabs>
          <w:tab w:val="left" w:pos="540"/>
        </w:tabs>
        <w:ind w:left="540" w:hanging="540"/>
        <w:contextualSpacing/>
        <w:rPr>
          <w:rFonts w:ascii="Arial" w:hAnsi="Arial" w:cs="Arial"/>
          <w:b/>
          <w:bCs/>
          <w:spacing w:val="-2"/>
          <w:sz w:val="20"/>
          <w:szCs w:val="20"/>
        </w:rPr>
      </w:pPr>
    </w:p>
    <w:p w:rsidR="00026927" w:rsidRPr="00201639" w:rsidP="005A0E25">
      <w:pPr>
        <w:tabs>
          <w:tab w:val="left" w:pos="540"/>
        </w:tabs>
        <w:ind w:left="540" w:hanging="540"/>
        <w:contextualSpacing/>
        <w:rPr>
          <w:rFonts w:ascii="Arial" w:hAnsi="Arial" w:cs="Arial"/>
          <w:b/>
          <w:bCs/>
          <w:spacing w:val="-2"/>
          <w:sz w:val="20"/>
          <w:szCs w:val="20"/>
        </w:rPr>
      </w:pPr>
    </w:p>
    <w:p w:rsidR="004B5A03" w:rsidRPr="00345782" w:rsidP="005A0E25">
      <w:pPr>
        <w:tabs>
          <w:tab w:val="left" w:pos="540"/>
        </w:tabs>
        <w:ind w:left="540" w:hanging="540"/>
        <w:contextualSpacing/>
        <w:rPr>
          <w:rFonts w:ascii="Arial" w:hAnsi="Arial" w:cs="Cordia New"/>
          <w:b/>
          <w:bCs/>
          <w:spacing w:val="-2"/>
          <w:sz w:val="20"/>
          <w:szCs w:val="20"/>
        </w:rPr>
      </w:pPr>
      <w:r w:rsidRPr="00201639" w:rsidR="003B1A29">
        <w:rPr>
          <w:rFonts w:ascii="Arial" w:hAnsi="Arial" w:cs="Arial"/>
          <w:b/>
          <w:bCs/>
          <w:spacing w:val="-2"/>
          <w:sz w:val="20"/>
          <w:szCs w:val="20"/>
        </w:rPr>
        <w:t>2</w:t>
      </w:r>
      <w:r w:rsidRPr="00201639" w:rsidR="007E0432">
        <w:rPr>
          <w:rFonts w:ascii="Arial" w:hAnsi="Arial" w:cs="Arial"/>
          <w:b/>
          <w:bCs/>
          <w:spacing w:val="-2"/>
          <w:sz w:val="20"/>
          <w:szCs w:val="20"/>
        </w:rPr>
        <w:t>4</w:t>
      </w:r>
      <w:r w:rsidRPr="00201639">
        <w:rPr>
          <w:rFonts w:ascii="Arial" w:hAnsi="Arial" w:cs="Arial"/>
          <w:b/>
          <w:bCs/>
          <w:spacing w:val="-2"/>
          <w:sz w:val="20"/>
          <w:szCs w:val="20"/>
        </w:rPr>
        <w:tab/>
        <w:t>Share capital</w:t>
      </w:r>
    </w:p>
    <w:p w:rsidR="00391952" w:rsidRPr="00345782" w:rsidP="005A0E25">
      <w:pPr>
        <w:tabs>
          <w:tab w:val="left" w:pos="540"/>
        </w:tabs>
        <w:ind w:left="540" w:hanging="540"/>
        <w:contextualSpacing/>
        <w:rPr>
          <w:rFonts w:ascii="Arial" w:hAnsi="Arial" w:cs="Cordia New"/>
          <w:b/>
          <w:bCs/>
          <w:spacing w:val="-2"/>
          <w:sz w:val="16"/>
          <w:szCs w:val="16"/>
        </w:rPr>
      </w:pPr>
    </w:p>
    <w:tbl>
      <w:tblPr>
        <w:tblStyle w:val="TableNormal"/>
        <w:tblW w:w="5000" w:type="pct"/>
        <w:tblInd w:w="-1" w:type="dxa"/>
        <w:tblLook w:val="04A0"/>
      </w:tblPr>
      <w:tblGrid>
        <w:gridCol w:w="2576"/>
        <w:gridCol w:w="1400"/>
        <w:gridCol w:w="1399"/>
        <w:gridCol w:w="1399"/>
        <w:gridCol w:w="1399"/>
        <w:gridCol w:w="1501"/>
      </w:tblGrid>
      <w:tr w:rsidTr="00B216BD">
        <w:tblPrEx>
          <w:tblW w:w="5000" w:type="pct"/>
          <w:tblInd w:w="-1" w:type="dxa"/>
          <w:tblLook w:val="04A0"/>
        </w:tblPrEx>
        <w:tc>
          <w:tcPr>
            <w:tcW w:w="1331" w:type="pct"/>
            <w:vAlign w:val="bottom"/>
          </w:tcPr>
          <w:p w:rsidR="00E440D2" w:rsidRPr="00B10C61" w:rsidP="00E440D2">
            <w:pPr>
              <w:pStyle w:val="a0"/>
              <w:tabs>
                <w:tab w:val="right" w:pos="9810"/>
              </w:tabs>
              <w:spacing w:line="256" w:lineRule="auto"/>
              <w:ind w:left="432" w:right="0"/>
              <w:rPr>
                <w:rFonts w:eastAsia="Brush Script MT" w:cs="Arial"/>
                <w:sz w:val="18"/>
                <w:szCs w:val="18"/>
                <w:cs/>
                <w:lang w:val="en-GB"/>
              </w:rPr>
            </w:pPr>
          </w:p>
        </w:tc>
        <w:tc>
          <w:tcPr>
            <w:tcW w:w="1446" w:type="pct"/>
            <w:gridSpan w:val="2"/>
            <w:vAlign w:val="bottom"/>
          </w:tcPr>
          <w:p w:rsidR="00B216BD" w:rsidRPr="00B10C61" w:rsidP="00E440D2">
            <w:pPr>
              <w:pStyle w:val="a0"/>
              <w:pBdr>
                <w:bottom w:val="single" w:sz="4" w:space="1" w:color="auto"/>
              </w:pBdr>
              <w:spacing w:line="256" w:lineRule="auto"/>
              <w:ind w:right="-72"/>
              <w:jc w:val="center"/>
              <w:rPr>
                <w:rFonts w:eastAsia="Brush Script MT" w:cs="Arial"/>
                <w:sz w:val="18"/>
                <w:szCs w:val="18"/>
                <w:lang w:val="en-GB"/>
              </w:rPr>
            </w:pPr>
            <w:r w:rsidRPr="00B10C61" w:rsidR="00E93A8D">
              <w:rPr>
                <w:rFonts w:eastAsia="Brush Script MT" w:cs="Arial"/>
                <w:sz w:val="18"/>
                <w:szCs w:val="18"/>
                <w:lang w:val="en-GB"/>
              </w:rPr>
              <w:t xml:space="preserve">Authorise </w:t>
            </w:r>
          </w:p>
          <w:p w:rsidR="00E440D2" w:rsidRPr="00B10C61" w:rsidP="00E440D2">
            <w:pPr>
              <w:pStyle w:val="a0"/>
              <w:pBdr>
                <w:bottom w:val="single" w:sz="4" w:space="1" w:color="auto"/>
              </w:pBdr>
              <w:spacing w:line="256" w:lineRule="auto"/>
              <w:ind w:right="-72"/>
              <w:jc w:val="center"/>
              <w:rPr>
                <w:rFonts w:eastAsia="Brush Script MT" w:cs="Arial"/>
                <w:sz w:val="18"/>
                <w:szCs w:val="18"/>
                <w:cs/>
                <w:lang w:val="en-GB"/>
              </w:rPr>
            </w:pPr>
            <w:r w:rsidRPr="00B10C61" w:rsidR="00E93A8D">
              <w:rPr>
                <w:rFonts w:eastAsia="Brush Script MT" w:cs="Arial"/>
                <w:sz w:val="18"/>
                <w:szCs w:val="18"/>
                <w:lang w:val="en-GB"/>
              </w:rPr>
              <w:t>share capital</w:t>
            </w:r>
          </w:p>
        </w:tc>
        <w:tc>
          <w:tcPr>
            <w:tcW w:w="1446" w:type="pct"/>
            <w:gridSpan w:val="2"/>
            <w:vAlign w:val="bottom"/>
          </w:tcPr>
          <w:p w:rsidR="00E93A8D" w:rsidRPr="00B10C61" w:rsidP="00E93A8D">
            <w:pPr>
              <w:pStyle w:val="a0"/>
              <w:pBdr>
                <w:bottom w:val="single" w:sz="4" w:space="1" w:color="auto"/>
              </w:pBdr>
              <w:spacing w:line="256" w:lineRule="auto"/>
              <w:ind w:right="-72"/>
              <w:jc w:val="center"/>
              <w:rPr>
                <w:rFonts w:eastAsia="Brush Script MT" w:cs="Arial"/>
                <w:sz w:val="18"/>
                <w:szCs w:val="18"/>
                <w:lang w:val="en-GB"/>
              </w:rPr>
            </w:pPr>
            <w:r w:rsidRPr="00B10C61">
              <w:rPr>
                <w:rFonts w:eastAsia="Brush Script MT" w:cs="Arial"/>
                <w:sz w:val="18"/>
                <w:szCs w:val="18"/>
                <w:lang w:val="en-GB"/>
              </w:rPr>
              <w:t>Issued and paid-up</w:t>
            </w:r>
          </w:p>
          <w:p w:rsidR="00E440D2" w:rsidRPr="00B10C61" w:rsidP="00E93A8D">
            <w:pPr>
              <w:pStyle w:val="a0"/>
              <w:pBdr>
                <w:bottom w:val="single" w:sz="4" w:space="1" w:color="auto"/>
              </w:pBdr>
              <w:spacing w:line="256" w:lineRule="auto"/>
              <w:ind w:right="-72"/>
              <w:jc w:val="center"/>
              <w:rPr>
                <w:rFonts w:eastAsia="Brush Script MT" w:cs="Arial"/>
                <w:sz w:val="18"/>
                <w:szCs w:val="18"/>
                <w:cs/>
                <w:lang w:val="en-GB"/>
              </w:rPr>
            </w:pPr>
            <w:r w:rsidRPr="00B10C61" w:rsidR="00E93A8D">
              <w:rPr>
                <w:rFonts w:eastAsia="Brush Script MT" w:cs="Arial"/>
                <w:sz w:val="18"/>
                <w:szCs w:val="18"/>
                <w:lang w:val="en-GB"/>
              </w:rPr>
              <w:t>share capital</w:t>
            </w:r>
          </w:p>
        </w:tc>
        <w:tc>
          <w:tcPr>
            <w:tcW w:w="776" w:type="pct"/>
          </w:tcPr>
          <w:p w:rsidR="00E93A8D" w:rsidRPr="00B10C61" w:rsidP="00E93A8D">
            <w:pPr>
              <w:pStyle w:val="a0"/>
              <w:pBdr>
                <w:bottom w:val="single" w:sz="4" w:space="1" w:color="auto"/>
              </w:pBdr>
              <w:spacing w:line="256" w:lineRule="auto"/>
              <w:ind w:right="-72"/>
              <w:jc w:val="right"/>
              <w:rPr>
                <w:rFonts w:eastAsia="Brush Script MT" w:cs="Arial"/>
                <w:sz w:val="18"/>
                <w:szCs w:val="18"/>
                <w:lang w:val="en-GB"/>
              </w:rPr>
            </w:pPr>
            <w:r w:rsidRPr="00B10C61">
              <w:rPr>
                <w:rFonts w:eastAsia="Brush Script MT" w:cs="Arial"/>
                <w:sz w:val="18"/>
                <w:szCs w:val="18"/>
                <w:lang w:val="en-GB"/>
              </w:rPr>
              <w:t xml:space="preserve">Share premium </w:t>
            </w:r>
          </w:p>
          <w:p w:rsidR="00E440D2" w:rsidRPr="00B10C61" w:rsidP="00E93A8D">
            <w:pPr>
              <w:pStyle w:val="a0"/>
              <w:pBdr>
                <w:bottom w:val="single" w:sz="4" w:space="1" w:color="auto"/>
              </w:pBdr>
              <w:spacing w:line="256" w:lineRule="auto"/>
              <w:ind w:right="-72"/>
              <w:jc w:val="right"/>
              <w:rPr>
                <w:rFonts w:eastAsia="Brush Script MT" w:cs="Arial"/>
                <w:sz w:val="18"/>
                <w:szCs w:val="18"/>
                <w:cs/>
                <w:lang w:val="en-GB"/>
              </w:rPr>
            </w:pPr>
            <w:r w:rsidRPr="00B10C61" w:rsidR="00E93A8D">
              <w:rPr>
                <w:rFonts w:eastAsia="Brush Script MT" w:cs="Arial"/>
                <w:sz w:val="18"/>
                <w:szCs w:val="18"/>
                <w:lang w:val="en-GB"/>
              </w:rPr>
              <w:t>on ordinary shares</w:t>
            </w:r>
          </w:p>
        </w:tc>
      </w:tr>
      <w:tr w:rsidTr="00B216BD">
        <w:tblPrEx>
          <w:tblW w:w="5000" w:type="pct"/>
          <w:tblInd w:w="-1" w:type="dxa"/>
          <w:tblLook w:val="04A0"/>
        </w:tblPrEx>
        <w:tc>
          <w:tcPr>
            <w:tcW w:w="1331" w:type="pct"/>
            <w:vAlign w:val="bottom"/>
          </w:tcPr>
          <w:p w:rsidR="00E440D2" w:rsidRPr="00B10C61" w:rsidP="00E440D2">
            <w:pPr>
              <w:pStyle w:val="a0"/>
              <w:tabs>
                <w:tab w:val="right" w:pos="9810"/>
              </w:tabs>
              <w:spacing w:line="256" w:lineRule="auto"/>
              <w:ind w:left="432" w:right="0"/>
              <w:rPr>
                <w:rFonts w:eastAsia="Brush Script MT" w:cs="Arial"/>
                <w:sz w:val="18"/>
                <w:szCs w:val="18"/>
                <w:cs/>
                <w:lang w:val="en-GB"/>
              </w:rPr>
            </w:pPr>
          </w:p>
        </w:tc>
        <w:tc>
          <w:tcPr>
            <w:tcW w:w="723" w:type="pct"/>
            <w:vAlign w:val="bottom"/>
            <w:hideMark/>
          </w:tcPr>
          <w:p w:rsidR="00E440D2" w:rsidRPr="00B10C61" w:rsidP="00E440D2">
            <w:pPr>
              <w:pStyle w:val="a0"/>
              <w:pBdr>
                <w:bottom w:val="single" w:sz="4" w:space="1" w:color="auto"/>
              </w:pBdr>
              <w:spacing w:line="256" w:lineRule="auto"/>
              <w:ind w:right="-72"/>
              <w:jc w:val="right"/>
              <w:rPr>
                <w:rFonts w:eastAsia="Brush Script MT" w:cs="Arial"/>
                <w:sz w:val="18"/>
                <w:szCs w:val="18"/>
                <w:cs/>
                <w:lang w:val="en-GB"/>
              </w:rPr>
            </w:pPr>
            <w:r w:rsidRPr="00B10C61" w:rsidR="00E93A8D">
              <w:rPr>
                <w:rFonts w:eastAsia="Brush Script MT" w:cs="Arial"/>
                <w:sz w:val="18"/>
                <w:szCs w:val="18"/>
                <w:lang w:val="en-GB"/>
              </w:rPr>
              <w:t>Shares</w:t>
            </w:r>
          </w:p>
        </w:tc>
        <w:tc>
          <w:tcPr>
            <w:tcW w:w="723" w:type="pct"/>
            <w:vAlign w:val="bottom"/>
            <w:hideMark/>
          </w:tcPr>
          <w:p w:rsidR="00E440D2" w:rsidRPr="00B10C61" w:rsidP="00E440D2">
            <w:pPr>
              <w:pStyle w:val="a0"/>
              <w:pBdr>
                <w:bottom w:val="single" w:sz="4" w:space="1" w:color="auto"/>
              </w:pBdr>
              <w:spacing w:line="256" w:lineRule="auto"/>
              <w:ind w:right="-72"/>
              <w:jc w:val="right"/>
              <w:rPr>
                <w:rFonts w:eastAsia="Brush Script MT" w:cs="Arial"/>
                <w:sz w:val="18"/>
                <w:szCs w:val="18"/>
                <w:cs/>
                <w:lang w:val="en-GB"/>
              </w:rPr>
            </w:pPr>
            <w:r w:rsidRPr="00B10C61" w:rsidR="00E93A8D">
              <w:rPr>
                <w:rFonts w:eastAsia="Brush Script MT" w:cs="Arial"/>
                <w:sz w:val="18"/>
                <w:szCs w:val="18"/>
                <w:lang w:val="en-GB"/>
              </w:rPr>
              <w:t>Baht</w:t>
            </w:r>
          </w:p>
        </w:tc>
        <w:tc>
          <w:tcPr>
            <w:tcW w:w="723" w:type="pct"/>
            <w:vAlign w:val="bottom"/>
            <w:hideMark/>
          </w:tcPr>
          <w:p w:rsidR="00E440D2" w:rsidRPr="00B10C61" w:rsidP="00E440D2">
            <w:pPr>
              <w:pStyle w:val="a0"/>
              <w:pBdr>
                <w:bottom w:val="single" w:sz="4" w:space="1" w:color="auto"/>
              </w:pBdr>
              <w:spacing w:line="256" w:lineRule="auto"/>
              <w:ind w:right="-72"/>
              <w:jc w:val="right"/>
              <w:rPr>
                <w:rFonts w:eastAsia="Brush Script MT" w:cs="Arial"/>
                <w:sz w:val="18"/>
                <w:szCs w:val="18"/>
                <w:cs/>
                <w:lang w:val="en-GB"/>
              </w:rPr>
            </w:pPr>
            <w:r w:rsidRPr="00B10C61" w:rsidR="00E93A8D">
              <w:rPr>
                <w:rFonts w:eastAsia="Brush Script MT" w:cs="Arial"/>
                <w:sz w:val="18"/>
                <w:szCs w:val="18"/>
                <w:lang w:val="en-GB"/>
              </w:rPr>
              <w:t>Shares</w:t>
            </w:r>
          </w:p>
        </w:tc>
        <w:tc>
          <w:tcPr>
            <w:tcW w:w="723" w:type="pct"/>
            <w:vAlign w:val="bottom"/>
            <w:hideMark/>
          </w:tcPr>
          <w:p w:rsidR="00E440D2" w:rsidRPr="00B10C61" w:rsidP="00E440D2">
            <w:pPr>
              <w:pStyle w:val="a0"/>
              <w:pBdr>
                <w:bottom w:val="single" w:sz="4" w:space="1" w:color="auto"/>
              </w:pBdr>
              <w:spacing w:line="256" w:lineRule="auto"/>
              <w:ind w:right="-72"/>
              <w:jc w:val="right"/>
              <w:rPr>
                <w:rFonts w:eastAsia="Brush Script MT" w:cs="Arial"/>
                <w:sz w:val="18"/>
                <w:szCs w:val="18"/>
                <w:cs/>
                <w:lang w:val="en-GB"/>
              </w:rPr>
            </w:pPr>
            <w:r w:rsidRPr="00B10C61" w:rsidR="00E93A8D">
              <w:rPr>
                <w:rFonts w:eastAsia="Brush Script MT" w:cs="Arial"/>
                <w:sz w:val="18"/>
                <w:szCs w:val="18"/>
                <w:lang w:val="en-GB"/>
              </w:rPr>
              <w:t>Baht</w:t>
            </w:r>
          </w:p>
        </w:tc>
        <w:tc>
          <w:tcPr>
            <w:tcW w:w="776" w:type="pct"/>
            <w:hideMark/>
          </w:tcPr>
          <w:p w:rsidR="00E440D2" w:rsidRPr="00B10C61" w:rsidP="00E440D2">
            <w:pPr>
              <w:pStyle w:val="a0"/>
              <w:pBdr>
                <w:bottom w:val="single" w:sz="4" w:space="1" w:color="auto"/>
              </w:pBdr>
              <w:spacing w:line="256" w:lineRule="auto"/>
              <w:ind w:right="-72"/>
              <w:jc w:val="right"/>
              <w:rPr>
                <w:rFonts w:eastAsia="Brush Script MT" w:cs="Arial"/>
                <w:sz w:val="18"/>
                <w:szCs w:val="18"/>
                <w:cs/>
                <w:lang w:val="en-GB"/>
              </w:rPr>
            </w:pPr>
            <w:r w:rsidRPr="00B10C61" w:rsidR="00E93A8D">
              <w:rPr>
                <w:rFonts w:eastAsia="Brush Script MT" w:cs="Arial"/>
                <w:sz w:val="18"/>
                <w:szCs w:val="18"/>
                <w:lang w:val="en-GB"/>
              </w:rPr>
              <w:t>Baht</w:t>
            </w:r>
          </w:p>
        </w:tc>
      </w:tr>
      <w:tr w:rsidTr="00B216BD">
        <w:tblPrEx>
          <w:tblW w:w="5000" w:type="pct"/>
          <w:tblInd w:w="-1" w:type="dxa"/>
          <w:tblLook w:val="04A0"/>
        </w:tblPrEx>
        <w:trPr>
          <w:trHeight w:val="83"/>
        </w:trPr>
        <w:tc>
          <w:tcPr>
            <w:tcW w:w="1331" w:type="pct"/>
            <w:vAlign w:val="bottom"/>
          </w:tcPr>
          <w:p w:rsidR="00E440D2" w:rsidRPr="00201639" w:rsidP="00E440D2">
            <w:pPr>
              <w:pStyle w:val="a0"/>
              <w:tabs>
                <w:tab w:val="right" w:pos="9810"/>
              </w:tabs>
              <w:spacing w:line="256" w:lineRule="auto"/>
              <w:ind w:left="432" w:right="0"/>
              <w:rPr>
                <w:rFonts w:eastAsia="Brush Script MT" w:cs="Arial"/>
                <w:sz w:val="8"/>
                <w:szCs w:val="8"/>
                <w:cs/>
                <w:lang w:val="en-GB"/>
              </w:rPr>
            </w:pPr>
          </w:p>
        </w:tc>
        <w:tc>
          <w:tcPr>
            <w:tcW w:w="723" w:type="pct"/>
            <w:vAlign w:val="bottom"/>
          </w:tcPr>
          <w:p w:rsidR="00E440D2" w:rsidRPr="00201639" w:rsidP="00E440D2">
            <w:pPr>
              <w:pStyle w:val="a0"/>
              <w:spacing w:line="256" w:lineRule="auto"/>
              <w:ind w:right="-72"/>
              <w:jc w:val="right"/>
              <w:rPr>
                <w:rFonts w:eastAsia="Brush Script MT" w:cs="Arial"/>
                <w:sz w:val="8"/>
                <w:szCs w:val="8"/>
                <w:cs/>
                <w:lang w:val="en-GB"/>
              </w:rPr>
            </w:pPr>
          </w:p>
        </w:tc>
        <w:tc>
          <w:tcPr>
            <w:tcW w:w="723" w:type="pct"/>
            <w:vAlign w:val="bottom"/>
          </w:tcPr>
          <w:p w:rsidR="00E440D2" w:rsidRPr="00201639" w:rsidP="00E440D2">
            <w:pPr>
              <w:pStyle w:val="a0"/>
              <w:spacing w:line="256" w:lineRule="auto"/>
              <w:ind w:right="-72"/>
              <w:jc w:val="right"/>
              <w:rPr>
                <w:rFonts w:eastAsia="Brush Script MT" w:cs="Arial"/>
                <w:sz w:val="8"/>
                <w:szCs w:val="8"/>
                <w:lang w:val="en-GB"/>
              </w:rPr>
            </w:pPr>
          </w:p>
        </w:tc>
        <w:tc>
          <w:tcPr>
            <w:tcW w:w="723" w:type="pct"/>
            <w:vAlign w:val="bottom"/>
          </w:tcPr>
          <w:p w:rsidR="00E440D2" w:rsidRPr="00201639" w:rsidP="00E440D2">
            <w:pPr>
              <w:pStyle w:val="a0"/>
              <w:spacing w:line="256" w:lineRule="auto"/>
              <w:ind w:right="-72"/>
              <w:jc w:val="right"/>
              <w:rPr>
                <w:rFonts w:eastAsia="Brush Script MT" w:cs="Arial"/>
                <w:sz w:val="8"/>
                <w:szCs w:val="8"/>
                <w:lang w:val="en-GB"/>
              </w:rPr>
            </w:pPr>
          </w:p>
        </w:tc>
        <w:tc>
          <w:tcPr>
            <w:tcW w:w="723" w:type="pct"/>
            <w:vAlign w:val="bottom"/>
          </w:tcPr>
          <w:p w:rsidR="00E440D2" w:rsidRPr="00201639" w:rsidP="00E440D2">
            <w:pPr>
              <w:pStyle w:val="a0"/>
              <w:spacing w:line="256" w:lineRule="auto"/>
              <w:ind w:right="-72"/>
              <w:jc w:val="right"/>
              <w:rPr>
                <w:rFonts w:eastAsia="Brush Script MT" w:cs="Arial"/>
                <w:sz w:val="8"/>
                <w:szCs w:val="8"/>
                <w:lang w:val="en-GB"/>
              </w:rPr>
            </w:pPr>
          </w:p>
        </w:tc>
        <w:tc>
          <w:tcPr>
            <w:tcW w:w="776" w:type="pct"/>
          </w:tcPr>
          <w:p w:rsidR="00E440D2" w:rsidRPr="00201639" w:rsidP="00E440D2">
            <w:pPr>
              <w:pStyle w:val="a0"/>
              <w:spacing w:line="256" w:lineRule="auto"/>
              <w:ind w:right="-72"/>
              <w:jc w:val="right"/>
              <w:rPr>
                <w:rFonts w:eastAsia="Brush Script MT" w:cs="Arial"/>
                <w:sz w:val="8"/>
                <w:szCs w:val="8"/>
                <w:lang w:val="en-GB"/>
              </w:rPr>
            </w:pPr>
          </w:p>
        </w:tc>
      </w:tr>
      <w:tr w:rsidTr="00B216BD">
        <w:tblPrEx>
          <w:tblW w:w="5000" w:type="pct"/>
          <w:tblInd w:w="-1" w:type="dxa"/>
          <w:tblLook w:val="04A0"/>
        </w:tblPrEx>
        <w:tc>
          <w:tcPr>
            <w:tcW w:w="1331" w:type="pct"/>
            <w:vAlign w:val="bottom"/>
          </w:tcPr>
          <w:p w:rsidR="00E440D2" w:rsidRPr="00B10C61" w:rsidP="00E440D2">
            <w:pPr>
              <w:ind w:left="433" w:right="-72"/>
              <w:rPr>
                <w:rFonts w:ascii="Arial" w:hAnsi="Arial" w:cs="Arial"/>
                <w:sz w:val="18"/>
                <w:szCs w:val="18"/>
              </w:rPr>
            </w:pPr>
            <w:r w:rsidRPr="00B10C61" w:rsidR="00E93A8D">
              <w:rPr>
                <w:rFonts w:ascii="Arial" w:hAnsi="Arial" w:cs="Arial"/>
                <w:sz w:val="18"/>
                <w:szCs w:val="18"/>
              </w:rPr>
              <w:t xml:space="preserve">At </w:t>
            </w:r>
            <w:r w:rsidRPr="00B10C61" w:rsidR="00E93A8D">
              <w:rPr>
                <w:rFonts w:ascii="Arial" w:hAnsi="Arial" w:cs="Arial"/>
                <w:sz w:val="18"/>
                <w:szCs w:val="18"/>
                <w:cs/>
              </w:rPr>
              <w:t xml:space="preserve">1 </w:t>
            </w:r>
            <w:r w:rsidRPr="00B10C61" w:rsidR="00E93A8D">
              <w:rPr>
                <w:rFonts w:ascii="Arial" w:hAnsi="Arial" w:cs="Arial"/>
                <w:sz w:val="18"/>
                <w:szCs w:val="18"/>
              </w:rPr>
              <w:t xml:space="preserve">January </w:t>
            </w:r>
            <w:r w:rsidRPr="00B10C61" w:rsidR="00E93A8D">
              <w:rPr>
                <w:rFonts w:ascii="Arial" w:hAnsi="Arial" w:cs="Arial"/>
                <w:sz w:val="18"/>
                <w:szCs w:val="18"/>
                <w:cs/>
              </w:rPr>
              <w:t>2016</w:t>
            </w:r>
          </w:p>
        </w:tc>
        <w:tc>
          <w:tcPr>
            <w:tcW w:w="723" w:type="pct"/>
            <w:vAlign w:val="bottom"/>
          </w:tcPr>
          <w:p w:rsidR="00E440D2" w:rsidRPr="00B10C61" w:rsidP="00E440D2">
            <w:pPr>
              <w:ind w:right="-72"/>
              <w:jc w:val="right"/>
              <w:rPr>
                <w:rFonts w:ascii="Arial" w:hAnsi="Arial" w:cs="Arial"/>
                <w:sz w:val="18"/>
                <w:szCs w:val="18"/>
              </w:rPr>
            </w:pPr>
            <w:r w:rsidRPr="00B10C61">
              <w:rPr>
                <w:rFonts w:ascii="Arial" w:hAnsi="Arial" w:cs="Arial"/>
                <w:sz w:val="18"/>
                <w:szCs w:val="18"/>
                <w:cs/>
              </w:rPr>
              <w:t>37</w:t>
            </w:r>
            <w:r w:rsidRPr="00B10C61">
              <w:rPr>
                <w:rFonts w:ascii="Arial" w:hAnsi="Arial" w:cs="Arial"/>
                <w:sz w:val="18"/>
                <w:szCs w:val="18"/>
              </w:rPr>
              <w:t>,800,000</w:t>
            </w:r>
          </w:p>
        </w:tc>
        <w:tc>
          <w:tcPr>
            <w:tcW w:w="723" w:type="pct"/>
            <w:vAlign w:val="bottom"/>
          </w:tcPr>
          <w:p w:rsidR="00E440D2" w:rsidRPr="00B10C61" w:rsidP="00E440D2">
            <w:pPr>
              <w:ind w:right="-72"/>
              <w:jc w:val="right"/>
              <w:rPr>
                <w:rFonts w:ascii="Arial" w:hAnsi="Arial" w:cs="Arial"/>
                <w:sz w:val="18"/>
                <w:szCs w:val="18"/>
              </w:rPr>
            </w:pPr>
            <w:r w:rsidRPr="00B10C61">
              <w:rPr>
                <w:rFonts w:ascii="Arial" w:hAnsi="Arial" w:cs="Arial"/>
                <w:sz w:val="18"/>
                <w:szCs w:val="18"/>
              </w:rPr>
              <w:t>3,780,000,000</w:t>
            </w:r>
          </w:p>
        </w:tc>
        <w:tc>
          <w:tcPr>
            <w:tcW w:w="723" w:type="pct"/>
            <w:vAlign w:val="bottom"/>
          </w:tcPr>
          <w:p w:rsidR="00E440D2" w:rsidRPr="00B10C61" w:rsidP="00E440D2">
            <w:pPr>
              <w:ind w:right="-72"/>
              <w:jc w:val="right"/>
              <w:rPr>
                <w:rFonts w:ascii="Arial" w:hAnsi="Arial" w:cs="Arial"/>
                <w:sz w:val="18"/>
                <w:szCs w:val="18"/>
              </w:rPr>
            </w:pPr>
            <w:r w:rsidRPr="00B10C61">
              <w:rPr>
                <w:rFonts w:ascii="Arial" w:hAnsi="Arial" w:cs="Arial"/>
                <w:sz w:val="18"/>
                <w:szCs w:val="18"/>
              </w:rPr>
              <w:t>37,800,000</w:t>
            </w:r>
          </w:p>
        </w:tc>
        <w:tc>
          <w:tcPr>
            <w:tcW w:w="723" w:type="pct"/>
            <w:vAlign w:val="bottom"/>
          </w:tcPr>
          <w:p w:rsidR="00E440D2" w:rsidRPr="00B10C61" w:rsidP="00E440D2">
            <w:pPr>
              <w:ind w:right="-72"/>
              <w:jc w:val="right"/>
              <w:rPr>
                <w:rFonts w:ascii="Arial" w:hAnsi="Arial" w:cs="Arial"/>
                <w:sz w:val="18"/>
                <w:szCs w:val="18"/>
              </w:rPr>
            </w:pPr>
            <w:r w:rsidRPr="00B10C61">
              <w:rPr>
                <w:rFonts w:ascii="Arial" w:hAnsi="Arial" w:cs="Arial"/>
                <w:sz w:val="18"/>
                <w:szCs w:val="18"/>
              </w:rPr>
              <w:t>1,578,140,000</w:t>
            </w:r>
          </w:p>
        </w:tc>
        <w:tc>
          <w:tcPr>
            <w:tcW w:w="776" w:type="pct"/>
          </w:tcPr>
          <w:p w:rsidR="00E440D2" w:rsidRPr="00B10C61" w:rsidP="00E440D2">
            <w:pPr>
              <w:ind w:right="-72"/>
              <w:jc w:val="right"/>
              <w:rPr>
                <w:rFonts w:ascii="Arial" w:hAnsi="Arial" w:cs="Arial"/>
                <w:sz w:val="18"/>
                <w:szCs w:val="18"/>
                <w:cs/>
              </w:rPr>
            </w:pPr>
            <w:r w:rsidRPr="00B10C61">
              <w:rPr>
                <w:rFonts w:ascii="Arial" w:hAnsi="Arial" w:cs="Arial"/>
                <w:sz w:val="18"/>
                <w:szCs w:val="18"/>
              </w:rPr>
              <w:t>-</w:t>
            </w:r>
          </w:p>
        </w:tc>
      </w:tr>
      <w:tr w:rsidTr="00B216BD">
        <w:tblPrEx>
          <w:tblW w:w="5000" w:type="pct"/>
          <w:tblInd w:w="-1" w:type="dxa"/>
          <w:tblLook w:val="04A0"/>
        </w:tblPrEx>
        <w:tc>
          <w:tcPr>
            <w:tcW w:w="1331" w:type="pct"/>
            <w:vAlign w:val="bottom"/>
          </w:tcPr>
          <w:p w:rsidR="00E440D2" w:rsidRPr="00B10C61" w:rsidP="00E440D2">
            <w:pPr>
              <w:ind w:left="433" w:right="-72"/>
              <w:rPr>
                <w:rFonts w:ascii="Arial" w:hAnsi="Arial" w:cs="Arial"/>
                <w:sz w:val="18"/>
                <w:szCs w:val="18"/>
              </w:rPr>
            </w:pPr>
            <w:r w:rsidRPr="00B10C61" w:rsidR="00E93A8D">
              <w:rPr>
                <w:rFonts w:ascii="Arial" w:eastAsia="Cordia New" w:hAnsi="Arial" w:cs="Arial"/>
                <w:sz w:val="18"/>
                <w:szCs w:val="18"/>
              </w:rPr>
              <w:t>Additional paid-up</w:t>
            </w:r>
          </w:p>
        </w:tc>
        <w:tc>
          <w:tcPr>
            <w:tcW w:w="723" w:type="pct"/>
            <w:vAlign w:val="bottom"/>
          </w:tcPr>
          <w:p w:rsidR="00E440D2" w:rsidRPr="00B10C61" w:rsidP="00E440D2">
            <w:pPr>
              <w:pBdr>
                <w:bottom w:val="single" w:sz="4" w:space="1" w:color="auto"/>
              </w:pBdr>
              <w:ind w:right="-72"/>
              <w:jc w:val="right"/>
              <w:rPr>
                <w:rFonts w:ascii="Arial" w:hAnsi="Arial" w:cs="Arial"/>
                <w:sz w:val="18"/>
                <w:szCs w:val="18"/>
              </w:rPr>
            </w:pPr>
            <w:r w:rsidRPr="00B10C61">
              <w:rPr>
                <w:rFonts w:ascii="Arial" w:hAnsi="Arial" w:cs="Arial"/>
                <w:sz w:val="18"/>
                <w:szCs w:val="18"/>
              </w:rPr>
              <w:t>-</w:t>
            </w:r>
          </w:p>
        </w:tc>
        <w:tc>
          <w:tcPr>
            <w:tcW w:w="723" w:type="pct"/>
            <w:vAlign w:val="bottom"/>
          </w:tcPr>
          <w:p w:rsidR="00E440D2" w:rsidRPr="00B10C61" w:rsidP="00E440D2">
            <w:pPr>
              <w:pBdr>
                <w:bottom w:val="single" w:sz="4" w:space="1" w:color="auto"/>
              </w:pBdr>
              <w:ind w:right="-72"/>
              <w:jc w:val="right"/>
              <w:rPr>
                <w:rFonts w:ascii="Arial" w:hAnsi="Arial" w:cs="Arial"/>
                <w:sz w:val="18"/>
                <w:szCs w:val="18"/>
              </w:rPr>
            </w:pPr>
            <w:r w:rsidRPr="00B10C61">
              <w:rPr>
                <w:rFonts w:ascii="Arial" w:hAnsi="Arial" w:cs="Arial"/>
                <w:sz w:val="18"/>
                <w:szCs w:val="18"/>
              </w:rPr>
              <w:t>-</w:t>
            </w:r>
          </w:p>
        </w:tc>
        <w:tc>
          <w:tcPr>
            <w:tcW w:w="723" w:type="pct"/>
            <w:vAlign w:val="bottom"/>
          </w:tcPr>
          <w:p w:rsidR="00E440D2" w:rsidRPr="00B10C61" w:rsidP="00E440D2">
            <w:pPr>
              <w:pBdr>
                <w:bottom w:val="single" w:sz="4" w:space="1" w:color="auto"/>
              </w:pBdr>
              <w:ind w:right="-72"/>
              <w:jc w:val="right"/>
              <w:rPr>
                <w:rFonts w:ascii="Arial" w:hAnsi="Arial" w:cs="Arial"/>
                <w:sz w:val="18"/>
                <w:szCs w:val="18"/>
              </w:rPr>
            </w:pPr>
            <w:r w:rsidRPr="00B10C61">
              <w:rPr>
                <w:rFonts w:ascii="Arial" w:hAnsi="Arial" w:cs="Arial"/>
                <w:sz w:val="18"/>
                <w:szCs w:val="18"/>
              </w:rPr>
              <w:t>-</w:t>
            </w:r>
          </w:p>
        </w:tc>
        <w:tc>
          <w:tcPr>
            <w:tcW w:w="723" w:type="pct"/>
            <w:vAlign w:val="bottom"/>
          </w:tcPr>
          <w:p w:rsidR="00E440D2" w:rsidRPr="00B10C61" w:rsidP="00E440D2">
            <w:pPr>
              <w:pBdr>
                <w:bottom w:val="single" w:sz="4" w:space="1" w:color="auto"/>
              </w:pBdr>
              <w:ind w:right="-72"/>
              <w:jc w:val="right"/>
              <w:rPr>
                <w:rFonts w:ascii="Arial" w:hAnsi="Arial" w:cs="Arial"/>
                <w:sz w:val="18"/>
                <w:szCs w:val="18"/>
              </w:rPr>
            </w:pPr>
            <w:r w:rsidRPr="00B10C61">
              <w:rPr>
                <w:rFonts w:ascii="Arial" w:hAnsi="Arial" w:cs="Arial"/>
                <w:sz w:val="18"/>
                <w:szCs w:val="18"/>
              </w:rPr>
              <w:t>2,201,860,000</w:t>
            </w:r>
          </w:p>
        </w:tc>
        <w:tc>
          <w:tcPr>
            <w:tcW w:w="776" w:type="pct"/>
          </w:tcPr>
          <w:p w:rsidR="00E440D2" w:rsidRPr="00B10C61" w:rsidP="00E440D2">
            <w:pPr>
              <w:pBdr>
                <w:bottom w:val="single" w:sz="4" w:space="1" w:color="auto"/>
              </w:pBdr>
              <w:ind w:right="-72"/>
              <w:jc w:val="right"/>
              <w:rPr>
                <w:rFonts w:ascii="Arial" w:hAnsi="Arial" w:cs="Arial"/>
                <w:sz w:val="18"/>
                <w:szCs w:val="18"/>
                <w:cs/>
              </w:rPr>
            </w:pPr>
            <w:r w:rsidRPr="00B10C61">
              <w:rPr>
                <w:rFonts w:ascii="Arial" w:hAnsi="Arial" w:cs="Arial"/>
                <w:sz w:val="18"/>
                <w:szCs w:val="18"/>
              </w:rPr>
              <w:t>-</w:t>
            </w:r>
          </w:p>
        </w:tc>
      </w:tr>
      <w:tr w:rsidTr="00B216BD">
        <w:tblPrEx>
          <w:tblW w:w="5000" w:type="pct"/>
          <w:tblInd w:w="-1" w:type="dxa"/>
          <w:tblLook w:val="04A0"/>
        </w:tblPrEx>
        <w:tc>
          <w:tcPr>
            <w:tcW w:w="1331" w:type="pct"/>
            <w:vAlign w:val="bottom"/>
          </w:tcPr>
          <w:p w:rsidR="00BA78B9" w:rsidRPr="00201639" w:rsidP="00BA78B9">
            <w:pPr>
              <w:ind w:left="433" w:right="-72"/>
              <w:rPr>
                <w:rFonts w:ascii="Arial" w:eastAsia="Cordia New" w:hAnsi="Arial" w:cs="Arial"/>
                <w:sz w:val="8"/>
                <w:szCs w:val="8"/>
              </w:rPr>
            </w:pPr>
          </w:p>
        </w:tc>
        <w:tc>
          <w:tcPr>
            <w:tcW w:w="723" w:type="pct"/>
            <w:vAlign w:val="bottom"/>
          </w:tcPr>
          <w:p w:rsidR="00BA78B9" w:rsidRPr="00201639" w:rsidP="00BA78B9">
            <w:pPr>
              <w:ind w:right="-72"/>
              <w:jc w:val="right"/>
              <w:rPr>
                <w:rFonts w:ascii="Arial" w:hAnsi="Arial" w:cs="Arial"/>
                <w:sz w:val="8"/>
                <w:szCs w:val="8"/>
              </w:rPr>
            </w:pPr>
          </w:p>
        </w:tc>
        <w:tc>
          <w:tcPr>
            <w:tcW w:w="723" w:type="pct"/>
            <w:vAlign w:val="bottom"/>
          </w:tcPr>
          <w:p w:rsidR="00BA78B9" w:rsidRPr="00201639" w:rsidP="00BA78B9">
            <w:pPr>
              <w:ind w:right="-72"/>
              <w:jc w:val="right"/>
              <w:rPr>
                <w:rFonts w:ascii="Arial" w:hAnsi="Arial" w:cs="Arial"/>
                <w:sz w:val="8"/>
                <w:szCs w:val="8"/>
              </w:rPr>
            </w:pPr>
          </w:p>
        </w:tc>
        <w:tc>
          <w:tcPr>
            <w:tcW w:w="723" w:type="pct"/>
            <w:vAlign w:val="bottom"/>
          </w:tcPr>
          <w:p w:rsidR="00BA78B9" w:rsidRPr="00201639" w:rsidP="00BA78B9">
            <w:pPr>
              <w:ind w:right="-72"/>
              <w:jc w:val="right"/>
              <w:rPr>
                <w:rFonts w:ascii="Arial" w:hAnsi="Arial" w:cs="Arial"/>
                <w:sz w:val="8"/>
                <w:szCs w:val="8"/>
              </w:rPr>
            </w:pPr>
          </w:p>
        </w:tc>
        <w:tc>
          <w:tcPr>
            <w:tcW w:w="723" w:type="pct"/>
            <w:vAlign w:val="bottom"/>
          </w:tcPr>
          <w:p w:rsidR="00BA78B9" w:rsidRPr="00201639" w:rsidP="00BA78B9">
            <w:pPr>
              <w:ind w:right="-72"/>
              <w:jc w:val="right"/>
              <w:rPr>
                <w:rFonts w:ascii="Arial" w:hAnsi="Arial" w:cs="Arial"/>
                <w:sz w:val="8"/>
                <w:szCs w:val="8"/>
              </w:rPr>
            </w:pPr>
          </w:p>
        </w:tc>
        <w:tc>
          <w:tcPr>
            <w:tcW w:w="776" w:type="pct"/>
          </w:tcPr>
          <w:p w:rsidR="00BA78B9" w:rsidRPr="00201639" w:rsidP="00BA78B9">
            <w:pPr>
              <w:ind w:right="-72"/>
              <w:jc w:val="right"/>
              <w:rPr>
                <w:rFonts w:ascii="Arial" w:hAnsi="Arial" w:cs="Arial"/>
                <w:sz w:val="8"/>
                <w:szCs w:val="8"/>
              </w:rPr>
            </w:pPr>
          </w:p>
        </w:tc>
      </w:tr>
      <w:tr w:rsidTr="00B216BD">
        <w:tblPrEx>
          <w:tblW w:w="5000" w:type="pct"/>
          <w:tblInd w:w="-1" w:type="dxa"/>
          <w:tblLook w:val="04A0"/>
        </w:tblPrEx>
        <w:tc>
          <w:tcPr>
            <w:tcW w:w="1331" w:type="pct"/>
            <w:vAlign w:val="bottom"/>
          </w:tcPr>
          <w:p w:rsidR="007E2E85" w:rsidRPr="00B10C61" w:rsidP="00BA78B9">
            <w:pPr>
              <w:ind w:left="433" w:right="-72"/>
              <w:rPr>
                <w:rFonts w:ascii="Arial" w:eastAsia="Cordia New" w:hAnsi="Arial" w:cs="Arial"/>
                <w:sz w:val="18"/>
                <w:szCs w:val="18"/>
              </w:rPr>
            </w:pPr>
            <w:r w:rsidRPr="00B10C61">
              <w:rPr>
                <w:rFonts w:ascii="Arial" w:eastAsia="Cordia New" w:hAnsi="Arial" w:cs="Arial"/>
                <w:sz w:val="18"/>
                <w:szCs w:val="18"/>
              </w:rPr>
              <w:t xml:space="preserve">Balance before change </w:t>
            </w:r>
          </w:p>
          <w:p w:rsidR="00BA78B9" w:rsidRPr="00B10C61" w:rsidP="00BA78B9">
            <w:pPr>
              <w:ind w:left="433" w:right="-72"/>
              <w:rPr>
                <w:rFonts w:ascii="Arial" w:eastAsia="Cordia New" w:hAnsi="Arial" w:cs="Arial"/>
                <w:sz w:val="18"/>
                <w:szCs w:val="18"/>
              </w:rPr>
            </w:pPr>
            <w:r w:rsidRPr="00B10C61" w:rsidR="007E2E85">
              <w:rPr>
                <w:rFonts w:ascii="Arial" w:eastAsia="Cordia New" w:hAnsi="Arial" w:cs="Arial"/>
                <w:sz w:val="18"/>
                <w:szCs w:val="18"/>
              </w:rPr>
              <w:t xml:space="preserve">   in pay value</w:t>
            </w:r>
          </w:p>
        </w:tc>
        <w:tc>
          <w:tcPr>
            <w:tcW w:w="723" w:type="pct"/>
            <w:vAlign w:val="bottom"/>
          </w:tcPr>
          <w:p w:rsidR="00BA78B9" w:rsidRPr="00B10C61" w:rsidP="007E2E85">
            <w:pPr>
              <w:pBdr>
                <w:bottom w:val="double" w:sz="4" w:space="1" w:color="auto"/>
              </w:pBdr>
              <w:ind w:right="-72"/>
              <w:jc w:val="right"/>
              <w:rPr>
                <w:rFonts w:ascii="Arial" w:hAnsi="Arial" w:cs="Arial"/>
                <w:sz w:val="18"/>
                <w:szCs w:val="18"/>
              </w:rPr>
            </w:pPr>
            <w:r w:rsidRPr="00B10C61" w:rsidR="007E2E85">
              <w:rPr>
                <w:rFonts w:ascii="Arial" w:hAnsi="Arial" w:cs="Arial"/>
                <w:sz w:val="18"/>
                <w:szCs w:val="18"/>
              </w:rPr>
              <w:t>37,800,000</w:t>
            </w:r>
          </w:p>
        </w:tc>
        <w:tc>
          <w:tcPr>
            <w:tcW w:w="723" w:type="pct"/>
            <w:vAlign w:val="bottom"/>
          </w:tcPr>
          <w:p w:rsidR="00BA78B9" w:rsidRPr="00B10C61" w:rsidP="000E1313">
            <w:pPr>
              <w:pBdr>
                <w:bottom w:val="double" w:sz="4" w:space="1" w:color="auto"/>
              </w:pBdr>
              <w:ind w:right="-72"/>
              <w:jc w:val="right"/>
              <w:rPr>
                <w:rFonts w:ascii="Arial" w:hAnsi="Arial" w:cs="Arial"/>
                <w:sz w:val="18"/>
                <w:szCs w:val="18"/>
              </w:rPr>
            </w:pPr>
            <w:r w:rsidRPr="00B10C61" w:rsidR="007E2E85">
              <w:rPr>
                <w:rFonts w:ascii="Arial" w:hAnsi="Arial" w:cs="Arial"/>
                <w:sz w:val="18"/>
                <w:szCs w:val="18"/>
              </w:rPr>
              <w:t>3</w:t>
            </w:r>
            <w:r w:rsidRPr="00B10C61" w:rsidR="000E1313">
              <w:rPr>
                <w:rFonts w:ascii="Arial" w:hAnsi="Arial" w:cs="Arial"/>
                <w:sz w:val="18"/>
                <w:szCs w:val="18"/>
              </w:rPr>
              <w:t>,780,000,000</w:t>
            </w:r>
          </w:p>
        </w:tc>
        <w:tc>
          <w:tcPr>
            <w:tcW w:w="723" w:type="pct"/>
            <w:vAlign w:val="bottom"/>
          </w:tcPr>
          <w:p w:rsidR="00BA78B9" w:rsidRPr="00B10C61" w:rsidP="007E2E85">
            <w:pPr>
              <w:pBdr>
                <w:bottom w:val="double" w:sz="4" w:space="1" w:color="auto"/>
              </w:pBdr>
              <w:ind w:right="-72"/>
              <w:jc w:val="right"/>
              <w:rPr>
                <w:rFonts w:ascii="Arial" w:hAnsi="Arial" w:cs="Arial"/>
                <w:sz w:val="18"/>
                <w:szCs w:val="18"/>
              </w:rPr>
            </w:pPr>
            <w:r w:rsidRPr="00B10C61" w:rsidR="007E2E85">
              <w:rPr>
                <w:rFonts w:ascii="Arial" w:hAnsi="Arial" w:cs="Arial"/>
                <w:sz w:val="18"/>
                <w:szCs w:val="18"/>
              </w:rPr>
              <w:t>37,800,000</w:t>
            </w:r>
          </w:p>
        </w:tc>
        <w:tc>
          <w:tcPr>
            <w:tcW w:w="723" w:type="pct"/>
            <w:vAlign w:val="bottom"/>
          </w:tcPr>
          <w:p w:rsidR="00BA78B9" w:rsidRPr="00B10C61" w:rsidP="007E2E85">
            <w:pPr>
              <w:pBdr>
                <w:bottom w:val="double" w:sz="4" w:space="1" w:color="auto"/>
              </w:pBdr>
              <w:ind w:right="-72"/>
              <w:jc w:val="right"/>
              <w:rPr>
                <w:rFonts w:ascii="Arial" w:hAnsi="Arial" w:cs="Arial"/>
                <w:sz w:val="18"/>
                <w:szCs w:val="18"/>
              </w:rPr>
            </w:pPr>
            <w:r w:rsidRPr="00B10C61" w:rsidR="002B7525">
              <w:rPr>
                <w:rFonts w:ascii="Arial" w:hAnsi="Arial" w:cs="Arial"/>
                <w:sz w:val="18"/>
                <w:szCs w:val="18"/>
              </w:rPr>
              <w:t>3,780,000,000</w:t>
            </w:r>
          </w:p>
        </w:tc>
        <w:tc>
          <w:tcPr>
            <w:tcW w:w="776" w:type="pct"/>
          </w:tcPr>
          <w:p w:rsidR="00BA78B9" w:rsidRPr="00B10C61" w:rsidP="007E2E85">
            <w:pPr>
              <w:pBdr>
                <w:bottom w:val="double" w:sz="4" w:space="1" w:color="auto"/>
              </w:pBdr>
              <w:ind w:right="-72"/>
              <w:jc w:val="right"/>
              <w:rPr>
                <w:rFonts w:ascii="Arial" w:hAnsi="Arial" w:cs="Arial"/>
                <w:sz w:val="18"/>
                <w:szCs w:val="18"/>
              </w:rPr>
            </w:pPr>
          </w:p>
          <w:p w:rsidR="007E2E85" w:rsidRPr="00B10C61" w:rsidP="007E2E85">
            <w:pPr>
              <w:pBdr>
                <w:bottom w:val="double" w:sz="4" w:space="1" w:color="auto"/>
              </w:pBdr>
              <w:ind w:right="-72"/>
              <w:jc w:val="right"/>
              <w:rPr>
                <w:rFonts w:ascii="Arial" w:hAnsi="Arial" w:cs="Arial"/>
                <w:sz w:val="18"/>
                <w:szCs w:val="18"/>
              </w:rPr>
            </w:pPr>
            <w:r w:rsidRPr="00B10C61">
              <w:rPr>
                <w:rFonts w:ascii="Arial" w:hAnsi="Arial" w:cs="Arial"/>
                <w:sz w:val="18"/>
                <w:szCs w:val="18"/>
              </w:rPr>
              <w:t>-</w:t>
            </w:r>
          </w:p>
        </w:tc>
      </w:tr>
      <w:tr w:rsidTr="00B216BD">
        <w:tblPrEx>
          <w:tblW w:w="5000" w:type="pct"/>
          <w:tblInd w:w="-1" w:type="dxa"/>
          <w:tblLook w:val="04A0"/>
        </w:tblPrEx>
        <w:tc>
          <w:tcPr>
            <w:tcW w:w="1331" w:type="pct"/>
            <w:vAlign w:val="bottom"/>
          </w:tcPr>
          <w:p w:rsidR="007E2E85" w:rsidRPr="00B10C61" w:rsidP="00BA78B9">
            <w:pPr>
              <w:ind w:left="433" w:right="-72"/>
              <w:rPr>
                <w:rFonts w:ascii="Arial" w:eastAsia="Cordia New" w:hAnsi="Arial" w:cs="Arial"/>
                <w:sz w:val="12"/>
                <w:szCs w:val="12"/>
              </w:rPr>
            </w:pPr>
          </w:p>
        </w:tc>
        <w:tc>
          <w:tcPr>
            <w:tcW w:w="723" w:type="pct"/>
            <w:vAlign w:val="bottom"/>
          </w:tcPr>
          <w:p w:rsidR="007E2E85" w:rsidRPr="00B10C61" w:rsidP="007E2E85">
            <w:pPr>
              <w:ind w:right="-72"/>
              <w:jc w:val="right"/>
              <w:rPr>
                <w:rFonts w:ascii="Arial" w:hAnsi="Arial" w:cs="Arial"/>
                <w:sz w:val="12"/>
                <w:szCs w:val="12"/>
              </w:rPr>
            </w:pPr>
          </w:p>
        </w:tc>
        <w:tc>
          <w:tcPr>
            <w:tcW w:w="723" w:type="pct"/>
            <w:vAlign w:val="bottom"/>
          </w:tcPr>
          <w:p w:rsidR="007E2E85" w:rsidRPr="00B10C61" w:rsidP="007E2E85">
            <w:pPr>
              <w:ind w:right="-72"/>
              <w:jc w:val="right"/>
              <w:rPr>
                <w:rFonts w:ascii="Arial" w:hAnsi="Arial" w:cs="Arial"/>
                <w:sz w:val="12"/>
                <w:szCs w:val="12"/>
              </w:rPr>
            </w:pPr>
          </w:p>
        </w:tc>
        <w:tc>
          <w:tcPr>
            <w:tcW w:w="723" w:type="pct"/>
            <w:vAlign w:val="bottom"/>
          </w:tcPr>
          <w:p w:rsidR="007E2E85" w:rsidRPr="00B10C61" w:rsidP="007E2E85">
            <w:pPr>
              <w:ind w:right="-72"/>
              <w:jc w:val="right"/>
              <w:rPr>
                <w:rFonts w:ascii="Arial" w:hAnsi="Arial" w:cs="Arial"/>
                <w:sz w:val="12"/>
                <w:szCs w:val="12"/>
              </w:rPr>
            </w:pPr>
          </w:p>
        </w:tc>
        <w:tc>
          <w:tcPr>
            <w:tcW w:w="723" w:type="pct"/>
            <w:vAlign w:val="bottom"/>
          </w:tcPr>
          <w:p w:rsidR="007E2E85" w:rsidRPr="00B10C61" w:rsidP="007E2E85">
            <w:pPr>
              <w:ind w:right="-72"/>
              <w:jc w:val="right"/>
              <w:rPr>
                <w:rFonts w:ascii="Arial" w:hAnsi="Arial" w:cs="Arial"/>
                <w:sz w:val="12"/>
                <w:szCs w:val="12"/>
              </w:rPr>
            </w:pPr>
          </w:p>
        </w:tc>
        <w:tc>
          <w:tcPr>
            <w:tcW w:w="776" w:type="pct"/>
          </w:tcPr>
          <w:p w:rsidR="007E2E85" w:rsidRPr="00B10C61" w:rsidP="007E2E85">
            <w:pPr>
              <w:ind w:right="-72"/>
              <w:jc w:val="right"/>
              <w:rPr>
                <w:rFonts w:ascii="Arial" w:hAnsi="Arial" w:cs="Arial"/>
                <w:sz w:val="12"/>
                <w:szCs w:val="12"/>
              </w:rPr>
            </w:pPr>
          </w:p>
        </w:tc>
      </w:tr>
      <w:tr w:rsidTr="00B216BD">
        <w:tblPrEx>
          <w:tblW w:w="5000" w:type="pct"/>
          <w:tblInd w:w="-1" w:type="dxa"/>
          <w:tblLook w:val="04A0"/>
        </w:tblPrEx>
        <w:tc>
          <w:tcPr>
            <w:tcW w:w="1331" w:type="pct"/>
            <w:vAlign w:val="bottom"/>
          </w:tcPr>
          <w:p w:rsidR="007E2E85" w:rsidRPr="00B10C61" w:rsidP="007E2E85">
            <w:pPr>
              <w:ind w:left="433" w:right="-72"/>
              <w:rPr>
                <w:rFonts w:ascii="Arial" w:eastAsia="Cordia New" w:hAnsi="Arial" w:cs="Arial"/>
                <w:sz w:val="18"/>
                <w:szCs w:val="18"/>
              </w:rPr>
            </w:pPr>
            <w:r w:rsidRPr="00B10C61">
              <w:rPr>
                <w:rFonts w:ascii="Arial" w:eastAsia="Cordia New" w:hAnsi="Arial" w:cs="Arial"/>
                <w:sz w:val="18"/>
                <w:szCs w:val="18"/>
              </w:rPr>
              <w:t xml:space="preserve">Balance after change in </w:t>
            </w:r>
          </w:p>
          <w:p w:rsidR="007E2E85" w:rsidRPr="00B10C61" w:rsidP="007E2E85">
            <w:pPr>
              <w:ind w:left="433" w:right="-72"/>
              <w:rPr>
                <w:rFonts w:ascii="Arial" w:eastAsia="Cordia New" w:hAnsi="Arial" w:cs="Arial"/>
                <w:sz w:val="18"/>
                <w:szCs w:val="18"/>
              </w:rPr>
            </w:pPr>
            <w:r w:rsidRPr="00B10C61">
              <w:rPr>
                <w:rFonts w:ascii="Arial" w:eastAsia="Cordia New" w:hAnsi="Arial" w:cs="Arial"/>
                <w:sz w:val="18"/>
                <w:szCs w:val="18"/>
              </w:rPr>
              <w:t xml:space="preserve">   par value</w:t>
            </w:r>
          </w:p>
        </w:tc>
        <w:tc>
          <w:tcPr>
            <w:tcW w:w="723" w:type="pct"/>
            <w:vAlign w:val="bottom"/>
          </w:tcPr>
          <w:p w:rsidR="007E2E85" w:rsidRPr="00B10C61" w:rsidP="007E2E85">
            <w:pPr>
              <w:ind w:right="-72"/>
              <w:jc w:val="right"/>
              <w:rPr>
                <w:rFonts w:ascii="Arial" w:hAnsi="Arial" w:cs="Arial"/>
                <w:sz w:val="18"/>
                <w:szCs w:val="18"/>
              </w:rPr>
            </w:pPr>
            <w:r w:rsidRPr="00B10C61">
              <w:rPr>
                <w:rFonts w:ascii="Arial" w:hAnsi="Arial" w:cs="Arial"/>
                <w:sz w:val="18"/>
                <w:szCs w:val="18"/>
              </w:rPr>
              <w:t>1,890,000,000</w:t>
            </w:r>
          </w:p>
        </w:tc>
        <w:tc>
          <w:tcPr>
            <w:tcW w:w="723" w:type="pct"/>
            <w:vAlign w:val="bottom"/>
          </w:tcPr>
          <w:p w:rsidR="007E2E85" w:rsidRPr="00B10C61" w:rsidP="007E2E85">
            <w:pPr>
              <w:ind w:right="-72"/>
              <w:jc w:val="right"/>
              <w:rPr>
                <w:rFonts w:ascii="Arial" w:hAnsi="Arial" w:cs="Arial"/>
                <w:sz w:val="18"/>
                <w:szCs w:val="18"/>
              </w:rPr>
            </w:pPr>
            <w:r w:rsidRPr="00B10C61">
              <w:rPr>
                <w:rFonts w:ascii="Arial" w:hAnsi="Arial" w:cs="Arial"/>
                <w:sz w:val="18"/>
                <w:szCs w:val="18"/>
              </w:rPr>
              <w:t>3,780,000,000</w:t>
            </w:r>
          </w:p>
        </w:tc>
        <w:tc>
          <w:tcPr>
            <w:tcW w:w="723" w:type="pct"/>
            <w:vAlign w:val="bottom"/>
          </w:tcPr>
          <w:p w:rsidR="007E2E85" w:rsidRPr="00B10C61" w:rsidP="007E2E85">
            <w:pPr>
              <w:ind w:right="-72"/>
              <w:jc w:val="right"/>
              <w:rPr>
                <w:rFonts w:ascii="Arial" w:hAnsi="Arial" w:cs="Arial"/>
                <w:sz w:val="18"/>
                <w:szCs w:val="18"/>
              </w:rPr>
            </w:pPr>
            <w:r w:rsidRPr="00B10C61">
              <w:rPr>
                <w:rFonts w:ascii="Arial" w:hAnsi="Arial" w:cs="Arial"/>
                <w:sz w:val="18"/>
                <w:szCs w:val="18"/>
              </w:rPr>
              <w:t>1,890,000,000</w:t>
            </w:r>
          </w:p>
        </w:tc>
        <w:tc>
          <w:tcPr>
            <w:tcW w:w="723" w:type="pct"/>
            <w:vAlign w:val="bottom"/>
          </w:tcPr>
          <w:p w:rsidR="007E2E85" w:rsidRPr="00B10C61" w:rsidP="007E2E85">
            <w:pPr>
              <w:ind w:right="-72"/>
              <w:jc w:val="right"/>
              <w:rPr>
                <w:rFonts w:ascii="Arial" w:hAnsi="Arial" w:cs="Arial"/>
                <w:sz w:val="18"/>
                <w:szCs w:val="18"/>
              </w:rPr>
            </w:pPr>
            <w:r w:rsidRPr="00B10C61">
              <w:rPr>
                <w:rFonts w:ascii="Arial" w:hAnsi="Arial" w:cs="Arial"/>
                <w:sz w:val="18"/>
                <w:szCs w:val="18"/>
              </w:rPr>
              <w:t>3,780,000,000</w:t>
            </w:r>
          </w:p>
        </w:tc>
        <w:tc>
          <w:tcPr>
            <w:tcW w:w="776" w:type="pct"/>
          </w:tcPr>
          <w:p w:rsidR="007E2E85" w:rsidRPr="00B10C61" w:rsidP="007E2E85">
            <w:pPr>
              <w:ind w:right="-72"/>
              <w:jc w:val="right"/>
              <w:rPr>
                <w:rFonts w:ascii="Arial" w:hAnsi="Arial" w:cs="Arial"/>
                <w:sz w:val="18"/>
                <w:szCs w:val="18"/>
              </w:rPr>
            </w:pPr>
          </w:p>
          <w:p w:rsidR="007E2E85" w:rsidRPr="00B10C61" w:rsidP="007E2E85">
            <w:pPr>
              <w:ind w:right="-72"/>
              <w:jc w:val="right"/>
              <w:rPr>
                <w:rFonts w:ascii="Arial" w:hAnsi="Arial" w:cs="Arial"/>
                <w:sz w:val="18"/>
                <w:szCs w:val="18"/>
              </w:rPr>
            </w:pPr>
            <w:r w:rsidRPr="00B10C61">
              <w:rPr>
                <w:rFonts w:ascii="Arial" w:hAnsi="Arial" w:cs="Arial"/>
                <w:sz w:val="18"/>
                <w:szCs w:val="18"/>
              </w:rPr>
              <w:t>-</w:t>
            </w:r>
          </w:p>
        </w:tc>
      </w:tr>
      <w:tr w:rsidTr="00B216BD">
        <w:tblPrEx>
          <w:tblW w:w="5000" w:type="pct"/>
          <w:tblInd w:w="-1" w:type="dxa"/>
          <w:tblLook w:val="04A0"/>
        </w:tblPrEx>
        <w:tc>
          <w:tcPr>
            <w:tcW w:w="1331" w:type="pct"/>
            <w:vAlign w:val="bottom"/>
          </w:tcPr>
          <w:p w:rsidR="007E2E85" w:rsidRPr="00B10C61" w:rsidP="007E2E85">
            <w:pPr>
              <w:ind w:left="433" w:right="-72"/>
              <w:rPr>
                <w:rFonts w:ascii="Arial" w:eastAsia="Cordia New" w:hAnsi="Arial" w:cs="Arial"/>
                <w:sz w:val="18"/>
                <w:szCs w:val="18"/>
              </w:rPr>
            </w:pPr>
            <w:r w:rsidRPr="00B10C61">
              <w:rPr>
                <w:rFonts w:ascii="Arial" w:eastAsia="Cordia New" w:hAnsi="Arial" w:cs="Arial"/>
                <w:sz w:val="18"/>
                <w:szCs w:val="18"/>
              </w:rPr>
              <w:t xml:space="preserve">Increase of authorised </w:t>
            </w:r>
          </w:p>
          <w:p w:rsidR="007E2E85" w:rsidRPr="00B10C61" w:rsidP="007E2E85">
            <w:pPr>
              <w:ind w:left="433" w:right="-72"/>
              <w:rPr>
                <w:rFonts w:ascii="Arial" w:eastAsia="Cordia New" w:hAnsi="Arial" w:cs="Arial"/>
                <w:sz w:val="18"/>
                <w:szCs w:val="18"/>
              </w:rPr>
            </w:pPr>
            <w:r w:rsidRPr="00B10C61">
              <w:rPr>
                <w:rFonts w:ascii="Arial" w:eastAsia="Cordia New" w:hAnsi="Arial" w:cs="Arial"/>
                <w:sz w:val="18"/>
                <w:szCs w:val="18"/>
              </w:rPr>
              <w:t xml:space="preserve">   shares</w:t>
            </w:r>
          </w:p>
        </w:tc>
        <w:tc>
          <w:tcPr>
            <w:tcW w:w="723" w:type="pct"/>
            <w:vAlign w:val="bottom"/>
          </w:tcPr>
          <w:p w:rsidR="007E2E85" w:rsidRPr="00B10C61" w:rsidP="007E2E85">
            <w:pPr>
              <w:pBdr>
                <w:bottom w:val="single" w:sz="4" w:space="1" w:color="auto"/>
              </w:pBdr>
              <w:ind w:right="-72"/>
              <w:jc w:val="right"/>
              <w:rPr>
                <w:rFonts w:ascii="Arial" w:hAnsi="Arial" w:cs="Arial"/>
                <w:sz w:val="18"/>
                <w:szCs w:val="18"/>
              </w:rPr>
            </w:pPr>
            <w:r w:rsidRPr="00B10C61">
              <w:rPr>
                <w:rFonts w:ascii="Arial" w:hAnsi="Arial" w:cs="Arial"/>
                <w:sz w:val="18"/>
                <w:szCs w:val="18"/>
              </w:rPr>
              <w:t>810,000,000</w:t>
            </w:r>
          </w:p>
        </w:tc>
        <w:tc>
          <w:tcPr>
            <w:tcW w:w="723" w:type="pct"/>
            <w:vAlign w:val="bottom"/>
          </w:tcPr>
          <w:p w:rsidR="007E2E85" w:rsidRPr="00B10C61" w:rsidP="007E2E85">
            <w:pPr>
              <w:pBdr>
                <w:bottom w:val="single" w:sz="4" w:space="1" w:color="auto"/>
              </w:pBdr>
              <w:ind w:right="-72"/>
              <w:jc w:val="right"/>
              <w:rPr>
                <w:rFonts w:ascii="Arial" w:hAnsi="Arial" w:cs="Arial"/>
                <w:sz w:val="18"/>
                <w:szCs w:val="18"/>
              </w:rPr>
            </w:pPr>
            <w:r w:rsidRPr="00B10C61">
              <w:rPr>
                <w:rFonts w:ascii="Arial" w:hAnsi="Arial" w:cs="Arial"/>
                <w:sz w:val="18"/>
                <w:szCs w:val="18"/>
              </w:rPr>
              <w:t>1,620,000,000</w:t>
            </w:r>
          </w:p>
        </w:tc>
        <w:tc>
          <w:tcPr>
            <w:tcW w:w="723" w:type="pct"/>
            <w:vAlign w:val="bottom"/>
          </w:tcPr>
          <w:p w:rsidR="007E2E85" w:rsidRPr="00B10C61" w:rsidP="007E2E85">
            <w:pPr>
              <w:pBdr>
                <w:bottom w:val="single" w:sz="4" w:space="1" w:color="auto"/>
              </w:pBdr>
              <w:ind w:right="-72"/>
              <w:jc w:val="right"/>
              <w:rPr>
                <w:rFonts w:ascii="Arial" w:hAnsi="Arial" w:cs="Arial"/>
                <w:sz w:val="18"/>
                <w:szCs w:val="18"/>
              </w:rPr>
            </w:pPr>
            <w:r w:rsidRPr="00B10C61">
              <w:rPr>
                <w:rFonts w:ascii="Arial" w:hAnsi="Arial" w:cs="Arial"/>
                <w:sz w:val="18"/>
                <w:szCs w:val="18"/>
              </w:rPr>
              <w:t>-</w:t>
            </w:r>
          </w:p>
        </w:tc>
        <w:tc>
          <w:tcPr>
            <w:tcW w:w="723" w:type="pct"/>
            <w:vAlign w:val="bottom"/>
          </w:tcPr>
          <w:p w:rsidR="007E2E85" w:rsidRPr="00B10C61" w:rsidP="007E2E85">
            <w:pPr>
              <w:pBdr>
                <w:bottom w:val="single" w:sz="4" w:space="1" w:color="auto"/>
              </w:pBdr>
              <w:ind w:right="-72"/>
              <w:jc w:val="right"/>
              <w:rPr>
                <w:rFonts w:ascii="Arial" w:hAnsi="Arial" w:cs="Arial"/>
                <w:sz w:val="18"/>
                <w:szCs w:val="18"/>
              </w:rPr>
            </w:pPr>
            <w:r w:rsidRPr="00B10C61">
              <w:rPr>
                <w:rFonts w:ascii="Arial" w:hAnsi="Arial" w:cs="Arial"/>
                <w:sz w:val="18"/>
                <w:szCs w:val="18"/>
              </w:rPr>
              <w:t>-</w:t>
            </w:r>
          </w:p>
        </w:tc>
        <w:tc>
          <w:tcPr>
            <w:tcW w:w="776" w:type="pct"/>
          </w:tcPr>
          <w:p w:rsidR="007E2E85" w:rsidRPr="00B10C61" w:rsidP="007E2E85">
            <w:pPr>
              <w:pBdr>
                <w:bottom w:val="single" w:sz="4" w:space="1" w:color="auto"/>
              </w:pBdr>
              <w:ind w:right="-72"/>
              <w:jc w:val="right"/>
              <w:rPr>
                <w:rFonts w:ascii="Arial" w:hAnsi="Arial" w:cs="Arial"/>
                <w:sz w:val="18"/>
                <w:szCs w:val="18"/>
              </w:rPr>
            </w:pPr>
          </w:p>
          <w:p w:rsidR="007E2E85" w:rsidRPr="00B10C61" w:rsidP="007E2E85">
            <w:pPr>
              <w:pBdr>
                <w:bottom w:val="single" w:sz="4" w:space="1" w:color="auto"/>
              </w:pBdr>
              <w:ind w:right="-72"/>
              <w:jc w:val="right"/>
              <w:rPr>
                <w:rFonts w:ascii="Arial" w:hAnsi="Arial" w:cs="Arial"/>
                <w:sz w:val="18"/>
                <w:szCs w:val="18"/>
              </w:rPr>
            </w:pPr>
            <w:r w:rsidRPr="00B10C61">
              <w:rPr>
                <w:rFonts w:ascii="Arial" w:hAnsi="Arial" w:cs="Arial"/>
                <w:sz w:val="18"/>
                <w:szCs w:val="18"/>
              </w:rPr>
              <w:t>-</w:t>
            </w:r>
          </w:p>
        </w:tc>
      </w:tr>
      <w:tr w:rsidTr="00B216BD">
        <w:tblPrEx>
          <w:tblW w:w="5000" w:type="pct"/>
          <w:tblInd w:w="-1" w:type="dxa"/>
          <w:tblLook w:val="04A0"/>
        </w:tblPrEx>
        <w:tc>
          <w:tcPr>
            <w:tcW w:w="1331" w:type="pct"/>
            <w:vAlign w:val="bottom"/>
          </w:tcPr>
          <w:p w:rsidR="007E2E85" w:rsidRPr="00201639" w:rsidP="007E2E85">
            <w:pPr>
              <w:ind w:left="433" w:right="-72"/>
              <w:rPr>
                <w:rFonts w:ascii="Arial" w:eastAsia="Cordia New" w:hAnsi="Arial" w:cs="Arial"/>
                <w:sz w:val="8"/>
                <w:szCs w:val="8"/>
              </w:rPr>
            </w:pPr>
          </w:p>
        </w:tc>
        <w:tc>
          <w:tcPr>
            <w:tcW w:w="723" w:type="pct"/>
            <w:vAlign w:val="bottom"/>
          </w:tcPr>
          <w:p w:rsidR="007E2E85" w:rsidRPr="00201639" w:rsidP="007E2E85">
            <w:pPr>
              <w:ind w:right="-72"/>
              <w:jc w:val="right"/>
              <w:rPr>
                <w:rFonts w:ascii="Arial" w:hAnsi="Arial" w:cs="Arial"/>
                <w:sz w:val="8"/>
                <w:szCs w:val="8"/>
              </w:rPr>
            </w:pPr>
          </w:p>
        </w:tc>
        <w:tc>
          <w:tcPr>
            <w:tcW w:w="723" w:type="pct"/>
            <w:vAlign w:val="bottom"/>
          </w:tcPr>
          <w:p w:rsidR="007E2E85" w:rsidRPr="00201639" w:rsidP="007E2E85">
            <w:pPr>
              <w:ind w:right="-72"/>
              <w:jc w:val="right"/>
              <w:rPr>
                <w:rFonts w:ascii="Arial" w:hAnsi="Arial" w:cs="Arial"/>
                <w:sz w:val="8"/>
                <w:szCs w:val="8"/>
              </w:rPr>
            </w:pPr>
          </w:p>
        </w:tc>
        <w:tc>
          <w:tcPr>
            <w:tcW w:w="723" w:type="pct"/>
            <w:vAlign w:val="bottom"/>
          </w:tcPr>
          <w:p w:rsidR="007E2E85" w:rsidRPr="00201639" w:rsidP="007E2E85">
            <w:pPr>
              <w:ind w:right="-72"/>
              <w:jc w:val="right"/>
              <w:rPr>
                <w:rFonts w:ascii="Arial" w:hAnsi="Arial" w:cs="Arial"/>
                <w:sz w:val="8"/>
                <w:szCs w:val="8"/>
              </w:rPr>
            </w:pPr>
          </w:p>
        </w:tc>
        <w:tc>
          <w:tcPr>
            <w:tcW w:w="723" w:type="pct"/>
            <w:vAlign w:val="bottom"/>
          </w:tcPr>
          <w:p w:rsidR="007E2E85" w:rsidRPr="00201639" w:rsidP="007E2E85">
            <w:pPr>
              <w:ind w:right="-72"/>
              <w:jc w:val="right"/>
              <w:rPr>
                <w:rFonts w:ascii="Arial" w:hAnsi="Arial" w:cs="Arial"/>
                <w:sz w:val="8"/>
                <w:szCs w:val="8"/>
              </w:rPr>
            </w:pPr>
          </w:p>
        </w:tc>
        <w:tc>
          <w:tcPr>
            <w:tcW w:w="776" w:type="pct"/>
          </w:tcPr>
          <w:p w:rsidR="007E2E85" w:rsidRPr="00201639" w:rsidP="007E2E85">
            <w:pPr>
              <w:ind w:right="-72"/>
              <w:jc w:val="right"/>
              <w:rPr>
                <w:rFonts w:ascii="Arial" w:hAnsi="Arial" w:cs="Arial"/>
                <w:sz w:val="8"/>
                <w:szCs w:val="8"/>
              </w:rPr>
            </w:pPr>
          </w:p>
        </w:tc>
      </w:tr>
      <w:tr w:rsidTr="00B216BD">
        <w:tblPrEx>
          <w:tblW w:w="5000" w:type="pct"/>
          <w:tblInd w:w="-1" w:type="dxa"/>
          <w:tblLook w:val="04A0"/>
        </w:tblPrEx>
        <w:tc>
          <w:tcPr>
            <w:tcW w:w="1331" w:type="pct"/>
            <w:vAlign w:val="bottom"/>
          </w:tcPr>
          <w:p w:rsidR="007E2E85" w:rsidRPr="00B10C61" w:rsidP="007E2E85">
            <w:pPr>
              <w:ind w:left="433" w:right="-72"/>
              <w:rPr>
                <w:rFonts w:ascii="Arial" w:eastAsia="Cordia New" w:hAnsi="Arial" w:cs="Arial"/>
                <w:sz w:val="18"/>
                <w:szCs w:val="18"/>
              </w:rPr>
            </w:pPr>
            <w:r w:rsidRPr="00B10C61">
              <w:rPr>
                <w:rFonts w:ascii="Arial" w:eastAsia="Cordia New" w:hAnsi="Arial" w:cs="Arial"/>
                <w:sz w:val="18"/>
                <w:szCs w:val="18"/>
              </w:rPr>
              <w:t>At 31 December 2016</w:t>
            </w:r>
          </w:p>
        </w:tc>
        <w:tc>
          <w:tcPr>
            <w:tcW w:w="723" w:type="pct"/>
            <w:vAlign w:val="bottom"/>
          </w:tcPr>
          <w:p w:rsidR="007E2E85" w:rsidRPr="00B10C61" w:rsidP="007E2E85">
            <w:pPr>
              <w:pBdr>
                <w:bottom w:val="double" w:sz="4" w:space="1" w:color="auto"/>
              </w:pBdr>
              <w:ind w:right="-72"/>
              <w:jc w:val="right"/>
              <w:rPr>
                <w:rFonts w:ascii="Arial" w:hAnsi="Arial" w:cs="Arial"/>
                <w:sz w:val="18"/>
                <w:szCs w:val="18"/>
              </w:rPr>
            </w:pPr>
            <w:r w:rsidRPr="00B10C61">
              <w:rPr>
                <w:rFonts w:ascii="Arial" w:hAnsi="Arial" w:cs="Arial"/>
                <w:sz w:val="18"/>
                <w:szCs w:val="18"/>
              </w:rPr>
              <w:t>2,700,000,000</w:t>
            </w:r>
          </w:p>
        </w:tc>
        <w:tc>
          <w:tcPr>
            <w:tcW w:w="723" w:type="pct"/>
            <w:vAlign w:val="bottom"/>
          </w:tcPr>
          <w:p w:rsidR="007E2E85" w:rsidRPr="00B10C61" w:rsidP="007E2E85">
            <w:pPr>
              <w:pBdr>
                <w:bottom w:val="double" w:sz="4" w:space="1" w:color="auto"/>
              </w:pBdr>
              <w:ind w:right="-72"/>
              <w:jc w:val="right"/>
              <w:rPr>
                <w:rFonts w:ascii="Arial" w:hAnsi="Arial" w:cs="Arial"/>
                <w:sz w:val="18"/>
                <w:szCs w:val="18"/>
              </w:rPr>
            </w:pPr>
            <w:r w:rsidRPr="00B10C61">
              <w:rPr>
                <w:rFonts w:ascii="Arial" w:hAnsi="Arial" w:cs="Arial"/>
                <w:sz w:val="18"/>
                <w:szCs w:val="18"/>
              </w:rPr>
              <w:t>5,400,000,000</w:t>
            </w:r>
          </w:p>
        </w:tc>
        <w:tc>
          <w:tcPr>
            <w:tcW w:w="723" w:type="pct"/>
            <w:vAlign w:val="bottom"/>
          </w:tcPr>
          <w:p w:rsidR="007E2E85" w:rsidRPr="00B10C61" w:rsidP="007E2E85">
            <w:pPr>
              <w:pBdr>
                <w:bottom w:val="double" w:sz="4" w:space="1" w:color="auto"/>
              </w:pBdr>
              <w:ind w:right="-72"/>
              <w:jc w:val="right"/>
              <w:rPr>
                <w:rFonts w:ascii="Arial" w:hAnsi="Arial" w:cs="Arial"/>
                <w:sz w:val="18"/>
                <w:szCs w:val="18"/>
              </w:rPr>
            </w:pPr>
            <w:r w:rsidRPr="00B10C61">
              <w:rPr>
                <w:rFonts w:ascii="Arial" w:hAnsi="Arial" w:cs="Arial"/>
                <w:sz w:val="18"/>
                <w:szCs w:val="18"/>
              </w:rPr>
              <w:t>1,890,000,000</w:t>
            </w:r>
          </w:p>
        </w:tc>
        <w:tc>
          <w:tcPr>
            <w:tcW w:w="723" w:type="pct"/>
            <w:vAlign w:val="bottom"/>
          </w:tcPr>
          <w:p w:rsidR="007E2E85" w:rsidRPr="00B10C61" w:rsidP="007E2E85">
            <w:pPr>
              <w:pBdr>
                <w:bottom w:val="double" w:sz="4" w:space="1" w:color="auto"/>
              </w:pBdr>
              <w:ind w:right="-72"/>
              <w:jc w:val="right"/>
              <w:rPr>
                <w:rFonts w:ascii="Arial" w:hAnsi="Arial" w:cs="Arial"/>
                <w:sz w:val="18"/>
                <w:szCs w:val="18"/>
              </w:rPr>
            </w:pPr>
            <w:r w:rsidRPr="00B10C61">
              <w:rPr>
                <w:rFonts w:ascii="Arial" w:hAnsi="Arial" w:cs="Arial"/>
                <w:sz w:val="18"/>
                <w:szCs w:val="18"/>
              </w:rPr>
              <w:t>3,780,000,000</w:t>
            </w:r>
          </w:p>
        </w:tc>
        <w:tc>
          <w:tcPr>
            <w:tcW w:w="776" w:type="pct"/>
          </w:tcPr>
          <w:p w:rsidR="007E2E85" w:rsidRPr="00B10C61" w:rsidP="007E2E85">
            <w:pPr>
              <w:pBdr>
                <w:bottom w:val="double" w:sz="4" w:space="1" w:color="auto"/>
              </w:pBdr>
              <w:ind w:right="-72"/>
              <w:jc w:val="right"/>
              <w:rPr>
                <w:rFonts w:ascii="Arial" w:hAnsi="Arial" w:cs="Arial"/>
                <w:sz w:val="18"/>
                <w:szCs w:val="18"/>
              </w:rPr>
            </w:pPr>
            <w:r w:rsidRPr="00B10C61">
              <w:rPr>
                <w:rFonts w:ascii="Arial" w:hAnsi="Arial" w:cs="Arial"/>
                <w:sz w:val="18"/>
                <w:szCs w:val="18"/>
              </w:rPr>
              <w:t>-</w:t>
            </w:r>
          </w:p>
        </w:tc>
      </w:tr>
      <w:tr w:rsidTr="00B216BD">
        <w:tblPrEx>
          <w:tblW w:w="5000" w:type="pct"/>
          <w:tblInd w:w="-1" w:type="dxa"/>
          <w:tblLook w:val="04A0"/>
        </w:tblPrEx>
        <w:tc>
          <w:tcPr>
            <w:tcW w:w="1331" w:type="pct"/>
            <w:vAlign w:val="bottom"/>
          </w:tcPr>
          <w:p w:rsidR="007E2E85" w:rsidRPr="00B10C61" w:rsidP="007E2E85">
            <w:pPr>
              <w:ind w:left="433" w:right="-72"/>
              <w:rPr>
                <w:rFonts w:ascii="Arial" w:eastAsia="Cordia New" w:hAnsi="Arial" w:cs="Arial"/>
                <w:sz w:val="12"/>
                <w:szCs w:val="12"/>
              </w:rPr>
            </w:pPr>
          </w:p>
        </w:tc>
        <w:tc>
          <w:tcPr>
            <w:tcW w:w="723" w:type="pct"/>
            <w:vAlign w:val="bottom"/>
          </w:tcPr>
          <w:p w:rsidR="007E2E85" w:rsidRPr="00B10C61" w:rsidP="007E2E85">
            <w:pPr>
              <w:ind w:right="-72"/>
              <w:jc w:val="right"/>
              <w:rPr>
                <w:rFonts w:ascii="Arial" w:hAnsi="Arial" w:cs="Arial"/>
                <w:sz w:val="12"/>
                <w:szCs w:val="12"/>
              </w:rPr>
            </w:pPr>
          </w:p>
        </w:tc>
        <w:tc>
          <w:tcPr>
            <w:tcW w:w="723" w:type="pct"/>
            <w:vAlign w:val="bottom"/>
          </w:tcPr>
          <w:p w:rsidR="007E2E85" w:rsidRPr="00B10C61" w:rsidP="007E2E85">
            <w:pPr>
              <w:ind w:right="-72"/>
              <w:jc w:val="right"/>
              <w:rPr>
                <w:rFonts w:ascii="Arial" w:hAnsi="Arial" w:cs="Arial"/>
                <w:sz w:val="12"/>
                <w:szCs w:val="12"/>
              </w:rPr>
            </w:pPr>
          </w:p>
        </w:tc>
        <w:tc>
          <w:tcPr>
            <w:tcW w:w="723" w:type="pct"/>
            <w:vAlign w:val="bottom"/>
          </w:tcPr>
          <w:p w:rsidR="007E2E85" w:rsidRPr="00B10C61" w:rsidP="007E2E85">
            <w:pPr>
              <w:ind w:right="-72"/>
              <w:jc w:val="right"/>
              <w:rPr>
                <w:rFonts w:ascii="Arial" w:hAnsi="Arial" w:cs="Arial"/>
                <w:sz w:val="12"/>
                <w:szCs w:val="12"/>
              </w:rPr>
            </w:pPr>
          </w:p>
        </w:tc>
        <w:tc>
          <w:tcPr>
            <w:tcW w:w="723" w:type="pct"/>
            <w:vAlign w:val="bottom"/>
          </w:tcPr>
          <w:p w:rsidR="007E2E85" w:rsidRPr="00B10C61" w:rsidP="007E2E85">
            <w:pPr>
              <w:ind w:right="-72"/>
              <w:jc w:val="right"/>
              <w:rPr>
                <w:rFonts w:ascii="Arial" w:hAnsi="Arial" w:cs="Arial"/>
                <w:sz w:val="12"/>
                <w:szCs w:val="12"/>
              </w:rPr>
            </w:pPr>
          </w:p>
        </w:tc>
        <w:tc>
          <w:tcPr>
            <w:tcW w:w="776" w:type="pct"/>
          </w:tcPr>
          <w:p w:rsidR="007E2E85" w:rsidRPr="00B10C61" w:rsidP="007E2E85">
            <w:pPr>
              <w:ind w:right="-72"/>
              <w:jc w:val="right"/>
              <w:rPr>
                <w:rFonts w:ascii="Arial" w:hAnsi="Arial" w:cs="Arial"/>
                <w:sz w:val="12"/>
                <w:szCs w:val="12"/>
              </w:rPr>
            </w:pPr>
          </w:p>
        </w:tc>
      </w:tr>
      <w:tr w:rsidTr="00B216BD">
        <w:tblPrEx>
          <w:tblW w:w="5000" w:type="pct"/>
          <w:tblInd w:w="-1" w:type="dxa"/>
          <w:tblLook w:val="04A0"/>
        </w:tblPrEx>
        <w:tc>
          <w:tcPr>
            <w:tcW w:w="1331" w:type="pct"/>
            <w:vAlign w:val="bottom"/>
          </w:tcPr>
          <w:p w:rsidR="007E2E85" w:rsidRPr="00B10C61" w:rsidP="007E2E85">
            <w:pPr>
              <w:ind w:left="433" w:right="-72"/>
              <w:rPr>
                <w:rFonts w:ascii="Arial" w:eastAsia="Cordia New" w:hAnsi="Arial" w:cs="Arial"/>
                <w:sz w:val="18"/>
                <w:szCs w:val="18"/>
              </w:rPr>
            </w:pPr>
            <w:r w:rsidRPr="00B10C61">
              <w:rPr>
                <w:rFonts w:ascii="Arial" w:eastAsia="Cordia New" w:hAnsi="Arial" w:cs="Arial"/>
                <w:sz w:val="18"/>
                <w:szCs w:val="18"/>
              </w:rPr>
              <w:t>Issue of shares</w:t>
            </w:r>
          </w:p>
        </w:tc>
        <w:tc>
          <w:tcPr>
            <w:tcW w:w="723" w:type="pct"/>
            <w:vAlign w:val="bottom"/>
          </w:tcPr>
          <w:p w:rsidR="007E2E85" w:rsidRPr="00B10C61" w:rsidP="007E2E85">
            <w:pPr>
              <w:ind w:right="-72"/>
              <w:jc w:val="right"/>
              <w:rPr>
                <w:rFonts w:ascii="Arial" w:hAnsi="Arial" w:cs="Arial"/>
                <w:sz w:val="18"/>
                <w:szCs w:val="18"/>
              </w:rPr>
            </w:pPr>
            <w:r w:rsidRPr="00B10C61">
              <w:rPr>
                <w:rFonts w:ascii="Arial" w:hAnsi="Arial" w:cs="Arial"/>
                <w:sz w:val="18"/>
                <w:szCs w:val="18"/>
                <w:cs/>
              </w:rPr>
              <w:t>-</w:t>
            </w:r>
          </w:p>
        </w:tc>
        <w:tc>
          <w:tcPr>
            <w:tcW w:w="723" w:type="pct"/>
            <w:vAlign w:val="bottom"/>
          </w:tcPr>
          <w:p w:rsidR="007E2E85" w:rsidRPr="00B10C61" w:rsidP="007E2E85">
            <w:pPr>
              <w:ind w:right="-72"/>
              <w:jc w:val="right"/>
              <w:rPr>
                <w:rFonts w:ascii="Arial" w:hAnsi="Arial" w:cs="Arial"/>
                <w:sz w:val="18"/>
                <w:szCs w:val="18"/>
              </w:rPr>
            </w:pPr>
            <w:r w:rsidRPr="00B10C61">
              <w:rPr>
                <w:rFonts w:ascii="Arial" w:hAnsi="Arial" w:cs="Arial"/>
                <w:sz w:val="18"/>
                <w:szCs w:val="18"/>
                <w:cs/>
              </w:rPr>
              <w:t>-</w:t>
            </w:r>
          </w:p>
        </w:tc>
        <w:tc>
          <w:tcPr>
            <w:tcW w:w="723" w:type="pct"/>
            <w:vAlign w:val="bottom"/>
          </w:tcPr>
          <w:p w:rsidR="007E2E85" w:rsidRPr="00B10C61" w:rsidP="007E2E85">
            <w:pPr>
              <w:ind w:right="-72"/>
              <w:jc w:val="right"/>
              <w:rPr>
                <w:rFonts w:ascii="Arial" w:hAnsi="Arial" w:cs="Arial"/>
                <w:sz w:val="18"/>
                <w:szCs w:val="18"/>
              </w:rPr>
            </w:pPr>
            <w:r w:rsidRPr="00B10C61">
              <w:rPr>
                <w:rFonts w:ascii="Arial" w:hAnsi="Arial" w:cs="Arial"/>
                <w:sz w:val="18"/>
                <w:szCs w:val="18"/>
              </w:rPr>
              <w:t>716,900,000</w:t>
            </w:r>
          </w:p>
        </w:tc>
        <w:tc>
          <w:tcPr>
            <w:tcW w:w="723" w:type="pct"/>
            <w:vAlign w:val="bottom"/>
          </w:tcPr>
          <w:p w:rsidR="007E2E85" w:rsidRPr="00B10C61" w:rsidP="007E2E85">
            <w:pPr>
              <w:ind w:right="-72"/>
              <w:jc w:val="right"/>
              <w:rPr>
                <w:rFonts w:ascii="Arial" w:hAnsi="Arial" w:cs="Arial"/>
                <w:sz w:val="18"/>
                <w:szCs w:val="18"/>
              </w:rPr>
            </w:pPr>
            <w:r w:rsidRPr="00B10C61">
              <w:rPr>
                <w:rFonts w:ascii="Arial" w:hAnsi="Arial" w:cs="Arial"/>
                <w:sz w:val="18"/>
                <w:szCs w:val="18"/>
              </w:rPr>
              <w:t>1,433,800,000</w:t>
            </w:r>
          </w:p>
        </w:tc>
        <w:tc>
          <w:tcPr>
            <w:tcW w:w="776" w:type="pct"/>
          </w:tcPr>
          <w:p w:rsidR="007E2E85" w:rsidRPr="00B10C61" w:rsidP="007E2E85">
            <w:pPr>
              <w:ind w:right="-72"/>
              <w:jc w:val="right"/>
              <w:rPr>
                <w:rFonts w:ascii="Arial" w:hAnsi="Arial" w:cs="Arial"/>
                <w:sz w:val="18"/>
                <w:szCs w:val="18"/>
              </w:rPr>
            </w:pPr>
            <w:r w:rsidRPr="00B10C61">
              <w:rPr>
                <w:rFonts w:ascii="Arial" w:hAnsi="Arial" w:cs="Arial"/>
                <w:sz w:val="18"/>
                <w:szCs w:val="18"/>
              </w:rPr>
              <w:t>10,036,600,000</w:t>
            </w:r>
          </w:p>
        </w:tc>
      </w:tr>
      <w:tr w:rsidTr="00B216BD">
        <w:tblPrEx>
          <w:tblW w:w="5000" w:type="pct"/>
          <w:tblInd w:w="-1" w:type="dxa"/>
          <w:tblLook w:val="04A0"/>
        </w:tblPrEx>
        <w:tc>
          <w:tcPr>
            <w:tcW w:w="1331" w:type="pct"/>
            <w:vAlign w:val="bottom"/>
          </w:tcPr>
          <w:p w:rsidR="007E2E85" w:rsidRPr="00B10C61" w:rsidP="007E2E85">
            <w:pPr>
              <w:ind w:left="433" w:right="-72"/>
              <w:rPr>
                <w:rFonts w:ascii="Arial" w:eastAsia="Cordia New" w:hAnsi="Arial" w:cs="Arial"/>
                <w:sz w:val="18"/>
                <w:szCs w:val="18"/>
              </w:rPr>
            </w:pPr>
            <w:r w:rsidRPr="00B10C61">
              <w:rPr>
                <w:rFonts w:ascii="Arial" w:eastAsia="Cordia New" w:hAnsi="Arial" w:cs="Arial"/>
                <w:sz w:val="18"/>
                <w:szCs w:val="18"/>
              </w:rPr>
              <w:t xml:space="preserve">Share issuance </w:t>
            </w:r>
          </w:p>
          <w:p w:rsidR="007E2E85" w:rsidRPr="00B10C61" w:rsidP="007E2E85">
            <w:pPr>
              <w:ind w:left="433" w:right="-72"/>
              <w:rPr>
                <w:rFonts w:ascii="Arial" w:eastAsia="Cordia New" w:hAnsi="Arial" w:cs="Arial"/>
                <w:sz w:val="18"/>
                <w:szCs w:val="18"/>
              </w:rPr>
            </w:pPr>
            <w:r w:rsidRPr="00B10C61">
              <w:rPr>
                <w:rFonts w:ascii="Arial" w:eastAsia="Cordia New" w:hAnsi="Arial" w:cs="Arial"/>
                <w:sz w:val="18"/>
                <w:szCs w:val="18"/>
              </w:rPr>
              <w:t xml:space="preserve">   expenses</w:t>
            </w:r>
          </w:p>
        </w:tc>
        <w:tc>
          <w:tcPr>
            <w:tcW w:w="723" w:type="pct"/>
            <w:vAlign w:val="bottom"/>
          </w:tcPr>
          <w:p w:rsidR="007E2E85" w:rsidRPr="00B10C61" w:rsidP="007E2E85">
            <w:pPr>
              <w:pBdr>
                <w:bottom w:val="single" w:sz="4" w:space="1" w:color="auto"/>
              </w:pBdr>
              <w:ind w:right="-72"/>
              <w:jc w:val="right"/>
              <w:rPr>
                <w:rFonts w:ascii="Arial" w:hAnsi="Arial" w:cs="Arial"/>
                <w:sz w:val="18"/>
                <w:szCs w:val="18"/>
              </w:rPr>
            </w:pPr>
            <w:r w:rsidRPr="00B10C61">
              <w:rPr>
                <w:rFonts w:ascii="Arial" w:hAnsi="Arial" w:cs="Arial"/>
                <w:sz w:val="18"/>
                <w:szCs w:val="18"/>
                <w:cs/>
              </w:rPr>
              <w:t>-</w:t>
            </w:r>
          </w:p>
        </w:tc>
        <w:tc>
          <w:tcPr>
            <w:tcW w:w="723" w:type="pct"/>
            <w:vAlign w:val="bottom"/>
          </w:tcPr>
          <w:p w:rsidR="007E2E85" w:rsidRPr="00B10C61" w:rsidP="007E2E85">
            <w:pPr>
              <w:pBdr>
                <w:bottom w:val="single" w:sz="4" w:space="1" w:color="auto"/>
              </w:pBdr>
              <w:ind w:right="-72"/>
              <w:jc w:val="right"/>
              <w:rPr>
                <w:rFonts w:ascii="Arial" w:hAnsi="Arial" w:cs="Arial"/>
                <w:sz w:val="18"/>
                <w:szCs w:val="18"/>
              </w:rPr>
            </w:pPr>
            <w:r w:rsidRPr="00B10C61">
              <w:rPr>
                <w:rFonts w:ascii="Arial" w:hAnsi="Arial" w:cs="Arial"/>
                <w:sz w:val="18"/>
                <w:szCs w:val="18"/>
                <w:cs/>
              </w:rPr>
              <w:t>-</w:t>
            </w:r>
          </w:p>
        </w:tc>
        <w:tc>
          <w:tcPr>
            <w:tcW w:w="723" w:type="pct"/>
            <w:vAlign w:val="bottom"/>
          </w:tcPr>
          <w:p w:rsidR="007E2E85" w:rsidRPr="00B10C61" w:rsidP="007E2E85">
            <w:pPr>
              <w:pBdr>
                <w:bottom w:val="single" w:sz="4" w:space="1" w:color="auto"/>
              </w:pBdr>
              <w:ind w:right="-72"/>
              <w:jc w:val="right"/>
              <w:rPr>
                <w:rFonts w:ascii="Arial" w:hAnsi="Arial" w:cs="Arial"/>
                <w:sz w:val="18"/>
                <w:szCs w:val="18"/>
              </w:rPr>
            </w:pPr>
            <w:r w:rsidRPr="00B10C61">
              <w:rPr>
                <w:rFonts w:ascii="Arial" w:hAnsi="Arial" w:cs="Arial"/>
                <w:sz w:val="18"/>
                <w:szCs w:val="18"/>
                <w:cs/>
              </w:rPr>
              <w:t>-</w:t>
            </w:r>
          </w:p>
        </w:tc>
        <w:tc>
          <w:tcPr>
            <w:tcW w:w="723" w:type="pct"/>
            <w:vAlign w:val="bottom"/>
          </w:tcPr>
          <w:p w:rsidR="007E2E85" w:rsidRPr="00B10C61" w:rsidP="007E2E85">
            <w:pPr>
              <w:pBdr>
                <w:bottom w:val="single" w:sz="4" w:space="1" w:color="auto"/>
              </w:pBdr>
              <w:ind w:right="-72"/>
              <w:jc w:val="right"/>
              <w:rPr>
                <w:rFonts w:ascii="Arial" w:hAnsi="Arial" w:cs="Arial"/>
                <w:sz w:val="18"/>
                <w:szCs w:val="18"/>
              </w:rPr>
            </w:pPr>
            <w:r w:rsidRPr="00B10C61">
              <w:rPr>
                <w:rFonts w:ascii="Arial" w:hAnsi="Arial" w:cs="Arial"/>
                <w:sz w:val="18"/>
                <w:szCs w:val="18"/>
                <w:cs/>
              </w:rPr>
              <w:t>-</w:t>
            </w:r>
          </w:p>
        </w:tc>
        <w:tc>
          <w:tcPr>
            <w:tcW w:w="776" w:type="pct"/>
          </w:tcPr>
          <w:p w:rsidR="007E2E85" w:rsidRPr="00B10C61" w:rsidP="007E2E85">
            <w:pPr>
              <w:pBdr>
                <w:bottom w:val="single" w:sz="4" w:space="1" w:color="auto"/>
              </w:pBdr>
              <w:ind w:right="-72"/>
              <w:jc w:val="right"/>
              <w:rPr>
                <w:rFonts w:ascii="Arial" w:hAnsi="Arial" w:cs="Arial"/>
                <w:sz w:val="18"/>
                <w:szCs w:val="18"/>
              </w:rPr>
            </w:pPr>
          </w:p>
          <w:p w:rsidR="007E2E85" w:rsidRPr="00B10C61" w:rsidP="007E2E85">
            <w:pPr>
              <w:pBdr>
                <w:bottom w:val="single" w:sz="4" w:space="1" w:color="auto"/>
              </w:pBdr>
              <w:ind w:right="-72"/>
              <w:jc w:val="right"/>
              <w:rPr>
                <w:rFonts w:ascii="Arial" w:hAnsi="Arial" w:cs="Arial"/>
                <w:sz w:val="18"/>
                <w:szCs w:val="18"/>
              </w:rPr>
            </w:pPr>
            <w:r w:rsidRPr="00B10C61">
              <w:rPr>
                <w:rFonts w:ascii="Arial" w:hAnsi="Arial" w:cs="Arial"/>
                <w:sz w:val="18"/>
                <w:szCs w:val="18"/>
                <w:cs/>
              </w:rPr>
              <w:t>(</w:t>
            </w:r>
            <w:r w:rsidRPr="00B10C61">
              <w:rPr>
                <w:rFonts w:ascii="Arial" w:hAnsi="Arial" w:cs="Arial"/>
                <w:sz w:val="18"/>
                <w:szCs w:val="18"/>
              </w:rPr>
              <w:t>392,560,052</w:t>
            </w:r>
            <w:r w:rsidRPr="00B10C61">
              <w:rPr>
                <w:rFonts w:ascii="Arial" w:hAnsi="Arial" w:cs="Arial"/>
                <w:sz w:val="18"/>
                <w:szCs w:val="18"/>
                <w:cs/>
              </w:rPr>
              <w:t>)</w:t>
            </w:r>
          </w:p>
        </w:tc>
      </w:tr>
      <w:tr w:rsidTr="00B216BD">
        <w:tblPrEx>
          <w:tblW w:w="5000" w:type="pct"/>
          <w:tblInd w:w="-1" w:type="dxa"/>
          <w:tblLook w:val="04A0"/>
        </w:tblPrEx>
        <w:tc>
          <w:tcPr>
            <w:tcW w:w="1331" w:type="pct"/>
            <w:vAlign w:val="bottom"/>
          </w:tcPr>
          <w:p w:rsidR="007E2E85" w:rsidRPr="00201639" w:rsidP="007E2E85">
            <w:pPr>
              <w:ind w:left="433" w:right="-72"/>
              <w:rPr>
                <w:rFonts w:ascii="Arial" w:eastAsia="Cordia New" w:hAnsi="Arial" w:cs="Arial"/>
                <w:sz w:val="8"/>
                <w:szCs w:val="8"/>
              </w:rPr>
            </w:pPr>
          </w:p>
        </w:tc>
        <w:tc>
          <w:tcPr>
            <w:tcW w:w="723" w:type="pct"/>
            <w:vAlign w:val="bottom"/>
          </w:tcPr>
          <w:p w:rsidR="007E2E85" w:rsidRPr="00201639" w:rsidP="007E2E85">
            <w:pPr>
              <w:ind w:right="-72"/>
              <w:jc w:val="right"/>
              <w:rPr>
                <w:rFonts w:ascii="Arial" w:hAnsi="Arial" w:cs="Arial"/>
                <w:sz w:val="8"/>
                <w:szCs w:val="8"/>
              </w:rPr>
            </w:pPr>
          </w:p>
        </w:tc>
        <w:tc>
          <w:tcPr>
            <w:tcW w:w="723" w:type="pct"/>
            <w:vAlign w:val="bottom"/>
          </w:tcPr>
          <w:p w:rsidR="007E2E85" w:rsidRPr="00201639" w:rsidP="007E2E85">
            <w:pPr>
              <w:ind w:right="-72"/>
              <w:jc w:val="right"/>
              <w:rPr>
                <w:rFonts w:ascii="Arial" w:hAnsi="Arial" w:cs="Arial"/>
                <w:sz w:val="8"/>
                <w:szCs w:val="8"/>
              </w:rPr>
            </w:pPr>
          </w:p>
        </w:tc>
        <w:tc>
          <w:tcPr>
            <w:tcW w:w="723" w:type="pct"/>
            <w:vAlign w:val="bottom"/>
          </w:tcPr>
          <w:p w:rsidR="007E2E85" w:rsidRPr="00201639" w:rsidP="007E2E85">
            <w:pPr>
              <w:ind w:right="-72"/>
              <w:jc w:val="right"/>
              <w:rPr>
                <w:rFonts w:ascii="Arial" w:hAnsi="Arial" w:cs="Arial"/>
                <w:sz w:val="8"/>
                <w:szCs w:val="8"/>
              </w:rPr>
            </w:pPr>
          </w:p>
        </w:tc>
        <w:tc>
          <w:tcPr>
            <w:tcW w:w="723" w:type="pct"/>
            <w:vAlign w:val="bottom"/>
          </w:tcPr>
          <w:p w:rsidR="007E2E85" w:rsidRPr="00201639" w:rsidP="007E2E85">
            <w:pPr>
              <w:ind w:right="-72"/>
              <w:jc w:val="right"/>
              <w:rPr>
                <w:rFonts w:ascii="Arial" w:hAnsi="Arial" w:cs="Arial"/>
                <w:sz w:val="8"/>
                <w:szCs w:val="8"/>
              </w:rPr>
            </w:pPr>
          </w:p>
        </w:tc>
        <w:tc>
          <w:tcPr>
            <w:tcW w:w="776" w:type="pct"/>
          </w:tcPr>
          <w:p w:rsidR="007E2E85" w:rsidRPr="00201639" w:rsidP="007E2E85">
            <w:pPr>
              <w:ind w:right="-72"/>
              <w:jc w:val="right"/>
              <w:rPr>
                <w:rFonts w:ascii="Arial" w:hAnsi="Arial" w:cs="Arial"/>
                <w:sz w:val="8"/>
                <w:szCs w:val="8"/>
              </w:rPr>
            </w:pPr>
          </w:p>
        </w:tc>
      </w:tr>
      <w:tr w:rsidTr="00B216BD">
        <w:tblPrEx>
          <w:tblW w:w="5000" w:type="pct"/>
          <w:tblInd w:w="-1" w:type="dxa"/>
          <w:tblLook w:val="04A0"/>
        </w:tblPrEx>
        <w:tc>
          <w:tcPr>
            <w:tcW w:w="1331" w:type="pct"/>
            <w:vAlign w:val="bottom"/>
          </w:tcPr>
          <w:p w:rsidR="007E2E85" w:rsidRPr="00B10C61" w:rsidP="007E2E85">
            <w:pPr>
              <w:ind w:left="433" w:right="-72"/>
              <w:rPr>
                <w:rFonts w:ascii="Arial" w:hAnsi="Arial" w:cs="Arial"/>
                <w:sz w:val="18"/>
                <w:szCs w:val="18"/>
              </w:rPr>
            </w:pPr>
            <w:r w:rsidRPr="00B10C61">
              <w:rPr>
                <w:rFonts w:ascii="Arial" w:hAnsi="Arial" w:cs="Arial"/>
                <w:sz w:val="18"/>
                <w:szCs w:val="18"/>
              </w:rPr>
              <w:t>At 31 December 2017</w:t>
            </w:r>
          </w:p>
        </w:tc>
        <w:tc>
          <w:tcPr>
            <w:tcW w:w="723" w:type="pct"/>
            <w:vAlign w:val="bottom"/>
          </w:tcPr>
          <w:p w:rsidR="007E2E85" w:rsidRPr="00B10C61" w:rsidP="007E2E85">
            <w:pPr>
              <w:pBdr>
                <w:bottom w:val="double" w:sz="4" w:space="1" w:color="auto"/>
              </w:pBdr>
              <w:ind w:right="-72"/>
              <w:jc w:val="right"/>
              <w:rPr>
                <w:rFonts w:ascii="Arial" w:hAnsi="Arial" w:cs="Arial"/>
                <w:sz w:val="18"/>
                <w:szCs w:val="18"/>
              </w:rPr>
            </w:pPr>
            <w:r w:rsidRPr="00B10C61">
              <w:rPr>
                <w:rFonts w:ascii="Arial" w:hAnsi="Arial" w:cs="Arial"/>
                <w:sz w:val="18"/>
                <w:szCs w:val="18"/>
              </w:rPr>
              <w:t>2</w:t>
            </w:r>
            <w:r w:rsidRPr="00B10C61">
              <w:rPr>
                <w:rFonts w:ascii="Arial" w:hAnsi="Arial" w:cs="Arial"/>
                <w:sz w:val="18"/>
                <w:szCs w:val="18"/>
                <w:lang w:val="en-US"/>
              </w:rPr>
              <w:t>,</w:t>
            </w:r>
            <w:r w:rsidRPr="00B10C61">
              <w:rPr>
                <w:rFonts w:ascii="Arial" w:hAnsi="Arial" w:cs="Arial"/>
                <w:sz w:val="18"/>
                <w:szCs w:val="18"/>
              </w:rPr>
              <w:t>700</w:t>
            </w:r>
            <w:r w:rsidRPr="00B10C61">
              <w:rPr>
                <w:rFonts w:ascii="Arial" w:hAnsi="Arial" w:cs="Arial"/>
                <w:sz w:val="18"/>
                <w:szCs w:val="18"/>
                <w:lang w:val="en-US"/>
              </w:rPr>
              <w:t>,</w:t>
            </w:r>
            <w:r w:rsidRPr="00B10C61">
              <w:rPr>
                <w:rFonts w:ascii="Arial" w:hAnsi="Arial" w:cs="Arial"/>
                <w:sz w:val="18"/>
                <w:szCs w:val="18"/>
              </w:rPr>
              <w:t>000,000</w:t>
            </w:r>
          </w:p>
        </w:tc>
        <w:tc>
          <w:tcPr>
            <w:tcW w:w="723" w:type="pct"/>
            <w:vAlign w:val="bottom"/>
          </w:tcPr>
          <w:p w:rsidR="007E2E85" w:rsidRPr="00B10C61" w:rsidP="007E2E85">
            <w:pPr>
              <w:pBdr>
                <w:bottom w:val="double" w:sz="4" w:space="1" w:color="auto"/>
              </w:pBdr>
              <w:ind w:right="-72"/>
              <w:jc w:val="right"/>
              <w:rPr>
                <w:rFonts w:ascii="Arial" w:hAnsi="Arial" w:cs="Arial"/>
                <w:sz w:val="18"/>
                <w:szCs w:val="18"/>
              </w:rPr>
            </w:pPr>
            <w:r w:rsidRPr="00B10C61">
              <w:rPr>
                <w:rFonts w:ascii="Arial" w:hAnsi="Arial" w:cs="Arial"/>
                <w:sz w:val="18"/>
                <w:szCs w:val="18"/>
              </w:rPr>
              <w:t>5,400,000,000</w:t>
            </w:r>
          </w:p>
        </w:tc>
        <w:tc>
          <w:tcPr>
            <w:tcW w:w="723" w:type="pct"/>
            <w:vAlign w:val="bottom"/>
          </w:tcPr>
          <w:p w:rsidR="007E2E85" w:rsidRPr="00B10C61" w:rsidP="007E2E85">
            <w:pPr>
              <w:pBdr>
                <w:bottom w:val="double" w:sz="4" w:space="1" w:color="auto"/>
              </w:pBdr>
              <w:ind w:right="-72"/>
              <w:jc w:val="right"/>
              <w:rPr>
                <w:rFonts w:ascii="Arial" w:hAnsi="Arial" w:cs="Arial"/>
                <w:sz w:val="18"/>
                <w:szCs w:val="18"/>
              </w:rPr>
            </w:pPr>
            <w:r w:rsidRPr="00B10C61">
              <w:rPr>
                <w:rFonts w:ascii="Arial" w:hAnsi="Arial" w:cs="Arial"/>
                <w:sz w:val="18"/>
                <w:szCs w:val="18"/>
              </w:rPr>
              <w:t>2,606,900,000</w:t>
            </w:r>
          </w:p>
        </w:tc>
        <w:tc>
          <w:tcPr>
            <w:tcW w:w="723" w:type="pct"/>
            <w:vAlign w:val="bottom"/>
          </w:tcPr>
          <w:p w:rsidR="007E2E85" w:rsidRPr="00B10C61" w:rsidP="007E2E85">
            <w:pPr>
              <w:pBdr>
                <w:bottom w:val="double" w:sz="4" w:space="1" w:color="auto"/>
              </w:pBdr>
              <w:ind w:right="-72"/>
              <w:jc w:val="right"/>
              <w:rPr>
                <w:rFonts w:ascii="Arial" w:hAnsi="Arial" w:cs="Arial"/>
                <w:sz w:val="18"/>
                <w:szCs w:val="18"/>
              </w:rPr>
            </w:pPr>
            <w:r w:rsidRPr="00B10C61">
              <w:rPr>
                <w:rFonts w:ascii="Arial" w:hAnsi="Arial" w:cs="Arial"/>
                <w:sz w:val="18"/>
                <w:szCs w:val="18"/>
              </w:rPr>
              <w:t>5,213,800,000</w:t>
            </w:r>
          </w:p>
        </w:tc>
        <w:tc>
          <w:tcPr>
            <w:tcW w:w="776" w:type="pct"/>
          </w:tcPr>
          <w:p w:rsidR="007E2E85" w:rsidRPr="00B10C61" w:rsidP="007E2E85">
            <w:pPr>
              <w:pBdr>
                <w:bottom w:val="double" w:sz="4" w:space="1" w:color="auto"/>
              </w:pBdr>
              <w:ind w:right="-72"/>
              <w:jc w:val="right"/>
              <w:rPr>
                <w:rFonts w:ascii="Arial" w:hAnsi="Arial" w:cs="Arial"/>
                <w:sz w:val="18"/>
                <w:szCs w:val="18"/>
                <w:cs/>
              </w:rPr>
            </w:pPr>
            <w:r w:rsidRPr="00B10C61">
              <w:rPr>
                <w:rFonts w:ascii="Arial" w:hAnsi="Arial" w:cs="Arial"/>
                <w:sz w:val="18"/>
                <w:szCs w:val="18"/>
              </w:rPr>
              <w:t>9,644,039,948</w:t>
            </w:r>
          </w:p>
        </w:tc>
      </w:tr>
    </w:tbl>
    <w:p w:rsidR="00B216BD" w:rsidRPr="00201639" w:rsidP="00ED218F">
      <w:pPr>
        <w:tabs>
          <w:tab w:val="left" w:pos="1134"/>
        </w:tabs>
        <w:suppressAutoHyphens/>
        <w:ind w:left="540"/>
        <w:contextualSpacing/>
        <w:jc w:val="both"/>
        <w:rPr>
          <w:rFonts w:ascii="Arial" w:hAnsi="Arial" w:cs="Arial"/>
          <w:sz w:val="20"/>
          <w:szCs w:val="20"/>
          <w:shd w:val="clear" w:color="auto" w:fill="FFFFFF"/>
        </w:rPr>
      </w:pPr>
    </w:p>
    <w:p w:rsidR="00ED218F" w:rsidRPr="00201639" w:rsidP="00ED218F">
      <w:pPr>
        <w:tabs>
          <w:tab w:val="left" w:pos="1134"/>
        </w:tabs>
        <w:suppressAutoHyphens/>
        <w:ind w:left="540"/>
        <w:contextualSpacing/>
        <w:jc w:val="both"/>
        <w:rPr>
          <w:rFonts w:ascii="Arial" w:hAnsi="Arial" w:cs="Arial"/>
          <w:sz w:val="20"/>
          <w:szCs w:val="20"/>
          <w:shd w:val="clear" w:color="auto" w:fill="FFFFFF"/>
        </w:rPr>
      </w:pPr>
      <w:r w:rsidRPr="00201639">
        <w:rPr>
          <w:rFonts w:ascii="Arial" w:hAnsi="Arial" w:cs="Arial"/>
          <w:sz w:val="20"/>
          <w:szCs w:val="20"/>
          <w:shd w:val="clear" w:color="auto" w:fill="FFFFFF"/>
        </w:rPr>
        <w:t>On 16 May 2016,</w:t>
      </w:r>
      <w:r w:rsidRPr="00201639">
        <w:rPr>
          <w:rFonts w:ascii="Arial" w:hAnsi="Arial" w:cs="Arial"/>
          <w:sz w:val="20"/>
          <w:szCs w:val="20"/>
          <w:shd w:val="clear" w:color="auto" w:fill="FFFFFF"/>
          <w:cs/>
        </w:rPr>
        <w:t xml:space="preserve"> </w:t>
      </w:r>
      <w:r w:rsidRPr="00201639">
        <w:rPr>
          <w:rFonts w:ascii="Arial" w:hAnsi="Arial" w:cs="Arial"/>
          <w:sz w:val="20"/>
          <w:szCs w:val="20"/>
          <w:shd w:val="clear" w:color="auto" w:fill="FFFFFF"/>
        </w:rPr>
        <w:t>the Company</w:t>
      </w:r>
      <w:r w:rsidRPr="00201639">
        <w:rPr>
          <w:rFonts w:ascii="Arial" w:hAnsi="Arial" w:cs="Arial"/>
          <w:sz w:val="20"/>
          <w:szCs w:val="20"/>
          <w:shd w:val="clear" w:color="auto" w:fill="FFFFFF"/>
          <w:lang w:val="en-US"/>
        </w:rPr>
        <w:t xml:space="preserve">’s </w:t>
      </w:r>
      <w:r w:rsidRPr="00201639">
        <w:rPr>
          <w:rFonts w:ascii="Arial" w:hAnsi="Arial" w:cs="Arial"/>
          <w:sz w:val="20"/>
          <w:szCs w:val="20"/>
          <w:shd w:val="clear" w:color="auto" w:fill="FFFFFF"/>
        </w:rPr>
        <w:t>Extraordinary</w:t>
      </w:r>
      <w:r w:rsidRPr="00201639">
        <w:rPr>
          <w:rFonts w:ascii="Arial" w:hAnsi="Arial" w:cs="Arial"/>
          <w:sz w:val="20"/>
          <w:szCs w:val="20"/>
          <w:shd w:val="clear" w:color="auto" w:fill="FFFFFF"/>
          <w:cs/>
        </w:rPr>
        <w:t xml:space="preserve"> </w:t>
      </w:r>
      <w:r w:rsidRPr="00201639">
        <w:rPr>
          <w:rFonts w:ascii="Arial" w:hAnsi="Arial" w:cs="Arial"/>
          <w:sz w:val="20"/>
          <w:szCs w:val="20"/>
          <w:shd w:val="clear" w:color="auto" w:fill="FFFFFF"/>
        </w:rPr>
        <w:t>General Meeting of shareholders had approved to additionally paid up for 1,000,000 ordinary shares at Baht 4.36 per share, and for 29,300,000 ordinary shares at Baht 75 per share, totalling Baht 2,201.86 million.</w:t>
      </w:r>
    </w:p>
    <w:p w:rsidR="00ED218F" w:rsidRPr="00201639" w:rsidP="00ED218F">
      <w:pPr>
        <w:tabs>
          <w:tab w:val="left" w:pos="1134"/>
        </w:tabs>
        <w:suppressAutoHyphens/>
        <w:ind w:left="540"/>
        <w:contextualSpacing/>
        <w:jc w:val="both"/>
        <w:rPr>
          <w:rFonts w:ascii="Arial" w:hAnsi="Arial" w:cs="Arial"/>
          <w:sz w:val="20"/>
          <w:szCs w:val="20"/>
          <w:shd w:val="clear" w:color="auto" w:fill="FFFFFF"/>
        </w:rPr>
      </w:pPr>
    </w:p>
    <w:p w:rsidR="00ED218F" w:rsidRPr="00201639" w:rsidP="00ED218F">
      <w:pPr>
        <w:tabs>
          <w:tab w:val="left" w:pos="1134"/>
        </w:tabs>
        <w:suppressAutoHyphens/>
        <w:ind w:left="540"/>
        <w:contextualSpacing/>
        <w:jc w:val="both"/>
        <w:rPr>
          <w:rFonts w:ascii="Arial" w:hAnsi="Arial" w:cs="Arial"/>
          <w:spacing w:val="-6"/>
          <w:sz w:val="20"/>
          <w:szCs w:val="20"/>
          <w:shd w:val="clear" w:color="auto" w:fill="FFFFFF"/>
        </w:rPr>
      </w:pPr>
      <w:r w:rsidRPr="00201639">
        <w:rPr>
          <w:rFonts w:ascii="Arial" w:hAnsi="Arial" w:cs="Arial"/>
          <w:spacing w:val="-6"/>
          <w:sz w:val="20"/>
          <w:szCs w:val="20"/>
          <w:shd w:val="clear" w:color="auto" w:fill="FFFFFF"/>
        </w:rPr>
        <w:t xml:space="preserve">On 2 </w:t>
      </w:r>
      <w:r w:rsidRPr="00201639">
        <w:rPr>
          <w:rFonts w:ascii="Arial" w:hAnsi="Arial" w:cs="Arial"/>
          <w:spacing w:val="-6"/>
          <w:sz w:val="20"/>
          <w:szCs w:val="20"/>
          <w:shd w:val="clear" w:color="auto" w:fill="FFFFFF"/>
          <w:lang w:val="en-US"/>
        </w:rPr>
        <w:t>September</w:t>
      </w:r>
      <w:r w:rsidRPr="00201639">
        <w:rPr>
          <w:rFonts w:ascii="Arial" w:hAnsi="Arial" w:cs="Arial"/>
          <w:spacing w:val="-6"/>
          <w:sz w:val="20"/>
          <w:szCs w:val="20"/>
          <w:shd w:val="clear" w:color="auto" w:fill="FFFFFF"/>
        </w:rPr>
        <w:t xml:space="preserve"> 2016,</w:t>
      </w:r>
      <w:r w:rsidRPr="00201639">
        <w:rPr>
          <w:rFonts w:ascii="Arial" w:hAnsi="Arial" w:cs="Arial"/>
          <w:spacing w:val="-6"/>
          <w:sz w:val="20"/>
          <w:szCs w:val="20"/>
          <w:shd w:val="clear" w:color="auto" w:fill="FFFFFF"/>
          <w:cs/>
        </w:rPr>
        <w:t xml:space="preserve"> </w:t>
      </w:r>
      <w:r w:rsidRPr="00201639">
        <w:rPr>
          <w:rFonts w:ascii="Arial" w:hAnsi="Arial" w:cs="Arial"/>
          <w:spacing w:val="-6"/>
          <w:sz w:val="20"/>
          <w:szCs w:val="20"/>
          <w:shd w:val="clear" w:color="auto" w:fill="FFFFFF"/>
        </w:rPr>
        <w:t>the Company’s Extraordinary</w:t>
      </w:r>
      <w:r w:rsidRPr="00201639">
        <w:rPr>
          <w:rFonts w:ascii="Arial" w:hAnsi="Arial" w:cs="Arial"/>
          <w:spacing w:val="-6"/>
          <w:sz w:val="20"/>
          <w:szCs w:val="20"/>
          <w:shd w:val="clear" w:color="auto" w:fill="FFFFFF"/>
          <w:cs/>
        </w:rPr>
        <w:t xml:space="preserve"> </w:t>
      </w:r>
      <w:r w:rsidRPr="00201639">
        <w:rPr>
          <w:rFonts w:ascii="Arial" w:hAnsi="Arial" w:cs="Arial"/>
          <w:spacing w:val="-6"/>
          <w:sz w:val="20"/>
          <w:szCs w:val="20"/>
          <w:shd w:val="clear" w:color="auto" w:fill="FFFFFF"/>
        </w:rPr>
        <w:t xml:space="preserve">General Meeting of shareholders had approved the split of par value </w:t>
      </w:r>
      <w:r w:rsidRPr="00201639" w:rsidR="007E2E85">
        <w:rPr>
          <w:rFonts w:ascii="Arial" w:hAnsi="Arial" w:cs="Arial"/>
          <w:spacing w:val="-6"/>
          <w:sz w:val="20"/>
          <w:szCs w:val="20"/>
          <w:shd w:val="clear" w:color="auto" w:fill="FFFFFF"/>
        </w:rPr>
        <w:t xml:space="preserve">of the Company’s shares </w:t>
      </w:r>
      <w:r w:rsidRPr="00201639">
        <w:rPr>
          <w:rFonts w:ascii="Arial" w:hAnsi="Arial" w:cs="Arial"/>
          <w:spacing w:val="-6"/>
          <w:sz w:val="20"/>
          <w:szCs w:val="20"/>
          <w:shd w:val="clear" w:color="auto" w:fill="FFFFFF"/>
        </w:rPr>
        <w:t xml:space="preserve">from Baht </w:t>
      </w:r>
      <w:r w:rsidRPr="00201639">
        <w:rPr>
          <w:rFonts w:ascii="Arial" w:hAnsi="Arial" w:cs="Arial"/>
          <w:spacing w:val="-6"/>
          <w:sz w:val="20"/>
          <w:szCs w:val="20"/>
          <w:shd w:val="clear" w:color="auto" w:fill="FFFFFF"/>
          <w:cs/>
        </w:rPr>
        <w:t>100</w:t>
      </w:r>
      <w:r w:rsidRPr="00201639">
        <w:rPr>
          <w:rFonts w:ascii="Arial" w:hAnsi="Arial" w:cs="Arial"/>
          <w:spacing w:val="-6"/>
          <w:sz w:val="20"/>
          <w:szCs w:val="20"/>
          <w:shd w:val="clear" w:color="auto" w:fill="FFFFFF"/>
        </w:rPr>
        <w:t xml:space="preserve"> per share to Baht </w:t>
      </w:r>
      <w:r w:rsidRPr="00201639">
        <w:rPr>
          <w:rFonts w:ascii="Arial" w:hAnsi="Arial" w:cs="Arial"/>
          <w:spacing w:val="-6"/>
          <w:sz w:val="20"/>
          <w:szCs w:val="20"/>
          <w:shd w:val="clear" w:color="auto" w:fill="FFFFFF"/>
          <w:cs/>
        </w:rPr>
        <w:t>2</w:t>
      </w:r>
      <w:r w:rsidRPr="00201639">
        <w:rPr>
          <w:rFonts w:ascii="Arial" w:hAnsi="Arial" w:cs="Arial"/>
          <w:spacing w:val="-6"/>
          <w:sz w:val="20"/>
          <w:szCs w:val="20"/>
          <w:shd w:val="clear" w:color="auto" w:fill="FFFFFF"/>
        </w:rPr>
        <w:t xml:space="preserve"> per share. As a result, the number of registered shares increased from 37,800,000 shares to be 1,890,000,000 shares. The shareholders also approved to increase registered share capital from 1,890,000,000 shares at par value of Baht 2 per share to be 2,700,000,000 shares at par value of Baht 2 per share. The Company registered the change of par value and increase of registered share capital with the Ministry of Commerce on 9 September 2016.</w:t>
      </w:r>
    </w:p>
    <w:p w:rsidR="00ED218F" w:rsidRPr="00201639" w:rsidP="00ED218F">
      <w:pPr>
        <w:tabs>
          <w:tab w:val="left" w:pos="1134"/>
        </w:tabs>
        <w:suppressAutoHyphens/>
        <w:ind w:left="540"/>
        <w:contextualSpacing/>
        <w:jc w:val="both"/>
        <w:rPr>
          <w:rFonts w:ascii="Arial" w:hAnsi="Arial" w:cs="Arial"/>
          <w:spacing w:val="-6"/>
          <w:sz w:val="20"/>
          <w:szCs w:val="20"/>
          <w:shd w:val="clear" w:color="auto" w:fill="FFFFFF"/>
        </w:rPr>
      </w:pPr>
    </w:p>
    <w:p w:rsidR="00552390" w:rsidP="00201639">
      <w:pPr>
        <w:ind w:left="540"/>
        <w:jc w:val="both"/>
        <w:rPr>
          <w:rFonts w:ascii="Arial" w:hAnsi="Arial" w:cs="Arial"/>
          <w:spacing w:val="-6"/>
          <w:sz w:val="20"/>
          <w:szCs w:val="20"/>
          <w:shd w:val="clear" w:color="auto" w:fill="FFFFFF"/>
        </w:rPr>
      </w:pPr>
      <w:r w:rsidRPr="00201639" w:rsidR="00ED218F">
        <w:rPr>
          <w:rFonts w:ascii="Arial" w:hAnsi="Arial" w:cs="Arial"/>
          <w:spacing w:val="-6"/>
          <w:sz w:val="20"/>
          <w:szCs w:val="20"/>
          <w:shd w:val="clear" w:color="auto" w:fill="FFFFFF"/>
        </w:rPr>
        <w:t>As at 31 December 2016, the total authorised and registered number of ordinary shares is 2,700,000,000 shares with a par value of Baht 2 per share, totalling authorised share capital is Baht 5,400 million and 1,890,000,000 ordinary shares at par value of Baht 2 per share are fully paid-up, totalling paid-up share capital is Baht 3,780 million.</w:t>
      </w:r>
    </w:p>
    <w:p w:rsidR="00B216BD" w:rsidRPr="00B10C61" w:rsidP="00552390">
      <w:pPr>
        <w:ind w:left="540"/>
        <w:jc w:val="both"/>
        <w:rPr>
          <w:rFonts w:ascii="Arial" w:hAnsi="Arial" w:cs="Arial"/>
          <w:b/>
          <w:bCs/>
          <w:spacing w:val="-2"/>
          <w:sz w:val="20"/>
          <w:szCs w:val="20"/>
        </w:rPr>
      </w:pPr>
      <w:r w:rsidRPr="00B10C61">
        <w:rPr>
          <w:rFonts w:ascii="Arial" w:hAnsi="Arial" w:cs="Arial"/>
          <w:spacing w:val="-6"/>
          <w:sz w:val="16"/>
          <w:szCs w:val="16"/>
          <w:shd w:val="clear" w:color="auto" w:fill="FFFFFF"/>
        </w:rPr>
        <w:br w:type="page"/>
      </w:r>
    </w:p>
    <w:p w:rsidR="00B216BD" w:rsidRPr="00345782" w:rsidP="00B216BD">
      <w:pPr>
        <w:tabs>
          <w:tab w:val="left" w:pos="540"/>
        </w:tabs>
        <w:ind w:left="540" w:hanging="540"/>
        <w:contextualSpacing/>
        <w:rPr>
          <w:rFonts w:ascii="Arial" w:hAnsi="Arial" w:cs="Cordia New"/>
          <w:b/>
          <w:bCs/>
          <w:spacing w:val="-2"/>
          <w:sz w:val="20"/>
          <w:szCs w:val="20"/>
        </w:rPr>
      </w:pPr>
      <w:r w:rsidRPr="00B10C61">
        <w:rPr>
          <w:rFonts w:ascii="Arial" w:hAnsi="Arial" w:cs="Arial"/>
          <w:b/>
          <w:bCs/>
          <w:spacing w:val="-2"/>
          <w:sz w:val="20"/>
          <w:szCs w:val="20"/>
        </w:rPr>
        <w:t>24</w:t>
        <w:tab/>
        <w:t xml:space="preserve">Share capital </w:t>
      </w:r>
      <w:r w:rsidRPr="00B10C61">
        <w:rPr>
          <w:rFonts w:ascii="Arial" w:hAnsi="Arial" w:cs="Arial"/>
          <w:color w:val="000000"/>
          <w:spacing w:val="-2"/>
          <w:sz w:val="20"/>
          <w:szCs w:val="20"/>
        </w:rPr>
        <w:t>(Cont’d)</w:t>
      </w:r>
    </w:p>
    <w:p w:rsidR="00186AC2" w:rsidP="004324DC">
      <w:pPr>
        <w:ind w:left="540"/>
        <w:jc w:val="both"/>
        <w:rPr>
          <w:rFonts w:ascii="Arial" w:hAnsi="Arial" w:cs="Arial"/>
          <w:spacing w:val="-6"/>
          <w:sz w:val="20"/>
          <w:szCs w:val="20"/>
          <w:shd w:val="clear" w:color="auto" w:fill="FFFFFF"/>
        </w:rPr>
      </w:pPr>
    </w:p>
    <w:p w:rsidR="00B67EE1" w:rsidRPr="00B10C61" w:rsidP="004324DC">
      <w:pPr>
        <w:ind w:left="540"/>
        <w:jc w:val="both"/>
        <w:rPr>
          <w:rFonts w:ascii="Arial" w:hAnsi="Arial" w:cs="Arial"/>
          <w:spacing w:val="-6"/>
          <w:sz w:val="20"/>
          <w:szCs w:val="20"/>
          <w:shd w:val="clear" w:color="auto" w:fill="FFFFFF"/>
        </w:rPr>
      </w:pPr>
    </w:p>
    <w:p w:rsidR="00186AC2" w:rsidRPr="00B10C61" w:rsidP="004324DC">
      <w:pPr>
        <w:ind w:left="540"/>
        <w:jc w:val="both"/>
        <w:rPr>
          <w:rFonts w:ascii="Arial" w:hAnsi="Arial" w:cs="Arial"/>
          <w:spacing w:val="-6"/>
          <w:sz w:val="20"/>
          <w:szCs w:val="20"/>
          <w:shd w:val="clear" w:color="auto" w:fill="FFFFFF"/>
        </w:rPr>
      </w:pPr>
      <w:r w:rsidRPr="00B10C61">
        <w:rPr>
          <w:rFonts w:ascii="Arial" w:hAnsi="Arial" w:cs="Arial"/>
          <w:sz w:val="20"/>
          <w:szCs w:val="20"/>
        </w:rPr>
        <w:t>On 17 July 2017, the Company received paid-up share capital for 651,800,000 ordinary shares, with a par value of Baht 2 per share from an initial public offering (“IPO”) at the offering price of Baht 1</w:t>
      </w:r>
      <w:r w:rsidRPr="00B10C61" w:rsidR="006E0DCD">
        <w:rPr>
          <w:rFonts w:ascii="Arial" w:hAnsi="Arial" w:cs="Arial"/>
          <w:sz w:val="20"/>
          <w:szCs w:val="20"/>
        </w:rPr>
        <w:t>6 per share totalling Baht 10,42</w:t>
      </w:r>
      <w:r w:rsidRPr="00B10C61">
        <w:rPr>
          <w:rFonts w:ascii="Arial" w:hAnsi="Arial" w:cs="Arial"/>
          <w:sz w:val="20"/>
          <w:szCs w:val="20"/>
        </w:rPr>
        <w:t xml:space="preserve">8.80 million, including share premium of Baht 9,125.20 million. The Company’s shares </w:t>
      </w:r>
      <w:r w:rsidR="008D0AB5">
        <w:rPr>
          <w:rFonts w:ascii="Arial" w:hAnsi="Arial" w:cs="Arial"/>
          <w:sz w:val="20"/>
          <w:szCs w:val="20"/>
        </w:rPr>
        <w:t>are</w:t>
      </w:r>
      <w:r w:rsidRPr="00B10C61">
        <w:rPr>
          <w:rFonts w:ascii="Arial" w:hAnsi="Arial" w:cs="Arial"/>
          <w:sz w:val="20"/>
          <w:szCs w:val="20"/>
        </w:rPr>
        <w:t xml:space="preserve"> trading in the Stock Exchange of Thailand commencing 19 July 2017. The Company recorded share issuance costs amounting to Baht 392.56 million as a deduction to the share premium. The Company registered the increased share capital wit</w:t>
      </w:r>
      <w:r w:rsidRPr="00B10C61" w:rsidR="006E0DCD">
        <w:rPr>
          <w:rFonts w:ascii="Arial" w:hAnsi="Arial" w:cs="Arial"/>
          <w:sz w:val="20"/>
          <w:szCs w:val="20"/>
        </w:rPr>
        <w:t xml:space="preserve">h the Ministry of Commerce on </w:t>
      </w:r>
      <w:r w:rsidR="0043242D">
        <w:rPr>
          <w:rFonts w:ascii="Arial" w:hAnsi="Arial" w:cs="Arial"/>
          <w:sz w:val="20"/>
          <w:szCs w:val="20"/>
        </w:rPr>
        <w:br/>
      </w:r>
      <w:r w:rsidRPr="00B10C61" w:rsidR="006E0DCD">
        <w:rPr>
          <w:rFonts w:ascii="Arial" w:hAnsi="Arial" w:cs="Arial"/>
          <w:sz w:val="20"/>
          <w:szCs w:val="20"/>
        </w:rPr>
        <w:t>17</w:t>
      </w:r>
      <w:r w:rsidRPr="00B10C61">
        <w:rPr>
          <w:rFonts w:ascii="Arial" w:hAnsi="Arial" w:cs="Arial"/>
          <w:sz w:val="20"/>
          <w:szCs w:val="20"/>
        </w:rPr>
        <w:t xml:space="preserve"> July 2017.</w:t>
      </w:r>
    </w:p>
    <w:p w:rsidR="00186AC2" w:rsidRPr="00B10C61" w:rsidP="004324DC">
      <w:pPr>
        <w:ind w:left="540"/>
        <w:jc w:val="both"/>
        <w:rPr>
          <w:rFonts w:ascii="Arial" w:hAnsi="Arial" w:cs="Arial"/>
          <w:spacing w:val="-6"/>
          <w:sz w:val="20"/>
          <w:szCs w:val="20"/>
          <w:shd w:val="clear" w:color="auto" w:fill="FFFFFF"/>
        </w:rPr>
      </w:pPr>
    </w:p>
    <w:p w:rsidR="00186AC2" w:rsidRPr="0043242D" w:rsidP="0043242D">
      <w:pPr>
        <w:ind w:left="547"/>
        <w:jc w:val="both"/>
        <w:rPr>
          <w:rFonts w:ascii="Arial" w:hAnsi="Arial" w:cs="Arial"/>
          <w:sz w:val="20"/>
          <w:szCs w:val="20"/>
          <w:shd w:val="clear" w:color="auto" w:fill="FFFFFF"/>
        </w:rPr>
      </w:pPr>
      <w:r w:rsidRPr="0043242D">
        <w:rPr>
          <w:rFonts w:ascii="Arial" w:hAnsi="Arial" w:cs="Arial"/>
          <w:sz w:val="20"/>
          <w:szCs w:val="20"/>
          <w:shd w:val="clear" w:color="auto" w:fill="FFFFFF"/>
        </w:rPr>
        <w:t>On 21 August 2017, the Company received paid-up share capital for over-allotment of 65,100,000 ordinary shares, with a par value of Baht 2 per share at the price of Baht 16 per share totalling Baht 1,041.60 million, including share premium of Baht 911.40 million. The Company registered the increased share capital with the Ministry of Commerce on 21 August 2017.</w:t>
      </w:r>
    </w:p>
    <w:p w:rsidR="00186AC2" w:rsidRPr="00B10C61" w:rsidP="00186AC2">
      <w:pPr>
        <w:ind w:left="540"/>
        <w:jc w:val="both"/>
        <w:rPr>
          <w:rFonts w:ascii="Arial" w:hAnsi="Arial" w:cs="Arial"/>
          <w:spacing w:val="-6"/>
          <w:sz w:val="20"/>
          <w:szCs w:val="20"/>
          <w:shd w:val="clear" w:color="auto" w:fill="FFFFFF"/>
        </w:rPr>
      </w:pPr>
    </w:p>
    <w:p w:rsidR="00040A3B" w:rsidRPr="0043242D" w:rsidP="00186AC2">
      <w:pPr>
        <w:ind w:left="540"/>
        <w:jc w:val="both"/>
        <w:rPr>
          <w:rFonts w:ascii="Arial" w:hAnsi="Arial" w:cs="Arial"/>
          <w:sz w:val="20"/>
          <w:szCs w:val="20"/>
          <w:shd w:val="clear" w:color="auto" w:fill="FFFFFF"/>
        </w:rPr>
      </w:pPr>
      <w:r w:rsidRPr="0043242D" w:rsidR="00186AC2">
        <w:rPr>
          <w:rFonts w:ascii="Arial" w:hAnsi="Arial" w:cs="Arial"/>
          <w:sz w:val="20"/>
          <w:szCs w:val="20"/>
          <w:shd w:val="clear" w:color="auto" w:fill="FFFFFF"/>
        </w:rPr>
        <w:t>In addition, 10,</w:t>
      </w:r>
      <w:r w:rsidRPr="0043242D" w:rsidR="006E0DCD">
        <w:rPr>
          <w:rFonts w:ascii="Arial" w:hAnsi="Arial" w:cs="Arial"/>
          <w:sz w:val="20"/>
          <w:szCs w:val="20"/>
          <w:shd w:val="clear" w:color="auto" w:fill="FFFFFF"/>
        </w:rPr>
        <w:t>584,700</w:t>
      </w:r>
      <w:r w:rsidRPr="0043242D" w:rsidR="00186AC2">
        <w:rPr>
          <w:rFonts w:ascii="Arial" w:hAnsi="Arial" w:cs="Arial"/>
          <w:sz w:val="20"/>
          <w:szCs w:val="20"/>
          <w:shd w:val="clear" w:color="auto" w:fill="FFFFFF"/>
        </w:rPr>
        <w:t xml:space="preserve"> IPO ordinary shares were allocated for the Group’s directors and employees under Special Remuneration Scheme. 4,976,000 of the shares were paid for by the Company for directors and employees of the Company and subsidiaries at the price of Baht </w:t>
      </w:r>
      <w:r w:rsidRPr="0043242D" w:rsidR="006E0DCD">
        <w:rPr>
          <w:rFonts w:ascii="Arial" w:hAnsi="Arial" w:cs="Arial"/>
          <w:sz w:val="20"/>
          <w:szCs w:val="20"/>
          <w:shd w:val="clear" w:color="auto" w:fill="FFFFFF"/>
        </w:rPr>
        <w:t xml:space="preserve">16 per share </w:t>
      </w:r>
      <w:r w:rsidRPr="0043242D" w:rsidR="005E70FA">
        <w:rPr>
          <w:rFonts w:ascii="Arial" w:hAnsi="Arial" w:cs="Arial"/>
          <w:sz w:val="20"/>
          <w:szCs w:val="20"/>
          <w:shd w:val="clear" w:color="auto" w:fill="FFFFFF"/>
        </w:rPr>
        <w:t>totalling</w:t>
      </w:r>
      <w:r w:rsidRPr="0043242D" w:rsidR="006E0DCD">
        <w:rPr>
          <w:rFonts w:ascii="Arial" w:hAnsi="Arial" w:cs="Arial"/>
          <w:sz w:val="20"/>
          <w:szCs w:val="20"/>
          <w:shd w:val="clear" w:color="auto" w:fill="FFFFFF"/>
        </w:rPr>
        <w:t xml:space="preserve"> Baht 79.62</w:t>
      </w:r>
      <w:r w:rsidRPr="0043242D" w:rsidR="00186AC2">
        <w:rPr>
          <w:rFonts w:ascii="Arial" w:hAnsi="Arial" w:cs="Arial"/>
          <w:sz w:val="20"/>
          <w:szCs w:val="20"/>
          <w:shd w:val="clear" w:color="auto" w:fill="FFFFFF"/>
        </w:rPr>
        <w:t xml:space="preserve"> million. The other 5,</w:t>
      </w:r>
      <w:r w:rsidRPr="0043242D" w:rsidR="006E0DCD">
        <w:rPr>
          <w:rFonts w:ascii="Arial" w:hAnsi="Arial" w:cs="Arial"/>
          <w:sz w:val="20"/>
          <w:szCs w:val="20"/>
          <w:shd w:val="clear" w:color="auto" w:fill="FFFFFF"/>
        </w:rPr>
        <w:t>608,700</w:t>
      </w:r>
      <w:r w:rsidRPr="0043242D" w:rsidR="00186AC2">
        <w:rPr>
          <w:rFonts w:ascii="Arial" w:hAnsi="Arial" w:cs="Arial"/>
          <w:sz w:val="20"/>
          <w:szCs w:val="20"/>
          <w:shd w:val="clear" w:color="auto" w:fill="FFFFFF"/>
        </w:rPr>
        <w:t xml:space="preserve"> shares were paid by subsidiaries at the price of Baht 16 per share </w:t>
      </w:r>
      <w:r w:rsidRPr="0043242D" w:rsidR="005E70FA">
        <w:rPr>
          <w:rFonts w:ascii="Arial" w:hAnsi="Arial" w:cs="Arial"/>
          <w:sz w:val="20"/>
          <w:szCs w:val="20"/>
          <w:shd w:val="clear" w:color="auto" w:fill="FFFFFF"/>
        </w:rPr>
        <w:t>totalling</w:t>
      </w:r>
      <w:r w:rsidRPr="0043242D" w:rsidR="00186AC2">
        <w:rPr>
          <w:rFonts w:ascii="Arial" w:hAnsi="Arial" w:cs="Arial"/>
          <w:sz w:val="20"/>
          <w:szCs w:val="20"/>
          <w:shd w:val="clear" w:color="auto" w:fill="FFFFFF"/>
        </w:rPr>
        <w:t xml:space="preserve"> Baht 89.74 million.</w:t>
      </w:r>
    </w:p>
    <w:p w:rsidR="006E0DCD" w:rsidRPr="0043242D" w:rsidP="0043242D">
      <w:pPr>
        <w:ind w:left="540"/>
        <w:contextualSpacing/>
        <w:rPr>
          <w:rFonts w:ascii="Arial" w:hAnsi="Arial" w:cs="Arial"/>
          <w:b/>
          <w:bCs/>
          <w:sz w:val="20"/>
          <w:szCs w:val="20"/>
        </w:rPr>
      </w:pPr>
    </w:p>
    <w:p w:rsidR="006E0DCD" w:rsidRPr="0043242D" w:rsidP="0043242D">
      <w:pPr>
        <w:ind w:left="540"/>
        <w:contextualSpacing/>
        <w:rPr>
          <w:rFonts w:ascii="Arial" w:hAnsi="Arial" w:cs="Arial"/>
          <w:b/>
          <w:bCs/>
          <w:sz w:val="20"/>
          <w:szCs w:val="20"/>
        </w:rPr>
      </w:pPr>
    </w:p>
    <w:p w:rsidR="004C7198" w:rsidRPr="00B10C61" w:rsidP="004C7198">
      <w:pPr>
        <w:tabs>
          <w:tab w:val="left" w:pos="540"/>
        </w:tabs>
        <w:ind w:left="540" w:hanging="540"/>
        <w:contextualSpacing/>
        <w:rPr>
          <w:rFonts w:ascii="Arial" w:hAnsi="Arial" w:cs="Arial"/>
          <w:b/>
          <w:bCs/>
          <w:sz w:val="20"/>
          <w:szCs w:val="20"/>
        </w:rPr>
      </w:pPr>
      <w:r w:rsidRPr="00B10C61" w:rsidR="003B1A29">
        <w:rPr>
          <w:rFonts w:ascii="Arial" w:hAnsi="Arial" w:cs="Arial"/>
          <w:b/>
          <w:bCs/>
          <w:spacing w:val="-2"/>
          <w:sz w:val="20"/>
          <w:szCs w:val="20"/>
        </w:rPr>
        <w:t>2</w:t>
      </w:r>
      <w:r w:rsidRPr="00B10C61" w:rsidR="007E0432">
        <w:rPr>
          <w:rFonts w:ascii="Arial" w:hAnsi="Arial" w:cs="Arial"/>
          <w:b/>
          <w:bCs/>
          <w:spacing w:val="-2"/>
          <w:sz w:val="20"/>
          <w:szCs w:val="20"/>
        </w:rPr>
        <w:t>5</w:t>
      </w:r>
      <w:r w:rsidRPr="00B10C61">
        <w:rPr>
          <w:rFonts w:ascii="Arial" w:hAnsi="Arial" w:cs="Arial"/>
          <w:b/>
          <w:bCs/>
          <w:spacing w:val="-2"/>
          <w:sz w:val="20"/>
          <w:szCs w:val="20"/>
        </w:rPr>
        <w:tab/>
      </w:r>
      <w:r w:rsidRPr="00B10C61">
        <w:rPr>
          <w:rFonts w:ascii="Arial" w:hAnsi="Arial" w:cs="Arial"/>
          <w:b/>
          <w:bCs/>
          <w:sz w:val="20"/>
          <w:szCs w:val="20"/>
        </w:rPr>
        <w:t>Legal Reserve</w:t>
      </w:r>
    </w:p>
    <w:p w:rsidR="004C7198" w:rsidRPr="00B10C61" w:rsidP="004C7198">
      <w:pPr>
        <w:ind w:left="540"/>
        <w:contextualSpacing/>
        <w:rPr>
          <w:rFonts w:ascii="Arial" w:hAnsi="Arial" w:cs="Arial"/>
          <w:b/>
          <w:bCs/>
          <w:sz w:val="20"/>
          <w:szCs w:val="20"/>
        </w:rPr>
      </w:pPr>
    </w:p>
    <w:p w:rsidR="004B6264" w:rsidRPr="00B10C61" w:rsidP="004C7198">
      <w:pPr>
        <w:ind w:left="540"/>
        <w:contextualSpacing/>
        <w:rPr>
          <w:rFonts w:ascii="Arial" w:hAnsi="Arial" w:cs="Arial"/>
          <w:b/>
          <w:bCs/>
          <w:sz w:val="20"/>
          <w:szCs w:val="20"/>
        </w:rPr>
      </w:pPr>
    </w:p>
    <w:p w:rsidR="00CD6A7A" w:rsidRPr="00B10C61" w:rsidP="00042ADF">
      <w:pPr>
        <w:ind w:left="540"/>
        <w:contextualSpacing/>
        <w:jc w:val="thaiDistribute"/>
        <w:rPr>
          <w:rFonts w:ascii="Arial" w:hAnsi="Arial" w:cs="Arial"/>
          <w:sz w:val="20"/>
          <w:szCs w:val="20"/>
        </w:rPr>
      </w:pPr>
      <w:r w:rsidRPr="00B10C61">
        <w:rPr>
          <w:rFonts w:ascii="Arial" w:hAnsi="Arial" w:cs="Arial"/>
          <w:sz w:val="20"/>
          <w:szCs w:val="20"/>
        </w:rPr>
        <w:t>Under the public limited company Act., B.E. 2535, the Company is required to set aside as a legal reserve at least 5 % of its net profit after accumulated deficit brought forward (if any) until the reserve is not less than 10 % of the registered capital. The legal reserve is non-distributable.</w:t>
      </w:r>
    </w:p>
    <w:p w:rsidR="003E7827" w:rsidRPr="00B10C61" w:rsidP="00042ADF">
      <w:pPr>
        <w:ind w:left="540"/>
        <w:contextualSpacing/>
        <w:jc w:val="thaiDistribute"/>
        <w:rPr>
          <w:rFonts w:ascii="Arial" w:hAnsi="Arial" w:cs="Arial"/>
          <w:sz w:val="20"/>
          <w:szCs w:val="20"/>
        </w:rPr>
      </w:pPr>
    </w:p>
    <w:p w:rsidR="004B5A03" w:rsidRPr="00B10C61" w:rsidP="00042ADF">
      <w:pPr>
        <w:ind w:left="540"/>
        <w:contextualSpacing/>
        <w:jc w:val="thaiDistribute"/>
        <w:rPr>
          <w:rFonts w:ascii="Arial" w:hAnsi="Arial" w:cs="Arial"/>
          <w:sz w:val="20"/>
          <w:szCs w:val="20"/>
          <w:cs/>
        </w:rPr>
      </w:pPr>
      <w:r w:rsidRPr="00B10C61" w:rsidR="003E7827">
        <w:rPr>
          <w:rFonts w:ascii="Arial" w:hAnsi="Arial" w:cs="Arial"/>
          <w:sz w:val="20"/>
          <w:szCs w:val="20"/>
        </w:rPr>
        <w:t>During</w:t>
      </w:r>
      <w:r w:rsidRPr="00B10C61" w:rsidR="00ED218F">
        <w:rPr>
          <w:rFonts w:ascii="Arial" w:hAnsi="Arial" w:cs="Arial"/>
          <w:sz w:val="20"/>
          <w:szCs w:val="20"/>
        </w:rPr>
        <w:t xml:space="preserve"> the year ended 31 December 201</w:t>
      </w:r>
      <w:r w:rsidRPr="00B10C61" w:rsidR="00D7185C">
        <w:rPr>
          <w:rFonts w:ascii="Arial" w:hAnsi="Arial" w:cs="Arial"/>
          <w:sz w:val="20"/>
          <w:szCs w:val="20"/>
        </w:rPr>
        <w:t>7</w:t>
      </w:r>
      <w:r w:rsidRPr="00B10C61" w:rsidR="003E7827">
        <w:rPr>
          <w:rFonts w:ascii="Arial" w:hAnsi="Arial" w:cs="Arial"/>
          <w:sz w:val="20"/>
          <w:szCs w:val="20"/>
        </w:rPr>
        <w:t xml:space="preserve">, the Company provided additional legal reserve amounting to Baht </w:t>
      </w:r>
      <w:r w:rsidRPr="00B10C61" w:rsidR="00053492">
        <w:rPr>
          <w:rFonts w:ascii="Arial" w:hAnsi="Arial" w:cs="Arial"/>
          <w:sz w:val="20"/>
          <w:szCs w:val="20"/>
        </w:rPr>
        <w:t>58,588,896</w:t>
      </w:r>
      <w:r w:rsidRPr="00B10C61" w:rsidR="00BB2A06">
        <w:rPr>
          <w:rFonts w:ascii="Arial" w:hAnsi="Arial" w:cs="Arial"/>
          <w:sz w:val="20"/>
          <w:szCs w:val="20"/>
        </w:rPr>
        <w:t xml:space="preserve"> (201</w:t>
      </w:r>
      <w:r w:rsidRPr="00B10C61" w:rsidR="00D7185C">
        <w:rPr>
          <w:rFonts w:ascii="Arial" w:hAnsi="Arial" w:cs="Arial"/>
          <w:sz w:val="20"/>
          <w:szCs w:val="20"/>
        </w:rPr>
        <w:t>6</w:t>
      </w:r>
      <w:r w:rsidRPr="00B10C61" w:rsidR="00BB2A06">
        <w:rPr>
          <w:rFonts w:ascii="Arial" w:hAnsi="Arial" w:cs="Arial"/>
          <w:sz w:val="20"/>
          <w:szCs w:val="20"/>
        </w:rPr>
        <w:t xml:space="preserve">: Baht </w:t>
      </w:r>
      <w:r w:rsidRPr="00B10C61" w:rsidR="00D7185C">
        <w:rPr>
          <w:rFonts w:ascii="Arial" w:hAnsi="Arial" w:cs="Arial"/>
          <w:sz w:val="20"/>
          <w:szCs w:val="20"/>
        </w:rPr>
        <w:t>25,385,206</w:t>
      </w:r>
      <w:r w:rsidRPr="00B10C61" w:rsidR="00BB2A06">
        <w:rPr>
          <w:rFonts w:ascii="Arial" w:hAnsi="Arial" w:cs="Arial"/>
          <w:sz w:val="20"/>
          <w:szCs w:val="20"/>
        </w:rPr>
        <w:t>)</w:t>
      </w:r>
      <w:r w:rsidRPr="00B10C61" w:rsidR="003E7827">
        <w:rPr>
          <w:rFonts w:ascii="Arial" w:hAnsi="Arial" w:cs="Arial"/>
          <w:sz w:val="20"/>
          <w:szCs w:val="20"/>
        </w:rPr>
        <w:t>.</w:t>
      </w:r>
    </w:p>
    <w:p w:rsidR="000946D0" w:rsidRPr="00B10C61" w:rsidP="00A263D2">
      <w:pPr>
        <w:ind w:left="540"/>
        <w:contextualSpacing/>
        <w:jc w:val="thaiDistribute"/>
        <w:rPr>
          <w:rFonts w:ascii="Arial" w:hAnsi="Arial" w:cs="Arial"/>
          <w:sz w:val="20"/>
          <w:szCs w:val="20"/>
        </w:rPr>
      </w:pPr>
    </w:p>
    <w:p w:rsidR="00A263D2" w:rsidRPr="00B10C61" w:rsidP="00A263D2">
      <w:pPr>
        <w:ind w:left="540"/>
        <w:contextualSpacing/>
        <w:jc w:val="thaiDistribute"/>
        <w:rPr>
          <w:rFonts w:ascii="Arial" w:hAnsi="Arial" w:cs="Arial"/>
          <w:sz w:val="20"/>
          <w:szCs w:val="20"/>
          <w:cs/>
        </w:rPr>
      </w:pPr>
    </w:p>
    <w:p w:rsidR="004C7198" w:rsidRPr="00B10C61" w:rsidP="004C7198">
      <w:pPr>
        <w:ind w:left="540" w:hanging="540"/>
        <w:contextualSpacing/>
        <w:rPr>
          <w:rFonts w:ascii="Arial" w:hAnsi="Arial" w:cs="Arial"/>
          <w:b/>
          <w:bCs/>
          <w:sz w:val="20"/>
          <w:szCs w:val="20"/>
        </w:rPr>
      </w:pPr>
      <w:r w:rsidRPr="00B10C61" w:rsidR="003B1A29">
        <w:rPr>
          <w:rFonts w:ascii="Arial" w:hAnsi="Arial" w:cs="Arial"/>
          <w:b/>
          <w:bCs/>
          <w:sz w:val="20"/>
          <w:szCs w:val="20"/>
        </w:rPr>
        <w:t>2</w:t>
      </w:r>
      <w:r w:rsidRPr="00B10C61" w:rsidR="007E0432">
        <w:rPr>
          <w:rFonts w:ascii="Arial" w:hAnsi="Arial" w:cs="Arial"/>
          <w:b/>
          <w:bCs/>
          <w:sz w:val="20"/>
          <w:szCs w:val="20"/>
        </w:rPr>
        <w:t>6</w:t>
      </w:r>
      <w:r w:rsidRPr="00B10C61">
        <w:rPr>
          <w:rFonts w:ascii="Arial" w:hAnsi="Arial" w:cs="Arial"/>
          <w:b/>
          <w:bCs/>
          <w:sz w:val="20"/>
          <w:szCs w:val="20"/>
        </w:rPr>
        <w:t xml:space="preserve"> </w:t>
        <w:tab/>
        <w:t xml:space="preserve">Sales and service income </w:t>
      </w:r>
    </w:p>
    <w:tbl>
      <w:tblPr>
        <w:tblStyle w:val="TableNormal"/>
        <w:tblW w:w="9450" w:type="dxa"/>
        <w:tblLayout w:type="fixed"/>
        <w:tblLook w:val="0000"/>
      </w:tblPr>
      <w:tblGrid>
        <w:gridCol w:w="3240"/>
        <w:gridCol w:w="1620"/>
        <w:gridCol w:w="1620"/>
        <w:gridCol w:w="1440"/>
        <w:gridCol w:w="1530"/>
      </w:tblGrid>
      <w:tr w:rsidTr="00B216BD">
        <w:tblPrEx>
          <w:tblW w:w="9450" w:type="dxa"/>
          <w:tblLayout w:type="fixed"/>
          <w:tblLook w:val="0000"/>
        </w:tblPrEx>
        <w:tc>
          <w:tcPr>
            <w:tcW w:w="3240" w:type="dxa"/>
            <w:vAlign w:val="bottom"/>
          </w:tcPr>
          <w:p w:rsidR="000363E5" w:rsidRPr="00B10C61" w:rsidP="004F2D91">
            <w:pPr>
              <w:ind w:left="432"/>
              <w:rPr>
                <w:rFonts w:ascii="Arial" w:hAnsi="Arial" w:cs="Arial"/>
                <w:b/>
                <w:bCs/>
                <w:sz w:val="20"/>
                <w:szCs w:val="20"/>
              </w:rPr>
            </w:pPr>
          </w:p>
        </w:tc>
        <w:tc>
          <w:tcPr>
            <w:tcW w:w="3240" w:type="dxa"/>
            <w:gridSpan w:val="2"/>
            <w:vAlign w:val="bottom"/>
          </w:tcPr>
          <w:p w:rsidR="001340C2" w:rsidRPr="00345782" w:rsidP="004F2D91">
            <w:pPr>
              <w:pBdr>
                <w:bottom w:val="single" w:sz="4" w:space="1" w:color="auto"/>
              </w:pBdr>
              <w:ind w:right="-72"/>
              <w:jc w:val="center"/>
              <w:rPr>
                <w:rFonts w:ascii="Arial" w:hAnsi="Arial" w:cs="Cordia New"/>
                <w:b/>
                <w:bCs/>
                <w:sz w:val="20"/>
                <w:szCs w:val="20"/>
              </w:rPr>
            </w:pPr>
            <w:r w:rsidRPr="00B10C61" w:rsidR="00926130">
              <w:rPr>
                <w:rFonts w:ascii="Arial" w:hAnsi="Arial" w:cs="Arial"/>
                <w:b/>
                <w:bCs/>
                <w:sz w:val="20"/>
                <w:szCs w:val="20"/>
              </w:rPr>
              <w:t xml:space="preserve">Consolidated </w:t>
            </w:r>
          </w:p>
          <w:p w:rsidR="000363E5"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970" w:type="dxa"/>
            <w:gridSpan w:val="2"/>
            <w:vAlign w:val="bottom"/>
          </w:tcPr>
          <w:p w:rsidR="000363E5"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r w:rsidRPr="00345782" w:rsidR="004324DC">
              <w:rPr>
                <w:rFonts w:ascii="Arial" w:hAnsi="Arial" w:cs="Cordia New"/>
                <w:b/>
                <w:bCs/>
                <w:sz w:val="20"/>
                <w:szCs w:val="20"/>
                <w:cs/>
              </w:rPr>
              <w:br/>
            </w:r>
            <w:r w:rsidRPr="00B10C61" w:rsidR="006736A9">
              <w:rPr>
                <w:rFonts w:ascii="Arial" w:hAnsi="Arial" w:cs="Arial"/>
                <w:b/>
                <w:bCs/>
                <w:sz w:val="20"/>
                <w:szCs w:val="20"/>
              </w:rPr>
              <w:t>financial statements</w:t>
            </w:r>
          </w:p>
        </w:tc>
      </w:tr>
      <w:tr w:rsidTr="00B216BD">
        <w:tblPrEx>
          <w:tblW w:w="9450" w:type="dxa"/>
          <w:tblLayout w:type="fixed"/>
          <w:tblLook w:val="0000"/>
        </w:tblPrEx>
        <w:trPr>
          <w:trHeight w:val="349"/>
        </w:trPr>
        <w:tc>
          <w:tcPr>
            <w:tcW w:w="3240" w:type="dxa"/>
            <w:vAlign w:val="bottom"/>
          </w:tcPr>
          <w:p w:rsidR="00D7185C" w:rsidRPr="00B10C61" w:rsidP="00D7185C">
            <w:pPr>
              <w:ind w:left="432"/>
              <w:rPr>
                <w:rFonts w:ascii="Arial" w:hAnsi="Arial" w:cs="Arial"/>
                <w:b/>
                <w:bCs/>
                <w:sz w:val="20"/>
                <w:szCs w:val="20"/>
              </w:rPr>
            </w:pPr>
          </w:p>
        </w:tc>
        <w:tc>
          <w:tcPr>
            <w:tcW w:w="1620" w:type="dxa"/>
            <w:vAlign w:val="bottom"/>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620" w:type="dxa"/>
            <w:vAlign w:val="bottom"/>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vAlign w:val="bottom"/>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530" w:type="dxa"/>
            <w:vAlign w:val="bottom"/>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B216BD">
        <w:tblPrEx>
          <w:tblW w:w="9450" w:type="dxa"/>
          <w:tblLayout w:type="fixed"/>
          <w:tblLook w:val="0000"/>
        </w:tblPrEx>
        <w:tc>
          <w:tcPr>
            <w:tcW w:w="3240" w:type="dxa"/>
            <w:tcBorders>
              <w:top w:val="nil"/>
              <w:left w:val="nil"/>
              <w:bottom w:val="nil"/>
              <w:right w:val="nil"/>
            </w:tcBorders>
            <w:vAlign w:val="bottom"/>
          </w:tcPr>
          <w:p w:rsidR="000363E5" w:rsidRPr="00B10C61" w:rsidP="004F2D91">
            <w:pPr>
              <w:tabs>
                <w:tab w:val="left" w:pos="3295"/>
                <w:tab w:val="left" w:pos="9744"/>
              </w:tabs>
              <w:ind w:left="432" w:right="-108"/>
              <w:contextualSpacing/>
              <w:rPr>
                <w:rFonts w:ascii="Arial" w:hAnsi="Arial" w:cs="Arial"/>
                <w:b/>
                <w:bCs/>
                <w:sz w:val="12"/>
                <w:szCs w:val="12"/>
              </w:rPr>
            </w:pPr>
          </w:p>
        </w:tc>
        <w:tc>
          <w:tcPr>
            <w:tcW w:w="1620" w:type="dxa"/>
            <w:vAlign w:val="bottom"/>
          </w:tcPr>
          <w:p w:rsidR="000363E5" w:rsidRPr="00B10C61" w:rsidP="004F2D91">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rsidR="000363E5"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0363E5"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30" w:type="dxa"/>
            <w:vAlign w:val="bottom"/>
          </w:tcPr>
          <w:p w:rsidR="000363E5"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B216BD">
        <w:tblPrEx>
          <w:tblW w:w="9450" w:type="dxa"/>
          <w:tblLayout w:type="fixed"/>
          <w:tblLook w:val="0000"/>
        </w:tblPrEx>
        <w:tc>
          <w:tcPr>
            <w:tcW w:w="3240" w:type="dxa"/>
            <w:tcBorders>
              <w:top w:val="nil"/>
              <w:left w:val="nil"/>
              <w:bottom w:val="nil"/>
              <w:right w:val="nil"/>
            </w:tcBorders>
            <w:vAlign w:val="bottom"/>
          </w:tcPr>
          <w:p w:rsidR="00053492" w:rsidRPr="00B10C61" w:rsidP="00053492">
            <w:pPr>
              <w:tabs>
                <w:tab w:val="left" w:pos="3295"/>
                <w:tab w:val="left" w:pos="9744"/>
              </w:tabs>
              <w:ind w:left="432" w:right="-72"/>
              <w:contextualSpacing/>
              <w:rPr>
                <w:rFonts w:ascii="Arial" w:hAnsi="Arial" w:cs="Arial"/>
                <w:sz w:val="20"/>
                <w:szCs w:val="20"/>
              </w:rPr>
            </w:pPr>
            <w:r w:rsidRPr="00B10C61" w:rsidR="00017CED">
              <w:rPr>
                <w:rFonts w:ascii="Arial" w:hAnsi="Arial" w:cs="Arial"/>
                <w:sz w:val="20"/>
                <w:szCs w:val="20"/>
              </w:rPr>
              <w:t>Electricity sales</w:t>
            </w:r>
          </w:p>
        </w:tc>
        <w:tc>
          <w:tcPr>
            <w:tcW w:w="1620" w:type="dxa"/>
            <w:vAlign w:val="bottom"/>
          </w:tcPr>
          <w:p w:rsidR="00053492" w:rsidRPr="00B10C61" w:rsidP="00053492">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30,638,848,900</w:t>
            </w:r>
          </w:p>
        </w:tc>
        <w:tc>
          <w:tcPr>
            <w:tcW w:w="1620" w:type="dxa"/>
            <w:vAlign w:val="bottom"/>
          </w:tcPr>
          <w:p w:rsidR="00053492" w:rsidRPr="00B10C61" w:rsidP="00053492">
            <w:pPr>
              <w:suppressAutoHyphens/>
              <w:ind w:right="-72"/>
              <w:jc w:val="right"/>
              <w:rPr>
                <w:rFonts w:ascii="Arial" w:hAnsi="Arial" w:cs="Arial"/>
                <w:sz w:val="20"/>
                <w:szCs w:val="20"/>
              </w:rPr>
            </w:pPr>
            <w:r w:rsidRPr="00B10C61">
              <w:rPr>
                <w:rFonts w:ascii="Arial" w:hAnsi="Arial" w:cs="Arial"/>
                <w:sz w:val="20"/>
                <w:szCs w:val="20"/>
              </w:rPr>
              <w:t>27,222,909,658</w:t>
            </w:r>
          </w:p>
        </w:tc>
        <w:tc>
          <w:tcPr>
            <w:tcW w:w="1440" w:type="dxa"/>
            <w:vAlign w:val="bottom"/>
          </w:tcPr>
          <w:p w:rsidR="00053492" w:rsidRPr="00B10C61" w:rsidP="00053492">
            <w:pP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530" w:type="dxa"/>
            <w:vAlign w:val="bottom"/>
          </w:tcPr>
          <w:p w:rsidR="00053492" w:rsidRPr="00B10C61" w:rsidP="00053492">
            <w:pPr>
              <w:suppressAutoHyphens/>
              <w:ind w:right="-72"/>
              <w:jc w:val="right"/>
              <w:rPr>
                <w:rFonts w:ascii="Arial" w:hAnsi="Arial" w:cs="Arial"/>
                <w:spacing w:val="-2"/>
                <w:sz w:val="20"/>
                <w:szCs w:val="20"/>
              </w:rPr>
            </w:pPr>
            <w:r w:rsidRPr="00B10C61">
              <w:rPr>
                <w:rFonts w:ascii="Arial" w:hAnsi="Arial" w:cs="Arial"/>
                <w:spacing w:val="-2"/>
                <w:sz w:val="20"/>
                <w:szCs w:val="20"/>
              </w:rPr>
              <w:t>-</w:t>
            </w:r>
          </w:p>
        </w:tc>
      </w:tr>
      <w:tr w:rsidTr="00B216BD">
        <w:tblPrEx>
          <w:tblW w:w="9450" w:type="dxa"/>
          <w:tblLayout w:type="fixed"/>
          <w:tblLook w:val="0000"/>
        </w:tblPrEx>
        <w:tc>
          <w:tcPr>
            <w:tcW w:w="3240" w:type="dxa"/>
            <w:tcBorders>
              <w:top w:val="nil"/>
              <w:left w:val="nil"/>
              <w:bottom w:val="nil"/>
              <w:right w:val="nil"/>
            </w:tcBorders>
            <w:vAlign w:val="bottom"/>
          </w:tcPr>
          <w:p w:rsidR="00053492" w:rsidRPr="00B10C61" w:rsidP="00053492">
            <w:pPr>
              <w:tabs>
                <w:tab w:val="left" w:pos="3295"/>
                <w:tab w:val="left" w:pos="9744"/>
              </w:tabs>
              <w:ind w:left="432" w:right="-72"/>
              <w:contextualSpacing/>
              <w:rPr>
                <w:rFonts w:ascii="Arial" w:hAnsi="Arial" w:cs="Arial"/>
                <w:sz w:val="20"/>
                <w:szCs w:val="20"/>
              </w:rPr>
            </w:pPr>
            <w:r w:rsidRPr="00B10C61">
              <w:rPr>
                <w:rFonts w:ascii="Arial" w:hAnsi="Arial" w:cs="Arial"/>
                <w:sz w:val="20"/>
                <w:szCs w:val="20"/>
              </w:rPr>
              <w:t>Service revenues</w:t>
            </w:r>
          </w:p>
        </w:tc>
        <w:tc>
          <w:tcPr>
            <w:tcW w:w="1620" w:type="dxa"/>
            <w:vAlign w:val="bottom"/>
          </w:tcPr>
          <w:p w:rsidR="00053492" w:rsidRPr="00B10C61" w:rsidP="00053492">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12,207,335</w:t>
            </w:r>
          </w:p>
        </w:tc>
        <w:tc>
          <w:tcPr>
            <w:tcW w:w="1620" w:type="dxa"/>
            <w:vAlign w:val="bottom"/>
          </w:tcPr>
          <w:p w:rsidR="00053492" w:rsidRPr="00B10C61" w:rsidP="00053492">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9,352,070</w:t>
            </w:r>
          </w:p>
        </w:tc>
        <w:tc>
          <w:tcPr>
            <w:tcW w:w="1440" w:type="dxa"/>
            <w:vAlign w:val="bottom"/>
          </w:tcPr>
          <w:p w:rsidR="00053492" w:rsidRPr="00B10C61" w:rsidP="00053492">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172,955,050</w:t>
            </w:r>
          </w:p>
        </w:tc>
        <w:tc>
          <w:tcPr>
            <w:tcW w:w="1530" w:type="dxa"/>
            <w:vAlign w:val="bottom"/>
          </w:tcPr>
          <w:p w:rsidR="00053492" w:rsidRPr="00B10C61" w:rsidP="00053492">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322,801,392</w:t>
            </w:r>
          </w:p>
        </w:tc>
      </w:tr>
      <w:tr w:rsidTr="00B216BD">
        <w:tblPrEx>
          <w:tblW w:w="9450" w:type="dxa"/>
          <w:tblLayout w:type="fixed"/>
          <w:tblLook w:val="0000"/>
        </w:tblPrEx>
        <w:tc>
          <w:tcPr>
            <w:tcW w:w="3240" w:type="dxa"/>
            <w:tcBorders>
              <w:top w:val="nil"/>
              <w:left w:val="nil"/>
              <w:bottom w:val="nil"/>
              <w:right w:val="nil"/>
            </w:tcBorders>
            <w:vAlign w:val="bottom"/>
          </w:tcPr>
          <w:p w:rsidR="00053492" w:rsidRPr="00B10C61" w:rsidP="00053492">
            <w:pPr>
              <w:tabs>
                <w:tab w:val="left" w:pos="3295"/>
                <w:tab w:val="left" w:pos="9744"/>
              </w:tabs>
              <w:ind w:left="432" w:right="-72"/>
              <w:contextualSpacing/>
              <w:rPr>
                <w:rFonts w:ascii="Arial" w:hAnsi="Arial" w:cs="Arial"/>
                <w:sz w:val="12"/>
                <w:szCs w:val="12"/>
              </w:rPr>
            </w:pPr>
          </w:p>
        </w:tc>
        <w:tc>
          <w:tcPr>
            <w:tcW w:w="1620" w:type="dxa"/>
            <w:vAlign w:val="bottom"/>
          </w:tcPr>
          <w:p w:rsidR="00053492" w:rsidRPr="00B10C61" w:rsidP="00053492">
            <w:pPr>
              <w:keepNext/>
              <w:keepLines/>
              <w:autoSpaceDE w:val="0"/>
              <w:autoSpaceDN w:val="0"/>
              <w:adjustRightInd w:val="0"/>
              <w:ind w:right="-72"/>
              <w:contextualSpacing/>
              <w:jc w:val="right"/>
              <w:rPr>
                <w:rFonts w:ascii="Arial" w:hAnsi="Arial" w:cs="Arial"/>
                <w:sz w:val="12"/>
                <w:szCs w:val="12"/>
              </w:rPr>
            </w:pPr>
          </w:p>
        </w:tc>
        <w:tc>
          <w:tcPr>
            <w:tcW w:w="1620" w:type="dxa"/>
            <w:vAlign w:val="bottom"/>
          </w:tcPr>
          <w:p w:rsidR="00053492" w:rsidRPr="00B10C61" w:rsidP="00053492">
            <w:pPr>
              <w:suppressAutoHyphens/>
              <w:ind w:right="-72"/>
              <w:jc w:val="right"/>
              <w:rPr>
                <w:rFonts w:ascii="Arial" w:hAnsi="Arial" w:cs="Arial"/>
                <w:sz w:val="12"/>
                <w:szCs w:val="12"/>
              </w:rPr>
            </w:pPr>
          </w:p>
        </w:tc>
        <w:tc>
          <w:tcPr>
            <w:tcW w:w="1440" w:type="dxa"/>
            <w:vAlign w:val="bottom"/>
          </w:tcPr>
          <w:p w:rsidR="00053492" w:rsidRPr="00B10C61" w:rsidP="00053492">
            <w:pPr>
              <w:suppressAutoHyphens/>
              <w:ind w:right="-72"/>
              <w:jc w:val="right"/>
              <w:rPr>
                <w:rFonts w:ascii="Arial" w:hAnsi="Arial" w:cs="Arial"/>
                <w:spacing w:val="-2"/>
                <w:sz w:val="12"/>
                <w:szCs w:val="12"/>
              </w:rPr>
            </w:pPr>
          </w:p>
        </w:tc>
        <w:tc>
          <w:tcPr>
            <w:tcW w:w="1530" w:type="dxa"/>
            <w:vAlign w:val="bottom"/>
          </w:tcPr>
          <w:p w:rsidR="00053492" w:rsidRPr="00B10C61" w:rsidP="00053492">
            <w:pPr>
              <w:suppressAutoHyphens/>
              <w:ind w:right="-72"/>
              <w:jc w:val="right"/>
              <w:rPr>
                <w:rFonts w:ascii="Arial" w:hAnsi="Arial" w:cs="Arial"/>
                <w:sz w:val="12"/>
                <w:szCs w:val="12"/>
              </w:rPr>
            </w:pPr>
          </w:p>
        </w:tc>
      </w:tr>
      <w:tr w:rsidTr="00B216BD">
        <w:tblPrEx>
          <w:tblW w:w="9450" w:type="dxa"/>
          <w:tblLayout w:type="fixed"/>
          <w:tblLook w:val="0000"/>
        </w:tblPrEx>
        <w:tc>
          <w:tcPr>
            <w:tcW w:w="3240" w:type="dxa"/>
            <w:tcBorders>
              <w:top w:val="nil"/>
              <w:left w:val="nil"/>
              <w:bottom w:val="nil"/>
              <w:right w:val="nil"/>
            </w:tcBorders>
            <w:vAlign w:val="bottom"/>
          </w:tcPr>
          <w:p w:rsidR="00053492" w:rsidRPr="00B10C61" w:rsidP="00053492">
            <w:pPr>
              <w:tabs>
                <w:tab w:val="left" w:pos="3295"/>
                <w:tab w:val="left" w:pos="9744"/>
              </w:tabs>
              <w:ind w:left="432" w:right="-72"/>
              <w:contextualSpacing/>
              <w:rPr>
                <w:rFonts w:ascii="Arial" w:hAnsi="Arial" w:cs="Arial"/>
                <w:sz w:val="20"/>
                <w:szCs w:val="20"/>
              </w:rPr>
            </w:pPr>
          </w:p>
        </w:tc>
        <w:tc>
          <w:tcPr>
            <w:tcW w:w="1620" w:type="dxa"/>
            <w:vAlign w:val="bottom"/>
          </w:tcPr>
          <w:p w:rsidR="00053492" w:rsidRPr="00B10C61" w:rsidP="00053492">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30,651,056,235</w:t>
            </w:r>
          </w:p>
        </w:tc>
        <w:tc>
          <w:tcPr>
            <w:tcW w:w="1620" w:type="dxa"/>
            <w:vAlign w:val="bottom"/>
          </w:tcPr>
          <w:p w:rsidR="00053492" w:rsidRPr="00B10C61" w:rsidP="00053492">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27,232,261,728</w:t>
            </w:r>
          </w:p>
        </w:tc>
        <w:tc>
          <w:tcPr>
            <w:tcW w:w="1440" w:type="dxa"/>
            <w:vAlign w:val="bottom"/>
          </w:tcPr>
          <w:p w:rsidR="00053492" w:rsidRPr="00B10C61" w:rsidP="00053492">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172,955,050</w:t>
            </w:r>
          </w:p>
        </w:tc>
        <w:tc>
          <w:tcPr>
            <w:tcW w:w="1530" w:type="dxa"/>
            <w:vAlign w:val="bottom"/>
          </w:tcPr>
          <w:p w:rsidR="00053492" w:rsidRPr="00B10C61" w:rsidP="00053492">
            <w:pPr>
              <w:pBdr>
                <w:bottom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322,801,392</w:t>
            </w:r>
          </w:p>
        </w:tc>
      </w:tr>
    </w:tbl>
    <w:p w:rsidR="00040A3B" w:rsidRPr="00B10C61" w:rsidP="004C7198">
      <w:pPr>
        <w:ind w:left="540" w:hanging="540"/>
        <w:contextualSpacing/>
        <w:rPr>
          <w:rFonts w:ascii="Arial" w:hAnsi="Arial" w:cs="Arial"/>
          <w:b/>
          <w:bCs/>
          <w:sz w:val="20"/>
          <w:szCs w:val="20"/>
        </w:rPr>
      </w:pPr>
    </w:p>
    <w:p w:rsidR="00040A3B" w:rsidRPr="00B10C61" w:rsidP="004C7198">
      <w:pPr>
        <w:ind w:left="540" w:hanging="540"/>
        <w:contextualSpacing/>
        <w:rPr>
          <w:rFonts w:ascii="Arial" w:hAnsi="Arial" w:cs="Arial"/>
          <w:b/>
          <w:bCs/>
          <w:sz w:val="20"/>
          <w:szCs w:val="20"/>
        </w:rPr>
      </w:pPr>
    </w:p>
    <w:p w:rsidR="004C7198" w:rsidRPr="00B10C61" w:rsidP="004C7198">
      <w:pPr>
        <w:ind w:left="540" w:hanging="540"/>
        <w:contextualSpacing/>
        <w:rPr>
          <w:rFonts w:ascii="Arial" w:hAnsi="Arial" w:cs="Arial"/>
          <w:b/>
          <w:bCs/>
          <w:sz w:val="20"/>
          <w:szCs w:val="20"/>
        </w:rPr>
      </w:pPr>
      <w:r w:rsidRPr="00B10C61" w:rsidR="003B1A29">
        <w:rPr>
          <w:rFonts w:ascii="Arial" w:hAnsi="Arial" w:cs="Arial"/>
          <w:b/>
          <w:bCs/>
          <w:sz w:val="20"/>
          <w:szCs w:val="20"/>
        </w:rPr>
        <w:t>2</w:t>
      </w:r>
      <w:r w:rsidRPr="00B10C61" w:rsidR="007E0432">
        <w:rPr>
          <w:rFonts w:ascii="Arial" w:hAnsi="Arial" w:cs="Arial"/>
          <w:b/>
          <w:bCs/>
          <w:sz w:val="20"/>
          <w:szCs w:val="20"/>
        </w:rPr>
        <w:t>7</w:t>
      </w:r>
      <w:r w:rsidRPr="00B10C61">
        <w:rPr>
          <w:rFonts w:ascii="Arial" w:hAnsi="Arial" w:cs="Arial"/>
          <w:b/>
          <w:bCs/>
          <w:sz w:val="20"/>
          <w:szCs w:val="20"/>
        </w:rPr>
        <w:tab/>
        <w:t xml:space="preserve">Other Income </w:t>
      </w:r>
    </w:p>
    <w:tbl>
      <w:tblPr>
        <w:tblStyle w:val="TableNormal"/>
        <w:tblW w:w="9451" w:type="dxa"/>
        <w:tblLayout w:type="fixed"/>
        <w:tblLook w:val="0000"/>
      </w:tblPr>
      <w:tblGrid>
        <w:gridCol w:w="3690"/>
        <w:gridCol w:w="1441"/>
        <w:gridCol w:w="1440"/>
        <w:gridCol w:w="1440"/>
        <w:gridCol w:w="1440"/>
      </w:tblGrid>
      <w:tr w:rsidTr="004F2D91">
        <w:tblPrEx>
          <w:tblW w:w="9451" w:type="dxa"/>
          <w:tblLayout w:type="fixed"/>
          <w:tblLook w:val="0000"/>
        </w:tblPrEx>
        <w:tc>
          <w:tcPr>
            <w:tcW w:w="3690" w:type="dxa"/>
          </w:tcPr>
          <w:p w:rsidR="004F2D91" w:rsidRPr="00B10C61" w:rsidP="004F2D91">
            <w:pPr>
              <w:ind w:left="432"/>
              <w:rPr>
                <w:rFonts w:ascii="Arial" w:hAnsi="Arial" w:cs="Arial"/>
                <w:b/>
                <w:bCs/>
                <w:sz w:val="20"/>
                <w:szCs w:val="20"/>
              </w:rPr>
            </w:pPr>
          </w:p>
        </w:tc>
        <w:tc>
          <w:tcPr>
            <w:tcW w:w="2881" w:type="dxa"/>
            <w:gridSpan w:val="2"/>
          </w:tcPr>
          <w:p w:rsidR="001340C2" w:rsidRPr="00345782" w:rsidP="004F2D91">
            <w:pPr>
              <w:pBdr>
                <w:bottom w:val="single" w:sz="4" w:space="1" w:color="auto"/>
              </w:pBdr>
              <w:ind w:right="-72"/>
              <w:jc w:val="center"/>
              <w:rPr>
                <w:rFonts w:ascii="Arial" w:hAnsi="Arial" w:cs="Cordia New"/>
                <w:b/>
                <w:bCs/>
                <w:sz w:val="20"/>
                <w:szCs w:val="20"/>
              </w:rPr>
            </w:pPr>
            <w:r w:rsidRPr="00B10C61" w:rsidR="00926130">
              <w:rPr>
                <w:rFonts w:ascii="Arial" w:hAnsi="Arial" w:cs="Arial"/>
                <w:b/>
                <w:bCs/>
                <w:sz w:val="20"/>
                <w:szCs w:val="20"/>
              </w:rPr>
              <w:t xml:space="preserve">Consolidated </w:t>
            </w:r>
          </w:p>
          <w:p w:rsidR="004F2D91"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880" w:type="dxa"/>
            <w:gridSpan w:val="2"/>
          </w:tcPr>
          <w:p w:rsidR="001340C2" w:rsidRPr="00345782" w:rsidP="004F2D91">
            <w:pPr>
              <w:pBdr>
                <w:bottom w:val="single" w:sz="4" w:space="1" w:color="auto"/>
              </w:pBdr>
              <w:ind w:right="-72"/>
              <w:jc w:val="center"/>
              <w:rPr>
                <w:rFonts w:ascii="Arial" w:hAnsi="Arial" w:cs="Cordia New"/>
                <w:b/>
                <w:bCs/>
                <w:sz w:val="20"/>
                <w:szCs w:val="20"/>
              </w:rPr>
            </w:pPr>
            <w:r w:rsidRPr="00B10C61" w:rsidR="006736A9">
              <w:rPr>
                <w:rFonts w:ascii="Arial" w:hAnsi="Arial" w:cs="Arial"/>
                <w:b/>
                <w:bCs/>
                <w:sz w:val="20"/>
                <w:szCs w:val="20"/>
              </w:rPr>
              <w:t xml:space="preserve">Separate </w:t>
            </w:r>
          </w:p>
          <w:p w:rsidR="004F2D91"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D7185C">
        <w:tblPrEx>
          <w:tblW w:w="9451" w:type="dxa"/>
          <w:tblLayout w:type="fixed"/>
          <w:tblLook w:val="0000"/>
        </w:tblPrEx>
        <w:trPr>
          <w:trHeight w:val="349"/>
        </w:trPr>
        <w:tc>
          <w:tcPr>
            <w:tcW w:w="3690" w:type="dxa"/>
          </w:tcPr>
          <w:p w:rsidR="00D7185C" w:rsidRPr="00B10C61" w:rsidP="00D7185C">
            <w:pPr>
              <w:ind w:left="432"/>
              <w:rPr>
                <w:rFonts w:ascii="Arial" w:hAnsi="Arial" w:cs="Arial"/>
                <w:b/>
                <w:bCs/>
                <w:sz w:val="20"/>
                <w:szCs w:val="20"/>
              </w:rPr>
            </w:pPr>
          </w:p>
        </w:tc>
        <w:tc>
          <w:tcPr>
            <w:tcW w:w="1441"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4F2D91">
        <w:tblPrEx>
          <w:tblW w:w="9451" w:type="dxa"/>
          <w:tblLayout w:type="fixed"/>
          <w:tblLook w:val="0000"/>
        </w:tblPrEx>
        <w:tc>
          <w:tcPr>
            <w:tcW w:w="3690" w:type="dxa"/>
            <w:tcBorders>
              <w:top w:val="nil"/>
              <w:left w:val="nil"/>
              <w:bottom w:val="nil"/>
              <w:right w:val="nil"/>
            </w:tcBorders>
            <w:vAlign w:val="bottom"/>
          </w:tcPr>
          <w:p w:rsidR="004F2D91" w:rsidRPr="00B10C61" w:rsidP="004F2D91">
            <w:pPr>
              <w:tabs>
                <w:tab w:val="left" w:pos="3295"/>
                <w:tab w:val="left" w:pos="9744"/>
              </w:tabs>
              <w:ind w:left="432" w:right="-108"/>
              <w:contextualSpacing/>
              <w:rPr>
                <w:rFonts w:ascii="Arial" w:hAnsi="Arial" w:cs="Arial"/>
                <w:b/>
                <w:bCs/>
                <w:sz w:val="12"/>
                <w:szCs w:val="12"/>
              </w:rPr>
            </w:pPr>
          </w:p>
        </w:tc>
        <w:tc>
          <w:tcPr>
            <w:tcW w:w="1441" w:type="dxa"/>
            <w:vAlign w:val="bottom"/>
          </w:tcPr>
          <w:p w:rsidR="004F2D91"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338BE">
        <w:tblPrEx>
          <w:tblW w:w="9451" w:type="dxa"/>
          <w:tblLayout w:type="fixed"/>
          <w:tblLook w:val="0000"/>
        </w:tblPrEx>
        <w:tc>
          <w:tcPr>
            <w:tcW w:w="3690" w:type="dxa"/>
            <w:tcBorders>
              <w:top w:val="nil"/>
              <w:left w:val="nil"/>
              <w:bottom w:val="nil"/>
              <w:right w:val="nil"/>
            </w:tcBorders>
            <w:vAlign w:val="bottom"/>
          </w:tcPr>
          <w:p w:rsidR="00053492" w:rsidRPr="00B10C61" w:rsidP="00053492">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Interest income</w:t>
            </w:r>
          </w:p>
        </w:tc>
        <w:tc>
          <w:tcPr>
            <w:tcW w:w="1441" w:type="dxa"/>
          </w:tcPr>
          <w:p w:rsidR="00053492" w:rsidRPr="00B10C61" w:rsidP="00053492">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106,298,959</w:t>
            </w:r>
          </w:p>
        </w:tc>
        <w:tc>
          <w:tcPr>
            <w:tcW w:w="1440" w:type="dxa"/>
          </w:tcPr>
          <w:p w:rsidR="00053492" w:rsidRPr="00B10C61" w:rsidP="00053492">
            <w:pPr>
              <w:suppressAutoHyphens/>
              <w:ind w:right="-72"/>
              <w:jc w:val="right"/>
              <w:rPr>
                <w:rFonts w:ascii="Arial" w:hAnsi="Arial" w:cs="Arial"/>
                <w:sz w:val="20"/>
                <w:szCs w:val="20"/>
              </w:rPr>
            </w:pPr>
            <w:r w:rsidRPr="00B10C61">
              <w:rPr>
                <w:rFonts w:ascii="Arial" w:hAnsi="Arial" w:cs="Arial"/>
                <w:sz w:val="20"/>
                <w:szCs w:val="20"/>
              </w:rPr>
              <w:t>77,185,104</w:t>
            </w:r>
          </w:p>
        </w:tc>
        <w:tc>
          <w:tcPr>
            <w:tcW w:w="1440" w:type="dxa"/>
          </w:tcPr>
          <w:p w:rsidR="00053492" w:rsidRPr="00B10C61" w:rsidP="00053492">
            <w:pPr>
              <w:suppressAutoHyphens/>
              <w:ind w:right="-72"/>
              <w:jc w:val="right"/>
              <w:rPr>
                <w:rFonts w:ascii="Arial" w:hAnsi="Arial" w:cs="Arial"/>
                <w:sz w:val="20"/>
                <w:szCs w:val="20"/>
              </w:rPr>
            </w:pPr>
            <w:r w:rsidRPr="00B10C61">
              <w:rPr>
                <w:rFonts w:ascii="Arial" w:hAnsi="Arial" w:cs="Arial"/>
                <w:spacing w:val="-2"/>
                <w:sz w:val="20"/>
                <w:szCs w:val="20"/>
              </w:rPr>
              <w:t>225,257,452</w:t>
            </w:r>
          </w:p>
        </w:tc>
        <w:tc>
          <w:tcPr>
            <w:tcW w:w="1440" w:type="dxa"/>
          </w:tcPr>
          <w:p w:rsidR="00053492" w:rsidRPr="00B10C61" w:rsidP="00053492">
            <w:pPr>
              <w:suppressAutoHyphens/>
              <w:ind w:right="-72"/>
              <w:jc w:val="right"/>
              <w:rPr>
                <w:rFonts w:ascii="Arial" w:hAnsi="Arial" w:cs="Arial"/>
                <w:spacing w:val="-2"/>
                <w:sz w:val="20"/>
                <w:szCs w:val="20"/>
              </w:rPr>
            </w:pPr>
            <w:r w:rsidRPr="00B10C61">
              <w:rPr>
                <w:rFonts w:ascii="Arial" w:hAnsi="Arial" w:cs="Arial"/>
                <w:spacing w:val="-2"/>
                <w:sz w:val="20"/>
                <w:szCs w:val="20"/>
              </w:rPr>
              <w:t>87,453,821</w:t>
            </w:r>
          </w:p>
        </w:tc>
      </w:tr>
      <w:tr w:rsidTr="00C338BE">
        <w:tblPrEx>
          <w:tblW w:w="9451" w:type="dxa"/>
          <w:tblLayout w:type="fixed"/>
          <w:tblLook w:val="0000"/>
        </w:tblPrEx>
        <w:tc>
          <w:tcPr>
            <w:tcW w:w="3690" w:type="dxa"/>
            <w:tcBorders>
              <w:top w:val="nil"/>
              <w:left w:val="nil"/>
              <w:bottom w:val="nil"/>
              <w:right w:val="nil"/>
            </w:tcBorders>
            <w:vAlign w:val="bottom"/>
          </w:tcPr>
          <w:p w:rsidR="007E2E85" w:rsidRPr="00B10C61" w:rsidP="007E2E85">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Income from delayed</w:t>
            </w:r>
            <w:r w:rsidRPr="00B10C61" w:rsidR="00AF626F">
              <w:rPr>
                <w:rFonts w:ascii="Arial" w:hAnsi="Arial" w:cs="Arial"/>
                <w:sz w:val="20"/>
                <w:szCs w:val="20"/>
              </w:rPr>
              <w:t xml:space="preserve"> </w:t>
            </w:r>
            <w:r w:rsidRPr="00B10C61">
              <w:rPr>
                <w:rFonts w:ascii="Arial" w:hAnsi="Arial" w:cs="Arial"/>
                <w:sz w:val="20"/>
                <w:szCs w:val="20"/>
              </w:rPr>
              <w:t xml:space="preserve">works </w:t>
            </w:r>
          </w:p>
          <w:p w:rsidR="007E2E85" w:rsidRPr="00B10C61" w:rsidP="007E2E85">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 xml:space="preserve">   penalty</w:t>
            </w:r>
          </w:p>
        </w:tc>
        <w:tc>
          <w:tcPr>
            <w:tcW w:w="1441" w:type="dxa"/>
          </w:tcPr>
          <w:p w:rsidR="007E2E85" w:rsidRPr="00B10C61" w:rsidP="007E2E85">
            <w:pPr>
              <w:keepNext/>
              <w:keepLines/>
              <w:autoSpaceDE w:val="0"/>
              <w:autoSpaceDN w:val="0"/>
              <w:adjustRightInd w:val="0"/>
              <w:ind w:right="-72"/>
              <w:contextualSpacing/>
              <w:jc w:val="right"/>
              <w:rPr>
                <w:rFonts w:ascii="Arial" w:hAnsi="Arial" w:cs="Arial"/>
                <w:sz w:val="20"/>
                <w:szCs w:val="20"/>
              </w:rPr>
            </w:pPr>
          </w:p>
          <w:p w:rsidR="007E2E85" w:rsidRPr="00B10C61" w:rsidP="007E2E85">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p>
        </w:tc>
        <w:tc>
          <w:tcPr>
            <w:tcW w:w="1440" w:type="dxa"/>
          </w:tcPr>
          <w:p w:rsidR="007E2E85" w:rsidRPr="00B10C61" w:rsidP="007E2E85">
            <w:pPr>
              <w:suppressAutoHyphens/>
              <w:ind w:right="-72"/>
              <w:jc w:val="right"/>
              <w:rPr>
                <w:rFonts w:ascii="Arial" w:hAnsi="Arial" w:cs="Arial"/>
                <w:sz w:val="20"/>
                <w:szCs w:val="20"/>
              </w:rPr>
            </w:pPr>
          </w:p>
          <w:p w:rsidR="007E2E85" w:rsidRPr="00B10C61" w:rsidP="007E2E85">
            <w:pPr>
              <w:suppressAutoHyphens/>
              <w:ind w:right="-72"/>
              <w:jc w:val="right"/>
              <w:rPr>
                <w:rFonts w:ascii="Arial" w:hAnsi="Arial" w:cs="Arial"/>
                <w:sz w:val="20"/>
                <w:szCs w:val="20"/>
              </w:rPr>
            </w:pPr>
            <w:r w:rsidRPr="00B10C61">
              <w:rPr>
                <w:rFonts w:ascii="Arial" w:hAnsi="Arial" w:cs="Arial"/>
                <w:sz w:val="20"/>
                <w:szCs w:val="20"/>
              </w:rPr>
              <w:t>17,448,024</w:t>
            </w:r>
          </w:p>
        </w:tc>
        <w:tc>
          <w:tcPr>
            <w:tcW w:w="1440" w:type="dxa"/>
          </w:tcPr>
          <w:p w:rsidR="007E2E85" w:rsidRPr="00B10C61" w:rsidP="007E2E85">
            <w:pPr>
              <w:suppressAutoHyphens/>
              <w:ind w:right="-72"/>
              <w:jc w:val="right"/>
              <w:rPr>
                <w:rFonts w:ascii="Arial" w:hAnsi="Arial" w:cs="Arial"/>
                <w:sz w:val="20"/>
                <w:szCs w:val="20"/>
              </w:rPr>
            </w:pPr>
          </w:p>
          <w:p w:rsidR="007E2E85" w:rsidRPr="00B10C61" w:rsidP="007E2E85">
            <w:pPr>
              <w:suppressAutoHyphens/>
              <w:ind w:right="-72"/>
              <w:jc w:val="right"/>
              <w:rPr>
                <w:rFonts w:ascii="Arial" w:hAnsi="Arial" w:cs="Arial"/>
                <w:spacing w:val="-2"/>
                <w:sz w:val="20"/>
                <w:szCs w:val="20"/>
              </w:rPr>
            </w:pPr>
            <w:r w:rsidRPr="00B10C61">
              <w:rPr>
                <w:rFonts w:ascii="Arial" w:hAnsi="Arial" w:cs="Arial"/>
                <w:sz w:val="20"/>
                <w:szCs w:val="20"/>
              </w:rPr>
              <w:t>-</w:t>
            </w:r>
          </w:p>
        </w:tc>
        <w:tc>
          <w:tcPr>
            <w:tcW w:w="1440" w:type="dxa"/>
          </w:tcPr>
          <w:p w:rsidR="007E2E85" w:rsidRPr="00B10C61" w:rsidP="007E2E85">
            <w:pPr>
              <w:suppressAutoHyphens/>
              <w:ind w:right="-72"/>
              <w:jc w:val="right"/>
              <w:rPr>
                <w:rFonts w:ascii="Arial" w:hAnsi="Arial" w:cs="Arial"/>
                <w:sz w:val="20"/>
                <w:szCs w:val="20"/>
              </w:rPr>
            </w:pPr>
          </w:p>
          <w:p w:rsidR="007E2E85" w:rsidRPr="00B10C61" w:rsidP="007E2E85">
            <w:pPr>
              <w:suppressAutoHyphens/>
              <w:ind w:right="-72"/>
              <w:jc w:val="right"/>
              <w:rPr>
                <w:rFonts w:ascii="Arial" w:hAnsi="Arial" w:cs="Arial"/>
                <w:spacing w:val="-2"/>
                <w:sz w:val="20"/>
                <w:szCs w:val="20"/>
              </w:rPr>
            </w:pPr>
            <w:r w:rsidRPr="00B10C61">
              <w:rPr>
                <w:rFonts w:ascii="Arial" w:hAnsi="Arial" w:cs="Arial"/>
                <w:sz w:val="20"/>
                <w:szCs w:val="20"/>
              </w:rPr>
              <w:t>-</w:t>
            </w:r>
          </w:p>
        </w:tc>
      </w:tr>
      <w:tr w:rsidTr="00C338BE">
        <w:tblPrEx>
          <w:tblW w:w="9451" w:type="dxa"/>
          <w:tblLayout w:type="fixed"/>
          <w:tblLook w:val="0000"/>
        </w:tblPrEx>
        <w:tc>
          <w:tcPr>
            <w:tcW w:w="3690" w:type="dxa"/>
            <w:tcBorders>
              <w:top w:val="nil"/>
              <w:left w:val="nil"/>
              <w:bottom w:val="nil"/>
              <w:right w:val="nil"/>
            </w:tcBorders>
            <w:vAlign w:val="bottom"/>
          </w:tcPr>
          <w:p w:rsidR="007E2E85" w:rsidRPr="00B10C61" w:rsidP="007E2E85">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Income from insurance claim</w:t>
            </w:r>
          </w:p>
        </w:tc>
        <w:tc>
          <w:tcPr>
            <w:tcW w:w="1441" w:type="dxa"/>
          </w:tcPr>
          <w:p w:rsidR="007E2E85" w:rsidRPr="00B10C61" w:rsidP="007E2E85">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67,421,442</w:t>
            </w:r>
          </w:p>
        </w:tc>
        <w:tc>
          <w:tcPr>
            <w:tcW w:w="1440" w:type="dxa"/>
          </w:tcPr>
          <w:p w:rsidR="007E2E85" w:rsidRPr="00B10C61" w:rsidP="007E2E85">
            <w:pPr>
              <w:suppressAutoHyphens/>
              <w:ind w:right="-72"/>
              <w:jc w:val="right"/>
              <w:rPr>
                <w:rFonts w:ascii="Arial" w:hAnsi="Arial" w:cs="Arial"/>
                <w:sz w:val="20"/>
                <w:szCs w:val="20"/>
              </w:rPr>
            </w:pPr>
            <w:r w:rsidRPr="00B10C61">
              <w:rPr>
                <w:rFonts w:ascii="Arial" w:hAnsi="Arial" w:cs="Arial"/>
                <w:sz w:val="20"/>
                <w:szCs w:val="20"/>
              </w:rPr>
              <w:t>57,489,417</w:t>
            </w:r>
          </w:p>
        </w:tc>
        <w:tc>
          <w:tcPr>
            <w:tcW w:w="1440" w:type="dxa"/>
          </w:tcPr>
          <w:p w:rsidR="007E2E85" w:rsidRPr="00B10C61" w:rsidP="007E2E85">
            <w:pPr>
              <w:suppressAutoHyphens/>
              <w:ind w:right="-72"/>
              <w:jc w:val="right"/>
              <w:rPr>
                <w:rFonts w:ascii="Arial" w:hAnsi="Arial" w:cs="Arial"/>
                <w:sz w:val="20"/>
                <w:szCs w:val="20"/>
              </w:rPr>
            </w:pPr>
            <w:r w:rsidRPr="00B10C61">
              <w:rPr>
                <w:rFonts w:ascii="Arial" w:hAnsi="Arial" w:cs="Arial"/>
                <w:sz w:val="20"/>
                <w:szCs w:val="20"/>
              </w:rPr>
              <w:t>-</w:t>
            </w:r>
          </w:p>
        </w:tc>
        <w:tc>
          <w:tcPr>
            <w:tcW w:w="1440" w:type="dxa"/>
          </w:tcPr>
          <w:p w:rsidR="007E2E85" w:rsidRPr="00B10C61" w:rsidP="007E2E85">
            <w:pPr>
              <w:suppressAutoHyphens/>
              <w:ind w:right="-72"/>
              <w:jc w:val="right"/>
              <w:rPr>
                <w:rFonts w:ascii="Arial" w:hAnsi="Arial" w:cs="Arial"/>
                <w:sz w:val="20"/>
                <w:szCs w:val="20"/>
              </w:rPr>
            </w:pPr>
            <w:r w:rsidRPr="00B10C61">
              <w:rPr>
                <w:rFonts w:ascii="Arial" w:hAnsi="Arial" w:cs="Arial"/>
                <w:sz w:val="20"/>
                <w:szCs w:val="20"/>
              </w:rPr>
              <w:t>-</w:t>
            </w:r>
          </w:p>
        </w:tc>
      </w:tr>
      <w:tr w:rsidTr="00C338BE">
        <w:tblPrEx>
          <w:tblW w:w="9451" w:type="dxa"/>
          <w:tblLayout w:type="fixed"/>
          <w:tblLook w:val="0000"/>
        </w:tblPrEx>
        <w:tc>
          <w:tcPr>
            <w:tcW w:w="3690" w:type="dxa"/>
            <w:tcBorders>
              <w:top w:val="nil"/>
              <w:left w:val="nil"/>
              <w:bottom w:val="nil"/>
              <w:right w:val="nil"/>
            </w:tcBorders>
            <w:vAlign w:val="bottom"/>
          </w:tcPr>
          <w:p w:rsidR="007E2E85" w:rsidRPr="00B10C61" w:rsidP="007E2E85">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Dividend income</w:t>
            </w:r>
          </w:p>
        </w:tc>
        <w:tc>
          <w:tcPr>
            <w:tcW w:w="1441" w:type="dxa"/>
          </w:tcPr>
          <w:p w:rsidR="007E2E85" w:rsidRPr="00B10C61" w:rsidP="007E2E85">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p>
        </w:tc>
        <w:tc>
          <w:tcPr>
            <w:tcW w:w="1440" w:type="dxa"/>
          </w:tcPr>
          <w:p w:rsidR="007E2E85" w:rsidRPr="00B10C61" w:rsidP="007E2E85">
            <w:pPr>
              <w:suppressAutoHyphens/>
              <w:ind w:right="-72"/>
              <w:jc w:val="right"/>
              <w:rPr>
                <w:rFonts w:ascii="Arial" w:hAnsi="Arial" w:cs="Arial"/>
                <w:sz w:val="20"/>
                <w:szCs w:val="20"/>
              </w:rPr>
            </w:pPr>
            <w:r w:rsidRPr="00B10C61">
              <w:rPr>
                <w:rFonts w:ascii="Arial" w:hAnsi="Arial" w:cs="Arial"/>
                <w:sz w:val="20"/>
                <w:szCs w:val="20"/>
              </w:rPr>
              <w:t>-</w:t>
            </w:r>
          </w:p>
        </w:tc>
        <w:tc>
          <w:tcPr>
            <w:tcW w:w="1440" w:type="dxa"/>
          </w:tcPr>
          <w:p w:rsidR="007E2E85" w:rsidRPr="00B10C61" w:rsidP="007E2E85">
            <w:pPr>
              <w:suppressAutoHyphens/>
              <w:ind w:right="-72"/>
              <w:jc w:val="right"/>
              <w:rPr>
                <w:rFonts w:ascii="Arial" w:hAnsi="Arial" w:cs="Arial"/>
                <w:sz w:val="20"/>
                <w:szCs w:val="20"/>
              </w:rPr>
            </w:pPr>
            <w:r w:rsidRPr="00B10C61">
              <w:rPr>
                <w:rFonts w:ascii="Arial" w:hAnsi="Arial" w:cs="Arial"/>
                <w:spacing w:val="-2"/>
                <w:sz w:val="20"/>
                <w:szCs w:val="20"/>
              </w:rPr>
              <w:t>1,544,218,013</w:t>
            </w:r>
          </w:p>
        </w:tc>
        <w:tc>
          <w:tcPr>
            <w:tcW w:w="1440" w:type="dxa"/>
          </w:tcPr>
          <w:p w:rsidR="007E2E85" w:rsidRPr="00B10C61" w:rsidP="007E2E85">
            <w:pPr>
              <w:suppressAutoHyphens/>
              <w:ind w:right="-72"/>
              <w:jc w:val="right"/>
              <w:rPr>
                <w:rFonts w:ascii="Arial" w:hAnsi="Arial" w:cs="Arial"/>
                <w:sz w:val="20"/>
                <w:szCs w:val="20"/>
              </w:rPr>
            </w:pPr>
            <w:r w:rsidRPr="00B10C61">
              <w:rPr>
                <w:rFonts w:ascii="Arial" w:hAnsi="Arial" w:cs="Arial"/>
                <w:spacing w:val="-2"/>
                <w:sz w:val="20"/>
                <w:szCs w:val="20"/>
              </w:rPr>
              <w:t>656,496,326</w:t>
            </w:r>
          </w:p>
        </w:tc>
      </w:tr>
      <w:tr w:rsidTr="00C338BE">
        <w:tblPrEx>
          <w:tblW w:w="9451" w:type="dxa"/>
          <w:tblLayout w:type="fixed"/>
          <w:tblLook w:val="0000"/>
        </w:tblPrEx>
        <w:tc>
          <w:tcPr>
            <w:tcW w:w="3690" w:type="dxa"/>
            <w:tcBorders>
              <w:top w:val="nil"/>
              <w:left w:val="nil"/>
              <w:bottom w:val="nil"/>
              <w:right w:val="nil"/>
            </w:tcBorders>
            <w:vAlign w:val="bottom"/>
          </w:tcPr>
          <w:p w:rsidR="007E2E85" w:rsidRPr="00B10C61" w:rsidP="007E2E85">
            <w:pPr>
              <w:tabs>
                <w:tab w:val="left" w:pos="3295"/>
                <w:tab w:val="left" w:pos="9744"/>
              </w:tabs>
              <w:ind w:left="432" w:right="-108"/>
              <w:contextualSpacing/>
              <w:rPr>
                <w:rFonts w:ascii="Arial" w:eastAsia="Cordia New" w:hAnsi="Arial" w:cs="Arial"/>
                <w:sz w:val="20"/>
                <w:szCs w:val="20"/>
                <w:lang w:eastAsia="en-GB"/>
              </w:rPr>
            </w:pPr>
            <w:r w:rsidRPr="00B10C61">
              <w:rPr>
                <w:rFonts w:ascii="Arial" w:eastAsia="Cordia New" w:hAnsi="Arial" w:cs="Arial"/>
                <w:sz w:val="20"/>
                <w:szCs w:val="20"/>
                <w:lang w:eastAsia="en-GB"/>
              </w:rPr>
              <w:t>Others</w:t>
            </w:r>
          </w:p>
        </w:tc>
        <w:tc>
          <w:tcPr>
            <w:tcW w:w="1441" w:type="dxa"/>
          </w:tcPr>
          <w:p w:rsidR="007E2E85" w:rsidRPr="00B10C61" w:rsidP="007E2E85">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13,300,248</w:t>
            </w:r>
          </w:p>
        </w:tc>
        <w:tc>
          <w:tcPr>
            <w:tcW w:w="1440" w:type="dxa"/>
          </w:tcPr>
          <w:p w:rsidR="007E2E85" w:rsidRPr="00B10C61" w:rsidP="007E2E85">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19,602,171</w:t>
            </w:r>
          </w:p>
        </w:tc>
        <w:tc>
          <w:tcPr>
            <w:tcW w:w="1440" w:type="dxa"/>
          </w:tcPr>
          <w:p w:rsidR="007E2E85" w:rsidRPr="00B10C61" w:rsidP="007E2E85">
            <w:pPr>
              <w:pBdr>
                <w:bottom w:val="single" w:sz="4" w:space="1" w:color="auto"/>
              </w:pBdr>
              <w:suppressAutoHyphens/>
              <w:ind w:right="-72"/>
              <w:jc w:val="right"/>
              <w:rPr>
                <w:rFonts w:ascii="Arial" w:hAnsi="Arial" w:cs="Arial"/>
                <w:spacing w:val="-2"/>
                <w:sz w:val="20"/>
                <w:szCs w:val="20"/>
              </w:rPr>
            </w:pPr>
            <w:r w:rsidRPr="00B10C61">
              <w:rPr>
                <w:rFonts w:ascii="Arial" w:hAnsi="Arial" w:cs="Arial"/>
                <w:sz w:val="20"/>
                <w:szCs w:val="20"/>
              </w:rPr>
              <w:t>489,407</w:t>
            </w:r>
          </w:p>
        </w:tc>
        <w:tc>
          <w:tcPr>
            <w:tcW w:w="1440" w:type="dxa"/>
          </w:tcPr>
          <w:p w:rsidR="007E2E85" w:rsidRPr="00B10C61" w:rsidP="007E2E85">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17,945</w:t>
            </w:r>
          </w:p>
        </w:tc>
      </w:tr>
      <w:tr w:rsidTr="004F2D91">
        <w:tblPrEx>
          <w:tblW w:w="9451" w:type="dxa"/>
          <w:tblLayout w:type="fixed"/>
          <w:tblLook w:val="0000"/>
        </w:tblPrEx>
        <w:tc>
          <w:tcPr>
            <w:tcW w:w="3690" w:type="dxa"/>
            <w:tcBorders>
              <w:top w:val="nil"/>
              <w:left w:val="nil"/>
              <w:bottom w:val="nil"/>
              <w:right w:val="nil"/>
            </w:tcBorders>
            <w:vAlign w:val="bottom"/>
          </w:tcPr>
          <w:p w:rsidR="007E2E85" w:rsidRPr="00B10C61" w:rsidP="007E2E85">
            <w:pPr>
              <w:tabs>
                <w:tab w:val="left" w:pos="3295"/>
                <w:tab w:val="left" w:pos="9744"/>
              </w:tabs>
              <w:ind w:left="432" w:right="-108"/>
              <w:contextualSpacing/>
              <w:rPr>
                <w:rFonts w:ascii="Arial" w:eastAsia="Cordia New" w:hAnsi="Arial" w:cs="Arial"/>
                <w:sz w:val="12"/>
                <w:szCs w:val="12"/>
                <w:lang w:eastAsia="en-GB"/>
              </w:rPr>
            </w:pPr>
          </w:p>
        </w:tc>
        <w:tc>
          <w:tcPr>
            <w:tcW w:w="1441" w:type="dxa"/>
            <w:vAlign w:val="bottom"/>
          </w:tcPr>
          <w:p w:rsidR="007E2E85" w:rsidRPr="00B10C61" w:rsidP="007E2E85">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rsidR="007E2E85" w:rsidRPr="00B10C61" w:rsidP="007E2E85">
            <w:pPr>
              <w:suppressAutoHyphens/>
              <w:ind w:right="-72"/>
              <w:jc w:val="right"/>
              <w:rPr>
                <w:rFonts w:ascii="Arial" w:hAnsi="Arial" w:cs="Arial"/>
                <w:sz w:val="12"/>
                <w:szCs w:val="12"/>
              </w:rPr>
            </w:pPr>
          </w:p>
        </w:tc>
        <w:tc>
          <w:tcPr>
            <w:tcW w:w="1440" w:type="dxa"/>
            <w:vAlign w:val="bottom"/>
          </w:tcPr>
          <w:p w:rsidR="007E2E85" w:rsidRPr="00B10C61" w:rsidP="007E2E85">
            <w:pPr>
              <w:suppressAutoHyphens/>
              <w:ind w:right="-72"/>
              <w:jc w:val="right"/>
              <w:rPr>
                <w:rFonts w:ascii="Arial" w:hAnsi="Arial" w:cs="Arial"/>
                <w:spacing w:val="-2"/>
                <w:sz w:val="12"/>
                <w:szCs w:val="12"/>
              </w:rPr>
            </w:pPr>
          </w:p>
        </w:tc>
        <w:tc>
          <w:tcPr>
            <w:tcW w:w="1440" w:type="dxa"/>
            <w:vAlign w:val="bottom"/>
          </w:tcPr>
          <w:p w:rsidR="007E2E85" w:rsidRPr="00B10C61" w:rsidP="007E2E85">
            <w:pPr>
              <w:suppressAutoHyphens/>
              <w:ind w:right="-72"/>
              <w:jc w:val="right"/>
              <w:rPr>
                <w:rFonts w:ascii="Arial" w:hAnsi="Arial" w:cs="Arial"/>
                <w:sz w:val="12"/>
                <w:szCs w:val="12"/>
              </w:rPr>
            </w:pPr>
          </w:p>
        </w:tc>
      </w:tr>
      <w:tr w:rsidTr="00C338BE">
        <w:tblPrEx>
          <w:tblW w:w="9451" w:type="dxa"/>
          <w:tblLayout w:type="fixed"/>
          <w:tblLook w:val="0000"/>
        </w:tblPrEx>
        <w:tc>
          <w:tcPr>
            <w:tcW w:w="3690" w:type="dxa"/>
            <w:tcBorders>
              <w:top w:val="nil"/>
              <w:left w:val="nil"/>
              <w:bottom w:val="nil"/>
              <w:right w:val="nil"/>
            </w:tcBorders>
            <w:vAlign w:val="bottom"/>
          </w:tcPr>
          <w:p w:rsidR="007E2E85" w:rsidRPr="00B10C61" w:rsidP="007E2E85">
            <w:pPr>
              <w:tabs>
                <w:tab w:val="left" w:pos="3295"/>
                <w:tab w:val="left" w:pos="9744"/>
              </w:tabs>
              <w:ind w:left="432" w:right="-108"/>
              <w:contextualSpacing/>
              <w:rPr>
                <w:rFonts w:ascii="Arial" w:eastAsia="Cordia New" w:hAnsi="Arial" w:cs="Arial"/>
                <w:sz w:val="20"/>
                <w:szCs w:val="20"/>
                <w:lang w:eastAsia="en-GB"/>
              </w:rPr>
            </w:pPr>
          </w:p>
        </w:tc>
        <w:tc>
          <w:tcPr>
            <w:tcW w:w="1441" w:type="dxa"/>
          </w:tcPr>
          <w:p w:rsidR="007E2E85" w:rsidRPr="00B10C61" w:rsidP="007E2E85">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187,020,649</w:t>
            </w:r>
          </w:p>
        </w:tc>
        <w:tc>
          <w:tcPr>
            <w:tcW w:w="1440" w:type="dxa"/>
          </w:tcPr>
          <w:p w:rsidR="007E2E85" w:rsidRPr="00B10C61" w:rsidP="007E2E85">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171,724,716</w:t>
            </w:r>
          </w:p>
        </w:tc>
        <w:tc>
          <w:tcPr>
            <w:tcW w:w="1440" w:type="dxa"/>
          </w:tcPr>
          <w:p w:rsidR="007E2E85" w:rsidRPr="00B10C61" w:rsidP="007E2E85">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1,769,964,872</w:t>
            </w:r>
          </w:p>
        </w:tc>
        <w:tc>
          <w:tcPr>
            <w:tcW w:w="1440" w:type="dxa"/>
          </w:tcPr>
          <w:p w:rsidR="007E2E85" w:rsidRPr="00B10C61" w:rsidP="007E2E85">
            <w:pPr>
              <w:pBdr>
                <w:bottom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743,968,092</w:t>
            </w:r>
          </w:p>
        </w:tc>
      </w:tr>
    </w:tbl>
    <w:p w:rsidR="00B216BD" w:rsidRPr="00B10C61">
      <w:pPr>
        <w:rPr>
          <w:rFonts w:ascii="Arial" w:hAnsi="Arial" w:cs="Arial"/>
          <w:sz w:val="20"/>
          <w:szCs w:val="20"/>
        </w:rPr>
      </w:pPr>
      <w:r w:rsidRPr="00B10C61">
        <w:rPr>
          <w:rFonts w:ascii="Arial" w:hAnsi="Arial" w:cs="Arial"/>
          <w:sz w:val="20"/>
          <w:szCs w:val="20"/>
        </w:rPr>
        <w:br w:type="page"/>
      </w:r>
    </w:p>
    <w:p w:rsidR="00F74F7B" w:rsidRPr="00B10C61" w:rsidP="004C7198">
      <w:pPr>
        <w:ind w:left="540" w:hanging="540"/>
        <w:contextualSpacing/>
        <w:rPr>
          <w:rFonts w:ascii="Arial" w:hAnsi="Arial" w:cs="Arial"/>
          <w:b/>
          <w:bCs/>
          <w:sz w:val="20"/>
          <w:szCs w:val="20"/>
        </w:rPr>
      </w:pPr>
    </w:p>
    <w:p w:rsidR="004C7198" w:rsidRPr="00B10C61" w:rsidP="004C7198">
      <w:pPr>
        <w:ind w:left="540" w:hanging="540"/>
        <w:contextualSpacing/>
        <w:rPr>
          <w:rFonts w:ascii="Arial" w:hAnsi="Arial" w:cs="Arial"/>
          <w:b/>
          <w:bCs/>
          <w:sz w:val="20"/>
          <w:szCs w:val="20"/>
        </w:rPr>
      </w:pPr>
      <w:r w:rsidRPr="00B10C61">
        <w:rPr>
          <w:rFonts w:ascii="Arial" w:hAnsi="Arial" w:cs="Arial"/>
          <w:b/>
          <w:bCs/>
          <w:sz w:val="20"/>
          <w:szCs w:val="20"/>
        </w:rPr>
        <w:t>2</w:t>
      </w:r>
      <w:r w:rsidRPr="00B10C61" w:rsidR="007E0432">
        <w:rPr>
          <w:rFonts w:ascii="Arial" w:hAnsi="Arial" w:cs="Arial"/>
          <w:b/>
          <w:bCs/>
          <w:sz w:val="20"/>
          <w:szCs w:val="20"/>
        </w:rPr>
        <w:t>8</w:t>
      </w:r>
      <w:r w:rsidRPr="00B10C61">
        <w:rPr>
          <w:rFonts w:ascii="Arial" w:hAnsi="Arial" w:cs="Arial"/>
          <w:b/>
          <w:bCs/>
          <w:sz w:val="20"/>
          <w:szCs w:val="20"/>
        </w:rPr>
        <w:t xml:space="preserve"> </w:t>
        <w:tab/>
        <w:t>Expenses by nature</w:t>
      </w:r>
    </w:p>
    <w:p w:rsidR="004C7198" w:rsidRPr="00B10C61" w:rsidP="004C7198">
      <w:pPr>
        <w:ind w:left="540"/>
        <w:contextualSpacing/>
        <w:rPr>
          <w:rFonts w:ascii="Arial" w:hAnsi="Arial" w:cs="Arial"/>
          <w:sz w:val="20"/>
          <w:szCs w:val="20"/>
        </w:rPr>
      </w:pPr>
    </w:p>
    <w:p w:rsidR="00040A3B" w:rsidRPr="00B10C61" w:rsidP="004C7198">
      <w:pPr>
        <w:ind w:left="540"/>
        <w:contextualSpacing/>
        <w:rPr>
          <w:rFonts w:ascii="Arial" w:hAnsi="Arial" w:cs="Arial"/>
          <w:sz w:val="20"/>
          <w:szCs w:val="20"/>
        </w:rPr>
      </w:pPr>
    </w:p>
    <w:p w:rsidR="004C7198" w:rsidRPr="00B10C61" w:rsidP="004C7198">
      <w:pPr>
        <w:ind w:left="540"/>
        <w:contextualSpacing/>
        <w:jc w:val="both"/>
        <w:rPr>
          <w:rFonts w:ascii="Arial" w:hAnsi="Arial" w:cs="Arial"/>
          <w:b/>
          <w:bCs/>
          <w:spacing w:val="-4"/>
          <w:sz w:val="20"/>
          <w:szCs w:val="20"/>
        </w:rPr>
      </w:pPr>
      <w:r w:rsidRPr="00B10C61">
        <w:rPr>
          <w:rFonts w:ascii="Arial" w:hAnsi="Arial" w:cs="Arial"/>
          <w:spacing w:val="-4"/>
          <w:sz w:val="20"/>
          <w:szCs w:val="20"/>
        </w:rPr>
        <w:t>The following expenditure items, classified by nature, have been charged in arriving at the operating profit:</w:t>
      </w:r>
    </w:p>
    <w:p w:rsidR="004C7198" w:rsidRPr="00B10C61" w:rsidP="004C7198">
      <w:pPr>
        <w:ind w:left="540"/>
        <w:contextualSpacing/>
        <w:rPr>
          <w:rFonts w:ascii="Arial" w:hAnsi="Arial" w:cs="Arial"/>
          <w:sz w:val="20"/>
          <w:szCs w:val="20"/>
        </w:rPr>
      </w:pPr>
    </w:p>
    <w:p w:rsidR="00D7185C" w:rsidRPr="00B10C61" w:rsidP="004C7198">
      <w:pPr>
        <w:ind w:left="540"/>
        <w:contextualSpacing/>
        <w:rPr>
          <w:rFonts w:ascii="Arial" w:hAnsi="Arial" w:cs="Arial"/>
          <w:sz w:val="20"/>
          <w:szCs w:val="20"/>
        </w:rPr>
      </w:pPr>
    </w:p>
    <w:tbl>
      <w:tblPr>
        <w:tblStyle w:val="TableNormal"/>
        <w:tblW w:w="9446" w:type="dxa"/>
        <w:tblLayout w:type="fixed"/>
        <w:tblLook w:val="0000"/>
      </w:tblPr>
      <w:tblGrid>
        <w:gridCol w:w="3629"/>
        <w:gridCol w:w="1586"/>
        <w:gridCol w:w="1530"/>
        <w:gridCol w:w="1261"/>
        <w:gridCol w:w="1440"/>
      </w:tblGrid>
      <w:tr w:rsidTr="0043242D">
        <w:tblPrEx>
          <w:tblW w:w="9446" w:type="dxa"/>
          <w:tblLayout w:type="fixed"/>
          <w:tblLook w:val="0000"/>
        </w:tblPrEx>
        <w:tc>
          <w:tcPr>
            <w:tcW w:w="3629" w:type="dxa"/>
          </w:tcPr>
          <w:p w:rsidR="004F2D91" w:rsidRPr="00B10C61" w:rsidP="004F2D91">
            <w:pPr>
              <w:ind w:left="432"/>
              <w:rPr>
                <w:rFonts w:ascii="Arial" w:hAnsi="Arial" w:cs="Arial"/>
                <w:b/>
                <w:bCs/>
                <w:sz w:val="20"/>
                <w:szCs w:val="20"/>
              </w:rPr>
            </w:pPr>
          </w:p>
        </w:tc>
        <w:tc>
          <w:tcPr>
            <w:tcW w:w="3116" w:type="dxa"/>
            <w:gridSpan w:val="2"/>
          </w:tcPr>
          <w:p w:rsidR="002828A0" w:rsidRPr="00345782" w:rsidP="004F2D91">
            <w:pPr>
              <w:pBdr>
                <w:bottom w:val="single" w:sz="4" w:space="1" w:color="auto"/>
              </w:pBdr>
              <w:ind w:right="-72"/>
              <w:jc w:val="center"/>
              <w:rPr>
                <w:rFonts w:ascii="Arial" w:hAnsi="Arial" w:cs="Cordia New"/>
                <w:b/>
                <w:bCs/>
                <w:sz w:val="20"/>
                <w:szCs w:val="20"/>
              </w:rPr>
            </w:pPr>
            <w:r w:rsidRPr="00B10C61" w:rsidR="00926130">
              <w:rPr>
                <w:rFonts w:ascii="Arial" w:hAnsi="Arial" w:cs="Arial"/>
                <w:b/>
                <w:bCs/>
                <w:sz w:val="20"/>
                <w:szCs w:val="20"/>
              </w:rPr>
              <w:t xml:space="preserve">Consolidated </w:t>
            </w:r>
          </w:p>
          <w:p w:rsidR="004F2D91"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financial statements</w:t>
            </w:r>
          </w:p>
        </w:tc>
        <w:tc>
          <w:tcPr>
            <w:tcW w:w="2701" w:type="dxa"/>
            <w:gridSpan w:val="2"/>
          </w:tcPr>
          <w:p w:rsidR="002828A0" w:rsidRPr="00345782" w:rsidP="004F2D91">
            <w:pPr>
              <w:pBdr>
                <w:bottom w:val="single" w:sz="4" w:space="1" w:color="auto"/>
              </w:pBdr>
              <w:ind w:right="-72"/>
              <w:jc w:val="center"/>
              <w:rPr>
                <w:rFonts w:ascii="Arial" w:hAnsi="Arial" w:cs="Cordia New"/>
                <w:b/>
                <w:bCs/>
                <w:sz w:val="20"/>
                <w:szCs w:val="20"/>
              </w:rPr>
            </w:pPr>
            <w:r w:rsidRPr="00B10C61" w:rsidR="006736A9">
              <w:rPr>
                <w:rFonts w:ascii="Arial" w:hAnsi="Arial" w:cs="Arial"/>
                <w:b/>
                <w:bCs/>
                <w:sz w:val="20"/>
                <w:szCs w:val="20"/>
              </w:rPr>
              <w:t xml:space="preserve">Separate </w:t>
            </w:r>
          </w:p>
          <w:p w:rsidR="004F2D91"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financial statements</w:t>
            </w:r>
          </w:p>
        </w:tc>
      </w:tr>
      <w:tr w:rsidTr="0043242D">
        <w:tblPrEx>
          <w:tblW w:w="9446" w:type="dxa"/>
          <w:tblLayout w:type="fixed"/>
          <w:tblLook w:val="0000"/>
        </w:tblPrEx>
        <w:trPr>
          <w:trHeight w:val="349"/>
        </w:trPr>
        <w:tc>
          <w:tcPr>
            <w:tcW w:w="3629" w:type="dxa"/>
          </w:tcPr>
          <w:p w:rsidR="00D7185C" w:rsidRPr="00B10C61" w:rsidP="00D7185C">
            <w:pPr>
              <w:ind w:left="432"/>
              <w:rPr>
                <w:rFonts w:ascii="Arial" w:hAnsi="Arial" w:cs="Arial"/>
                <w:b/>
                <w:bCs/>
                <w:sz w:val="20"/>
                <w:szCs w:val="20"/>
              </w:rPr>
            </w:pPr>
          </w:p>
        </w:tc>
        <w:tc>
          <w:tcPr>
            <w:tcW w:w="1586"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53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261"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43242D">
        <w:tblPrEx>
          <w:tblW w:w="9446" w:type="dxa"/>
          <w:tblLayout w:type="fixed"/>
          <w:tblLook w:val="0000"/>
        </w:tblPrEx>
        <w:tc>
          <w:tcPr>
            <w:tcW w:w="3629" w:type="dxa"/>
            <w:tcBorders>
              <w:top w:val="nil"/>
              <w:left w:val="nil"/>
              <w:bottom w:val="nil"/>
              <w:right w:val="nil"/>
            </w:tcBorders>
            <w:vAlign w:val="bottom"/>
          </w:tcPr>
          <w:p w:rsidR="004F2D91" w:rsidRPr="00B10C61" w:rsidP="004F2D91">
            <w:pPr>
              <w:tabs>
                <w:tab w:val="left" w:pos="3295"/>
                <w:tab w:val="left" w:pos="9744"/>
              </w:tabs>
              <w:ind w:left="432" w:right="-108"/>
              <w:contextualSpacing/>
              <w:rPr>
                <w:rFonts w:ascii="Arial" w:hAnsi="Arial" w:cs="Arial"/>
                <w:b/>
                <w:bCs/>
                <w:sz w:val="12"/>
                <w:szCs w:val="12"/>
              </w:rPr>
            </w:pPr>
          </w:p>
        </w:tc>
        <w:tc>
          <w:tcPr>
            <w:tcW w:w="1586" w:type="dxa"/>
            <w:vAlign w:val="bottom"/>
          </w:tcPr>
          <w:p w:rsidR="004F2D91" w:rsidRPr="00B10C61" w:rsidP="004F2D91">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rsidR="004F2D91" w:rsidRPr="00B10C61" w:rsidP="004F2D91">
            <w:pPr>
              <w:keepNext/>
              <w:keepLines/>
              <w:autoSpaceDE w:val="0"/>
              <w:autoSpaceDN w:val="0"/>
              <w:adjustRightInd w:val="0"/>
              <w:ind w:right="-72"/>
              <w:contextualSpacing/>
              <w:jc w:val="right"/>
              <w:rPr>
                <w:rFonts w:ascii="Arial" w:hAnsi="Arial" w:cs="Arial"/>
                <w:b/>
                <w:bCs/>
                <w:sz w:val="12"/>
                <w:szCs w:val="12"/>
              </w:rPr>
            </w:pPr>
          </w:p>
        </w:tc>
        <w:tc>
          <w:tcPr>
            <w:tcW w:w="1261" w:type="dxa"/>
            <w:vAlign w:val="bottom"/>
          </w:tcPr>
          <w:p w:rsidR="004F2D91"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Gas purchase</w:t>
            </w:r>
          </w:p>
        </w:tc>
        <w:tc>
          <w:tcPr>
            <w:tcW w:w="1586" w:type="dxa"/>
          </w:tcPr>
          <w:p w:rsidR="001526B3" w:rsidRPr="00B10C61" w:rsidP="001526B3">
            <w:pPr>
              <w:suppressAutoHyphens/>
              <w:ind w:right="-72"/>
              <w:jc w:val="right"/>
              <w:rPr>
                <w:rFonts w:ascii="Arial" w:hAnsi="Arial" w:cs="Arial"/>
                <w:spacing w:val="-6"/>
                <w:sz w:val="20"/>
                <w:szCs w:val="20"/>
              </w:rPr>
            </w:pPr>
            <w:r w:rsidRPr="00B10C61">
              <w:rPr>
                <w:rFonts w:ascii="Arial" w:hAnsi="Arial" w:cs="Arial"/>
                <w:sz w:val="20"/>
                <w:szCs w:val="20"/>
                <w:lang w:val="en-US"/>
              </w:rPr>
              <w:t>18,128,442,096</w:t>
            </w:r>
          </w:p>
        </w:tc>
        <w:tc>
          <w:tcPr>
            <w:tcW w:w="1530" w:type="dxa"/>
          </w:tcPr>
          <w:p w:rsidR="001526B3" w:rsidRPr="00B10C61" w:rsidP="001526B3">
            <w:pPr>
              <w:suppressAutoHyphens/>
              <w:ind w:right="-72"/>
              <w:jc w:val="right"/>
              <w:rPr>
                <w:rFonts w:ascii="Arial" w:hAnsi="Arial" w:cs="Arial"/>
                <w:spacing w:val="-6"/>
                <w:sz w:val="20"/>
                <w:szCs w:val="20"/>
              </w:rPr>
            </w:pPr>
            <w:r w:rsidRPr="00B10C61">
              <w:rPr>
                <w:rFonts w:ascii="Arial" w:hAnsi="Arial" w:cs="Arial"/>
                <w:spacing w:val="-6"/>
                <w:sz w:val="20"/>
                <w:szCs w:val="20"/>
              </w:rPr>
              <w:t>16,285,227,548</w:t>
            </w:r>
          </w:p>
        </w:tc>
        <w:tc>
          <w:tcPr>
            <w:tcW w:w="1261" w:type="dxa"/>
          </w:tcPr>
          <w:p w:rsidR="001526B3" w:rsidRPr="00B10C61" w:rsidP="001526B3">
            <w:pPr>
              <w:suppressAutoHyphens/>
              <w:ind w:right="-72"/>
              <w:jc w:val="right"/>
              <w:rPr>
                <w:rFonts w:ascii="Arial" w:hAnsi="Arial" w:cs="Arial"/>
                <w:sz w:val="20"/>
                <w:szCs w:val="20"/>
              </w:rPr>
            </w:pPr>
            <w:r w:rsidRPr="00B10C61">
              <w:rPr>
                <w:rFonts w:ascii="Arial" w:hAnsi="Arial" w:cs="Arial"/>
                <w:spacing w:val="-2"/>
                <w:sz w:val="20"/>
                <w:szCs w:val="20"/>
              </w:rPr>
              <w:t>-</w:t>
            </w:r>
          </w:p>
        </w:tc>
        <w:tc>
          <w:tcPr>
            <w:tcW w:w="1440"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w:t>
            </w: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pacing w:val="-4"/>
                <w:sz w:val="20"/>
                <w:szCs w:val="20"/>
              </w:rPr>
            </w:pPr>
            <w:r w:rsidRPr="00B10C61">
              <w:rPr>
                <w:rFonts w:ascii="Arial" w:hAnsi="Arial" w:cs="Arial"/>
                <w:spacing w:val="-4"/>
                <w:sz w:val="20"/>
                <w:szCs w:val="20"/>
              </w:rPr>
              <w:t>Cost of sales of electricity</w:t>
            </w:r>
          </w:p>
        </w:tc>
        <w:tc>
          <w:tcPr>
            <w:tcW w:w="1586"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1,061,426,781</w:t>
            </w:r>
          </w:p>
        </w:tc>
        <w:tc>
          <w:tcPr>
            <w:tcW w:w="1530" w:type="dxa"/>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1,084,435,263</w:t>
            </w:r>
          </w:p>
        </w:tc>
        <w:tc>
          <w:tcPr>
            <w:tcW w:w="1261"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w:t>
            </w:r>
          </w:p>
        </w:tc>
        <w:tc>
          <w:tcPr>
            <w:tcW w:w="1440"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w:t>
            </w: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pacing w:val="-4"/>
                <w:sz w:val="20"/>
                <w:szCs w:val="20"/>
              </w:rPr>
            </w:pPr>
            <w:r w:rsidRPr="00B10C61">
              <w:rPr>
                <w:rFonts w:ascii="Arial" w:hAnsi="Arial" w:cs="Arial"/>
                <w:spacing w:val="-4"/>
                <w:sz w:val="20"/>
                <w:szCs w:val="20"/>
              </w:rPr>
              <w:t>Electricity supply</w:t>
            </w:r>
          </w:p>
        </w:tc>
        <w:tc>
          <w:tcPr>
            <w:tcW w:w="1586"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71,558,738</w:t>
            </w:r>
          </w:p>
        </w:tc>
        <w:tc>
          <w:tcPr>
            <w:tcW w:w="1530" w:type="dxa"/>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69,672,195</w:t>
            </w:r>
          </w:p>
        </w:tc>
        <w:tc>
          <w:tcPr>
            <w:tcW w:w="1261"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w:t>
            </w:r>
          </w:p>
        </w:tc>
        <w:tc>
          <w:tcPr>
            <w:tcW w:w="1440"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w:t>
            </w: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pacing w:val="-4"/>
                <w:sz w:val="20"/>
                <w:szCs w:val="20"/>
              </w:rPr>
            </w:pPr>
            <w:r w:rsidRPr="00B10C61">
              <w:rPr>
                <w:rFonts w:ascii="Arial" w:hAnsi="Arial" w:cs="Arial"/>
                <w:spacing w:val="-4"/>
                <w:sz w:val="20"/>
                <w:szCs w:val="20"/>
              </w:rPr>
              <w:t>Raw water</w:t>
            </w:r>
          </w:p>
        </w:tc>
        <w:tc>
          <w:tcPr>
            <w:tcW w:w="1586"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274,853,531</w:t>
            </w:r>
          </w:p>
        </w:tc>
        <w:tc>
          <w:tcPr>
            <w:tcW w:w="1530" w:type="dxa"/>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257,165,849</w:t>
            </w:r>
          </w:p>
        </w:tc>
        <w:tc>
          <w:tcPr>
            <w:tcW w:w="1261"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w:t>
            </w:r>
          </w:p>
        </w:tc>
        <w:tc>
          <w:tcPr>
            <w:tcW w:w="1440"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w:t>
            </w: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Other costs of sales of electricity</w:t>
            </w:r>
          </w:p>
        </w:tc>
        <w:tc>
          <w:tcPr>
            <w:tcW w:w="1586"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135,545,622</w:t>
            </w:r>
          </w:p>
        </w:tc>
        <w:tc>
          <w:tcPr>
            <w:tcW w:w="1530" w:type="dxa"/>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159,878,222</w:t>
            </w:r>
          </w:p>
        </w:tc>
        <w:tc>
          <w:tcPr>
            <w:tcW w:w="1261"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w:t>
            </w:r>
          </w:p>
        </w:tc>
        <w:tc>
          <w:tcPr>
            <w:tcW w:w="1440"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w:t>
            </w: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z w:val="20"/>
                <w:szCs w:val="20"/>
              </w:rPr>
            </w:pPr>
            <w:r w:rsidRPr="00B10C61">
              <w:rPr>
                <w:rFonts w:ascii="Arial" w:hAnsi="Arial" w:cs="Arial"/>
                <w:spacing w:val="-4"/>
                <w:sz w:val="20"/>
                <w:szCs w:val="20"/>
              </w:rPr>
              <w:t>Staff costs</w:t>
            </w:r>
          </w:p>
        </w:tc>
        <w:tc>
          <w:tcPr>
            <w:tcW w:w="1586"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970,997,295</w:t>
            </w:r>
          </w:p>
        </w:tc>
        <w:tc>
          <w:tcPr>
            <w:tcW w:w="1530" w:type="dxa"/>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833,269,001</w:t>
            </w:r>
          </w:p>
        </w:tc>
        <w:tc>
          <w:tcPr>
            <w:tcW w:w="1261" w:type="dxa"/>
            <w:vAlign w:val="bottom"/>
          </w:tcPr>
          <w:p w:rsidR="001526B3" w:rsidRPr="00B10C61" w:rsidP="001526B3">
            <w:pPr>
              <w:suppressAutoHyphens/>
              <w:ind w:right="-72"/>
              <w:jc w:val="right"/>
              <w:rPr>
                <w:rFonts w:ascii="Arial" w:hAnsi="Arial" w:cs="Arial"/>
                <w:spacing w:val="-2"/>
                <w:sz w:val="20"/>
                <w:szCs w:val="20"/>
              </w:rPr>
            </w:pPr>
            <w:r w:rsidRPr="00B10C61">
              <w:rPr>
                <w:rFonts w:ascii="Arial" w:hAnsi="Arial" w:cs="Arial"/>
                <w:sz w:val="20"/>
                <w:szCs w:val="20"/>
              </w:rPr>
              <w:t>62,572,047</w:t>
            </w:r>
          </w:p>
        </w:tc>
        <w:tc>
          <w:tcPr>
            <w:tcW w:w="1440"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pacing w:val="-2"/>
                <w:sz w:val="20"/>
                <w:szCs w:val="20"/>
              </w:rPr>
              <w:t>24,098,388</w:t>
            </w: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pacing w:val="-4"/>
                <w:sz w:val="20"/>
                <w:szCs w:val="20"/>
              </w:rPr>
            </w:pPr>
            <w:r w:rsidRPr="00B10C61">
              <w:rPr>
                <w:rFonts w:ascii="Arial" w:hAnsi="Arial" w:cs="Arial"/>
                <w:spacing w:val="-4"/>
                <w:sz w:val="20"/>
                <w:szCs w:val="20"/>
              </w:rPr>
              <w:t>Depreciation of plant and</w:t>
            </w:r>
          </w:p>
        </w:tc>
        <w:tc>
          <w:tcPr>
            <w:tcW w:w="1586" w:type="dxa"/>
            <w:vAlign w:val="bottom"/>
          </w:tcPr>
          <w:p w:rsidR="001526B3" w:rsidRPr="00B10C61" w:rsidP="001526B3">
            <w:pPr>
              <w:keepNext/>
              <w:keepLines/>
              <w:autoSpaceDE w:val="0"/>
              <w:autoSpaceDN w:val="0"/>
              <w:adjustRightInd w:val="0"/>
              <w:ind w:right="-72"/>
              <w:contextualSpacing/>
              <w:jc w:val="right"/>
              <w:rPr>
                <w:rFonts w:ascii="Arial" w:hAnsi="Arial" w:cs="Arial"/>
                <w:sz w:val="20"/>
                <w:szCs w:val="20"/>
              </w:rPr>
            </w:pPr>
          </w:p>
        </w:tc>
        <w:tc>
          <w:tcPr>
            <w:tcW w:w="1530" w:type="dxa"/>
            <w:vAlign w:val="bottom"/>
          </w:tcPr>
          <w:p w:rsidR="001526B3" w:rsidRPr="00B10C61" w:rsidP="001526B3">
            <w:pPr>
              <w:suppressAutoHyphens/>
              <w:ind w:right="-72"/>
              <w:jc w:val="right"/>
              <w:rPr>
                <w:rFonts w:ascii="Arial" w:hAnsi="Arial" w:cs="Arial"/>
                <w:sz w:val="20"/>
                <w:szCs w:val="20"/>
              </w:rPr>
            </w:pPr>
          </w:p>
        </w:tc>
        <w:tc>
          <w:tcPr>
            <w:tcW w:w="1261" w:type="dxa"/>
            <w:vAlign w:val="bottom"/>
          </w:tcPr>
          <w:p w:rsidR="001526B3" w:rsidRPr="00B10C61" w:rsidP="001526B3">
            <w:pPr>
              <w:suppressAutoHyphens/>
              <w:ind w:right="-72"/>
              <w:jc w:val="right"/>
              <w:rPr>
                <w:rFonts w:ascii="Arial" w:hAnsi="Arial" w:cs="Arial"/>
                <w:spacing w:val="-2"/>
                <w:sz w:val="20"/>
                <w:szCs w:val="20"/>
              </w:rPr>
            </w:pPr>
          </w:p>
        </w:tc>
        <w:tc>
          <w:tcPr>
            <w:tcW w:w="1440" w:type="dxa"/>
            <w:vAlign w:val="bottom"/>
          </w:tcPr>
          <w:p w:rsidR="001526B3" w:rsidRPr="00B10C61" w:rsidP="001526B3">
            <w:pPr>
              <w:suppressAutoHyphens/>
              <w:ind w:right="-72"/>
              <w:jc w:val="right"/>
              <w:rPr>
                <w:rFonts w:ascii="Arial" w:hAnsi="Arial" w:cs="Arial"/>
                <w:sz w:val="20"/>
                <w:szCs w:val="20"/>
              </w:rPr>
            </w:pP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pacing w:val="-4"/>
                <w:sz w:val="20"/>
                <w:szCs w:val="20"/>
              </w:rPr>
            </w:pPr>
            <w:r w:rsidRPr="00B10C61">
              <w:rPr>
                <w:rFonts w:ascii="Arial" w:hAnsi="Arial" w:cs="Arial"/>
                <w:spacing w:val="-4"/>
                <w:sz w:val="20"/>
                <w:szCs w:val="20"/>
              </w:rPr>
              <w:t xml:space="preserve">   equipment (Note 16)</w:t>
            </w:r>
          </w:p>
        </w:tc>
        <w:tc>
          <w:tcPr>
            <w:tcW w:w="1586" w:type="dxa"/>
          </w:tcPr>
          <w:p w:rsidR="001526B3" w:rsidRPr="00B10C61" w:rsidP="001526B3">
            <w:pPr>
              <w:keepNext/>
              <w:keepLines/>
              <w:autoSpaceDE w:val="0"/>
              <w:autoSpaceDN w:val="0"/>
              <w:adjustRightInd w:val="0"/>
              <w:ind w:right="-72"/>
              <w:contextualSpacing/>
              <w:jc w:val="right"/>
              <w:rPr>
                <w:rFonts w:ascii="Arial" w:hAnsi="Arial" w:cs="Arial"/>
                <w:sz w:val="20"/>
                <w:szCs w:val="20"/>
                <w:cs/>
              </w:rPr>
            </w:pPr>
            <w:r w:rsidRPr="00B10C61">
              <w:rPr>
                <w:rFonts w:ascii="Arial" w:hAnsi="Arial" w:cs="Arial"/>
                <w:sz w:val="20"/>
                <w:szCs w:val="20"/>
              </w:rPr>
              <w:t>2,499,890,664</w:t>
            </w:r>
          </w:p>
        </w:tc>
        <w:tc>
          <w:tcPr>
            <w:tcW w:w="1530" w:type="dxa"/>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2,266,260,334</w:t>
            </w:r>
          </w:p>
        </w:tc>
        <w:tc>
          <w:tcPr>
            <w:tcW w:w="1261" w:type="dxa"/>
            <w:vAlign w:val="bottom"/>
          </w:tcPr>
          <w:p w:rsidR="001526B3" w:rsidRPr="00B10C61" w:rsidP="001526B3">
            <w:pPr>
              <w:suppressAutoHyphens/>
              <w:ind w:right="-72"/>
              <w:jc w:val="right"/>
              <w:rPr>
                <w:rFonts w:ascii="Arial" w:hAnsi="Arial" w:cs="Arial"/>
                <w:spacing w:val="-2"/>
                <w:sz w:val="20"/>
                <w:szCs w:val="20"/>
              </w:rPr>
            </w:pPr>
            <w:r w:rsidRPr="00B10C61">
              <w:rPr>
                <w:rFonts w:ascii="Arial" w:hAnsi="Arial" w:cs="Arial"/>
                <w:sz w:val="20"/>
                <w:szCs w:val="20"/>
              </w:rPr>
              <w:t>3,823,664</w:t>
            </w:r>
          </w:p>
        </w:tc>
        <w:tc>
          <w:tcPr>
            <w:tcW w:w="1440"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2,754,393</w:t>
            </w: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pacing w:val="-4"/>
                <w:sz w:val="20"/>
                <w:szCs w:val="20"/>
              </w:rPr>
            </w:pPr>
            <w:r w:rsidRPr="00B10C61">
              <w:rPr>
                <w:rFonts w:ascii="Arial" w:hAnsi="Arial" w:cs="Arial"/>
                <w:spacing w:val="-4"/>
                <w:sz w:val="20"/>
                <w:szCs w:val="20"/>
              </w:rPr>
              <w:t>Amortisation of intangible</w:t>
            </w:r>
          </w:p>
        </w:tc>
        <w:tc>
          <w:tcPr>
            <w:tcW w:w="1586" w:type="dxa"/>
            <w:vAlign w:val="bottom"/>
          </w:tcPr>
          <w:p w:rsidR="001526B3" w:rsidRPr="00B10C61" w:rsidP="001526B3">
            <w:pPr>
              <w:keepNext/>
              <w:keepLines/>
              <w:autoSpaceDE w:val="0"/>
              <w:autoSpaceDN w:val="0"/>
              <w:adjustRightInd w:val="0"/>
              <w:ind w:right="-72"/>
              <w:contextualSpacing/>
              <w:jc w:val="right"/>
              <w:rPr>
                <w:rFonts w:ascii="Arial" w:hAnsi="Arial" w:cs="Arial"/>
                <w:sz w:val="20"/>
                <w:szCs w:val="20"/>
              </w:rPr>
            </w:pPr>
          </w:p>
        </w:tc>
        <w:tc>
          <w:tcPr>
            <w:tcW w:w="1530" w:type="dxa"/>
            <w:vAlign w:val="bottom"/>
          </w:tcPr>
          <w:p w:rsidR="001526B3" w:rsidRPr="00B10C61" w:rsidP="001526B3">
            <w:pPr>
              <w:suppressAutoHyphens/>
              <w:ind w:right="-72"/>
              <w:jc w:val="right"/>
              <w:rPr>
                <w:rFonts w:ascii="Arial" w:hAnsi="Arial" w:cs="Arial"/>
                <w:sz w:val="20"/>
                <w:szCs w:val="20"/>
              </w:rPr>
            </w:pPr>
          </w:p>
        </w:tc>
        <w:tc>
          <w:tcPr>
            <w:tcW w:w="1261" w:type="dxa"/>
            <w:vAlign w:val="bottom"/>
          </w:tcPr>
          <w:p w:rsidR="001526B3" w:rsidRPr="00B10C61" w:rsidP="001526B3">
            <w:pPr>
              <w:suppressAutoHyphens/>
              <w:ind w:right="-72"/>
              <w:jc w:val="right"/>
              <w:rPr>
                <w:rFonts w:ascii="Arial" w:hAnsi="Arial" w:cs="Arial"/>
                <w:spacing w:val="-2"/>
                <w:sz w:val="20"/>
                <w:szCs w:val="20"/>
              </w:rPr>
            </w:pPr>
          </w:p>
        </w:tc>
        <w:tc>
          <w:tcPr>
            <w:tcW w:w="1440" w:type="dxa"/>
            <w:vAlign w:val="bottom"/>
          </w:tcPr>
          <w:p w:rsidR="001526B3" w:rsidRPr="00B10C61" w:rsidP="001526B3">
            <w:pPr>
              <w:suppressAutoHyphens/>
              <w:ind w:right="-72"/>
              <w:jc w:val="right"/>
              <w:rPr>
                <w:rFonts w:ascii="Arial" w:hAnsi="Arial" w:cs="Arial"/>
                <w:sz w:val="20"/>
                <w:szCs w:val="20"/>
              </w:rPr>
            </w:pP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pacing w:val="-4"/>
                <w:sz w:val="20"/>
                <w:szCs w:val="20"/>
              </w:rPr>
            </w:pPr>
            <w:r w:rsidRPr="00B10C61">
              <w:rPr>
                <w:rFonts w:ascii="Arial" w:hAnsi="Arial" w:cs="Arial"/>
                <w:spacing w:val="-4"/>
                <w:sz w:val="20"/>
                <w:szCs w:val="20"/>
              </w:rPr>
              <w:t xml:space="preserve">   assets </w:t>
            </w:r>
            <w:r w:rsidRPr="00B10C61">
              <w:rPr>
                <w:rFonts w:ascii="Arial" w:hAnsi="Arial" w:cs="Arial"/>
                <w:spacing w:val="-2"/>
                <w:sz w:val="20"/>
                <w:szCs w:val="20"/>
              </w:rPr>
              <w:t xml:space="preserve">(Note 17) </w:t>
            </w:r>
          </w:p>
        </w:tc>
        <w:tc>
          <w:tcPr>
            <w:tcW w:w="1586" w:type="dxa"/>
          </w:tcPr>
          <w:p w:rsidR="001526B3" w:rsidRPr="00B10C61" w:rsidP="0079297D">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258,</w:t>
            </w:r>
            <w:r w:rsidRPr="00B10C61" w:rsidR="0079297D">
              <w:rPr>
                <w:rFonts w:ascii="Arial" w:hAnsi="Arial" w:cs="Arial"/>
                <w:sz w:val="20"/>
                <w:szCs w:val="20"/>
              </w:rPr>
              <w:t>129,757</w:t>
            </w:r>
          </w:p>
        </w:tc>
        <w:tc>
          <w:tcPr>
            <w:tcW w:w="1530" w:type="dxa"/>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208,504,404</w:t>
            </w:r>
          </w:p>
        </w:tc>
        <w:tc>
          <w:tcPr>
            <w:tcW w:w="1261" w:type="dxa"/>
            <w:vAlign w:val="bottom"/>
          </w:tcPr>
          <w:p w:rsidR="001526B3" w:rsidRPr="00B10C61" w:rsidP="001526B3">
            <w:pPr>
              <w:suppressAutoHyphens/>
              <w:ind w:right="-72"/>
              <w:jc w:val="right"/>
              <w:rPr>
                <w:rFonts w:ascii="Arial" w:hAnsi="Arial" w:cs="Arial"/>
                <w:spacing w:val="-2"/>
                <w:sz w:val="20"/>
                <w:szCs w:val="20"/>
              </w:rPr>
            </w:pPr>
            <w:r w:rsidRPr="00B10C61">
              <w:rPr>
                <w:rFonts w:ascii="Arial" w:hAnsi="Arial" w:cs="Arial"/>
                <w:sz w:val="20"/>
                <w:szCs w:val="20"/>
              </w:rPr>
              <w:t>7,162,222</w:t>
            </w:r>
          </w:p>
        </w:tc>
        <w:tc>
          <w:tcPr>
            <w:tcW w:w="1440"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2,617,480</w:t>
            </w: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 xml:space="preserve">Major repair and maintenance </w:t>
            </w:r>
          </w:p>
        </w:tc>
        <w:tc>
          <w:tcPr>
            <w:tcW w:w="1586" w:type="dxa"/>
            <w:vAlign w:val="bottom"/>
          </w:tcPr>
          <w:p w:rsidR="001526B3" w:rsidRPr="00B10C61" w:rsidP="001526B3">
            <w:pPr>
              <w:keepNext/>
              <w:keepLines/>
              <w:autoSpaceDE w:val="0"/>
              <w:autoSpaceDN w:val="0"/>
              <w:adjustRightInd w:val="0"/>
              <w:ind w:right="-72"/>
              <w:contextualSpacing/>
              <w:jc w:val="right"/>
              <w:rPr>
                <w:rFonts w:ascii="Arial" w:hAnsi="Arial" w:cs="Arial"/>
                <w:sz w:val="20"/>
                <w:szCs w:val="20"/>
              </w:rPr>
            </w:pPr>
          </w:p>
        </w:tc>
        <w:tc>
          <w:tcPr>
            <w:tcW w:w="1530" w:type="dxa"/>
            <w:vAlign w:val="bottom"/>
          </w:tcPr>
          <w:p w:rsidR="001526B3" w:rsidRPr="00B10C61" w:rsidP="001526B3">
            <w:pPr>
              <w:suppressAutoHyphens/>
              <w:ind w:right="-72"/>
              <w:jc w:val="right"/>
              <w:rPr>
                <w:rFonts w:ascii="Arial" w:hAnsi="Arial" w:cs="Arial"/>
                <w:sz w:val="20"/>
                <w:szCs w:val="20"/>
              </w:rPr>
            </w:pPr>
          </w:p>
        </w:tc>
        <w:tc>
          <w:tcPr>
            <w:tcW w:w="1261" w:type="dxa"/>
            <w:vAlign w:val="bottom"/>
          </w:tcPr>
          <w:p w:rsidR="001526B3" w:rsidRPr="00B10C61" w:rsidP="001526B3">
            <w:pPr>
              <w:suppressAutoHyphens/>
              <w:ind w:right="-72"/>
              <w:jc w:val="right"/>
              <w:rPr>
                <w:rFonts w:ascii="Arial" w:hAnsi="Arial" w:cs="Arial"/>
                <w:spacing w:val="-2"/>
                <w:sz w:val="20"/>
                <w:szCs w:val="20"/>
              </w:rPr>
            </w:pPr>
          </w:p>
        </w:tc>
        <w:tc>
          <w:tcPr>
            <w:tcW w:w="1440" w:type="dxa"/>
            <w:vAlign w:val="bottom"/>
          </w:tcPr>
          <w:p w:rsidR="001526B3" w:rsidRPr="00B10C61" w:rsidP="001526B3">
            <w:pPr>
              <w:suppressAutoHyphens/>
              <w:ind w:right="-72"/>
              <w:jc w:val="right"/>
              <w:rPr>
                <w:rFonts w:ascii="Arial" w:hAnsi="Arial" w:cs="Arial"/>
                <w:sz w:val="20"/>
                <w:szCs w:val="20"/>
              </w:rPr>
            </w:pP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8D0AB5">
            <w:pPr>
              <w:tabs>
                <w:tab w:val="left" w:pos="3295"/>
                <w:tab w:val="left" w:pos="9744"/>
              </w:tabs>
              <w:ind w:left="441" w:right="-108"/>
              <w:contextualSpacing/>
              <w:rPr>
                <w:rFonts w:ascii="Arial" w:hAnsi="Arial" w:cs="Arial"/>
                <w:spacing w:val="-4"/>
                <w:sz w:val="20"/>
                <w:szCs w:val="20"/>
              </w:rPr>
            </w:pPr>
            <w:r w:rsidRPr="00B10C61">
              <w:rPr>
                <w:rFonts w:ascii="Arial" w:hAnsi="Arial" w:cs="Arial"/>
                <w:sz w:val="20"/>
                <w:szCs w:val="20"/>
              </w:rPr>
              <w:t xml:space="preserve">   of power plants</w:t>
            </w:r>
            <w:r w:rsidR="008D0AB5">
              <w:rPr>
                <w:rFonts w:ascii="Arial" w:hAnsi="Arial" w:cs="Arial"/>
                <w:sz w:val="20"/>
                <w:szCs w:val="20"/>
              </w:rPr>
              <w:t xml:space="preserve"> </w:t>
            </w:r>
            <w:r w:rsidRPr="00B10C61" w:rsidR="008D0AB5">
              <w:rPr>
                <w:rFonts w:ascii="Arial" w:hAnsi="Arial" w:cs="Arial"/>
                <w:sz w:val="20"/>
                <w:szCs w:val="20"/>
              </w:rPr>
              <w:t>expenses</w:t>
            </w:r>
          </w:p>
        </w:tc>
        <w:tc>
          <w:tcPr>
            <w:tcW w:w="1586"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839,376,890</w:t>
            </w:r>
          </w:p>
        </w:tc>
        <w:tc>
          <w:tcPr>
            <w:tcW w:w="1530" w:type="dxa"/>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818,981,699</w:t>
            </w:r>
          </w:p>
        </w:tc>
        <w:tc>
          <w:tcPr>
            <w:tcW w:w="1261"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w:t>
            </w:r>
          </w:p>
        </w:tc>
        <w:tc>
          <w:tcPr>
            <w:tcW w:w="1440"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w:t>
            </w: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Bank charges</w:t>
            </w:r>
          </w:p>
        </w:tc>
        <w:tc>
          <w:tcPr>
            <w:tcW w:w="1586"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47,179,895</w:t>
            </w:r>
          </w:p>
        </w:tc>
        <w:tc>
          <w:tcPr>
            <w:tcW w:w="1530" w:type="dxa"/>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60,587,922</w:t>
            </w:r>
          </w:p>
        </w:tc>
        <w:tc>
          <w:tcPr>
            <w:tcW w:w="1261"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12,888,779</w:t>
            </w:r>
          </w:p>
        </w:tc>
        <w:tc>
          <w:tcPr>
            <w:tcW w:w="1440"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27,332,003</w:t>
            </w: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z w:val="20"/>
                <w:szCs w:val="20"/>
              </w:rPr>
            </w:pPr>
            <w:r w:rsidRPr="00B10C61">
              <w:rPr>
                <w:rFonts w:ascii="Arial" w:hAnsi="Arial" w:cs="Arial"/>
                <w:sz w:val="20"/>
                <w:szCs w:val="20"/>
                <w:lang w:eastAsia="en-GB"/>
              </w:rPr>
              <w:t>Consult</w:t>
            </w:r>
            <w:r w:rsidR="008D0AB5">
              <w:rPr>
                <w:rFonts w:ascii="Arial" w:hAnsi="Arial" w:cs="Arial"/>
                <w:sz w:val="20"/>
                <w:szCs w:val="20"/>
                <w:lang w:eastAsia="en-GB"/>
              </w:rPr>
              <w:t>ing</w:t>
            </w:r>
            <w:r w:rsidRPr="00B10C61">
              <w:rPr>
                <w:rFonts w:ascii="Arial" w:hAnsi="Arial" w:cs="Arial"/>
                <w:sz w:val="20"/>
                <w:szCs w:val="20"/>
                <w:lang w:eastAsia="en-GB"/>
              </w:rPr>
              <w:t xml:space="preserve"> fees</w:t>
            </w:r>
          </w:p>
        </w:tc>
        <w:tc>
          <w:tcPr>
            <w:tcW w:w="1586"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116,846,717</w:t>
            </w:r>
          </w:p>
        </w:tc>
        <w:tc>
          <w:tcPr>
            <w:tcW w:w="1530" w:type="dxa"/>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72,918,310</w:t>
            </w:r>
          </w:p>
        </w:tc>
        <w:tc>
          <w:tcPr>
            <w:tcW w:w="1261"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38,228,849</w:t>
            </w:r>
          </w:p>
        </w:tc>
        <w:tc>
          <w:tcPr>
            <w:tcW w:w="1440" w:type="dxa"/>
            <w:vAlign w:val="bottom"/>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18,312,134</w:t>
            </w: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8D0AB5">
            <w:pPr>
              <w:tabs>
                <w:tab w:val="left" w:pos="3295"/>
                <w:tab w:val="left" w:pos="9744"/>
              </w:tabs>
              <w:ind w:left="441" w:right="-108"/>
              <w:contextualSpacing/>
              <w:rPr>
                <w:rFonts w:ascii="Arial" w:hAnsi="Arial" w:cs="Arial"/>
                <w:sz w:val="20"/>
                <w:szCs w:val="20"/>
                <w:lang w:eastAsia="en-GB"/>
              </w:rPr>
            </w:pPr>
            <w:r w:rsidRPr="00B10C61">
              <w:rPr>
                <w:rFonts w:ascii="Arial" w:hAnsi="Arial" w:cs="Arial"/>
                <w:sz w:val="20"/>
                <w:szCs w:val="20"/>
                <w:lang w:eastAsia="en-GB"/>
              </w:rPr>
              <w:t>Penalt</w:t>
            </w:r>
            <w:r w:rsidR="008D0AB5">
              <w:rPr>
                <w:rFonts w:ascii="Arial" w:hAnsi="Arial" w:cs="Arial"/>
                <w:sz w:val="20"/>
                <w:szCs w:val="20"/>
                <w:lang w:eastAsia="en-GB"/>
              </w:rPr>
              <w:t>ies</w:t>
            </w:r>
          </w:p>
        </w:tc>
        <w:tc>
          <w:tcPr>
            <w:tcW w:w="1586"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101,595,609</w:t>
            </w:r>
          </w:p>
        </w:tc>
        <w:tc>
          <w:tcPr>
            <w:tcW w:w="1530" w:type="dxa"/>
          </w:tcPr>
          <w:p w:rsidR="001526B3" w:rsidRPr="00B10C61" w:rsidP="001526B3">
            <w:pPr>
              <w:suppressAutoHyphens/>
              <w:ind w:right="-72"/>
              <w:jc w:val="right"/>
              <w:rPr>
                <w:rFonts w:ascii="Arial" w:hAnsi="Arial" w:cs="Arial"/>
                <w:sz w:val="20"/>
                <w:szCs w:val="20"/>
                <w:lang w:eastAsia="en-GB"/>
              </w:rPr>
            </w:pPr>
            <w:r w:rsidRPr="00B10C61">
              <w:rPr>
                <w:rFonts w:ascii="Arial" w:hAnsi="Arial" w:cs="Arial"/>
                <w:sz w:val="20"/>
                <w:szCs w:val="20"/>
              </w:rPr>
              <w:t>97,587,665</w:t>
            </w:r>
          </w:p>
        </w:tc>
        <w:tc>
          <w:tcPr>
            <w:tcW w:w="1261" w:type="dxa"/>
            <w:vAlign w:val="bottom"/>
          </w:tcPr>
          <w:p w:rsidR="001526B3" w:rsidRPr="00B10C61" w:rsidP="001526B3">
            <w:pPr>
              <w:suppressAutoHyphens/>
              <w:ind w:right="-72"/>
              <w:jc w:val="right"/>
              <w:rPr>
                <w:rFonts w:ascii="Arial" w:hAnsi="Arial" w:cs="Arial"/>
                <w:sz w:val="20"/>
                <w:szCs w:val="20"/>
                <w:lang w:eastAsia="en-GB"/>
              </w:rPr>
            </w:pPr>
            <w:r w:rsidRPr="00B10C61">
              <w:rPr>
                <w:rFonts w:ascii="Arial" w:hAnsi="Arial" w:cs="Arial"/>
                <w:sz w:val="20"/>
                <w:szCs w:val="20"/>
              </w:rPr>
              <w:t>-</w:t>
            </w:r>
          </w:p>
        </w:tc>
        <w:tc>
          <w:tcPr>
            <w:tcW w:w="1440" w:type="dxa"/>
            <w:vAlign w:val="bottom"/>
          </w:tcPr>
          <w:p w:rsidR="001526B3" w:rsidRPr="00B10C61" w:rsidP="001526B3">
            <w:pPr>
              <w:suppressAutoHyphens/>
              <w:ind w:right="-72"/>
              <w:jc w:val="right"/>
              <w:rPr>
                <w:rFonts w:ascii="Arial" w:hAnsi="Arial" w:cs="Arial"/>
                <w:sz w:val="20"/>
                <w:szCs w:val="20"/>
                <w:lang w:eastAsia="en-GB"/>
              </w:rPr>
            </w:pPr>
            <w:r w:rsidRPr="00B10C61">
              <w:rPr>
                <w:rFonts w:ascii="Arial" w:hAnsi="Arial" w:cs="Arial"/>
                <w:sz w:val="20"/>
                <w:szCs w:val="20"/>
              </w:rPr>
              <w:t>-</w:t>
            </w:r>
          </w:p>
        </w:tc>
      </w:tr>
      <w:tr w:rsidTr="0043242D">
        <w:tblPrEx>
          <w:tblW w:w="9446" w:type="dxa"/>
          <w:tblLayout w:type="fixed"/>
          <w:tblLook w:val="0000"/>
        </w:tblPrEx>
        <w:tc>
          <w:tcPr>
            <w:tcW w:w="3629" w:type="dxa"/>
            <w:tcBorders>
              <w:top w:val="nil"/>
              <w:left w:val="nil"/>
              <w:bottom w:val="nil"/>
              <w:right w:val="nil"/>
            </w:tcBorders>
            <w:vAlign w:val="bottom"/>
          </w:tcPr>
          <w:p w:rsidR="001526B3" w:rsidRPr="00B10C61" w:rsidP="001526B3">
            <w:pPr>
              <w:tabs>
                <w:tab w:val="left" w:pos="3295"/>
                <w:tab w:val="left" w:pos="9744"/>
              </w:tabs>
              <w:ind w:left="441" w:right="-108"/>
              <w:contextualSpacing/>
              <w:rPr>
                <w:rFonts w:ascii="Arial" w:hAnsi="Arial" w:cs="Arial"/>
                <w:sz w:val="20"/>
                <w:szCs w:val="20"/>
                <w:lang w:eastAsia="en-GB"/>
              </w:rPr>
            </w:pPr>
            <w:r w:rsidRPr="00B10C61">
              <w:rPr>
                <w:rFonts w:ascii="Arial" w:hAnsi="Arial" w:cs="Arial"/>
                <w:sz w:val="20"/>
                <w:szCs w:val="20"/>
                <w:lang w:eastAsia="en-GB"/>
              </w:rPr>
              <w:t>Plant insurance</w:t>
            </w:r>
          </w:p>
        </w:tc>
        <w:tc>
          <w:tcPr>
            <w:tcW w:w="1586"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122,638,033</w:t>
            </w:r>
          </w:p>
        </w:tc>
        <w:tc>
          <w:tcPr>
            <w:tcW w:w="1530" w:type="dxa"/>
          </w:tcPr>
          <w:p w:rsidR="001526B3" w:rsidRPr="00B10C61" w:rsidP="001526B3">
            <w:pPr>
              <w:suppressAutoHyphens/>
              <w:ind w:right="-72"/>
              <w:jc w:val="right"/>
              <w:rPr>
                <w:rFonts w:ascii="Arial" w:hAnsi="Arial" w:cs="Arial"/>
                <w:sz w:val="20"/>
                <w:szCs w:val="20"/>
                <w:lang w:eastAsia="en-GB"/>
              </w:rPr>
            </w:pPr>
            <w:r w:rsidRPr="00B10C61">
              <w:rPr>
                <w:rFonts w:ascii="Arial" w:hAnsi="Arial" w:cs="Arial"/>
                <w:sz w:val="20"/>
                <w:szCs w:val="20"/>
              </w:rPr>
              <w:t>135,894,472</w:t>
            </w:r>
          </w:p>
        </w:tc>
        <w:tc>
          <w:tcPr>
            <w:tcW w:w="1261" w:type="dxa"/>
            <w:vAlign w:val="bottom"/>
          </w:tcPr>
          <w:p w:rsidR="001526B3" w:rsidRPr="00B10C61" w:rsidP="001526B3">
            <w:pPr>
              <w:suppressAutoHyphens/>
              <w:ind w:right="-72"/>
              <w:jc w:val="right"/>
              <w:rPr>
                <w:rFonts w:ascii="Arial" w:hAnsi="Arial" w:cs="Arial"/>
                <w:sz w:val="20"/>
                <w:szCs w:val="20"/>
                <w:lang w:eastAsia="en-GB"/>
              </w:rPr>
            </w:pPr>
            <w:r w:rsidRPr="00B10C61">
              <w:rPr>
                <w:rFonts w:ascii="Arial" w:hAnsi="Arial" w:cs="Arial"/>
                <w:sz w:val="20"/>
                <w:szCs w:val="20"/>
              </w:rPr>
              <w:t>-</w:t>
            </w:r>
          </w:p>
        </w:tc>
        <w:tc>
          <w:tcPr>
            <w:tcW w:w="1440" w:type="dxa"/>
            <w:vAlign w:val="bottom"/>
          </w:tcPr>
          <w:p w:rsidR="001526B3" w:rsidRPr="00B10C61" w:rsidP="001526B3">
            <w:pPr>
              <w:suppressAutoHyphens/>
              <w:ind w:right="-72"/>
              <w:jc w:val="right"/>
              <w:rPr>
                <w:rFonts w:ascii="Arial" w:hAnsi="Arial" w:cs="Arial"/>
                <w:sz w:val="20"/>
                <w:szCs w:val="20"/>
                <w:lang w:eastAsia="en-GB"/>
              </w:rPr>
            </w:pPr>
            <w:r w:rsidRPr="00B10C61">
              <w:rPr>
                <w:rFonts w:ascii="Arial" w:hAnsi="Arial" w:cs="Arial"/>
                <w:sz w:val="20"/>
                <w:szCs w:val="20"/>
              </w:rPr>
              <w:t>-</w:t>
            </w:r>
          </w:p>
        </w:tc>
      </w:tr>
    </w:tbl>
    <w:p w:rsidR="004C7198" w:rsidRPr="00B10C61" w:rsidP="004C7198">
      <w:pPr>
        <w:ind w:left="540"/>
        <w:contextualSpacing/>
        <w:rPr>
          <w:rFonts w:ascii="Arial" w:hAnsi="Arial" w:cs="Arial"/>
          <w:sz w:val="20"/>
          <w:szCs w:val="20"/>
        </w:rPr>
      </w:pPr>
    </w:p>
    <w:p w:rsidR="004B6264" w:rsidRPr="00B10C61" w:rsidP="004C7198">
      <w:pPr>
        <w:ind w:left="540"/>
        <w:contextualSpacing/>
        <w:rPr>
          <w:rFonts w:ascii="Arial" w:hAnsi="Arial" w:cs="Arial"/>
          <w:sz w:val="20"/>
          <w:szCs w:val="20"/>
        </w:rPr>
      </w:pPr>
    </w:p>
    <w:p w:rsidR="004C7198" w:rsidRPr="00B10C61" w:rsidP="004C7198">
      <w:pPr>
        <w:ind w:left="540" w:hanging="540"/>
        <w:contextualSpacing/>
        <w:rPr>
          <w:rFonts w:ascii="Arial" w:hAnsi="Arial" w:cs="Arial"/>
          <w:b/>
          <w:bCs/>
          <w:sz w:val="20"/>
          <w:szCs w:val="20"/>
        </w:rPr>
      </w:pPr>
      <w:r w:rsidRPr="00B10C61" w:rsidR="007E0432">
        <w:rPr>
          <w:rFonts w:ascii="Arial" w:hAnsi="Arial" w:cs="Arial"/>
          <w:b/>
          <w:bCs/>
          <w:sz w:val="20"/>
          <w:szCs w:val="20"/>
        </w:rPr>
        <w:t>29</w:t>
      </w:r>
      <w:r w:rsidRPr="00B10C61">
        <w:rPr>
          <w:rFonts w:ascii="Arial" w:hAnsi="Arial" w:cs="Arial"/>
          <w:b/>
          <w:bCs/>
          <w:sz w:val="20"/>
          <w:szCs w:val="20"/>
        </w:rPr>
        <w:tab/>
        <w:t xml:space="preserve">Finance Costs </w:t>
      </w:r>
    </w:p>
    <w:p w:rsidR="004C7198" w:rsidRPr="00B10C61" w:rsidP="00714D4F">
      <w:pPr>
        <w:ind w:left="540"/>
        <w:contextualSpacing/>
        <w:rPr>
          <w:rFonts w:ascii="Arial" w:hAnsi="Arial" w:cs="Arial"/>
          <w:sz w:val="20"/>
          <w:szCs w:val="20"/>
        </w:rPr>
      </w:pPr>
    </w:p>
    <w:tbl>
      <w:tblPr>
        <w:tblStyle w:val="TableNormal"/>
        <w:tblW w:w="9451" w:type="dxa"/>
        <w:tblLayout w:type="fixed"/>
        <w:tblLook w:val="0000"/>
      </w:tblPr>
      <w:tblGrid>
        <w:gridCol w:w="3544"/>
        <w:gridCol w:w="1587"/>
        <w:gridCol w:w="1440"/>
        <w:gridCol w:w="1440"/>
        <w:gridCol w:w="1440"/>
      </w:tblGrid>
      <w:tr w:rsidTr="002723FB">
        <w:tblPrEx>
          <w:tblW w:w="9451" w:type="dxa"/>
          <w:tblLayout w:type="fixed"/>
          <w:tblLook w:val="0000"/>
        </w:tblPrEx>
        <w:tc>
          <w:tcPr>
            <w:tcW w:w="3544" w:type="dxa"/>
          </w:tcPr>
          <w:p w:rsidR="004F2D91" w:rsidRPr="00B10C61" w:rsidP="004F2D91">
            <w:pPr>
              <w:ind w:left="432"/>
              <w:rPr>
                <w:rFonts w:ascii="Arial" w:hAnsi="Arial" w:cs="Arial"/>
                <w:b/>
                <w:bCs/>
                <w:sz w:val="20"/>
                <w:szCs w:val="20"/>
              </w:rPr>
            </w:pPr>
          </w:p>
        </w:tc>
        <w:tc>
          <w:tcPr>
            <w:tcW w:w="3027" w:type="dxa"/>
            <w:gridSpan w:val="2"/>
          </w:tcPr>
          <w:p w:rsidR="004F2D91"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r w:rsidRPr="00345782" w:rsidR="004324DC">
              <w:rPr>
                <w:rFonts w:ascii="Arial" w:hAnsi="Arial" w:cs="Cordia New"/>
                <w:b/>
                <w:bCs/>
                <w:sz w:val="20"/>
                <w:szCs w:val="20"/>
                <w:cs/>
              </w:rPr>
              <w:br/>
            </w:r>
            <w:r w:rsidRPr="00B10C61" w:rsidR="00926130">
              <w:rPr>
                <w:rFonts w:ascii="Arial" w:hAnsi="Arial" w:cs="Arial"/>
                <w:b/>
                <w:bCs/>
                <w:sz w:val="20"/>
                <w:szCs w:val="20"/>
              </w:rPr>
              <w:t>financial statements</w:t>
            </w:r>
          </w:p>
        </w:tc>
        <w:tc>
          <w:tcPr>
            <w:tcW w:w="2880" w:type="dxa"/>
            <w:gridSpan w:val="2"/>
          </w:tcPr>
          <w:p w:rsidR="004F2D91"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r w:rsidRPr="00345782" w:rsidR="004324DC">
              <w:rPr>
                <w:rFonts w:ascii="Arial" w:hAnsi="Arial" w:cs="Cordia New"/>
                <w:b/>
                <w:bCs/>
                <w:sz w:val="20"/>
                <w:szCs w:val="20"/>
                <w:cs/>
              </w:rPr>
              <w:br/>
            </w:r>
            <w:r w:rsidRPr="00B10C61" w:rsidR="006736A9">
              <w:rPr>
                <w:rFonts w:ascii="Arial" w:hAnsi="Arial" w:cs="Arial"/>
                <w:b/>
                <w:bCs/>
                <w:sz w:val="20"/>
                <w:szCs w:val="20"/>
              </w:rPr>
              <w:t>financial statements</w:t>
            </w:r>
          </w:p>
        </w:tc>
      </w:tr>
      <w:tr w:rsidTr="002723FB">
        <w:tblPrEx>
          <w:tblW w:w="9451" w:type="dxa"/>
          <w:tblLayout w:type="fixed"/>
          <w:tblLook w:val="0000"/>
        </w:tblPrEx>
        <w:trPr>
          <w:trHeight w:val="349"/>
        </w:trPr>
        <w:tc>
          <w:tcPr>
            <w:tcW w:w="3544" w:type="dxa"/>
          </w:tcPr>
          <w:p w:rsidR="00D7185C" w:rsidRPr="00B10C61" w:rsidP="00D7185C">
            <w:pPr>
              <w:ind w:left="432"/>
              <w:rPr>
                <w:rFonts w:ascii="Arial" w:hAnsi="Arial" w:cs="Arial"/>
                <w:b/>
                <w:bCs/>
                <w:sz w:val="20"/>
                <w:szCs w:val="20"/>
              </w:rPr>
            </w:pPr>
          </w:p>
        </w:tc>
        <w:tc>
          <w:tcPr>
            <w:tcW w:w="1587"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2723FB">
        <w:tblPrEx>
          <w:tblW w:w="9451" w:type="dxa"/>
          <w:tblLayout w:type="fixed"/>
          <w:tblLook w:val="0000"/>
        </w:tblPrEx>
        <w:tc>
          <w:tcPr>
            <w:tcW w:w="3544" w:type="dxa"/>
            <w:tcBorders>
              <w:top w:val="nil"/>
              <w:left w:val="nil"/>
              <w:bottom w:val="nil"/>
              <w:right w:val="nil"/>
            </w:tcBorders>
            <w:vAlign w:val="bottom"/>
          </w:tcPr>
          <w:p w:rsidR="004F2D91" w:rsidRPr="00B10C61" w:rsidP="004F2D91">
            <w:pPr>
              <w:tabs>
                <w:tab w:val="left" w:pos="3295"/>
                <w:tab w:val="left" w:pos="9744"/>
              </w:tabs>
              <w:ind w:left="432" w:right="-108"/>
              <w:contextualSpacing/>
              <w:rPr>
                <w:rFonts w:ascii="Arial" w:hAnsi="Arial" w:cs="Arial"/>
                <w:b/>
                <w:bCs/>
                <w:sz w:val="12"/>
                <w:szCs w:val="12"/>
              </w:rPr>
            </w:pPr>
          </w:p>
        </w:tc>
        <w:tc>
          <w:tcPr>
            <w:tcW w:w="1587" w:type="dxa"/>
            <w:vAlign w:val="bottom"/>
          </w:tcPr>
          <w:p w:rsidR="004F2D91"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2723FB">
        <w:tblPrEx>
          <w:tblW w:w="9451" w:type="dxa"/>
          <w:tblLayout w:type="fixed"/>
          <w:tblLook w:val="0000"/>
        </w:tblPrEx>
        <w:tc>
          <w:tcPr>
            <w:tcW w:w="3544" w:type="dxa"/>
            <w:tcBorders>
              <w:top w:val="nil"/>
              <w:left w:val="nil"/>
              <w:bottom w:val="nil"/>
              <w:right w:val="nil"/>
            </w:tcBorders>
          </w:tcPr>
          <w:p w:rsidR="001526B3" w:rsidRPr="00B10C61" w:rsidP="00F05D71">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 xml:space="preserve">Interest on loans </w:t>
            </w:r>
            <w:r w:rsidRPr="00B10C61" w:rsidR="00F05D71">
              <w:rPr>
                <w:rFonts w:ascii="Arial" w:hAnsi="Arial" w:cs="Arial"/>
                <w:sz w:val="20"/>
                <w:szCs w:val="20"/>
              </w:rPr>
              <w:t>and debentures</w:t>
            </w:r>
            <w:r w:rsidRPr="00B10C61">
              <w:rPr>
                <w:rFonts w:ascii="Arial" w:hAnsi="Arial" w:cs="Arial"/>
                <w:sz w:val="20"/>
                <w:szCs w:val="20"/>
              </w:rPr>
              <w:t xml:space="preserve">   </w:t>
            </w:r>
          </w:p>
        </w:tc>
        <w:tc>
          <w:tcPr>
            <w:tcW w:w="1587"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2,291,463,697</w:t>
            </w:r>
          </w:p>
        </w:tc>
        <w:tc>
          <w:tcPr>
            <w:tcW w:w="1440" w:type="dxa"/>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2,182,689,700</w:t>
            </w:r>
          </w:p>
        </w:tc>
        <w:tc>
          <w:tcPr>
            <w:tcW w:w="1440" w:type="dxa"/>
          </w:tcPr>
          <w:p w:rsidR="001526B3" w:rsidRPr="00B10C61" w:rsidP="001526B3">
            <w:pPr>
              <w:suppressAutoHyphens/>
              <w:ind w:right="-72"/>
              <w:jc w:val="right"/>
              <w:rPr>
                <w:rFonts w:ascii="Arial" w:hAnsi="Arial" w:cs="Arial"/>
                <w:spacing w:val="-2"/>
                <w:sz w:val="20"/>
                <w:szCs w:val="20"/>
              </w:rPr>
            </w:pPr>
            <w:r w:rsidRPr="00B10C61">
              <w:rPr>
                <w:rFonts w:ascii="Arial" w:hAnsi="Arial" w:cs="Arial"/>
                <w:spacing w:val="-2"/>
                <w:sz w:val="20"/>
                <w:szCs w:val="20"/>
                <w:lang w:val="en-US"/>
              </w:rPr>
              <w:t>496,947,453</w:t>
            </w:r>
          </w:p>
        </w:tc>
        <w:tc>
          <w:tcPr>
            <w:tcW w:w="1440" w:type="dxa"/>
          </w:tcPr>
          <w:p w:rsidR="001526B3" w:rsidRPr="00B10C61" w:rsidP="001526B3">
            <w:pPr>
              <w:suppressAutoHyphens/>
              <w:ind w:right="-72"/>
              <w:jc w:val="right"/>
              <w:rPr>
                <w:rFonts w:ascii="Arial" w:hAnsi="Arial" w:cs="Arial"/>
                <w:spacing w:val="-2"/>
                <w:sz w:val="20"/>
                <w:szCs w:val="20"/>
              </w:rPr>
            </w:pPr>
            <w:r w:rsidRPr="00B10C61">
              <w:rPr>
                <w:rFonts w:ascii="Arial" w:hAnsi="Arial" w:cs="Arial"/>
                <w:spacing w:val="-2"/>
                <w:sz w:val="20"/>
                <w:szCs w:val="20"/>
              </w:rPr>
              <w:t>449</w:t>
            </w:r>
            <w:r w:rsidRPr="00B10C61">
              <w:rPr>
                <w:rFonts w:ascii="Arial" w:hAnsi="Arial" w:cs="Arial"/>
                <w:spacing w:val="-2"/>
                <w:sz w:val="20"/>
                <w:szCs w:val="20"/>
                <w:lang w:val="en-US"/>
              </w:rPr>
              <w:t>,</w:t>
            </w:r>
            <w:r w:rsidRPr="00B10C61">
              <w:rPr>
                <w:rFonts w:ascii="Arial" w:hAnsi="Arial" w:cs="Arial"/>
                <w:spacing w:val="-2"/>
                <w:sz w:val="20"/>
                <w:szCs w:val="20"/>
              </w:rPr>
              <w:t>648</w:t>
            </w:r>
            <w:r w:rsidRPr="00B10C61">
              <w:rPr>
                <w:rFonts w:ascii="Arial" w:hAnsi="Arial" w:cs="Arial"/>
                <w:spacing w:val="-2"/>
                <w:sz w:val="20"/>
                <w:szCs w:val="20"/>
                <w:lang w:val="en-US"/>
              </w:rPr>
              <w:t>,</w:t>
            </w:r>
            <w:r w:rsidRPr="00B10C61">
              <w:rPr>
                <w:rFonts w:ascii="Arial" w:hAnsi="Arial" w:cs="Arial"/>
                <w:spacing w:val="-2"/>
                <w:sz w:val="20"/>
                <w:szCs w:val="20"/>
              </w:rPr>
              <w:t>733</w:t>
            </w:r>
          </w:p>
        </w:tc>
      </w:tr>
      <w:tr w:rsidTr="002723FB">
        <w:tblPrEx>
          <w:tblW w:w="9451" w:type="dxa"/>
          <w:tblLayout w:type="fixed"/>
          <w:tblLook w:val="0000"/>
        </w:tblPrEx>
        <w:tc>
          <w:tcPr>
            <w:tcW w:w="3544" w:type="dxa"/>
            <w:tcBorders>
              <w:top w:val="nil"/>
              <w:left w:val="nil"/>
              <w:bottom w:val="nil"/>
              <w:right w:val="nil"/>
            </w:tcBorders>
          </w:tcPr>
          <w:p w:rsidR="001526B3" w:rsidRPr="00B10C61" w:rsidP="00F05D71">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Interest on</w:t>
            </w:r>
            <w:r w:rsidR="00F05D71">
              <w:rPr>
                <w:rFonts w:ascii="Arial" w:hAnsi="Arial" w:cs="Arial"/>
                <w:sz w:val="20"/>
                <w:szCs w:val="20"/>
              </w:rPr>
              <w:t xml:space="preserve"> </w:t>
            </w:r>
            <w:r w:rsidRPr="00B10C61">
              <w:rPr>
                <w:rFonts w:ascii="Arial" w:hAnsi="Arial" w:cs="Arial"/>
                <w:sz w:val="20"/>
                <w:szCs w:val="20"/>
              </w:rPr>
              <w:t xml:space="preserve">long-term loan from </w:t>
            </w:r>
            <w:r w:rsidR="00F05D71">
              <w:rPr>
                <w:rFonts w:ascii="Arial" w:hAnsi="Arial" w:cs="Arial"/>
                <w:sz w:val="20"/>
                <w:szCs w:val="20"/>
              </w:rPr>
              <w:br/>
              <w:t xml:space="preserve">   </w:t>
            </w:r>
            <w:r w:rsidRPr="00B10C61">
              <w:rPr>
                <w:rFonts w:ascii="Arial" w:hAnsi="Arial" w:cs="Arial"/>
                <w:sz w:val="20"/>
                <w:szCs w:val="20"/>
              </w:rPr>
              <w:t xml:space="preserve">Amata B.Grimm Power Power </w:t>
            </w:r>
            <w:r w:rsidR="00F05D71">
              <w:rPr>
                <w:rFonts w:ascii="Arial" w:hAnsi="Arial" w:cs="Arial"/>
                <w:sz w:val="20"/>
                <w:szCs w:val="20"/>
              </w:rPr>
              <w:br/>
              <w:t xml:space="preserve">   </w:t>
            </w:r>
            <w:r w:rsidRPr="00B10C61">
              <w:rPr>
                <w:rFonts w:ascii="Arial" w:hAnsi="Arial" w:cs="Arial"/>
                <w:sz w:val="20"/>
                <w:szCs w:val="20"/>
              </w:rPr>
              <w:t xml:space="preserve">Plant Infrastructure Fund </w:t>
            </w:r>
          </w:p>
          <w:p w:rsidR="001526B3" w:rsidRPr="00B10C61" w:rsidP="001526B3">
            <w:pPr>
              <w:tabs>
                <w:tab w:val="left" w:pos="3295"/>
                <w:tab w:val="left" w:pos="9744"/>
              </w:tabs>
              <w:ind w:left="432" w:right="-108"/>
              <w:contextualSpacing/>
              <w:rPr>
                <w:rFonts w:ascii="Arial" w:hAnsi="Arial" w:cs="Arial"/>
                <w:sz w:val="20"/>
                <w:szCs w:val="20"/>
              </w:rPr>
            </w:pPr>
            <w:r w:rsidR="00762A39">
              <w:rPr>
                <w:rFonts w:ascii="Arial" w:hAnsi="Arial" w:cs="Arial"/>
                <w:sz w:val="20"/>
                <w:szCs w:val="20"/>
              </w:rPr>
              <w:t xml:space="preserve">   (Note 34.2 and 34.8</w:t>
            </w:r>
            <w:r w:rsidRPr="00B10C61">
              <w:rPr>
                <w:rFonts w:ascii="Arial" w:hAnsi="Arial" w:cs="Arial"/>
                <w:sz w:val="20"/>
                <w:szCs w:val="20"/>
              </w:rPr>
              <w:t>)</w:t>
            </w:r>
          </w:p>
        </w:tc>
        <w:tc>
          <w:tcPr>
            <w:tcW w:w="1587"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p>
          <w:p w:rsidR="00B216BD" w:rsidRPr="00B10C61" w:rsidP="004C187D">
            <w:pPr>
              <w:keepNext/>
              <w:keepLines/>
              <w:autoSpaceDE w:val="0"/>
              <w:autoSpaceDN w:val="0"/>
              <w:adjustRightInd w:val="0"/>
              <w:ind w:right="-72"/>
              <w:contextualSpacing/>
              <w:rPr>
                <w:rFonts w:ascii="Arial" w:hAnsi="Arial" w:cs="Arial"/>
                <w:sz w:val="20"/>
                <w:szCs w:val="20"/>
              </w:rPr>
            </w:pPr>
          </w:p>
          <w:p w:rsidR="00B216BD" w:rsidRPr="00B10C61" w:rsidP="001526B3">
            <w:pPr>
              <w:keepNext/>
              <w:keepLines/>
              <w:autoSpaceDE w:val="0"/>
              <w:autoSpaceDN w:val="0"/>
              <w:adjustRightInd w:val="0"/>
              <w:ind w:right="-72"/>
              <w:contextualSpacing/>
              <w:jc w:val="right"/>
              <w:rPr>
                <w:rFonts w:ascii="Arial" w:hAnsi="Arial" w:cs="Arial"/>
                <w:sz w:val="20"/>
                <w:szCs w:val="20"/>
              </w:rPr>
            </w:pPr>
          </w:p>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546,211,620</w:t>
            </w:r>
          </w:p>
        </w:tc>
        <w:tc>
          <w:tcPr>
            <w:tcW w:w="1440"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p>
          <w:p w:rsidR="00B216BD" w:rsidRPr="00B10C61" w:rsidP="004C187D">
            <w:pPr>
              <w:keepNext/>
              <w:keepLines/>
              <w:autoSpaceDE w:val="0"/>
              <w:autoSpaceDN w:val="0"/>
              <w:adjustRightInd w:val="0"/>
              <w:ind w:right="-72"/>
              <w:contextualSpacing/>
              <w:rPr>
                <w:rFonts w:ascii="Arial" w:hAnsi="Arial" w:cs="Arial"/>
                <w:sz w:val="20"/>
                <w:szCs w:val="20"/>
              </w:rPr>
            </w:pPr>
          </w:p>
          <w:p w:rsidR="00B216BD" w:rsidRPr="00B10C61" w:rsidP="001526B3">
            <w:pPr>
              <w:keepNext/>
              <w:keepLines/>
              <w:autoSpaceDE w:val="0"/>
              <w:autoSpaceDN w:val="0"/>
              <w:adjustRightInd w:val="0"/>
              <w:ind w:right="-72"/>
              <w:contextualSpacing/>
              <w:jc w:val="right"/>
              <w:rPr>
                <w:rFonts w:ascii="Arial" w:hAnsi="Arial" w:cs="Arial"/>
                <w:sz w:val="20"/>
                <w:szCs w:val="20"/>
              </w:rPr>
            </w:pPr>
          </w:p>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593,605,363</w:t>
            </w:r>
          </w:p>
        </w:tc>
        <w:tc>
          <w:tcPr>
            <w:tcW w:w="1440" w:type="dxa"/>
          </w:tcPr>
          <w:p w:rsidR="001526B3" w:rsidRPr="00B10C61" w:rsidP="001526B3">
            <w:pPr>
              <w:suppressAutoHyphens/>
              <w:ind w:right="-72"/>
              <w:jc w:val="right"/>
              <w:rPr>
                <w:rFonts w:ascii="Arial" w:hAnsi="Arial" w:cs="Arial"/>
                <w:spacing w:val="-2"/>
                <w:sz w:val="20"/>
                <w:szCs w:val="20"/>
                <w:lang w:val="en-US"/>
              </w:rPr>
            </w:pPr>
          </w:p>
          <w:p w:rsidR="00B216BD" w:rsidRPr="00B10C61" w:rsidP="004C187D">
            <w:pPr>
              <w:suppressAutoHyphens/>
              <w:ind w:right="-72"/>
              <w:rPr>
                <w:rFonts w:ascii="Arial" w:hAnsi="Arial" w:cs="Arial"/>
                <w:spacing w:val="-2"/>
                <w:sz w:val="20"/>
                <w:szCs w:val="20"/>
                <w:lang w:val="en-US"/>
              </w:rPr>
            </w:pPr>
          </w:p>
          <w:p w:rsidR="00B216BD" w:rsidRPr="00B10C61" w:rsidP="001526B3">
            <w:pPr>
              <w:suppressAutoHyphens/>
              <w:ind w:right="-72"/>
              <w:jc w:val="right"/>
              <w:rPr>
                <w:rFonts w:ascii="Arial" w:hAnsi="Arial" w:cs="Arial"/>
                <w:spacing w:val="-2"/>
                <w:sz w:val="20"/>
                <w:szCs w:val="20"/>
                <w:lang w:val="en-US"/>
              </w:rPr>
            </w:pPr>
          </w:p>
          <w:p w:rsidR="001526B3" w:rsidRPr="00B10C61" w:rsidP="001526B3">
            <w:pPr>
              <w:suppressAutoHyphens/>
              <w:ind w:right="-72"/>
              <w:jc w:val="right"/>
              <w:rPr>
                <w:rFonts w:ascii="Arial" w:hAnsi="Arial" w:cs="Arial"/>
                <w:spacing w:val="-2"/>
                <w:sz w:val="20"/>
                <w:szCs w:val="20"/>
              </w:rPr>
            </w:pPr>
            <w:r w:rsidRPr="00B10C61">
              <w:rPr>
                <w:rFonts w:ascii="Arial" w:hAnsi="Arial" w:cs="Arial"/>
                <w:spacing w:val="-2"/>
                <w:sz w:val="20"/>
                <w:szCs w:val="20"/>
                <w:lang w:val="en-US"/>
              </w:rPr>
              <w:t>-</w:t>
            </w:r>
          </w:p>
        </w:tc>
        <w:tc>
          <w:tcPr>
            <w:tcW w:w="1440" w:type="dxa"/>
          </w:tcPr>
          <w:p w:rsidR="001526B3" w:rsidRPr="00B10C61" w:rsidP="001526B3">
            <w:pPr>
              <w:suppressAutoHyphens/>
              <w:ind w:right="-72"/>
              <w:jc w:val="right"/>
              <w:rPr>
                <w:rFonts w:ascii="Arial" w:hAnsi="Arial" w:cs="Arial"/>
                <w:spacing w:val="-2"/>
                <w:sz w:val="20"/>
                <w:szCs w:val="20"/>
                <w:lang w:val="en-US"/>
              </w:rPr>
            </w:pPr>
          </w:p>
          <w:p w:rsidR="00B216BD" w:rsidRPr="00B10C61" w:rsidP="004C187D">
            <w:pPr>
              <w:suppressAutoHyphens/>
              <w:ind w:right="-72"/>
              <w:rPr>
                <w:rFonts w:ascii="Arial" w:hAnsi="Arial" w:cs="Arial"/>
                <w:spacing w:val="-2"/>
                <w:sz w:val="20"/>
                <w:szCs w:val="20"/>
                <w:lang w:val="en-US"/>
              </w:rPr>
            </w:pPr>
          </w:p>
          <w:p w:rsidR="001526B3" w:rsidRPr="00B10C61" w:rsidP="001526B3">
            <w:pPr>
              <w:suppressAutoHyphens/>
              <w:ind w:right="-72"/>
              <w:jc w:val="right"/>
              <w:rPr>
                <w:rFonts w:ascii="Arial" w:hAnsi="Arial" w:cs="Arial"/>
                <w:spacing w:val="-2"/>
                <w:sz w:val="20"/>
                <w:szCs w:val="20"/>
                <w:lang w:val="en-US"/>
              </w:rPr>
            </w:pPr>
          </w:p>
          <w:p w:rsidR="001526B3" w:rsidRPr="00B10C61" w:rsidP="001526B3">
            <w:pPr>
              <w:suppressAutoHyphens/>
              <w:ind w:right="-72"/>
              <w:jc w:val="right"/>
              <w:rPr>
                <w:rFonts w:ascii="Arial" w:hAnsi="Arial" w:cs="Arial"/>
                <w:spacing w:val="-2"/>
                <w:sz w:val="20"/>
                <w:szCs w:val="20"/>
              </w:rPr>
            </w:pPr>
            <w:r w:rsidRPr="00B10C61">
              <w:rPr>
                <w:rFonts w:ascii="Arial" w:hAnsi="Arial" w:cs="Arial"/>
                <w:spacing w:val="-2"/>
                <w:sz w:val="20"/>
                <w:szCs w:val="20"/>
                <w:lang w:val="en-US"/>
              </w:rPr>
              <w:t>-</w:t>
            </w:r>
          </w:p>
        </w:tc>
      </w:tr>
      <w:tr w:rsidTr="002723FB">
        <w:tblPrEx>
          <w:tblW w:w="9451" w:type="dxa"/>
          <w:tblLayout w:type="fixed"/>
          <w:tblLook w:val="0000"/>
        </w:tblPrEx>
        <w:tc>
          <w:tcPr>
            <w:tcW w:w="3544" w:type="dxa"/>
            <w:tcBorders>
              <w:top w:val="nil"/>
              <w:left w:val="nil"/>
              <w:bottom w:val="nil"/>
              <w:right w:val="nil"/>
            </w:tcBorders>
          </w:tcPr>
          <w:p w:rsidR="001526B3" w:rsidRPr="00B10C61" w:rsidP="001526B3">
            <w:pPr>
              <w:tabs>
                <w:tab w:val="left" w:pos="3295"/>
                <w:tab w:val="left" w:pos="9744"/>
              </w:tabs>
              <w:ind w:left="432" w:right="-108"/>
              <w:contextualSpacing/>
              <w:rPr>
                <w:rFonts w:ascii="Arial" w:hAnsi="Arial" w:cs="Arial"/>
                <w:sz w:val="20"/>
                <w:szCs w:val="20"/>
              </w:rPr>
            </w:pPr>
            <w:r w:rsidRPr="00B10C61" w:rsidR="002723FB">
              <w:rPr>
                <w:rFonts w:ascii="Arial" w:hAnsi="Arial" w:cs="Arial"/>
                <w:sz w:val="20"/>
                <w:szCs w:val="20"/>
              </w:rPr>
              <w:t>Gain</w:t>
            </w:r>
            <w:r w:rsidRPr="00B10C61">
              <w:rPr>
                <w:rFonts w:ascii="Arial" w:hAnsi="Arial" w:cs="Arial"/>
                <w:sz w:val="20"/>
                <w:szCs w:val="20"/>
              </w:rPr>
              <w:t xml:space="preserve"> on exchange rate</w:t>
            </w:r>
          </w:p>
        </w:tc>
        <w:tc>
          <w:tcPr>
            <w:tcW w:w="1587"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p>
        </w:tc>
        <w:tc>
          <w:tcPr>
            <w:tcW w:w="1440" w:type="dxa"/>
          </w:tcPr>
          <w:p w:rsidR="001526B3" w:rsidRPr="00B10C61" w:rsidP="001526B3">
            <w:pPr>
              <w:suppressAutoHyphens/>
              <w:ind w:right="-72"/>
              <w:jc w:val="right"/>
              <w:rPr>
                <w:rFonts w:ascii="Arial" w:hAnsi="Arial" w:cs="Arial"/>
                <w:sz w:val="20"/>
                <w:szCs w:val="20"/>
              </w:rPr>
            </w:pPr>
          </w:p>
        </w:tc>
        <w:tc>
          <w:tcPr>
            <w:tcW w:w="1440" w:type="dxa"/>
          </w:tcPr>
          <w:p w:rsidR="001526B3" w:rsidRPr="00B10C61" w:rsidP="001526B3">
            <w:pPr>
              <w:suppressAutoHyphens/>
              <w:ind w:right="-72"/>
              <w:jc w:val="right"/>
              <w:rPr>
                <w:rFonts w:ascii="Arial" w:hAnsi="Arial" w:cs="Arial"/>
                <w:spacing w:val="-2"/>
                <w:sz w:val="20"/>
                <w:szCs w:val="20"/>
              </w:rPr>
            </w:pPr>
          </w:p>
        </w:tc>
        <w:tc>
          <w:tcPr>
            <w:tcW w:w="1440" w:type="dxa"/>
          </w:tcPr>
          <w:p w:rsidR="001526B3" w:rsidRPr="00B10C61" w:rsidP="001526B3">
            <w:pPr>
              <w:suppressAutoHyphens/>
              <w:ind w:right="-72"/>
              <w:jc w:val="right"/>
              <w:rPr>
                <w:rFonts w:ascii="Arial" w:hAnsi="Arial" w:cs="Arial"/>
                <w:sz w:val="20"/>
                <w:szCs w:val="20"/>
              </w:rPr>
            </w:pPr>
          </w:p>
        </w:tc>
      </w:tr>
      <w:tr w:rsidTr="002723FB">
        <w:tblPrEx>
          <w:tblW w:w="9451" w:type="dxa"/>
          <w:tblLayout w:type="fixed"/>
          <w:tblLook w:val="0000"/>
        </w:tblPrEx>
        <w:tc>
          <w:tcPr>
            <w:tcW w:w="3544" w:type="dxa"/>
            <w:tcBorders>
              <w:top w:val="nil"/>
              <w:left w:val="nil"/>
              <w:bottom w:val="nil"/>
              <w:right w:val="nil"/>
            </w:tcBorders>
          </w:tcPr>
          <w:p w:rsidR="001526B3" w:rsidRPr="00B10C61" w:rsidP="001526B3">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 xml:space="preserve">   from financing activities</w:t>
            </w:r>
          </w:p>
        </w:tc>
        <w:tc>
          <w:tcPr>
            <w:tcW w:w="1587"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(1,099,405,095)</w:t>
            </w:r>
          </w:p>
        </w:tc>
        <w:tc>
          <w:tcPr>
            <w:tcW w:w="1440" w:type="dxa"/>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(284,284,899)</w:t>
            </w:r>
          </w:p>
        </w:tc>
        <w:tc>
          <w:tcPr>
            <w:tcW w:w="1440" w:type="dxa"/>
          </w:tcPr>
          <w:p w:rsidR="001526B3" w:rsidRPr="00B10C61" w:rsidP="001526B3">
            <w:pPr>
              <w:suppressAutoHyphens/>
              <w:ind w:right="-72"/>
              <w:jc w:val="right"/>
              <w:rPr>
                <w:rFonts w:ascii="Arial" w:hAnsi="Arial" w:cs="Arial"/>
                <w:spacing w:val="-2"/>
                <w:sz w:val="20"/>
                <w:szCs w:val="20"/>
                <w:cs/>
              </w:rPr>
            </w:pPr>
            <w:r w:rsidRPr="00B10C61">
              <w:rPr>
                <w:rFonts w:ascii="Arial" w:hAnsi="Arial" w:cs="Arial"/>
                <w:spacing w:val="-2"/>
                <w:sz w:val="20"/>
                <w:szCs w:val="20"/>
              </w:rPr>
              <w:t>(2,041,025)</w:t>
            </w:r>
          </w:p>
        </w:tc>
        <w:tc>
          <w:tcPr>
            <w:tcW w:w="1440" w:type="dxa"/>
          </w:tcPr>
          <w:p w:rsidR="001526B3" w:rsidRPr="00B10C61" w:rsidP="001526B3">
            <w:pPr>
              <w:suppressAutoHyphens/>
              <w:ind w:right="-72"/>
              <w:jc w:val="right"/>
              <w:rPr>
                <w:rFonts w:ascii="Arial" w:hAnsi="Arial" w:cs="Arial"/>
                <w:sz w:val="20"/>
                <w:szCs w:val="20"/>
              </w:rPr>
            </w:pPr>
            <w:r w:rsidRPr="00B10C61">
              <w:rPr>
                <w:rFonts w:ascii="Arial" w:hAnsi="Arial" w:cs="Arial"/>
                <w:spacing w:val="-2"/>
                <w:sz w:val="20"/>
                <w:szCs w:val="20"/>
              </w:rPr>
              <w:t>(27,987,554)</w:t>
            </w:r>
          </w:p>
        </w:tc>
      </w:tr>
      <w:tr w:rsidTr="002723FB">
        <w:tblPrEx>
          <w:tblW w:w="9451" w:type="dxa"/>
          <w:tblLayout w:type="fixed"/>
          <w:tblLook w:val="0000"/>
        </w:tblPrEx>
        <w:tc>
          <w:tcPr>
            <w:tcW w:w="3544" w:type="dxa"/>
            <w:tcBorders>
              <w:top w:val="nil"/>
              <w:left w:val="nil"/>
              <w:bottom w:val="nil"/>
              <w:right w:val="nil"/>
            </w:tcBorders>
          </w:tcPr>
          <w:p w:rsidR="001526B3" w:rsidRPr="00B10C61" w:rsidP="001526B3">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Amortisation of deferred</w:t>
            </w:r>
          </w:p>
        </w:tc>
        <w:tc>
          <w:tcPr>
            <w:tcW w:w="1587"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p>
        </w:tc>
        <w:tc>
          <w:tcPr>
            <w:tcW w:w="1440" w:type="dxa"/>
          </w:tcPr>
          <w:p w:rsidR="001526B3" w:rsidRPr="00B10C61" w:rsidP="001526B3">
            <w:pPr>
              <w:suppressAutoHyphens/>
              <w:ind w:right="-72"/>
              <w:jc w:val="right"/>
              <w:rPr>
                <w:rFonts w:ascii="Arial" w:hAnsi="Arial" w:cs="Arial"/>
                <w:sz w:val="20"/>
                <w:szCs w:val="20"/>
              </w:rPr>
            </w:pPr>
          </w:p>
        </w:tc>
        <w:tc>
          <w:tcPr>
            <w:tcW w:w="1440" w:type="dxa"/>
          </w:tcPr>
          <w:p w:rsidR="001526B3" w:rsidRPr="00B10C61" w:rsidP="001526B3">
            <w:pPr>
              <w:suppressAutoHyphens/>
              <w:ind w:right="-72"/>
              <w:jc w:val="right"/>
              <w:rPr>
                <w:rFonts w:ascii="Arial" w:hAnsi="Arial" w:cs="Arial"/>
                <w:spacing w:val="-2"/>
                <w:sz w:val="20"/>
                <w:szCs w:val="20"/>
              </w:rPr>
            </w:pPr>
          </w:p>
        </w:tc>
        <w:tc>
          <w:tcPr>
            <w:tcW w:w="1440" w:type="dxa"/>
          </w:tcPr>
          <w:p w:rsidR="001526B3" w:rsidRPr="00B10C61" w:rsidP="001526B3">
            <w:pPr>
              <w:suppressAutoHyphens/>
              <w:ind w:right="-72"/>
              <w:jc w:val="right"/>
              <w:rPr>
                <w:rFonts w:ascii="Arial" w:hAnsi="Arial" w:cs="Arial"/>
                <w:sz w:val="20"/>
                <w:szCs w:val="20"/>
              </w:rPr>
            </w:pPr>
          </w:p>
        </w:tc>
      </w:tr>
      <w:tr w:rsidTr="002723FB">
        <w:tblPrEx>
          <w:tblW w:w="9451" w:type="dxa"/>
          <w:tblLayout w:type="fixed"/>
          <w:tblLook w:val="0000"/>
        </w:tblPrEx>
        <w:tc>
          <w:tcPr>
            <w:tcW w:w="3544" w:type="dxa"/>
            <w:tcBorders>
              <w:top w:val="nil"/>
              <w:left w:val="nil"/>
              <w:bottom w:val="nil"/>
              <w:right w:val="nil"/>
            </w:tcBorders>
          </w:tcPr>
          <w:p w:rsidR="001526B3" w:rsidRPr="00B10C61" w:rsidP="001526B3">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 xml:space="preserve">   financing fee </w:t>
            </w:r>
          </w:p>
        </w:tc>
        <w:tc>
          <w:tcPr>
            <w:tcW w:w="1587" w:type="dxa"/>
          </w:tcPr>
          <w:p w:rsidR="001526B3" w:rsidRPr="00B10C61" w:rsidP="001526B3">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204,171,231</w:t>
            </w:r>
          </w:p>
        </w:tc>
        <w:tc>
          <w:tcPr>
            <w:tcW w:w="1440" w:type="dxa"/>
          </w:tcPr>
          <w:p w:rsidR="001526B3" w:rsidRPr="00B10C61" w:rsidP="001526B3">
            <w:pPr>
              <w:suppressAutoHyphens/>
              <w:ind w:right="-72"/>
              <w:jc w:val="right"/>
              <w:rPr>
                <w:rFonts w:ascii="Arial" w:hAnsi="Arial" w:cs="Arial"/>
                <w:sz w:val="20"/>
                <w:szCs w:val="20"/>
              </w:rPr>
            </w:pPr>
            <w:r w:rsidRPr="00B10C61">
              <w:rPr>
                <w:rFonts w:ascii="Arial" w:hAnsi="Arial" w:cs="Arial"/>
                <w:sz w:val="20"/>
                <w:szCs w:val="20"/>
              </w:rPr>
              <w:t>46,430,955</w:t>
            </w:r>
          </w:p>
        </w:tc>
        <w:tc>
          <w:tcPr>
            <w:tcW w:w="1440" w:type="dxa"/>
          </w:tcPr>
          <w:p w:rsidR="001526B3" w:rsidRPr="00B10C61" w:rsidP="001526B3">
            <w:pPr>
              <w:suppressAutoHyphens/>
              <w:ind w:right="-72"/>
              <w:jc w:val="right"/>
              <w:rPr>
                <w:rFonts w:ascii="Arial" w:hAnsi="Arial" w:cs="Arial"/>
                <w:sz w:val="20"/>
                <w:szCs w:val="20"/>
              </w:rPr>
            </w:pPr>
            <w:r w:rsidRPr="00B10C61">
              <w:rPr>
                <w:rFonts w:ascii="Arial" w:hAnsi="Arial" w:cs="Arial"/>
                <w:spacing w:val="-2"/>
                <w:sz w:val="20"/>
                <w:szCs w:val="20"/>
              </w:rPr>
              <w:t>29,852,889</w:t>
            </w:r>
          </w:p>
        </w:tc>
        <w:tc>
          <w:tcPr>
            <w:tcW w:w="1440" w:type="dxa"/>
          </w:tcPr>
          <w:p w:rsidR="001526B3" w:rsidRPr="00B10C61" w:rsidP="001526B3">
            <w:pPr>
              <w:suppressAutoHyphens/>
              <w:ind w:right="-72"/>
              <w:jc w:val="right"/>
              <w:rPr>
                <w:rFonts w:ascii="Arial" w:hAnsi="Arial" w:cs="Arial"/>
                <w:sz w:val="20"/>
                <w:szCs w:val="20"/>
              </w:rPr>
            </w:pPr>
            <w:r w:rsidRPr="00B10C61">
              <w:rPr>
                <w:rFonts w:ascii="Arial" w:hAnsi="Arial" w:cs="Arial"/>
                <w:spacing w:val="-2"/>
                <w:sz w:val="20"/>
                <w:szCs w:val="20"/>
              </w:rPr>
              <w:t>8,393,991</w:t>
            </w:r>
          </w:p>
        </w:tc>
      </w:tr>
      <w:tr w:rsidTr="002723FB">
        <w:tblPrEx>
          <w:tblW w:w="9451" w:type="dxa"/>
          <w:tblLayout w:type="fixed"/>
          <w:tblLook w:val="0000"/>
        </w:tblPrEx>
        <w:tc>
          <w:tcPr>
            <w:tcW w:w="3544" w:type="dxa"/>
            <w:tcBorders>
              <w:top w:val="nil"/>
              <w:left w:val="nil"/>
              <w:bottom w:val="nil"/>
              <w:right w:val="nil"/>
            </w:tcBorders>
          </w:tcPr>
          <w:p w:rsidR="001526B3" w:rsidRPr="00B10C61" w:rsidP="001526B3">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Others</w:t>
            </w:r>
          </w:p>
        </w:tc>
        <w:tc>
          <w:tcPr>
            <w:tcW w:w="1587" w:type="dxa"/>
          </w:tcPr>
          <w:p w:rsidR="001526B3" w:rsidRPr="00B10C61" w:rsidP="001526B3">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110,251,725</w:t>
            </w:r>
          </w:p>
        </w:tc>
        <w:tc>
          <w:tcPr>
            <w:tcW w:w="1440" w:type="dxa"/>
          </w:tcPr>
          <w:p w:rsidR="001526B3" w:rsidRPr="00B10C61" w:rsidP="001526B3">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24,965,809</w:t>
            </w:r>
          </w:p>
        </w:tc>
        <w:tc>
          <w:tcPr>
            <w:tcW w:w="1440" w:type="dxa"/>
          </w:tcPr>
          <w:p w:rsidR="001526B3" w:rsidRPr="00B10C61" w:rsidP="001526B3">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w:t>
            </w:r>
          </w:p>
        </w:tc>
        <w:tc>
          <w:tcPr>
            <w:tcW w:w="1440" w:type="dxa"/>
          </w:tcPr>
          <w:p w:rsidR="001526B3" w:rsidRPr="00B10C61" w:rsidP="001526B3">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w:t>
            </w:r>
          </w:p>
        </w:tc>
      </w:tr>
      <w:tr w:rsidTr="002723FB">
        <w:tblPrEx>
          <w:tblW w:w="9451" w:type="dxa"/>
          <w:tblLayout w:type="fixed"/>
          <w:tblLook w:val="0000"/>
        </w:tblPrEx>
        <w:tc>
          <w:tcPr>
            <w:tcW w:w="3544" w:type="dxa"/>
            <w:tcBorders>
              <w:top w:val="nil"/>
              <w:left w:val="nil"/>
              <w:bottom w:val="nil"/>
              <w:right w:val="nil"/>
            </w:tcBorders>
          </w:tcPr>
          <w:p w:rsidR="001526B3" w:rsidRPr="00B10C61" w:rsidP="001526B3">
            <w:pPr>
              <w:tabs>
                <w:tab w:val="left" w:pos="3295"/>
                <w:tab w:val="left" w:pos="9744"/>
              </w:tabs>
              <w:ind w:left="432" w:right="-108"/>
              <w:contextualSpacing/>
              <w:rPr>
                <w:rFonts w:ascii="Arial" w:hAnsi="Arial" w:cs="Arial"/>
                <w:sz w:val="12"/>
                <w:szCs w:val="12"/>
              </w:rPr>
            </w:pPr>
          </w:p>
        </w:tc>
        <w:tc>
          <w:tcPr>
            <w:tcW w:w="1587" w:type="dxa"/>
          </w:tcPr>
          <w:p w:rsidR="001526B3" w:rsidRPr="00B10C61" w:rsidP="001526B3">
            <w:pPr>
              <w:keepNext/>
              <w:keepLines/>
              <w:autoSpaceDE w:val="0"/>
              <w:autoSpaceDN w:val="0"/>
              <w:adjustRightInd w:val="0"/>
              <w:ind w:right="-72"/>
              <w:contextualSpacing/>
              <w:jc w:val="right"/>
              <w:rPr>
                <w:rFonts w:ascii="Arial" w:hAnsi="Arial" w:cs="Arial"/>
                <w:sz w:val="12"/>
                <w:szCs w:val="12"/>
              </w:rPr>
            </w:pPr>
          </w:p>
        </w:tc>
        <w:tc>
          <w:tcPr>
            <w:tcW w:w="1440" w:type="dxa"/>
          </w:tcPr>
          <w:p w:rsidR="001526B3" w:rsidRPr="00B10C61" w:rsidP="001526B3">
            <w:pPr>
              <w:suppressAutoHyphens/>
              <w:ind w:right="-72"/>
              <w:jc w:val="right"/>
              <w:rPr>
                <w:rFonts w:ascii="Arial" w:hAnsi="Arial" w:cs="Arial"/>
                <w:sz w:val="12"/>
                <w:szCs w:val="12"/>
              </w:rPr>
            </w:pPr>
          </w:p>
        </w:tc>
        <w:tc>
          <w:tcPr>
            <w:tcW w:w="1440" w:type="dxa"/>
          </w:tcPr>
          <w:p w:rsidR="001526B3" w:rsidRPr="00B10C61" w:rsidP="001526B3">
            <w:pPr>
              <w:suppressAutoHyphens/>
              <w:ind w:right="-72"/>
              <w:jc w:val="right"/>
              <w:rPr>
                <w:rFonts w:ascii="Arial" w:hAnsi="Arial" w:cs="Arial"/>
                <w:spacing w:val="-2"/>
                <w:sz w:val="12"/>
                <w:szCs w:val="12"/>
              </w:rPr>
            </w:pPr>
          </w:p>
        </w:tc>
        <w:tc>
          <w:tcPr>
            <w:tcW w:w="1440" w:type="dxa"/>
          </w:tcPr>
          <w:p w:rsidR="001526B3" w:rsidRPr="00B10C61" w:rsidP="001526B3">
            <w:pPr>
              <w:suppressAutoHyphens/>
              <w:ind w:right="-72"/>
              <w:jc w:val="right"/>
              <w:rPr>
                <w:rFonts w:ascii="Arial" w:hAnsi="Arial" w:cs="Arial"/>
                <w:sz w:val="12"/>
                <w:szCs w:val="12"/>
              </w:rPr>
            </w:pPr>
          </w:p>
        </w:tc>
      </w:tr>
      <w:tr w:rsidTr="002723FB">
        <w:tblPrEx>
          <w:tblW w:w="9451" w:type="dxa"/>
          <w:tblLayout w:type="fixed"/>
          <w:tblLook w:val="0000"/>
        </w:tblPrEx>
        <w:tc>
          <w:tcPr>
            <w:tcW w:w="3544" w:type="dxa"/>
            <w:tcBorders>
              <w:top w:val="nil"/>
              <w:left w:val="nil"/>
              <w:bottom w:val="nil"/>
              <w:right w:val="nil"/>
            </w:tcBorders>
          </w:tcPr>
          <w:p w:rsidR="001526B3" w:rsidRPr="00B10C61" w:rsidP="001526B3">
            <w:pPr>
              <w:tabs>
                <w:tab w:val="left" w:pos="3295"/>
                <w:tab w:val="left" w:pos="9744"/>
              </w:tabs>
              <w:ind w:left="432" w:right="-108"/>
              <w:contextualSpacing/>
              <w:rPr>
                <w:rFonts w:ascii="Arial" w:hAnsi="Arial" w:cs="Arial"/>
                <w:sz w:val="20"/>
                <w:szCs w:val="20"/>
              </w:rPr>
            </w:pPr>
          </w:p>
        </w:tc>
        <w:tc>
          <w:tcPr>
            <w:tcW w:w="1587" w:type="dxa"/>
          </w:tcPr>
          <w:p w:rsidR="001526B3" w:rsidRPr="00B10C61" w:rsidP="001526B3">
            <w:pPr>
              <w:keepNext/>
              <w:keepLines/>
              <w:pBdr>
                <w:bottom w:val="double" w:sz="4" w:space="1" w:color="auto"/>
                <w:between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2,052,693,178</w:t>
            </w:r>
          </w:p>
        </w:tc>
        <w:tc>
          <w:tcPr>
            <w:tcW w:w="1440" w:type="dxa"/>
          </w:tcPr>
          <w:p w:rsidR="001526B3" w:rsidRPr="00B10C61" w:rsidP="001526B3">
            <w:pPr>
              <w:pBdr>
                <w:bottom w:val="double" w:sz="4" w:space="1" w:color="auto"/>
                <w:between w:val="double" w:sz="4" w:space="1" w:color="auto"/>
              </w:pBdr>
              <w:suppressAutoHyphens/>
              <w:ind w:right="-72"/>
              <w:jc w:val="right"/>
              <w:rPr>
                <w:rFonts w:ascii="Arial" w:hAnsi="Arial" w:cs="Arial"/>
                <w:sz w:val="20"/>
                <w:szCs w:val="20"/>
              </w:rPr>
            </w:pPr>
            <w:r w:rsidRPr="00B10C61">
              <w:rPr>
                <w:rFonts w:ascii="Arial" w:hAnsi="Arial" w:cs="Arial"/>
                <w:sz w:val="20"/>
                <w:szCs w:val="20"/>
              </w:rPr>
              <w:t>2,563,406,928</w:t>
            </w:r>
          </w:p>
        </w:tc>
        <w:tc>
          <w:tcPr>
            <w:tcW w:w="1440" w:type="dxa"/>
          </w:tcPr>
          <w:p w:rsidR="001526B3" w:rsidRPr="00B10C61" w:rsidP="001526B3">
            <w:pPr>
              <w:pBdr>
                <w:bottom w:val="double" w:sz="4" w:space="1" w:color="auto"/>
                <w:between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524,759,317</w:t>
            </w:r>
          </w:p>
        </w:tc>
        <w:tc>
          <w:tcPr>
            <w:tcW w:w="1440" w:type="dxa"/>
          </w:tcPr>
          <w:p w:rsidR="001526B3" w:rsidRPr="00B10C61" w:rsidP="001526B3">
            <w:pPr>
              <w:pBdr>
                <w:bottom w:val="double" w:sz="4" w:space="1" w:color="auto"/>
                <w:between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430,055,170</w:t>
            </w:r>
          </w:p>
        </w:tc>
      </w:tr>
    </w:tbl>
    <w:p w:rsidR="004324DC" w:rsidRPr="00B10C61">
      <w:pPr>
        <w:rPr>
          <w:rFonts w:ascii="Arial" w:hAnsi="Arial" w:cs="Arial"/>
          <w:b/>
          <w:bCs/>
          <w:sz w:val="20"/>
          <w:szCs w:val="20"/>
        </w:rPr>
      </w:pPr>
      <w:r w:rsidRPr="00B10C61">
        <w:rPr>
          <w:rFonts w:ascii="Arial" w:hAnsi="Arial" w:cs="Arial"/>
          <w:b/>
          <w:bCs/>
          <w:sz w:val="20"/>
          <w:szCs w:val="20"/>
        </w:rPr>
        <w:br w:type="page"/>
      </w:r>
    </w:p>
    <w:p w:rsidR="004324DC" w:rsidRPr="00345782" w:rsidP="00714D4F">
      <w:pPr>
        <w:ind w:left="540" w:hanging="540"/>
        <w:contextualSpacing/>
        <w:rPr>
          <w:rFonts w:ascii="Arial" w:hAnsi="Arial" w:cs="Cordia New"/>
          <w:b/>
          <w:bCs/>
          <w:sz w:val="20"/>
          <w:szCs w:val="20"/>
        </w:rPr>
      </w:pPr>
    </w:p>
    <w:p w:rsidR="004C7198" w:rsidRPr="00B10C61" w:rsidP="00714D4F">
      <w:pPr>
        <w:ind w:left="540" w:hanging="540"/>
        <w:contextualSpacing/>
        <w:rPr>
          <w:rFonts w:ascii="Arial" w:hAnsi="Arial" w:cs="Arial"/>
          <w:b/>
          <w:bCs/>
          <w:sz w:val="20"/>
          <w:szCs w:val="20"/>
        </w:rPr>
      </w:pPr>
      <w:r w:rsidRPr="00B10C61" w:rsidR="002249DF">
        <w:rPr>
          <w:rFonts w:ascii="Arial" w:hAnsi="Arial" w:cs="Arial"/>
          <w:b/>
          <w:bCs/>
          <w:sz w:val="20"/>
          <w:szCs w:val="20"/>
        </w:rPr>
        <w:t>3</w:t>
      </w:r>
      <w:r w:rsidRPr="00B10C61" w:rsidR="007E0432">
        <w:rPr>
          <w:rFonts w:ascii="Arial" w:hAnsi="Arial" w:cs="Arial"/>
          <w:b/>
          <w:bCs/>
          <w:sz w:val="20"/>
          <w:szCs w:val="20"/>
        </w:rPr>
        <w:t>0</w:t>
      </w:r>
      <w:r w:rsidRPr="00B10C61" w:rsidR="00714D4F">
        <w:rPr>
          <w:rFonts w:ascii="Arial" w:hAnsi="Arial" w:cs="Arial"/>
          <w:b/>
          <w:bCs/>
          <w:sz w:val="20"/>
          <w:szCs w:val="20"/>
        </w:rPr>
        <w:tab/>
      </w:r>
      <w:r w:rsidRPr="00B10C61">
        <w:rPr>
          <w:rFonts w:ascii="Arial" w:hAnsi="Arial" w:cs="Arial"/>
          <w:b/>
          <w:bCs/>
          <w:sz w:val="20"/>
          <w:szCs w:val="20"/>
        </w:rPr>
        <w:t xml:space="preserve">Income tax expense </w:t>
      </w:r>
    </w:p>
    <w:p w:rsidR="004C7198" w:rsidRPr="00B10C61" w:rsidP="004F2D91">
      <w:pPr>
        <w:ind w:left="540"/>
        <w:rPr>
          <w:rFonts w:ascii="Arial" w:hAnsi="Arial" w:cs="Arial"/>
          <w:sz w:val="20"/>
          <w:szCs w:val="20"/>
        </w:rPr>
      </w:pPr>
    </w:p>
    <w:tbl>
      <w:tblPr>
        <w:tblStyle w:val="TableNormal"/>
        <w:tblW w:w="9451" w:type="dxa"/>
        <w:tblLayout w:type="fixed"/>
        <w:tblLook w:val="0000"/>
      </w:tblPr>
      <w:tblGrid>
        <w:gridCol w:w="3690"/>
        <w:gridCol w:w="1441"/>
        <w:gridCol w:w="1440"/>
        <w:gridCol w:w="1440"/>
        <w:gridCol w:w="1440"/>
      </w:tblGrid>
      <w:tr w:rsidTr="004F2D91">
        <w:tblPrEx>
          <w:tblW w:w="9451" w:type="dxa"/>
          <w:tblLayout w:type="fixed"/>
          <w:tblLook w:val="0000"/>
        </w:tblPrEx>
        <w:tc>
          <w:tcPr>
            <w:tcW w:w="3690" w:type="dxa"/>
          </w:tcPr>
          <w:p w:rsidR="004F2D91" w:rsidRPr="00B10C61" w:rsidP="00D7185C">
            <w:pPr>
              <w:ind w:left="432"/>
              <w:rPr>
                <w:rFonts w:ascii="Arial" w:hAnsi="Arial" w:cs="Arial"/>
                <w:b/>
                <w:bCs/>
                <w:sz w:val="20"/>
                <w:szCs w:val="20"/>
              </w:rPr>
            </w:pPr>
          </w:p>
        </w:tc>
        <w:tc>
          <w:tcPr>
            <w:tcW w:w="2881" w:type="dxa"/>
            <w:gridSpan w:val="2"/>
          </w:tcPr>
          <w:p w:rsidR="004F2D91"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r w:rsidRPr="00B10C61" w:rsidR="004324DC">
              <w:rPr>
                <w:rFonts w:ascii="Arial" w:hAnsi="Arial" w:cs="Arial"/>
                <w:b/>
                <w:bCs/>
                <w:sz w:val="20"/>
                <w:szCs w:val="20"/>
                <w:cs/>
              </w:rPr>
              <w:br/>
            </w:r>
            <w:r w:rsidRPr="00B10C61" w:rsidR="00926130">
              <w:rPr>
                <w:rFonts w:ascii="Arial" w:hAnsi="Arial" w:cs="Arial"/>
                <w:b/>
                <w:bCs/>
                <w:sz w:val="20"/>
                <w:szCs w:val="20"/>
              </w:rPr>
              <w:t>financial statements</w:t>
            </w:r>
          </w:p>
        </w:tc>
        <w:tc>
          <w:tcPr>
            <w:tcW w:w="2880" w:type="dxa"/>
            <w:gridSpan w:val="2"/>
          </w:tcPr>
          <w:p w:rsidR="004F2D91"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r w:rsidRPr="00B10C61" w:rsidR="004324DC">
              <w:rPr>
                <w:rFonts w:ascii="Arial" w:hAnsi="Arial" w:cs="Arial"/>
                <w:b/>
                <w:bCs/>
                <w:sz w:val="20"/>
                <w:szCs w:val="20"/>
                <w:cs/>
              </w:rPr>
              <w:br/>
            </w:r>
            <w:r w:rsidRPr="00B10C61" w:rsidR="006736A9">
              <w:rPr>
                <w:rFonts w:ascii="Arial" w:hAnsi="Arial" w:cs="Arial"/>
                <w:b/>
                <w:bCs/>
                <w:sz w:val="20"/>
                <w:szCs w:val="20"/>
              </w:rPr>
              <w:t>financial statements</w:t>
            </w:r>
          </w:p>
        </w:tc>
      </w:tr>
      <w:tr w:rsidTr="00D7185C">
        <w:tblPrEx>
          <w:tblW w:w="9451" w:type="dxa"/>
          <w:tblLayout w:type="fixed"/>
          <w:tblLook w:val="0000"/>
        </w:tblPrEx>
        <w:trPr>
          <w:trHeight w:val="349"/>
        </w:trPr>
        <w:tc>
          <w:tcPr>
            <w:tcW w:w="3690" w:type="dxa"/>
          </w:tcPr>
          <w:p w:rsidR="00D7185C" w:rsidRPr="00B10C61" w:rsidP="00D7185C">
            <w:pPr>
              <w:ind w:left="432"/>
              <w:rPr>
                <w:rFonts w:ascii="Arial" w:hAnsi="Arial" w:cs="Arial"/>
                <w:b/>
                <w:bCs/>
                <w:sz w:val="20"/>
                <w:szCs w:val="20"/>
              </w:rPr>
            </w:pPr>
          </w:p>
        </w:tc>
        <w:tc>
          <w:tcPr>
            <w:tcW w:w="1441"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4F2D91">
        <w:tblPrEx>
          <w:tblW w:w="9451" w:type="dxa"/>
          <w:tblLayout w:type="fixed"/>
          <w:tblLook w:val="0000"/>
        </w:tblPrEx>
        <w:tc>
          <w:tcPr>
            <w:tcW w:w="3690" w:type="dxa"/>
            <w:tcBorders>
              <w:top w:val="nil"/>
              <w:left w:val="nil"/>
              <w:bottom w:val="nil"/>
              <w:right w:val="nil"/>
            </w:tcBorders>
            <w:vAlign w:val="bottom"/>
          </w:tcPr>
          <w:p w:rsidR="004F2D91" w:rsidRPr="00B10C61" w:rsidP="00D7185C">
            <w:pPr>
              <w:tabs>
                <w:tab w:val="left" w:pos="3295"/>
                <w:tab w:val="left" w:pos="9744"/>
              </w:tabs>
              <w:ind w:left="432" w:right="-108"/>
              <w:contextualSpacing/>
              <w:rPr>
                <w:rFonts w:ascii="Arial" w:hAnsi="Arial" w:cs="Arial"/>
                <w:b/>
                <w:bCs/>
                <w:sz w:val="12"/>
                <w:szCs w:val="12"/>
              </w:rPr>
            </w:pPr>
          </w:p>
        </w:tc>
        <w:tc>
          <w:tcPr>
            <w:tcW w:w="1441" w:type="dxa"/>
            <w:vAlign w:val="bottom"/>
          </w:tcPr>
          <w:p w:rsidR="004F2D91"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4F2D91">
        <w:tblPrEx>
          <w:tblW w:w="9451" w:type="dxa"/>
          <w:tblLayout w:type="fixed"/>
          <w:tblLook w:val="0000"/>
        </w:tblPrEx>
        <w:tc>
          <w:tcPr>
            <w:tcW w:w="3690" w:type="dxa"/>
            <w:tcBorders>
              <w:top w:val="nil"/>
              <w:left w:val="nil"/>
              <w:bottom w:val="nil"/>
              <w:right w:val="nil"/>
            </w:tcBorders>
          </w:tcPr>
          <w:p w:rsidR="004F2D91" w:rsidRPr="00B10C61" w:rsidP="00D7185C">
            <w:pPr>
              <w:tabs>
                <w:tab w:val="left" w:pos="3295"/>
                <w:tab w:val="left" w:pos="9744"/>
              </w:tabs>
              <w:ind w:left="432" w:right="-108"/>
              <w:contextualSpacing/>
              <w:rPr>
                <w:rFonts w:ascii="Arial" w:hAnsi="Arial" w:cs="Arial"/>
                <w:sz w:val="20"/>
                <w:szCs w:val="20"/>
              </w:rPr>
            </w:pPr>
            <w:r w:rsidRPr="00B10C61">
              <w:rPr>
                <w:rFonts w:ascii="Arial" w:hAnsi="Arial" w:cs="Arial"/>
                <w:b/>
                <w:bCs/>
                <w:sz w:val="20"/>
                <w:szCs w:val="20"/>
              </w:rPr>
              <w:t>Current tax:</w:t>
            </w:r>
          </w:p>
        </w:tc>
        <w:tc>
          <w:tcPr>
            <w:tcW w:w="1441" w:type="dxa"/>
          </w:tcPr>
          <w:p w:rsidR="004F2D91" w:rsidRPr="00B10C61" w:rsidP="00B14904">
            <w:pPr>
              <w:keepNext/>
              <w:keepLines/>
              <w:autoSpaceDE w:val="0"/>
              <w:autoSpaceDN w:val="0"/>
              <w:adjustRightInd w:val="0"/>
              <w:ind w:right="-72"/>
              <w:contextualSpacing/>
              <w:jc w:val="right"/>
              <w:rPr>
                <w:rFonts w:ascii="Arial" w:hAnsi="Arial" w:cs="Arial"/>
                <w:sz w:val="20"/>
                <w:szCs w:val="20"/>
              </w:rPr>
            </w:pPr>
          </w:p>
        </w:tc>
        <w:tc>
          <w:tcPr>
            <w:tcW w:w="1440" w:type="dxa"/>
          </w:tcPr>
          <w:p w:rsidR="004F2D91" w:rsidRPr="00B10C61" w:rsidP="00B14904">
            <w:pPr>
              <w:suppressAutoHyphens/>
              <w:ind w:right="-72"/>
              <w:jc w:val="right"/>
              <w:rPr>
                <w:rFonts w:ascii="Arial" w:hAnsi="Arial" w:cs="Arial"/>
                <w:sz w:val="20"/>
                <w:szCs w:val="20"/>
              </w:rPr>
            </w:pPr>
          </w:p>
        </w:tc>
        <w:tc>
          <w:tcPr>
            <w:tcW w:w="1440" w:type="dxa"/>
          </w:tcPr>
          <w:p w:rsidR="004F2D91" w:rsidRPr="00B10C61" w:rsidP="00B14904">
            <w:pPr>
              <w:suppressAutoHyphens/>
              <w:ind w:right="-72"/>
              <w:jc w:val="right"/>
              <w:rPr>
                <w:rFonts w:ascii="Arial" w:hAnsi="Arial" w:cs="Arial"/>
                <w:spacing w:val="-2"/>
                <w:sz w:val="20"/>
                <w:szCs w:val="20"/>
              </w:rPr>
            </w:pPr>
          </w:p>
        </w:tc>
        <w:tc>
          <w:tcPr>
            <w:tcW w:w="1440" w:type="dxa"/>
          </w:tcPr>
          <w:p w:rsidR="004F2D91" w:rsidRPr="00B10C61" w:rsidP="00B14904">
            <w:pPr>
              <w:suppressAutoHyphens/>
              <w:ind w:right="-72"/>
              <w:jc w:val="right"/>
              <w:rPr>
                <w:rFonts w:ascii="Arial" w:hAnsi="Arial" w:cs="Arial"/>
                <w:spacing w:val="-2"/>
                <w:sz w:val="20"/>
                <w:szCs w:val="20"/>
              </w:rPr>
            </w:pPr>
          </w:p>
        </w:tc>
      </w:tr>
      <w:tr w:rsidTr="004F2D91">
        <w:tblPrEx>
          <w:tblW w:w="9451" w:type="dxa"/>
          <w:tblLayout w:type="fixed"/>
          <w:tblLook w:val="0000"/>
        </w:tblPrEx>
        <w:trPr>
          <w:trHeight w:val="72"/>
        </w:trPr>
        <w:tc>
          <w:tcPr>
            <w:tcW w:w="3690" w:type="dxa"/>
            <w:tcBorders>
              <w:top w:val="nil"/>
              <w:left w:val="nil"/>
              <w:bottom w:val="nil"/>
              <w:right w:val="nil"/>
            </w:tcBorders>
          </w:tcPr>
          <w:p w:rsidR="00C9746A" w:rsidRPr="00B10C61" w:rsidP="00C9746A">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Current tax on profits for the year</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229,611,047</w:t>
            </w:r>
          </w:p>
        </w:tc>
        <w:tc>
          <w:tcPr>
            <w:tcW w:w="1440" w:type="dxa"/>
          </w:tcPr>
          <w:p w:rsidR="00C9746A" w:rsidRPr="00B10C61" w:rsidP="00C9746A">
            <w:pPr>
              <w:suppressAutoHyphens/>
              <w:ind w:right="-72"/>
              <w:jc w:val="right"/>
              <w:rPr>
                <w:rFonts w:ascii="Arial" w:hAnsi="Arial" w:cs="Arial"/>
                <w:sz w:val="20"/>
                <w:szCs w:val="20"/>
                <w:cs/>
              </w:rPr>
            </w:pPr>
            <w:r w:rsidRPr="00B10C61">
              <w:rPr>
                <w:rFonts w:ascii="Arial" w:hAnsi="Arial" w:cs="Arial"/>
                <w:sz w:val="20"/>
                <w:szCs w:val="20"/>
              </w:rPr>
              <w:t>193</w:t>
            </w:r>
            <w:r w:rsidRPr="00B10C61">
              <w:rPr>
                <w:rFonts w:ascii="Arial" w:hAnsi="Arial" w:cs="Arial"/>
                <w:sz w:val="20"/>
                <w:szCs w:val="20"/>
                <w:lang w:val="en-US"/>
              </w:rPr>
              <w:t>,</w:t>
            </w:r>
            <w:r w:rsidRPr="00B10C61">
              <w:rPr>
                <w:rFonts w:ascii="Arial" w:hAnsi="Arial" w:cs="Arial"/>
                <w:sz w:val="20"/>
                <w:szCs w:val="20"/>
              </w:rPr>
              <w:t>678</w:t>
            </w:r>
            <w:r w:rsidRPr="00B10C61">
              <w:rPr>
                <w:rFonts w:ascii="Arial" w:hAnsi="Arial" w:cs="Arial"/>
                <w:sz w:val="20"/>
                <w:szCs w:val="20"/>
                <w:lang w:val="en-US"/>
              </w:rPr>
              <w:t>,</w:t>
            </w:r>
            <w:r w:rsidRPr="00B10C61">
              <w:rPr>
                <w:rFonts w:ascii="Arial" w:hAnsi="Arial" w:cs="Arial"/>
                <w:sz w:val="20"/>
                <w:szCs w:val="20"/>
              </w:rPr>
              <w:t>037</w:t>
            </w:r>
          </w:p>
        </w:tc>
        <w:tc>
          <w:tcPr>
            <w:tcW w:w="1440" w:type="dxa"/>
          </w:tcPr>
          <w:p w:rsidR="00C9746A" w:rsidRPr="00B10C61" w:rsidP="00C9746A">
            <w:pP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pacing w:val="-2"/>
                <w:sz w:val="20"/>
                <w:szCs w:val="20"/>
              </w:rPr>
              <w:t>-</w:t>
            </w:r>
          </w:p>
        </w:tc>
      </w:tr>
      <w:tr w:rsidTr="004F2D91">
        <w:tblPrEx>
          <w:tblW w:w="9451" w:type="dxa"/>
          <w:tblLayout w:type="fixed"/>
          <w:tblLook w:val="0000"/>
        </w:tblPrEx>
        <w:tc>
          <w:tcPr>
            <w:tcW w:w="3690" w:type="dxa"/>
            <w:tcBorders>
              <w:top w:val="nil"/>
              <w:left w:val="nil"/>
              <w:bottom w:val="nil"/>
              <w:right w:val="nil"/>
            </w:tcBorders>
          </w:tcPr>
          <w:p w:rsidR="00C9746A" w:rsidRPr="00B10C61" w:rsidP="00C9746A">
            <w:pPr>
              <w:tabs>
                <w:tab w:val="left" w:pos="3295"/>
                <w:tab w:val="left" w:pos="9744"/>
              </w:tabs>
              <w:ind w:left="432" w:right="-108"/>
              <w:contextualSpacing/>
              <w:rPr>
                <w:rFonts w:ascii="Arial" w:hAnsi="Arial" w:cs="Arial"/>
                <w:sz w:val="20"/>
                <w:szCs w:val="20"/>
              </w:rPr>
            </w:pP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cs/>
              </w:rPr>
            </w:pPr>
          </w:p>
        </w:tc>
        <w:tc>
          <w:tcPr>
            <w:tcW w:w="1440" w:type="dxa"/>
          </w:tcPr>
          <w:p w:rsidR="00C9746A" w:rsidRPr="00B10C61" w:rsidP="00C9746A">
            <w:pPr>
              <w:suppressAutoHyphens/>
              <w:ind w:right="-72"/>
              <w:jc w:val="right"/>
              <w:rPr>
                <w:rFonts w:ascii="Arial" w:hAnsi="Arial" w:cs="Arial"/>
                <w:spacing w:val="-2"/>
                <w:sz w:val="20"/>
                <w:szCs w:val="20"/>
              </w:rPr>
            </w:pPr>
          </w:p>
        </w:tc>
        <w:tc>
          <w:tcPr>
            <w:tcW w:w="1440" w:type="dxa"/>
          </w:tcPr>
          <w:p w:rsidR="00C9746A" w:rsidRPr="00B10C61" w:rsidP="00C9746A">
            <w:pPr>
              <w:suppressAutoHyphens/>
              <w:ind w:right="-72"/>
              <w:jc w:val="right"/>
              <w:rPr>
                <w:rFonts w:ascii="Arial" w:hAnsi="Arial" w:cs="Arial"/>
                <w:sz w:val="20"/>
                <w:szCs w:val="20"/>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C9746A">
            <w:pPr>
              <w:tabs>
                <w:tab w:val="left" w:pos="3295"/>
                <w:tab w:val="left" w:pos="9744"/>
              </w:tabs>
              <w:ind w:left="432" w:right="-108"/>
              <w:contextualSpacing/>
              <w:rPr>
                <w:rFonts w:ascii="Arial" w:hAnsi="Arial" w:cs="Arial"/>
                <w:sz w:val="20"/>
                <w:szCs w:val="20"/>
              </w:rPr>
            </w:pPr>
            <w:r w:rsidRPr="00B10C61">
              <w:rPr>
                <w:rFonts w:ascii="Arial" w:hAnsi="Arial" w:cs="Arial"/>
                <w:b/>
                <w:bCs/>
                <w:sz w:val="20"/>
                <w:szCs w:val="20"/>
              </w:rPr>
              <w:t>Deferred tax:</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cs/>
              </w:rPr>
            </w:pPr>
          </w:p>
        </w:tc>
        <w:tc>
          <w:tcPr>
            <w:tcW w:w="1440" w:type="dxa"/>
          </w:tcPr>
          <w:p w:rsidR="00C9746A" w:rsidRPr="00B10C61" w:rsidP="00C9746A">
            <w:pPr>
              <w:suppressAutoHyphens/>
              <w:ind w:right="-72"/>
              <w:jc w:val="right"/>
              <w:rPr>
                <w:rFonts w:ascii="Arial" w:hAnsi="Arial" w:cs="Arial"/>
                <w:spacing w:val="-2"/>
                <w:sz w:val="20"/>
                <w:szCs w:val="20"/>
              </w:rPr>
            </w:pPr>
          </w:p>
        </w:tc>
        <w:tc>
          <w:tcPr>
            <w:tcW w:w="1440" w:type="dxa"/>
          </w:tcPr>
          <w:p w:rsidR="00C9746A" w:rsidRPr="00B10C61" w:rsidP="00C9746A">
            <w:pPr>
              <w:suppressAutoHyphens/>
              <w:ind w:right="-72"/>
              <w:jc w:val="right"/>
              <w:rPr>
                <w:rFonts w:ascii="Arial" w:hAnsi="Arial" w:cs="Arial"/>
                <w:sz w:val="20"/>
                <w:szCs w:val="20"/>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C9746A">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Origination and reversal</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pacing w:val="-2"/>
                <w:sz w:val="20"/>
                <w:szCs w:val="20"/>
              </w:rPr>
            </w:pPr>
          </w:p>
        </w:tc>
        <w:tc>
          <w:tcPr>
            <w:tcW w:w="1440" w:type="dxa"/>
          </w:tcPr>
          <w:p w:rsidR="00C9746A" w:rsidRPr="00B10C61" w:rsidP="00C9746A">
            <w:pPr>
              <w:suppressAutoHyphens/>
              <w:ind w:right="-72"/>
              <w:jc w:val="right"/>
              <w:rPr>
                <w:rFonts w:ascii="Arial" w:hAnsi="Arial" w:cs="Arial"/>
                <w:sz w:val="20"/>
                <w:szCs w:val="20"/>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C9746A">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 xml:space="preserve">   of temporary differences</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pacing w:val="-2"/>
                <w:sz w:val="20"/>
                <w:szCs w:val="20"/>
              </w:rPr>
            </w:pPr>
          </w:p>
        </w:tc>
        <w:tc>
          <w:tcPr>
            <w:tcW w:w="1440" w:type="dxa"/>
          </w:tcPr>
          <w:p w:rsidR="00C9746A" w:rsidRPr="00B10C61" w:rsidP="00C9746A">
            <w:pPr>
              <w:suppressAutoHyphens/>
              <w:ind w:right="-72"/>
              <w:jc w:val="right"/>
              <w:rPr>
                <w:rFonts w:ascii="Arial" w:hAnsi="Arial" w:cs="Arial"/>
                <w:sz w:val="20"/>
                <w:szCs w:val="20"/>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C9746A">
            <w:pPr>
              <w:tabs>
                <w:tab w:val="left" w:pos="3295"/>
                <w:tab w:val="left" w:pos="9744"/>
              </w:tabs>
              <w:ind w:left="432" w:right="-108"/>
              <w:contextualSpacing/>
              <w:rPr>
                <w:rFonts w:ascii="Arial" w:hAnsi="Arial" w:cs="Arial"/>
                <w:b/>
                <w:bCs/>
                <w:sz w:val="20"/>
                <w:szCs w:val="20"/>
              </w:rPr>
            </w:pPr>
            <w:r w:rsidRPr="00B10C61">
              <w:rPr>
                <w:rFonts w:ascii="Arial" w:hAnsi="Arial" w:cs="Arial"/>
                <w:sz w:val="20"/>
                <w:szCs w:val="20"/>
              </w:rPr>
              <w:t xml:space="preserve">   (Note 18)</w:t>
            </w:r>
          </w:p>
        </w:tc>
        <w:tc>
          <w:tcPr>
            <w:tcW w:w="1441" w:type="dxa"/>
          </w:tcPr>
          <w:p w:rsidR="00C9746A" w:rsidRPr="00B10C61" w:rsidP="00C9746A">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4,889,320</w:t>
            </w:r>
          </w:p>
        </w:tc>
        <w:tc>
          <w:tcPr>
            <w:tcW w:w="1440" w:type="dxa"/>
          </w:tcPr>
          <w:p w:rsidR="00C9746A" w:rsidRPr="00B10C61" w:rsidP="00C9746A">
            <w:pPr>
              <w:pBdr>
                <w:bottom w:val="single" w:sz="4" w:space="1" w:color="auto"/>
              </w:pBdr>
              <w:suppressAutoHyphens/>
              <w:ind w:right="-72"/>
              <w:jc w:val="right"/>
              <w:rPr>
                <w:rFonts w:ascii="Arial" w:hAnsi="Arial" w:cs="Arial"/>
                <w:sz w:val="20"/>
                <w:szCs w:val="20"/>
                <w:cs/>
              </w:rPr>
            </w:pPr>
            <w:r w:rsidRPr="00B10C61">
              <w:rPr>
                <w:rFonts w:ascii="Arial" w:hAnsi="Arial" w:cs="Arial"/>
                <w:sz w:val="20"/>
                <w:szCs w:val="20"/>
              </w:rPr>
              <w:t>31</w:t>
            </w:r>
            <w:r w:rsidRPr="00B10C61">
              <w:rPr>
                <w:rFonts w:ascii="Arial" w:hAnsi="Arial" w:cs="Arial"/>
                <w:sz w:val="20"/>
                <w:szCs w:val="20"/>
                <w:cs/>
                <w:lang w:val="th-TH"/>
              </w:rPr>
              <w:t>,</w:t>
            </w:r>
            <w:r w:rsidRPr="00B10C61">
              <w:rPr>
                <w:rFonts w:ascii="Arial" w:hAnsi="Arial" w:cs="Arial"/>
                <w:sz w:val="20"/>
                <w:szCs w:val="20"/>
              </w:rPr>
              <w:t>463</w:t>
            </w:r>
            <w:r w:rsidRPr="00B10C61">
              <w:rPr>
                <w:rFonts w:ascii="Arial" w:hAnsi="Arial" w:cs="Arial"/>
                <w:sz w:val="20"/>
                <w:szCs w:val="20"/>
                <w:cs/>
                <w:lang w:val="th-TH"/>
              </w:rPr>
              <w:t>,</w:t>
            </w:r>
            <w:r w:rsidRPr="00B10C61">
              <w:rPr>
                <w:rFonts w:ascii="Arial" w:hAnsi="Arial" w:cs="Arial"/>
                <w:sz w:val="20"/>
                <w:szCs w:val="20"/>
              </w:rPr>
              <w:t>226</w:t>
            </w:r>
          </w:p>
        </w:tc>
        <w:tc>
          <w:tcPr>
            <w:tcW w:w="1440" w:type="dxa"/>
          </w:tcPr>
          <w:p w:rsidR="00C9746A" w:rsidRPr="00B10C61" w:rsidP="00C9746A">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(858,043)</w:t>
            </w:r>
          </w:p>
        </w:tc>
        <w:tc>
          <w:tcPr>
            <w:tcW w:w="1440" w:type="dxa"/>
          </w:tcPr>
          <w:p w:rsidR="00C9746A" w:rsidRPr="00B10C61" w:rsidP="00C9746A">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(152,725)</w:t>
            </w:r>
          </w:p>
        </w:tc>
      </w:tr>
      <w:tr w:rsidTr="004F2D91">
        <w:tblPrEx>
          <w:tblW w:w="9451" w:type="dxa"/>
          <w:tblLayout w:type="fixed"/>
          <w:tblLook w:val="0000"/>
        </w:tblPrEx>
        <w:trPr>
          <w:trHeight w:val="72"/>
        </w:trPr>
        <w:tc>
          <w:tcPr>
            <w:tcW w:w="3690" w:type="dxa"/>
            <w:tcBorders>
              <w:top w:val="nil"/>
              <w:left w:val="nil"/>
              <w:bottom w:val="nil"/>
              <w:right w:val="nil"/>
            </w:tcBorders>
          </w:tcPr>
          <w:p w:rsidR="00C9746A" w:rsidRPr="00B10C61" w:rsidP="00C9746A">
            <w:pPr>
              <w:tabs>
                <w:tab w:val="left" w:pos="3295"/>
                <w:tab w:val="left" w:pos="9744"/>
              </w:tabs>
              <w:ind w:left="432" w:right="-108"/>
              <w:contextualSpacing/>
              <w:rPr>
                <w:rFonts w:ascii="Arial" w:hAnsi="Arial" w:cs="Arial"/>
                <w:sz w:val="12"/>
                <w:szCs w:val="12"/>
              </w:rPr>
            </w:pP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12"/>
                <w:szCs w:val="12"/>
              </w:rPr>
            </w:pPr>
          </w:p>
        </w:tc>
        <w:tc>
          <w:tcPr>
            <w:tcW w:w="1440" w:type="dxa"/>
          </w:tcPr>
          <w:p w:rsidR="00C9746A" w:rsidRPr="00B10C61" w:rsidP="00C9746A">
            <w:pPr>
              <w:suppressAutoHyphens/>
              <w:ind w:right="-72"/>
              <w:jc w:val="right"/>
              <w:rPr>
                <w:rFonts w:ascii="Arial" w:hAnsi="Arial" w:cs="Arial"/>
                <w:sz w:val="12"/>
                <w:szCs w:val="12"/>
              </w:rPr>
            </w:pPr>
          </w:p>
        </w:tc>
        <w:tc>
          <w:tcPr>
            <w:tcW w:w="1440" w:type="dxa"/>
          </w:tcPr>
          <w:p w:rsidR="00C9746A" w:rsidRPr="00B10C61" w:rsidP="00C9746A">
            <w:pPr>
              <w:suppressAutoHyphens/>
              <w:ind w:right="-72"/>
              <w:jc w:val="right"/>
              <w:rPr>
                <w:rFonts w:ascii="Arial" w:hAnsi="Arial" w:cs="Arial"/>
                <w:spacing w:val="-2"/>
                <w:sz w:val="12"/>
                <w:szCs w:val="12"/>
              </w:rPr>
            </w:pPr>
          </w:p>
        </w:tc>
        <w:tc>
          <w:tcPr>
            <w:tcW w:w="1440" w:type="dxa"/>
          </w:tcPr>
          <w:p w:rsidR="00C9746A" w:rsidRPr="00B10C61" w:rsidP="00C9746A">
            <w:pPr>
              <w:suppressAutoHyphens/>
              <w:ind w:right="-72"/>
              <w:jc w:val="right"/>
              <w:rPr>
                <w:rFonts w:ascii="Arial" w:hAnsi="Arial" w:cs="Arial"/>
                <w:sz w:val="12"/>
                <w:szCs w:val="12"/>
              </w:rPr>
            </w:pPr>
          </w:p>
        </w:tc>
      </w:tr>
      <w:tr w:rsidTr="00C338BE">
        <w:tblPrEx>
          <w:tblW w:w="9451" w:type="dxa"/>
          <w:tblLayout w:type="fixed"/>
          <w:tblLook w:val="0000"/>
        </w:tblPrEx>
        <w:trPr>
          <w:trHeight w:val="75"/>
        </w:trPr>
        <w:tc>
          <w:tcPr>
            <w:tcW w:w="3690" w:type="dxa"/>
            <w:tcBorders>
              <w:top w:val="nil"/>
              <w:left w:val="nil"/>
              <w:bottom w:val="nil"/>
              <w:right w:val="nil"/>
            </w:tcBorders>
          </w:tcPr>
          <w:p w:rsidR="00C9746A" w:rsidRPr="00B10C61" w:rsidP="00270B4E">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Total income tax</w:t>
            </w:r>
          </w:p>
        </w:tc>
        <w:tc>
          <w:tcPr>
            <w:tcW w:w="1441" w:type="dxa"/>
          </w:tcPr>
          <w:p w:rsidR="00C9746A" w:rsidRPr="00B10C61" w:rsidP="00C9746A">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234,500,367</w:t>
            </w:r>
          </w:p>
        </w:tc>
        <w:tc>
          <w:tcPr>
            <w:tcW w:w="1440" w:type="dxa"/>
          </w:tcPr>
          <w:p w:rsidR="00C9746A" w:rsidRPr="00B10C61" w:rsidP="00C9746A">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225,141,263</w:t>
            </w:r>
          </w:p>
        </w:tc>
        <w:tc>
          <w:tcPr>
            <w:tcW w:w="1440" w:type="dxa"/>
          </w:tcPr>
          <w:p w:rsidR="00C9746A" w:rsidRPr="00B10C61" w:rsidP="00C9746A">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(858,043)</w:t>
            </w:r>
          </w:p>
        </w:tc>
        <w:tc>
          <w:tcPr>
            <w:tcW w:w="1440" w:type="dxa"/>
          </w:tcPr>
          <w:p w:rsidR="00C9746A" w:rsidRPr="00B10C61" w:rsidP="00C9746A">
            <w:pPr>
              <w:pBdr>
                <w:bottom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(152,725)</w:t>
            </w:r>
          </w:p>
        </w:tc>
      </w:tr>
    </w:tbl>
    <w:p w:rsidR="00383509" w:rsidRPr="00B10C61" w:rsidP="004C7198">
      <w:pPr>
        <w:ind w:left="540"/>
        <w:contextualSpacing/>
        <w:jc w:val="both"/>
        <w:rPr>
          <w:rFonts w:ascii="Arial" w:hAnsi="Arial" w:cs="Arial"/>
          <w:sz w:val="20"/>
          <w:szCs w:val="20"/>
        </w:rPr>
      </w:pPr>
    </w:p>
    <w:p w:rsidR="004C7198" w:rsidRPr="00B10C61" w:rsidP="004C7198">
      <w:pPr>
        <w:ind w:left="540"/>
        <w:contextualSpacing/>
        <w:jc w:val="both"/>
        <w:rPr>
          <w:rFonts w:ascii="Arial" w:hAnsi="Arial" w:cs="Arial"/>
          <w:sz w:val="20"/>
          <w:szCs w:val="20"/>
        </w:rPr>
      </w:pPr>
      <w:r w:rsidRPr="00B10C61">
        <w:rPr>
          <w:rFonts w:ascii="Arial" w:hAnsi="Arial" w:cs="Arial"/>
          <w:sz w:val="20"/>
          <w:szCs w:val="20"/>
        </w:rPr>
        <w:t xml:space="preserve">The tax on the Group’s profit before tax differs from the theoretical amount that would arise using the basic tax rate of the home country of the </w:t>
      </w:r>
      <w:r w:rsidRPr="00B10C61" w:rsidR="00B64C2B">
        <w:rPr>
          <w:rFonts w:ascii="Arial" w:hAnsi="Arial" w:cs="Arial"/>
          <w:sz w:val="20"/>
          <w:szCs w:val="20"/>
        </w:rPr>
        <w:t>C</w:t>
      </w:r>
      <w:r w:rsidRPr="00B10C61">
        <w:rPr>
          <w:rFonts w:ascii="Arial" w:hAnsi="Arial" w:cs="Arial"/>
          <w:sz w:val="20"/>
          <w:szCs w:val="20"/>
        </w:rPr>
        <w:t>ompany as follows:</w:t>
      </w:r>
    </w:p>
    <w:p w:rsidR="004F2D91" w:rsidRPr="00B10C61" w:rsidP="004F2D91">
      <w:pPr>
        <w:ind w:left="540"/>
        <w:rPr>
          <w:rFonts w:ascii="Arial" w:hAnsi="Arial" w:cs="Arial"/>
          <w:sz w:val="20"/>
          <w:szCs w:val="20"/>
        </w:rPr>
      </w:pPr>
    </w:p>
    <w:tbl>
      <w:tblPr>
        <w:tblStyle w:val="TableNormal"/>
        <w:tblW w:w="9451" w:type="dxa"/>
        <w:tblLayout w:type="fixed"/>
        <w:tblLook w:val="0000"/>
      </w:tblPr>
      <w:tblGrid>
        <w:gridCol w:w="3690"/>
        <w:gridCol w:w="1441"/>
        <w:gridCol w:w="1440"/>
        <w:gridCol w:w="1440"/>
        <w:gridCol w:w="1440"/>
      </w:tblGrid>
      <w:tr w:rsidTr="004F2D91">
        <w:tblPrEx>
          <w:tblW w:w="9451" w:type="dxa"/>
          <w:tblLayout w:type="fixed"/>
          <w:tblLook w:val="0000"/>
        </w:tblPrEx>
        <w:tc>
          <w:tcPr>
            <w:tcW w:w="3690" w:type="dxa"/>
          </w:tcPr>
          <w:p w:rsidR="004F2D91" w:rsidRPr="00B10C61" w:rsidP="004F2D91">
            <w:pPr>
              <w:ind w:left="432"/>
              <w:rPr>
                <w:rFonts w:ascii="Arial" w:hAnsi="Arial" w:cs="Arial"/>
                <w:b/>
                <w:bCs/>
                <w:sz w:val="20"/>
                <w:szCs w:val="20"/>
              </w:rPr>
            </w:pPr>
          </w:p>
        </w:tc>
        <w:tc>
          <w:tcPr>
            <w:tcW w:w="2881" w:type="dxa"/>
            <w:gridSpan w:val="2"/>
          </w:tcPr>
          <w:p w:rsidR="004F2D91"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r w:rsidRPr="00B10C61" w:rsidR="004324DC">
              <w:rPr>
                <w:rFonts w:ascii="Arial" w:hAnsi="Arial" w:cs="Arial"/>
                <w:b/>
                <w:bCs/>
                <w:sz w:val="20"/>
                <w:szCs w:val="20"/>
                <w:cs/>
              </w:rPr>
              <w:br/>
            </w:r>
            <w:r w:rsidRPr="00B10C61" w:rsidR="00926130">
              <w:rPr>
                <w:rFonts w:ascii="Arial" w:hAnsi="Arial" w:cs="Arial"/>
                <w:b/>
                <w:bCs/>
                <w:sz w:val="20"/>
                <w:szCs w:val="20"/>
              </w:rPr>
              <w:t>financial statements</w:t>
            </w:r>
          </w:p>
        </w:tc>
        <w:tc>
          <w:tcPr>
            <w:tcW w:w="2880" w:type="dxa"/>
            <w:gridSpan w:val="2"/>
          </w:tcPr>
          <w:p w:rsidR="004F2D91"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r w:rsidRPr="00B10C61" w:rsidR="004324DC">
              <w:rPr>
                <w:rFonts w:ascii="Arial" w:hAnsi="Arial" w:cs="Arial"/>
                <w:b/>
                <w:bCs/>
                <w:sz w:val="20"/>
                <w:szCs w:val="20"/>
                <w:cs/>
              </w:rPr>
              <w:br/>
            </w:r>
            <w:r w:rsidRPr="00B10C61" w:rsidR="006736A9">
              <w:rPr>
                <w:rFonts w:ascii="Arial" w:hAnsi="Arial" w:cs="Arial"/>
                <w:b/>
                <w:bCs/>
                <w:sz w:val="20"/>
                <w:szCs w:val="20"/>
              </w:rPr>
              <w:t>financial statements</w:t>
            </w:r>
          </w:p>
        </w:tc>
      </w:tr>
      <w:tr w:rsidTr="00D7185C">
        <w:tblPrEx>
          <w:tblW w:w="9451" w:type="dxa"/>
          <w:tblLayout w:type="fixed"/>
          <w:tblLook w:val="0000"/>
        </w:tblPrEx>
        <w:trPr>
          <w:trHeight w:val="349"/>
        </w:trPr>
        <w:tc>
          <w:tcPr>
            <w:tcW w:w="3690" w:type="dxa"/>
          </w:tcPr>
          <w:p w:rsidR="00D7185C" w:rsidRPr="00B10C61" w:rsidP="00D7185C">
            <w:pPr>
              <w:ind w:left="432"/>
              <w:rPr>
                <w:rFonts w:ascii="Arial" w:hAnsi="Arial" w:cs="Arial"/>
                <w:b/>
                <w:bCs/>
                <w:sz w:val="20"/>
                <w:szCs w:val="20"/>
              </w:rPr>
            </w:pPr>
          </w:p>
        </w:tc>
        <w:tc>
          <w:tcPr>
            <w:tcW w:w="1441"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4F2D91">
        <w:tblPrEx>
          <w:tblW w:w="9451" w:type="dxa"/>
          <w:tblLayout w:type="fixed"/>
          <w:tblLook w:val="0000"/>
        </w:tblPrEx>
        <w:tc>
          <w:tcPr>
            <w:tcW w:w="3690" w:type="dxa"/>
            <w:tcBorders>
              <w:top w:val="nil"/>
              <w:left w:val="nil"/>
              <w:bottom w:val="nil"/>
              <w:right w:val="nil"/>
            </w:tcBorders>
            <w:vAlign w:val="bottom"/>
          </w:tcPr>
          <w:p w:rsidR="004F2D91" w:rsidRPr="00B10C61" w:rsidP="004F2D91">
            <w:pPr>
              <w:tabs>
                <w:tab w:val="left" w:pos="3295"/>
                <w:tab w:val="left" w:pos="9744"/>
              </w:tabs>
              <w:ind w:left="432" w:right="-108"/>
              <w:contextualSpacing/>
              <w:rPr>
                <w:rFonts w:ascii="Arial" w:hAnsi="Arial" w:cs="Arial"/>
                <w:b/>
                <w:bCs/>
                <w:sz w:val="12"/>
                <w:szCs w:val="12"/>
              </w:rPr>
            </w:pPr>
          </w:p>
        </w:tc>
        <w:tc>
          <w:tcPr>
            <w:tcW w:w="1441" w:type="dxa"/>
            <w:vAlign w:val="bottom"/>
          </w:tcPr>
          <w:p w:rsidR="004F2D91"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C9746A">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Profit before tax</w:t>
            </w:r>
          </w:p>
        </w:tc>
        <w:tc>
          <w:tcPr>
            <w:tcW w:w="1441" w:type="dxa"/>
          </w:tcPr>
          <w:p w:rsidR="00C9746A" w:rsidRPr="00B10C61" w:rsidP="00C9746A">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3,828,350,290</w:t>
            </w:r>
          </w:p>
        </w:tc>
        <w:tc>
          <w:tcPr>
            <w:tcW w:w="1440" w:type="dxa"/>
          </w:tcPr>
          <w:p w:rsidR="00C9746A" w:rsidRPr="00B10C61" w:rsidP="00C9746A">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2</w:t>
            </w:r>
            <w:r w:rsidRPr="00B10C61">
              <w:rPr>
                <w:rFonts w:ascii="Arial" w:hAnsi="Arial" w:cs="Arial"/>
                <w:sz w:val="20"/>
                <w:szCs w:val="20"/>
                <w:cs/>
                <w:lang w:val="th-TH"/>
              </w:rPr>
              <w:t>,</w:t>
            </w:r>
            <w:r w:rsidRPr="00B10C61">
              <w:rPr>
                <w:rFonts w:ascii="Arial" w:hAnsi="Arial" w:cs="Arial"/>
                <w:sz w:val="20"/>
                <w:szCs w:val="20"/>
              </w:rPr>
              <w:t>541</w:t>
            </w:r>
            <w:r w:rsidRPr="00B10C61">
              <w:rPr>
                <w:rFonts w:ascii="Arial" w:hAnsi="Arial" w:cs="Arial"/>
                <w:sz w:val="20"/>
                <w:szCs w:val="20"/>
                <w:cs/>
                <w:lang w:val="th-TH"/>
              </w:rPr>
              <w:t>,</w:t>
            </w:r>
            <w:r w:rsidRPr="00B10C61">
              <w:rPr>
                <w:rFonts w:ascii="Arial" w:hAnsi="Arial" w:cs="Arial"/>
                <w:sz w:val="20"/>
                <w:szCs w:val="20"/>
              </w:rPr>
              <w:t>010</w:t>
            </w:r>
            <w:r w:rsidRPr="00B10C61">
              <w:rPr>
                <w:rFonts w:ascii="Arial" w:hAnsi="Arial" w:cs="Arial"/>
                <w:sz w:val="20"/>
                <w:szCs w:val="20"/>
                <w:cs/>
                <w:lang w:val="th-TH"/>
              </w:rPr>
              <w:t>,</w:t>
            </w:r>
            <w:r w:rsidRPr="00B10C61">
              <w:rPr>
                <w:rFonts w:ascii="Arial" w:hAnsi="Arial" w:cs="Arial"/>
                <w:sz w:val="20"/>
                <w:szCs w:val="20"/>
              </w:rPr>
              <w:t>505</w:t>
            </w:r>
          </w:p>
        </w:tc>
        <w:tc>
          <w:tcPr>
            <w:tcW w:w="1440" w:type="dxa"/>
          </w:tcPr>
          <w:p w:rsidR="00C9746A" w:rsidRPr="00B10C61" w:rsidP="0054647C">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1,170,919,87</w:t>
            </w:r>
            <w:r w:rsidRPr="00B10C61" w:rsidR="0054647C">
              <w:rPr>
                <w:rFonts w:ascii="Arial" w:hAnsi="Arial" w:cs="Arial"/>
                <w:spacing w:val="-2"/>
                <w:sz w:val="20"/>
                <w:szCs w:val="20"/>
              </w:rPr>
              <w:t>4</w:t>
            </w:r>
          </w:p>
        </w:tc>
        <w:tc>
          <w:tcPr>
            <w:tcW w:w="1440" w:type="dxa"/>
          </w:tcPr>
          <w:p w:rsidR="00C9746A" w:rsidRPr="00B10C61" w:rsidP="00C9746A">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507,551,402</w:t>
            </w:r>
          </w:p>
        </w:tc>
      </w:tr>
      <w:tr w:rsidTr="004F2D91">
        <w:tblPrEx>
          <w:tblW w:w="9451" w:type="dxa"/>
          <w:tblLayout w:type="fixed"/>
          <w:tblLook w:val="0000"/>
        </w:tblPrEx>
        <w:tc>
          <w:tcPr>
            <w:tcW w:w="3690" w:type="dxa"/>
            <w:tcBorders>
              <w:top w:val="nil"/>
              <w:left w:val="nil"/>
              <w:bottom w:val="nil"/>
              <w:right w:val="nil"/>
            </w:tcBorders>
          </w:tcPr>
          <w:p w:rsidR="00C9746A" w:rsidRPr="00B10C61" w:rsidP="00C9746A">
            <w:pPr>
              <w:tabs>
                <w:tab w:val="left" w:pos="3295"/>
                <w:tab w:val="left" w:pos="9744"/>
              </w:tabs>
              <w:ind w:left="441" w:right="-108"/>
              <w:contextualSpacing/>
              <w:rPr>
                <w:rFonts w:ascii="Arial" w:hAnsi="Arial" w:cs="Arial"/>
                <w:sz w:val="12"/>
                <w:szCs w:val="12"/>
              </w:rPr>
            </w:pP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12"/>
                <w:szCs w:val="12"/>
              </w:rPr>
            </w:pPr>
          </w:p>
        </w:tc>
        <w:tc>
          <w:tcPr>
            <w:tcW w:w="1440" w:type="dxa"/>
          </w:tcPr>
          <w:p w:rsidR="00C9746A" w:rsidRPr="00B10C61" w:rsidP="00C9746A">
            <w:pPr>
              <w:suppressAutoHyphens/>
              <w:ind w:right="-72"/>
              <w:jc w:val="right"/>
              <w:rPr>
                <w:rFonts w:ascii="Arial" w:hAnsi="Arial" w:cs="Arial"/>
                <w:sz w:val="12"/>
                <w:szCs w:val="12"/>
              </w:rPr>
            </w:pPr>
          </w:p>
        </w:tc>
        <w:tc>
          <w:tcPr>
            <w:tcW w:w="1440" w:type="dxa"/>
          </w:tcPr>
          <w:p w:rsidR="00C9746A" w:rsidRPr="00B10C61" w:rsidP="00C9746A">
            <w:pPr>
              <w:suppressAutoHyphens/>
              <w:ind w:right="-72"/>
              <w:jc w:val="right"/>
              <w:rPr>
                <w:rFonts w:ascii="Arial" w:hAnsi="Arial" w:cs="Arial"/>
                <w:sz w:val="12"/>
                <w:szCs w:val="12"/>
              </w:rPr>
            </w:pPr>
          </w:p>
        </w:tc>
        <w:tc>
          <w:tcPr>
            <w:tcW w:w="1440" w:type="dxa"/>
          </w:tcPr>
          <w:p w:rsidR="00C9746A" w:rsidRPr="00B10C61" w:rsidP="00C9746A">
            <w:pPr>
              <w:suppressAutoHyphens/>
              <w:ind w:right="-72"/>
              <w:jc w:val="right"/>
              <w:rPr>
                <w:rFonts w:ascii="Arial" w:hAnsi="Arial" w:cs="Arial"/>
                <w:sz w:val="12"/>
                <w:szCs w:val="12"/>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C9746A">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Tax calculated at a tax rate</w:t>
            </w:r>
            <w:r w:rsidR="00423438">
              <w:rPr>
                <w:rFonts w:ascii="Arial" w:hAnsi="Arial" w:cs="Arial"/>
                <w:sz w:val="20"/>
                <w:szCs w:val="20"/>
              </w:rPr>
              <w:t>s</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247B46">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 xml:space="preserve">   of </w:t>
            </w:r>
            <w:r w:rsidRPr="00B10C61" w:rsidR="00972B67">
              <w:rPr>
                <w:rFonts w:ascii="Arial" w:hAnsi="Arial" w:cs="Arial"/>
                <w:sz w:val="20"/>
                <w:szCs w:val="20"/>
              </w:rPr>
              <w:t>8</w:t>
            </w:r>
            <w:r w:rsidRPr="00B10C61">
              <w:rPr>
                <w:rFonts w:ascii="Arial" w:hAnsi="Arial" w:cs="Arial"/>
                <w:sz w:val="20"/>
                <w:szCs w:val="20"/>
              </w:rPr>
              <w:t>%</w:t>
            </w:r>
            <w:r w:rsidRPr="00B10C61">
              <w:rPr>
                <w:rFonts w:ascii="Arial" w:hAnsi="Arial" w:cs="Arial"/>
                <w:sz w:val="20"/>
                <w:szCs w:val="20"/>
                <w:cs/>
              </w:rPr>
              <w:t xml:space="preserve"> </w:t>
            </w:r>
            <w:r w:rsidRPr="00B10C61" w:rsidR="00247B46">
              <w:rPr>
                <w:rFonts w:ascii="Arial" w:hAnsi="Arial" w:cs="Arial"/>
                <w:sz w:val="20"/>
                <w:szCs w:val="20"/>
              </w:rPr>
              <w:t>to</w:t>
            </w:r>
            <w:r w:rsidRPr="00B10C61">
              <w:rPr>
                <w:rFonts w:ascii="Arial" w:hAnsi="Arial" w:cs="Arial"/>
                <w:sz w:val="20"/>
                <w:szCs w:val="20"/>
              </w:rPr>
              <w:t xml:space="preserve"> 2</w:t>
            </w:r>
            <w:r w:rsidRPr="00B10C61" w:rsidR="00972B67">
              <w:rPr>
                <w:rFonts w:ascii="Arial" w:hAnsi="Arial" w:cs="Arial"/>
                <w:sz w:val="20"/>
                <w:szCs w:val="20"/>
              </w:rPr>
              <w:t>4</w:t>
            </w:r>
            <w:r w:rsidRPr="00B10C61">
              <w:rPr>
                <w:rFonts w:ascii="Arial" w:hAnsi="Arial" w:cs="Arial"/>
                <w:sz w:val="20"/>
                <w:szCs w:val="20"/>
              </w:rPr>
              <w:t>%</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779,075,764</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z w:val="20"/>
                <w:szCs w:val="20"/>
              </w:rPr>
              <w:t>509</w:t>
            </w:r>
            <w:r w:rsidRPr="00B10C61">
              <w:rPr>
                <w:rFonts w:ascii="Arial" w:hAnsi="Arial" w:cs="Arial"/>
                <w:sz w:val="20"/>
                <w:szCs w:val="20"/>
                <w:cs/>
                <w:lang w:val="th-TH"/>
              </w:rPr>
              <w:t>,</w:t>
            </w:r>
            <w:r w:rsidRPr="00B10C61">
              <w:rPr>
                <w:rFonts w:ascii="Arial" w:hAnsi="Arial" w:cs="Arial"/>
                <w:sz w:val="20"/>
                <w:szCs w:val="20"/>
              </w:rPr>
              <w:t>670</w:t>
            </w:r>
            <w:r w:rsidRPr="00B10C61">
              <w:rPr>
                <w:rFonts w:ascii="Arial" w:hAnsi="Arial" w:cs="Arial"/>
                <w:sz w:val="20"/>
                <w:szCs w:val="20"/>
                <w:cs/>
                <w:lang w:val="th-TH"/>
              </w:rPr>
              <w:t>,</w:t>
            </w:r>
            <w:r w:rsidRPr="00B10C61">
              <w:rPr>
                <w:rFonts w:ascii="Arial" w:hAnsi="Arial" w:cs="Arial"/>
                <w:sz w:val="20"/>
                <w:szCs w:val="20"/>
              </w:rPr>
              <w:t>566</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pacing w:val="-2"/>
                <w:sz w:val="20"/>
                <w:szCs w:val="20"/>
              </w:rPr>
              <w:t>234,183,975</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pacing w:val="-2"/>
                <w:sz w:val="20"/>
                <w:szCs w:val="20"/>
              </w:rPr>
              <w:t>101,510,280</w:t>
            </w:r>
          </w:p>
        </w:tc>
      </w:tr>
      <w:tr w:rsidTr="004F2D91">
        <w:tblPrEx>
          <w:tblW w:w="9451" w:type="dxa"/>
          <w:tblLayout w:type="fixed"/>
          <w:tblLook w:val="0000"/>
        </w:tblPrEx>
        <w:tc>
          <w:tcPr>
            <w:tcW w:w="3690" w:type="dxa"/>
            <w:tcBorders>
              <w:top w:val="nil"/>
              <w:left w:val="nil"/>
              <w:bottom w:val="nil"/>
              <w:right w:val="nil"/>
            </w:tcBorders>
          </w:tcPr>
          <w:p w:rsidR="00C9746A" w:rsidRPr="00B10C61" w:rsidP="00C9746A">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Tax effect of:</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2723FB">
            <w:pPr>
              <w:tabs>
                <w:tab w:val="left" w:pos="3295"/>
                <w:tab w:val="left" w:pos="9744"/>
              </w:tabs>
              <w:ind w:left="596" w:right="-108"/>
              <w:contextualSpacing/>
              <w:rPr>
                <w:rFonts w:ascii="Arial" w:hAnsi="Arial" w:cs="Arial"/>
                <w:sz w:val="20"/>
                <w:szCs w:val="20"/>
              </w:rPr>
            </w:pPr>
            <w:r w:rsidRPr="00B10C61">
              <w:rPr>
                <w:rFonts w:ascii="Arial" w:hAnsi="Arial" w:cs="Arial"/>
                <w:sz w:val="20"/>
                <w:szCs w:val="20"/>
              </w:rPr>
              <w:t>Income not subject to tax</w:t>
            </w:r>
          </w:p>
        </w:tc>
        <w:tc>
          <w:tcPr>
            <w:tcW w:w="1441" w:type="dxa"/>
          </w:tcPr>
          <w:p w:rsidR="00C9746A" w:rsidRPr="00B10C61" w:rsidP="0054647C">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r w:rsidRPr="00B10C61" w:rsidR="0054647C">
              <w:rPr>
                <w:rFonts w:ascii="Arial" w:hAnsi="Arial" w:cs="Arial"/>
                <w:sz w:val="20"/>
                <w:szCs w:val="20"/>
              </w:rPr>
              <w:t>654,171,694</w:t>
            </w:r>
            <w:r w:rsidRPr="00B10C61">
              <w:rPr>
                <w:rFonts w:ascii="Arial" w:hAnsi="Arial" w:cs="Arial"/>
                <w:sz w:val="20"/>
                <w:szCs w:val="20"/>
              </w:rPr>
              <w:t>)</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z w:val="20"/>
                <w:szCs w:val="20"/>
              </w:rPr>
              <w:t>(380,854,445)</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pacing w:val="-2"/>
                <w:sz w:val="20"/>
                <w:szCs w:val="20"/>
              </w:rPr>
              <w:t>(308,843,603)</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pacing w:val="-2"/>
                <w:sz w:val="20"/>
                <w:szCs w:val="20"/>
              </w:rPr>
              <w:t>(131,299,265)</w:t>
            </w:r>
          </w:p>
        </w:tc>
      </w:tr>
      <w:tr w:rsidTr="004F2D91">
        <w:tblPrEx>
          <w:tblW w:w="9451" w:type="dxa"/>
          <w:tblLayout w:type="fixed"/>
          <w:tblLook w:val="0000"/>
        </w:tblPrEx>
        <w:tc>
          <w:tcPr>
            <w:tcW w:w="3690" w:type="dxa"/>
            <w:tcBorders>
              <w:top w:val="nil"/>
              <w:left w:val="nil"/>
              <w:bottom w:val="nil"/>
              <w:right w:val="nil"/>
            </w:tcBorders>
          </w:tcPr>
          <w:p w:rsidR="00C9746A" w:rsidRPr="00B10C61" w:rsidP="002723FB">
            <w:pPr>
              <w:tabs>
                <w:tab w:val="left" w:pos="3295"/>
                <w:tab w:val="left" w:pos="9744"/>
              </w:tabs>
              <w:ind w:left="596" w:right="-108"/>
              <w:contextualSpacing/>
              <w:rPr>
                <w:rFonts w:ascii="Arial" w:hAnsi="Arial" w:cs="Arial"/>
                <w:sz w:val="20"/>
                <w:szCs w:val="20"/>
              </w:rPr>
            </w:pPr>
            <w:r w:rsidRPr="00B10C61">
              <w:rPr>
                <w:rFonts w:ascii="Arial" w:hAnsi="Arial" w:cs="Arial"/>
                <w:sz w:val="20"/>
                <w:szCs w:val="20"/>
              </w:rPr>
              <w:t>Expenses not deductible</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2723FB">
            <w:pPr>
              <w:tabs>
                <w:tab w:val="left" w:pos="3295"/>
                <w:tab w:val="left" w:pos="9744"/>
              </w:tabs>
              <w:ind w:left="720" w:right="-108"/>
              <w:contextualSpacing/>
              <w:rPr>
                <w:rFonts w:ascii="Arial" w:hAnsi="Arial" w:cs="Arial"/>
                <w:sz w:val="20"/>
                <w:szCs w:val="20"/>
              </w:rPr>
            </w:pPr>
            <w:r w:rsidRPr="00B10C61">
              <w:rPr>
                <w:rFonts w:ascii="Arial" w:hAnsi="Arial" w:cs="Arial"/>
                <w:sz w:val="20"/>
                <w:szCs w:val="20"/>
              </w:rPr>
              <w:t>for tax purpose</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r w:rsidRPr="00B10C61" w:rsidR="0054647C">
              <w:rPr>
                <w:rFonts w:ascii="Arial" w:hAnsi="Arial" w:cs="Arial"/>
                <w:sz w:val="20"/>
                <w:szCs w:val="20"/>
              </w:rPr>
              <w:t>28,669,122</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z w:val="20"/>
                <w:szCs w:val="20"/>
              </w:rPr>
              <w:t>41</w:t>
            </w:r>
            <w:r w:rsidRPr="00B10C61">
              <w:rPr>
                <w:rFonts w:ascii="Arial" w:hAnsi="Arial" w:cs="Arial"/>
                <w:sz w:val="20"/>
                <w:szCs w:val="20"/>
                <w:cs/>
                <w:lang w:val="th-TH"/>
              </w:rPr>
              <w:t>,</w:t>
            </w:r>
            <w:r w:rsidRPr="00B10C61">
              <w:rPr>
                <w:rFonts w:ascii="Arial" w:hAnsi="Arial" w:cs="Arial"/>
                <w:sz w:val="20"/>
                <w:szCs w:val="20"/>
              </w:rPr>
              <w:t>816</w:t>
            </w:r>
            <w:r w:rsidRPr="00B10C61">
              <w:rPr>
                <w:rFonts w:ascii="Arial" w:hAnsi="Arial" w:cs="Arial"/>
                <w:sz w:val="20"/>
                <w:szCs w:val="20"/>
                <w:cs/>
                <w:lang w:val="th-TH"/>
              </w:rPr>
              <w:t>,</w:t>
            </w:r>
            <w:r w:rsidRPr="00B10C61">
              <w:rPr>
                <w:rFonts w:ascii="Arial" w:hAnsi="Arial" w:cs="Arial"/>
                <w:sz w:val="20"/>
                <w:szCs w:val="20"/>
              </w:rPr>
              <w:t>767</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pacing w:val="-2"/>
                <w:sz w:val="20"/>
                <w:szCs w:val="20"/>
              </w:rPr>
              <w:t>3,162,733</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pacing w:val="-2"/>
                <w:sz w:val="20"/>
                <w:szCs w:val="20"/>
              </w:rPr>
              <w:t>2,702,585</w:t>
            </w:r>
          </w:p>
        </w:tc>
      </w:tr>
      <w:tr w:rsidTr="004F2D91">
        <w:tblPrEx>
          <w:tblW w:w="9451" w:type="dxa"/>
          <w:tblLayout w:type="fixed"/>
          <w:tblLook w:val="0000"/>
        </w:tblPrEx>
        <w:tc>
          <w:tcPr>
            <w:tcW w:w="3690" w:type="dxa"/>
            <w:tcBorders>
              <w:top w:val="nil"/>
              <w:left w:val="nil"/>
              <w:bottom w:val="nil"/>
              <w:right w:val="nil"/>
            </w:tcBorders>
          </w:tcPr>
          <w:p w:rsidR="00C9746A" w:rsidRPr="00B10C61" w:rsidP="002723FB">
            <w:pPr>
              <w:tabs>
                <w:tab w:val="left" w:pos="3295"/>
                <w:tab w:val="left" w:pos="9744"/>
              </w:tabs>
              <w:ind w:left="596" w:right="-108"/>
              <w:contextualSpacing/>
              <w:rPr>
                <w:rFonts w:ascii="Arial" w:hAnsi="Arial" w:cs="Arial"/>
                <w:sz w:val="20"/>
                <w:szCs w:val="20"/>
              </w:rPr>
            </w:pPr>
            <w:r w:rsidRPr="00B10C61">
              <w:rPr>
                <w:rFonts w:ascii="Arial" w:hAnsi="Arial" w:cs="Arial"/>
                <w:sz w:val="20"/>
                <w:szCs w:val="20"/>
              </w:rPr>
              <w:t>Expenses double deduction</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2723FB">
            <w:pPr>
              <w:tabs>
                <w:tab w:val="left" w:pos="3295"/>
                <w:tab w:val="left" w:pos="9744"/>
              </w:tabs>
              <w:ind w:left="596" w:right="-108"/>
              <w:contextualSpacing/>
              <w:rPr>
                <w:rFonts w:ascii="Arial" w:hAnsi="Arial" w:cs="Arial"/>
                <w:sz w:val="20"/>
                <w:szCs w:val="20"/>
              </w:rPr>
            </w:pPr>
            <w:r w:rsidRPr="00B10C61">
              <w:rPr>
                <w:rFonts w:ascii="Arial" w:hAnsi="Arial" w:cs="Arial"/>
                <w:sz w:val="20"/>
                <w:szCs w:val="20"/>
              </w:rPr>
              <w:t xml:space="preserve">  for tax purpose</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(9,045,094)</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z w:val="20"/>
                <w:szCs w:val="20"/>
              </w:rPr>
              <w:t>(3,185,114)</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pacing w:val="-2"/>
                <w:sz w:val="20"/>
                <w:szCs w:val="20"/>
              </w:rPr>
              <w:t>(2,053,885)</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pacing w:val="-2"/>
                <w:sz w:val="20"/>
                <w:szCs w:val="20"/>
              </w:rPr>
              <w:t>(918,487)</w:t>
            </w:r>
          </w:p>
        </w:tc>
      </w:tr>
      <w:tr w:rsidTr="004F2D91">
        <w:tblPrEx>
          <w:tblW w:w="9451" w:type="dxa"/>
          <w:tblLayout w:type="fixed"/>
          <w:tblLook w:val="0000"/>
        </w:tblPrEx>
        <w:tc>
          <w:tcPr>
            <w:tcW w:w="3690" w:type="dxa"/>
            <w:tcBorders>
              <w:top w:val="nil"/>
              <w:left w:val="nil"/>
              <w:bottom w:val="nil"/>
              <w:right w:val="nil"/>
            </w:tcBorders>
          </w:tcPr>
          <w:p w:rsidR="00C9746A" w:rsidRPr="00B10C61" w:rsidP="002723FB">
            <w:pPr>
              <w:tabs>
                <w:tab w:val="left" w:pos="3295"/>
                <w:tab w:val="left" w:pos="9744"/>
              </w:tabs>
              <w:ind w:left="596" w:right="-108"/>
              <w:contextualSpacing/>
              <w:rPr>
                <w:rFonts w:ascii="Arial" w:hAnsi="Arial" w:cs="Arial"/>
                <w:sz w:val="20"/>
                <w:szCs w:val="20"/>
              </w:rPr>
            </w:pPr>
            <w:r w:rsidRPr="00B10C61">
              <w:rPr>
                <w:rFonts w:ascii="Arial" w:hAnsi="Arial" w:cs="Arial"/>
                <w:sz w:val="20"/>
                <w:szCs w:val="20"/>
              </w:rPr>
              <w:t>Tax losses for which no deferred</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r>
      <w:tr w:rsidTr="00177F0E">
        <w:tblPrEx>
          <w:tblW w:w="9451" w:type="dxa"/>
          <w:tblLayout w:type="fixed"/>
          <w:tblLook w:val="0000"/>
        </w:tblPrEx>
        <w:tc>
          <w:tcPr>
            <w:tcW w:w="3690" w:type="dxa"/>
            <w:tcBorders>
              <w:top w:val="nil"/>
              <w:left w:val="nil"/>
              <w:bottom w:val="nil"/>
              <w:right w:val="nil"/>
            </w:tcBorders>
          </w:tcPr>
          <w:p w:rsidR="002723FB" w:rsidRPr="00B10C61" w:rsidP="002723FB">
            <w:pPr>
              <w:tabs>
                <w:tab w:val="left" w:pos="3295"/>
                <w:tab w:val="left" w:pos="9744"/>
              </w:tabs>
              <w:ind w:left="720" w:right="-108"/>
              <w:contextualSpacing/>
              <w:rPr>
                <w:rFonts w:ascii="Arial" w:hAnsi="Arial" w:cs="Arial"/>
                <w:sz w:val="20"/>
                <w:szCs w:val="20"/>
              </w:rPr>
            </w:pPr>
            <w:r w:rsidRPr="00B10C61">
              <w:rPr>
                <w:rFonts w:ascii="Arial" w:hAnsi="Arial" w:cs="Arial"/>
                <w:sz w:val="20"/>
                <w:szCs w:val="20"/>
              </w:rPr>
              <w:t xml:space="preserve">income tax asset was </w:t>
            </w:r>
          </w:p>
          <w:p w:rsidR="00C9746A" w:rsidRPr="00B10C61" w:rsidP="002723FB">
            <w:pPr>
              <w:tabs>
                <w:tab w:val="left" w:pos="3295"/>
                <w:tab w:val="left" w:pos="9744"/>
              </w:tabs>
              <w:ind w:left="720" w:right="-108"/>
              <w:contextualSpacing/>
              <w:rPr>
                <w:rFonts w:ascii="Arial" w:hAnsi="Arial" w:cs="Arial"/>
                <w:sz w:val="20"/>
                <w:szCs w:val="20"/>
              </w:rPr>
            </w:pPr>
            <w:r w:rsidRPr="00B10C61">
              <w:rPr>
                <w:rFonts w:ascii="Arial" w:hAnsi="Arial" w:cs="Arial"/>
                <w:sz w:val="20"/>
                <w:szCs w:val="20"/>
              </w:rPr>
              <w:t>recognised</w:t>
            </w:r>
          </w:p>
        </w:tc>
        <w:tc>
          <w:tcPr>
            <w:tcW w:w="1441" w:type="dxa"/>
            <w:vAlign w:val="bottom"/>
          </w:tcPr>
          <w:p w:rsidR="00C9746A" w:rsidRPr="00B10C61" w:rsidP="00177F0E">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131,393,222</w:t>
            </w:r>
          </w:p>
        </w:tc>
        <w:tc>
          <w:tcPr>
            <w:tcW w:w="1440" w:type="dxa"/>
            <w:vAlign w:val="bottom"/>
          </w:tcPr>
          <w:p w:rsidR="00C9746A" w:rsidRPr="00B10C61" w:rsidP="00177F0E">
            <w:pPr>
              <w:suppressAutoHyphens/>
              <w:ind w:right="-72"/>
              <w:jc w:val="right"/>
              <w:rPr>
                <w:rFonts w:ascii="Arial" w:hAnsi="Arial" w:cs="Arial"/>
                <w:sz w:val="20"/>
                <w:szCs w:val="20"/>
              </w:rPr>
            </w:pPr>
            <w:r w:rsidRPr="00B10C61">
              <w:rPr>
                <w:rFonts w:ascii="Arial" w:hAnsi="Arial" w:cs="Arial"/>
                <w:sz w:val="20"/>
                <w:szCs w:val="20"/>
              </w:rPr>
              <w:t>65,590,647</w:t>
            </w:r>
          </w:p>
        </w:tc>
        <w:tc>
          <w:tcPr>
            <w:tcW w:w="1440" w:type="dxa"/>
            <w:vAlign w:val="bottom"/>
          </w:tcPr>
          <w:p w:rsidR="00C9746A" w:rsidRPr="00B10C61" w:rsidP="00177F0E">
            <w:pPr>
              <w:suppressAutoHyphens/>
              <w:ind w:right="-72"/>
              <w:jc w:val="right"/>
              <w:rPr>
                <w:rFonts w:ascii="Arial" w:hAnsi="Arial" w:cs="Arial"/>
                <w:sz w:val="20"/>
                <w:szCs w:val="20"/>
              </w:rPr>
            </w:pPr>
            <w:r w:rsidRPr="00B10C61">
              <w:rPr>
                <w:rFonts w:ascii="Arial" w:hAnsi="Arial" w:cs="Arial"/>
                <w:spacing w:val="-2"/>
                <w:sz w:val="20"/>
                <w:szCs w:val="20"/>
              </w:rPr>
              <w:t>72,692,737</w:t>
            </w:r>
          </w:p>
        </w:tc>
        <w:tc>
          <w:tcPr>
            <w:tcW w:w="1440" w:type="dxa"/>
            <w:vAlign w:val="bottom"/>
          </w:tcPr>
          <w:p w:rsidR="00C9746A" w:rsidRPr="00B10C61" w:rsidP="00177F0E">
            <w:pPr>
              <w:suppressAutoHyphens/>
              <w:ind w:right="-72"/>
              <w:jc w:val="right"/>
              <w:rPr>
                <w:rFonts w:ascii="Arial" w:hAnsi="Arial" w:cs="Arial"/>
                <w:sz w:val="20"/>
                <w:szCs w:val="20"/>
              </w:rPr>
            </w:pPr>
            <w:r w:rsidRPr="00B10C61">
              <w:rPr>
                <w:rFonts w:ascii="Arial" w:hAnsi="Arial" w:cs="Arial"/>
                <w:spacing w:val="-2"/>
                <w:sz w:val="20"/>
                <w:szCs w:val="20"/>
              </w:rPr>
              <w:t>27,852,162</w:t>
            </w:r>
          </w:p>
        </w:tc>
      </w:tr>
      <w:tr w:rsidTr="004F2D91">
        <w:tblPrEx>
          <w:tblW w:w="9451" w:type="dxa"/>
          <w:tblLayout w:type="fixed"/>
          <w:tblLook w:val="0000"/>
        </w:tblPrEx>
        <w:tc>
          <w:tcPr>
            <w:tcW w:w="3690" w:type="dxa"/>
            <w:tcBorders>
              <w:top w:val="nil"/>
              <w:left w:val="nil"/>
              <w:bottom w:val="nil"/>
              <w:right w:val="nil"/>
            </w:tcBorders>
          </w:tcPr>
          <w:p w:rsidR="00C9746A" w:rsidRPr="00B10C61" w:rsidP="002723FB">
            <w:pPr>
              <w:tabs>
                <w:tab w:val="left" w:pos="3295"/>
                <w:tab w:val="left" w:pos="9744"/>
              </w:tabs>
              <w:ind w:left="596" w:right="-108"/>
              <w:contextualSpacing/>
              <w:rPr>
                <w:rFonts w:ascii="Arial" w:hAnsi="Arial" w:cs="Arial"/>
                <w:sz w:val="20"/>
                <w:szCs w:val="20"/>
              </w:rPr>
            </w:pPr>
            <w:r w:rsidRPr="00B10C61">
              <w:rPr>
                <w:rFonts w:ascii="Arial" w:hAnsi="Arial" w:cs="Arial"/>
                <w:sz w:val="20"/>
                <w:szCs w:val="20"/>
              </w:rPr>
              <w:t>Utilisation of previously</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2723FB">
            <w:pPr>
              <w:tabs>
                <w:tab w:val="left" w:pos="3295"/>
                <w:tab w:val="left" w:pos="9744"/>
              </w:tabs>
              <w:ind w:left="596" w:right="-108"/>
              <w:contextualSpacing/>
              <w:rPr>
                <w:rFonts w:ascii="Arial" w:hAnsi="Arial" w:cs="Arial"/>
                <w:sz w:val="20"/>
                <w:szCs w:val="20"/>
              </w:rPr>
            </w:pPr>
            <w:r w:rsidRPr="00B10C61">
              <w:rPr>
                <w:rFonts w:ascii="Arial" w:hAnsi="Arial" w:cs="Arial"/>
                <w:sz w:val="20"/>
                <w:szCs w:val="20"/>
              </w:rPr>
              <w:t xml:space="preserve">  unrecognised tax losses</w:t>
            </w:r>
          </w:p>
        </w:tc>
        <w:tc>
          <w:tcPr>
            <w:tcW w:w="1441" w:type="dxa"/>
          </w:tcPr>
          <w:p w:rsidR="00C9746A" w:rsidRPr="00B10C61" w:rsidP="0054647C">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w:t>
            </w:r>
            <w:r w:rsidRPr="00B10C61" w:rsidR="0054647C">
              <w:rPr>
                <w:rFonts w:ascii="Arial" w:hAnsi="Arial" w:cs="Arial"/>
                <w:sz w:val="20"/>
                <w:szCs w:val="20"/>
                <w:lang w:val="en-US"/>
              </w:rPr>
              <w:t>37,818,627</w:t>
            </w:r>
            <w:r w:rsidRPr="00B10C61">
              <w:rPr>
                <w:rFonts w:ascii="Arial" w:hAnsi="Arial" w:cs="Arial"/>
                <w:sz w:val="20"/>
                <w:szCs w:val="20"/>
                <w:lang w:val="en-US"/>
              </w:rPr>
              <w:t>)</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z w:val="20"/>
                <w:szCs w:val="20"/>
                <w:lang w:val="en-US"/>
              </w:rPr>
              <w:t>(</w:t>
            </w:r>
            <w:r w:rsidRPr="00B10C61">
              <w:rPr>
                <w:rFonts w:ascii="Arial" w:hAnsi="Arial" w:cs="Arial"/>
                <w:sz w:val="20"/>
                <w:szCs w:val="20"/>
              </w:rPr>
              <w:t>8</w:t>
            </w:r>
            <w:r w:rsidRPr="00B10C61">
              <w:rPr>
                <w:rFonts w:ascii="Arial" w:hAnsi="Arial" w:cs="Arial"/>
                <w:sz w:val="20"/>
                <w:szCs w:val="20"/>
                <w:lang w:val="en-US"/>
              </w:rPr>
              <w:t>,</w:t>
            </w:r>
            <w:r w:rsidRPr="00B10C61">
              <w:rPr>
                <w:rFonts w:ascii="Arial" w:hAnsi="Arial" w:cs="Arial"/>
                <w:sz w:val="20"/>
                <w:szCs w:val="20"/>
              </w:rPr>
              <w:t>591</w:t>
            </w:r>
            <w:r w:rsidRPr="00B10C61">
              <w:rPr>
                <w:rFonts w:ascii="Arial" w:hAnsi="Arial" w:cs="Arial"/>
                <w:sz w:val="20"/>
                <w:szCs w:val="20"/>
                <w:lang w:val="en-US"/>
              </w:rPr>
              <w:t>,</w:t>
            </w:r>
            <w:r w:rsidRPr="00B10C61">
              <w:rPr>
                <w:rFonts w:ascii="Arial" w:hAnsi="Arial" w:cs="Arial"/>
                <w:sz w:val="20"/>
                <w:szCs w:val="20"/>
              </w:rPr>
              <w:t>781</w:t>
            </w:r>
            <w:r w:rsidRPr="00B10C61">
              <w:rPr>
                <w:rFonts w:ascii="Arial" w:hAnsi="Arial" w:cs="Arial"/>
                <w:sz w:val="20"/>
                <w:szCs w:val="20"/>
                <w:lang w:val="en-US"/>
              </w:rPr>
              <w:t>)</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pacing w:val="-2"/>
                <w:sz w:val="20"/>
                <w:szCs w:val="20"/>
              </w:rPr>
              <w:t>-</w:t>
            </w:r>
          </w:p>
        </w:tc>
        <w:tc>
          <w:tcPr>
            <w:tcW w:w="1440" w:type="dxa"/>
          </w:tcPr>
          <w:p w:rsidR="00C9746A" w:rsidRPr="00B10C61" w:rsidP="00C9746A">
            <w:pPr>
              <w:suppressAutoHyphens/>
              <w:ind w:right="-72"/>
              <w:jc w:val="right"/>
              <w:rPr>
                <w:rFonts w:ascii="Arial" w:hAnsi="Arial" w:cs="Arial"/>
                <w:sz w:val="20"/>
                <w:szCs w:val="20"/>
                <w:cs/>
              </w:rPr>
            </w:pPr>
            <w:r w:rsidRPr="00B10C61">
              <w:rPr>
                <w:rFonts w:ascii="Arial" w:hAnsi="Arial" w:cs="Arial"/>
                <w:spacing w:val="-2"/>
                <w:sz w:val="20"/>
                <w:szCs w:val="20"/>
              </w:rPr>
              <w:t>-</w:t>
            </w:r>
          </w:p>
        </w:tc>
      </w:tr>
      <w:tr w:rsidTr="004F2D91">
        <w:tblPrEx>
          <w:tblW w:w="9451" w:type="dxa"/>
          <w:tblLayout w:type="fixed"/>
          <w:tblLook w:val="0000"/>
        </w:tblPrEx>
        <w:tc>
          <w:tcPr>
            <w:tcW w:w="3690" w:type="dxa"/>
            <w:tcBorders>
              <w:top w:val="nil"/>
              <w:left w:val="nil"/>
              <w:bottom w:val="nil"/>
              <w:right w:val="nil"/>
            </w:tcBorders>
          </w:tcPr>
          <w:p w:rsidR="00B216BD" w:rsidRPr="00B10C61" w:rsidP="002723FB">
            <w:pPr>
              <w:tabs>
                <w:tab w:val="left" w:pos="3295"/>
                <w:tab w:val="left" w:pos="9744"/>
              </w:tabs>
              <w:ind w:left="596" w:right="-108"/>
              <w:contextualSpacing/>
              <w:rPr>
                <w:rFonts w:ascii="Arial" w:hAnsi="Arial" w:cs="Arial"/>
                <w:sz w:val="20"/>
                <w:szCs w:val="20"/>
              </w:rPr>
            </w:pPr>
            <w:r w:rsidRPr="00B10C61">
              <w:rPr>
                <w:rFonts w:ascii="Arial" w:hAnsi="Arial" w:cs="Arial"/>
                <w:sz w:val="20"/>
                <w:szCs w:val="20"/>
              </w:rPr>
              <w:t>Adjustment in respect of</w:t>
            </w:r>
          </w:p>
        </w:tc>
        <w:tc>
          <w:tcPr>
            <w:tcW w:w="1441" w:type="dxa"/>
          </w:tcPr>
          <w:p w:rsidR="00B216BD" w:rsidRPr="00B10C61" w:rsidP="0054647C">
            <w:pPr>
              <w:keepNext/>
              <w:keepLines/>
              <w:autoSpaceDE w:val="0"/>
              <w:autoSpaceDN w:val="0"/>
              <w:adjustRightInd w:val="0"/>
              <w:ind w:right="-72"/>
              <w:contextualSpacing/>
              <w:jc w:val="right"/>
              <w:rPr>
                <w:rFonts w:ascii="Arial" w:hAnsi="Arial" w:cs="Arial"/>
                <w:sz w:val="20"/>
                <w:szCs w:val="20"/>
                <w:lang w:val="en-US"/>
              </w:rPr>
            </w:pPr>
          </w:p>
        </w:tc>
        <w:tc>
          <w:tcPr>
            <w:tcW w:w="1440" w:type="dxa"/>
          </w:tcPr>
          <w:p w:rsidR="00B216BD" w:rsidRPr="00B10C61" w:rsidP="00C9746A">
            <w:pPr>
              <w:suppressAutoHyphens/>
              <w:ind w:right="-72"/>
              <w:jc w:val="right"/>
              <w:rPr>
                <w:rFonts w:ascii="Arial" w:hAnsi="Arial" w:cs="Arial"/>
                <w:sz w:val="20"/>
                <w:szCs w:val="20"/>
                <w:lang w:val="en-US"/>
              </w:rPr>
            </w:pPr>
          </w:p>
        </w:tc>
        <w:tc>
          <w:tcPr>
            <w:tcW w:w="1440" w:type="dxa"/>
          </w:tcPr>
          <w:p w:rsidR="00B216BD" w:rsidRPr="00B10C61" w:rsidP="00C9746A">
            <w:pPr>
              <w:suppressAutoHyphens/>
              <w:ind w:right="-72"/>
              <w:jc w:val="right"/>
              <w:rPr>
                <w:rFonts w:ascii="Arial" w:hAnsi="Arial" w:cs="Arial"/>
                <w:spacing w:val="-2"/>
                <w:sz w:val="20"/>
                <w:szCs w:val="20"/>
              </w:rPr>
            </w:pPr>
          </w:p>
        </w:tc>
        <w:tc>
          <w:tcPr>
            <w:tcW w:w="1440" w:type="dxa"/>
          </w:tcPr>
          <w:p w:rsidR="00B216BD" w:rsidRPr="00B10C61" w:rsidP="00C9746A">
            <w:pPr>
              <w:suppressAutoHyphens/>
              <w:ind w:right="-72"/>
              <w:jc w:val="right"/>
              <w:rPr>
                <w:rFonts w:ascii="Arial" w:hAnsi="Arial" w:cs="Arial"/>
                <w:spacing w:val="-2"/>
                <w:sz w:val="20"/>
                <w:szCs w:val="20"/>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B216BD">
            <w:pPr>
              <w:tabs>
                <w:tab w:val="left" w:pos="3295"/>
                <w:tab w:val="left" w:pos="9744"/>
              </w:tabs>
              <w:ind w:left="596" w:right="-108"/>
              <w:contextualSpacing/>
              <w:rPr>
                <w:rFonts w:ascii="Arial" w:hAnsi="Arial" w:cs="Arial"/>
                <w:sz w:val="20"/>
                <w:szCs w:val="20"/>
              </w:rPr>
            </w:pPr>
            <w:r w:rsidRPr="00B10C61" w:rsidR="00B216BD">
              <w:rPr>
                <w:rFonts w:ascii="Arial" w:hAnsi="Arial" w:cs="Arial"/>
                <w:sz w:val="20"/>
                <w:szCs w:val="20"/>
              </w:rPr>
              <w:t xml:space="preserve">   </w:t>
            </w:r>
            <w:r w:rsidRPr="00B10C61">
              <w:rPr>
                <w:rFonts w:ascii="Arial" w:hAnsi="Arial" w:cs="Arial"/>
                <w:sz w:val="20"/>
                <w:szCs w:val="20"/>
              </w:rPr>
              <w:t>prior year</w:t>
            </w: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z w:val="20"/>
                <w:szCs w:val="20"/>
              </w:rPr>
              <w:t>946</w:t>
            </w:r>
            <w:r w:rsidRPr="00B10C61">
              <w:rPr>
                <w:rFonts w:ascii="Arial" w:hAnsi="Arial" w:cs="Arial"/>
                <w:sz w:val="20"/>
                <w:szCs w:val="20"/>
                <w:lang w:val="en-US"/>
              </w:rPr>
              <w:t>,</w:t>
            </w:r>
            <w:r w:rsidRPr="00B10C61">
              <w:rPr>
                <w:rFonts w:ascii="Arial" w:hAnsi="Arial" w:cs="Arial"/>
                <w:sz w:val="20"/>
                <w:szCs w:val="20"/>
              </w:rPr>
              <w:t>290</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pacing w:val="-2"/>
                <w:sz w:val="20"/>
                <w:szCs w:val="20"/>
              </w:rPr>
              <w:t>-</w:t>
            </w:r>
          </w:p>
        </w:tc>
        <w:tc>
          <w:tcPr>
            <w:tcW w:w="1440" w:type="dxa"/>
          </w:tcPr>
          <w:p w:rsidR="00C9746A" w:rsidRPr="00B10C61" w:rsidP="00C9746A">
            <w:pPr>
              <w:suppressAutoHyphens/>
              <w:ind w:right="-72"/>
              <w:jc w:val="right"/>
              <w:rPr>
                <w:rFonts w:ascii="Arial" w:hAnsi="Arial" w:cs="Arial"/>
                <w:sz w:val="20"/>
                <w:szCs w:val="20"/>
              </w:rPr>
            </w:pPr>
            <w:r w:rsidRPr="00B10C61">
              <w:rPr>
                <w:rFonts w:ascii="Arial" w:hAnsi="Arial" w:cs="Arial"/>
                <w:spacing w:val="-2"/>
                <w:sz w:val="20"/>
                <w:szCs w:val="20"/>
              </w:rPr>
              <w:t>-</w:t>
            </w:r>
          </w:p>
        </w:tc>
      </w:tr>
      <w:tr w:rsidTr="004F2D91">
        <w:tblPrEx>
          <w:tblW w:w="9451" w:type="dxa"/>
          <w:tblLayout w:type="fixed"/>
          <w:tblLook w:val="0000"/>
        </w:tblPrEx>
        <w:tc>
          <w:tcPr>
            <w:tcW w:w="3690" w:type="dxa"/>
            <w:tcBorders>
              <w:top w:val="nil"/>
              <w:left w:val="nil"/>
              <w:bottom w:val="nil"/>
              <w:right w:val="nil"/>
            </w:tcBorders>
          </w:tcPr>
          <w:p w:rsidR="00C9746A" w:rsidRPr="00B10C61" w:rsidP="002723FB">
            <w:pPr>
              <w:tabs>
                <w:tab w:val="left" w:pos="3295"/>
                <w:tab w:val="left" w:pos="9744"/>
              </w:tabs>
              <w:ind w:left="596" w:right="-108"/>
              <w:contextualSpacing/>
              <w:rPr>
                <w:rFonts w:ascii="Arial" w:hAnsi="Arial" w:cs="Arial"/>
                <w:sz w:val="20"/>
                <w:szCs w:val="20"/>
              </w:rPr>
            </w:pPr>
            <w:r w:rsidRPr="00B10C61">
              <w:rPr>
                <w:rFonts w:ascii="Arial" w:hAnsi="Arial" w:cs="Arial"/>
                <w:sz w:val="20"/>
                <w:szCs w:val="20"/>
              </w:rPr>
              <w:t>Others</w:t>
            </w:r>
          </w:p>
        </w:tc>
        <w:tc>
          <w:tcPr>
            <w:tcW w:w="1441" w:type="dxa"/>
          </w:tcPr>
          <w:p w:rsidR="00C9746A" w:rsidRPr="00B10C61" w:rsidP="0054647C">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r w:rsidRPr="00B10C61" w:rsidR="0054647C">
              <w:rPr>
                <w:rFonts w:ascii="Arial" w:hAnsi="Arial" w:cs="Arial"/>
                <w:sz w:val="20"/>
                <w:szCs w:val="20"/>
              </w:rPr>
              <w:t>3,602,326</w:t>
            </w:r>
            <w:r w:rsidRPr="00B10C61">
              <w:rPr>
                <w:rFonts w:ascii="Arial" w:hAnsi="Arial" w:cs="Arial"/>
                <w:sz w:val="20"/>
                <w:szCs w:val="20"/>
              </w:rPr>
              <w:t>)</w:t>
            </w:r>
          </w:p>
        </w:tc>
        <w:tc>
          <w:tcPr>
            <w:tcW w:w="1440" w:type="dxa"/>
          </w:tcPr>
          <w:p w:rsidR="00C9746A" w:rsidRPr="00B10C61" w:rsidP="00C9746A">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(251,667)</w:t>
            </w:r>
          </w:p>
        </w:tc>
        <w:tc>
          <w:tcPr>
            <w:tcW w:w="1440" w:type="dxa"/>
          </w:tcPr>
          <w:p w:rsidR="00C9746A" w:rsidRPr="00B10C61" w:rsidP="00C9746A">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w:t>
            </w:r>
          </w:p>
        </w:tc>
        <w:tc>
          <w:tcPr>
            <w:tcW w:w="1440" w:type="dxa"/>
          </w:tcPr>
          <w:p w:rsidR="00C9746A" w:rsidRPr="00B10C61" w:rsidP="00C9746A">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w:t>
            </w:r>
          </w:p>
        </w:tc>
      </w:tr>
      <w:tr w:rsidTr="004F2D91">
        <w:tblPrEx>
          <w:tblW w:w="9451" w:type="dxa"/>
          <w:tblLayout w:type="fixed"/>
          <w:tblLook w:val="0000"/>
        </w:tblPrEx>
        <w:tc>
          <w:tcPr>
            <w:tcW w:w="3690" w:type="dxa"/>
            <w:tcBorders>
              <w:top w:val="nil"/>
              <w:left w:val="nil"/>
              <w:bottom w:val="nil"/>
              <w:right w:val="nil"/>
            </w:tcBorders>
          </w:tcPr>
          <w:p w:rsidR="00C9746A" w:rsidRPr="00B10C61" w:rsidP="00C9746A">
            <w:pPr>
              <w:tabs>
                <w:tab w:val="left" w:pos="3295"/>
                <w:tab w:val="left" w:pos="9744"/>
              </w:tabs>
              <w:ind w:left="441" w:right="-108"/>
              <w:contextualSpacing/>
              <w:rPr>
                <w:rFonts w:ascii="Arial" w:hAnsi="Arial" w:cs="Arial"/>
                <w:sz w:val="12"/>
                <w:szCs w:val="12"/>
              </w:rPr>
            </w:pP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12"/>
                <w:szCs w:val="12"/>
              </w:rPr>
            </w:pPr>
          </w:p>
        </w:tc>
        <w:tc>
          <w:tcPr>
            <w:tcW w:w="1440" w:type="dxa"/>
          </w:tcPr>
          <w:p w:rsidR="00C9746A" w:rsidRPr="00B10C61" w:rsidP="00C9746A">
            <w:pPr>
              <w:suppressAutoHyphens/>
              <w:ind w:right="-72"/>
              <w:jc w:val="right"/>
              <w:rPr>
                <w:rFonts w:ascii="Arial" w:hAnsi="Arial" w:cs="Arial"/>
                <w:sz w:val="12"/>
                <w:szCs w:val="12"/>
              </w:rPr>
            </w:pPr>
          </w:p>
        </w:tc>
        <w:tc>
          <w:tcPr>
            <w:tcW w:w="1440" w:type="dxa"/>
          </w:tcPr>
          <w:p w:rsidR="00C9746A" w:rsidRPr="00B10C61" w:rsidP="00C9746A">
            <w:pPr>
              <w:suppressAutoHyphens/>
              <w:ind w:right="-72"/>
              <w:jc w:val="right"/>
              <w:rPr>
                <w:rFonts w:ascii="Arial" w:hAnsi="Arial" w:cs="Arial"/>
                <w:spacing w:val="-2"/>
                <w:sz w:val="12"/>
                <w:szCs w:val="12"/>
              </w:rPr>
            </w:pPr>
          </w:p>
        </w:tc>
        <w:tc>
          <w:tcPr>
            <w:tcW w:w="1440" w:type="dxa"/>
          </w:tcPr>
          <w:p w:rsidR="00C9746A" w:rsidRPr="00B10C61" w:rsidP="00C9746A">
            <w:pPr>
              <w:suppressAutoHyphens/>
              <w:ind w:right="-72"/>
              <w:jc w:val="right"/>
              <w:rPr>
                <w:rFonts w:ascii="Arial" w:hAnsi="Arial" w:cs="Arial"/>
                <w:sz w:val="12"/>
                <w:szCs w:val="12"/>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C9746A">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Tax charge</w:t>
            </w:r>
          </w:p>
        </w:tc>
        <w:tc>
          <w:tcPr>
            <w:tcW w:w="1441" w:type="dxa"/>
          </w:tcPr>
          <w:p w:rsidR="00C9746A" w:rsidRPr="00B10C61" w:rsidP="00C9746A">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234,500,367</w:t>
            </w:r>
          </w:p>
        </w:tc>
        <w:tc>
          <w:tcPr>
            <w:tcW w:w="1440" w:type="dxa"/>
          </w:tcPr>
          <w:p w:rsidR="00C9746A" w:rsidRPr="00B10C61" w:rsidP="00C9746A">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225,141,263</w:t>
            </w:r>
          </w:p>
        </w:tc>
        <w:tc>
          <w:tcPr>
            <w:tcW w:w="1440" w:type="dxa"/>
          </w:tcPr>
          <w:p w:rsidR="00C9746A" w:rsidRPr="00B10C61" w:rsidP="00C9746A">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(858,043)</w:t>
            </w:r>
          </w:p>
        </w:tc>
        <w:tc>
          <w:tcPr>
            <w:tcW w:w="1440" w:type="dxa"/>
          </w:tcPr>
          <w:p w:rsidR="00C9746A" w:rsidRPr="00B10C61" w:rsidP="00C9746A">
            <w:pPr>
              <w:pBdr>
                <w:bottom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(152,725)</w:t>
            </w:r>
          </w:p>
        </w:tc>
      </w:tr>
      <w:tr w:rsidTr="004F2D91">
        <w:tblPrEx>
          <w:tblW w:w="9451" w:type="dxa"/>
          <w:tblLayout w:type="fixed"/>
          <w:tblLook w:val="0000"/>
        </w:tblPrEx>
        <w:tc>
          <w:tcPr>
            <w:tcW w:w="3690" w:type="dxa"/>
            <w:tcBorders>
              <w:top w:val="nil"/>
              <w:left w:val="nil"/>
              <w:bottom w:val="nil"/>
              <w:right w:val="nil"/>
            </w:tcBorders>
          </w:tcPr>
          <w:p w:rsidR="00C9746A" w:rsidRPr="00B10C61" w:rsidP="00C9746A">
            <w:pPr>
              <w:tabs>
                <w:tab w:val="left" w:pos="3295"/>
                <w:tab w:val="left" w:pos="9744"/>
              </w:tabs>
              <w:ind w:left="441" w:right="-108"/>
              <w:contextualSpacing/>
              <w:rPr>
                <w:rFonts w:ascii="Arial" w:hAnsi="Arial" w:cs="Arial"/>
                <w:sz w:val="20"/>
                <w:szCs w:val="20"/>
              </w:rPr>
            </w:pPr>
          </w:p>
        </w:tc>
        <w:tc>
          <w:tcPr>
            <w:tcW w:w="1441" w:type="dxa"/>
          </w:tcPr>
          <w:p w:rsidR="00C9746A" w:rsidRPr="00B10C61" w:rsidP="00C9746A">
            <w:pPr>
              <w:keepNext/>
              <w:keepLines/>
              <w:autoSpaceDE w:val="0"/>
              <w:autoSpaceDN w:val="0"/>
              <w:adjustRightInd w:val="0"/>
              <w:ind w:right="-72"/>
              <w:contextualSpacing/>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z w:val="20"/>
                <w:szCs w:val="20"/>
              </w:rPr>
            </w:pPr>
          </w:p>
        </w:tc>
        <w:tc>
          <w:tcPr>
            <w:tcW w:w="1440" w:type="dxa"/>
          </w:tcPr>
          <w:p w:rsidR="00C9746A" w:rsidRPr="00B10C61" w:rsidP="00C9746A">
            <w:pPr>
              <w:suppressAutoHyphens/>
              <w:ind w:right="-72"/>
              <w:jc w:val="right"/>
              <w:rPr>
                <w:rFonts w:ascii="Arial" w:hAnsi="Arial" w:cs="Arial"/>
                <w:spacing w:val="-2"/>
                <w:sz w:val="20"/>
                <w:szCs w:val="20"/>
              </w:rPr>
            </w:pPr>
          </w:p>
        </w:tc>
        <w:tc>
          <w:tcPr>
            <w:tcW w:w="1440" w:type="dxa"/>
          </w:tcPr>
          <w:p w:rsidR="00C9746A" w:rsidRPr="00B10C61" w:rsidP="00C9746A">
            <w:pPr>
              <w:suppressAutoHyphens/>
              <w:ind w:right="-72"/>
              <w:jc w:val="right"/>
              <w:rPr>
                <w:rFonts w:ascii="Arial" w:hAnsi="Arial" w:cs="Arial"/>
                <w:sz w:val="20"/>
                <w:szCs w:val="20"/>
              </w:rPr>
            </w:pPr>
          </w:p>
        </w:tc>
      </w:tr>
      <w:tr w:rsidTr="004F2D91">
        <w:tblPrEx>
          <w:tblW w:w="9451" w:type="dxa"/>
          <w:tblLayout w:type="fixed"/>
          <w:tblLook w:val="0000"/>
        </w:tblPrEx>
        <w:tc>
          <w:tcPr>
            <w:tcW w:w="3690" w:type="dxa"/>
            <w:tcBorders>
              <w:top w:val="nil"/>
              <w:left w:val="nil"/>
              <w:bottom w:val="nil"/>
              <w:right w:val="nil"/>
            </w:tcBorders>
          </w:tcPr>
          <w:p w:rsidR="00C9746A" w:rsidRPr="00B10C61" w:rsidP="00C9746A">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Weighted average applicable</w:t>
            </w:r>
          </w:p>
          <w:p w:rsidR="00C9746A" w:rsidRPr="00B10C61" w:rsidP="00C9746A">
            <w:pPr>
              <w:tabs>
                <w:tab w:val="left" w:pos="3295"/>
                <w:tab w:val="left" w:pos="9744"/>
              </w:tabs>
              <w:ind w:left="441" w:right="-108"/>
              <w:contextualSpacing/>
              <w:rPr>
                <w:rFonts w:ascii="Arial" w:hAnsi="Arial" w:cs="Arial"/>
                <w:sz w:val="20"/>
                <w:szCs w:val="20"/>
              </w:rPr>
            </w:pPr>
            <w:r w:rsidRPr="00B10C61">
              <w:rPr>
                <w:rFonts w:ascii="Arial" w:hAnsi="Arial" w:cs="Arial"/>
                <w:sz w:val="20"/>
                <w:szCs w:val="20"/>
              </w:rPr>
              <w:t xml:space="preserve">   tax rate</w:t>
            </w:r>
          </w:p>
        </w:tc>
        <w:tc>
          <w:tcPr>
            <w:tcW w:w="1441" w:type="dxa"/>
            <w:vAlign w:val="bottom"/>
          </w:tcPr>
          <w:p w:rsidR="00C9746A" w:rsidRPr="00B10C61" w:rsidP="00C9746A">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6%</w:t>
            </w:r>
          </w:p>
        </w:tc>
        <w:tc>
          <w:tcPr>
            <w:tcW w:w="1440" w:type="dxa"/>
            <w:vAlign w:val="bottom"/>
          </w:tcPr>
          <w:p w:rsidR="00C9746A" w:rsidRPr="00B10C61" w:rsidP="00C9746A">
            <w:pPr>
              <w:suppressAutoHyphens/>
              <w:ind w:right="-72"/>
              <w:jc w:val="right"/>
              <w:rPr>
                <w:rFonts w:ascii="Arial" w:hAnsi="Arial" w:cs="Arial"/>
                <w:sz w:val="20"/>
                <w:szCs w:val="20"/>
              </w:rPr>
            </w:pPr>
            <w:r w:rsidRPr="00B10C61">
              <w:rPr>
                <w:rFonts w:ascii="Arial" w:hAnsi="Arial" w:cs="Arial"/>
                <w:sz w:val="20"/>
                <w:szCs w:val="20"/>
              </w:rPr>
              <w:t>9%</w:t>
            </w:r>
          </w:p>
        </w:tc>
        <w:tc>
          <w:tcPr>
            <w:tcW w:w="1440" w:type="dxa"/>
            <w:vAlign w:val="bottom"/>
          </w:tcPr>
          <w:p w:rsidR="00C9746A" w:rsidRPr="00B10C61" w:rsidP="00C9746A">
            <w:pPr>
              <w:suppressAutoHyphens/>
              <w:ind w:right="-72"/>
              <w:jc w:val="right"/>
              <w:rPr>
                <w:rFonts w:ascii="Arial" w:hAnsi="Arial" w:cs="Arial"/>
                <w:spacing w:val="-2"/>
                <w:sz w:val="20"/>
                <w:szCs w:val="20"/>
              </w:rPr>
            </w:pPr>
            <w:r w:rsidRPr="00B10C61" w:rsidR="00D5481F">
              <w:rPr>
                <w:rFonts w:ascii="Arial" w:hAnsi="Arial" w:cs="Arial"/>
                <w:spacing w:val="-2"/>
                <w:sz w:val="20"/>
                <w:szCs w:val="20"/>
              </w:rPr>
              <w:t>-</w:t>
            </w:r>
          </w:p>
        </w:tc>
        <w:tc>
          <w:tcPr>
            <w:tcW w:w="1440" w:type="dxa"/>
            <w:vAlign w:val="bottom"/>
          </w:tcPr>
          <w:p w:rsidR="00C9746A" w:rsidRPr="00B10C61" w:rsidP="00C9746A">
            <w:pPr>
              <w:suppressAutoHyphens/>
              <w:ind w:right="-72"/>
              <w:jc w:val="right"/>
              <w:rPr>
                <w:rFonts w:ascii="Arial" w:hAnsi="Arial" w:cs="Arial"/>
                <w:sz w:val="20"/>
                <w:szCs w:val="20"/>
              </w:rPr>
            </w:pPr>
            <w:r w:rsidRPr="00B10C61" w:rsidR="00D5481F">
              <w:rPr>
                <w:rFonts w:ascii="Arial" w:hAnsi="Arial" w:cs="Arial"/>
                <w:spacing w:val="-2"/>
                <w:sz w:val="20"/>
                <w:szCs w:val="20"/>
              </w:rPr>
              <w:t>-</w:t>
            </w:r>
          </w:p>
        </w:tc>
      </w:tr>
    </w:tbl>
    <w:p w:rsidR="004C7198" w:rsidRPr="00B10C61" w:rsidP="00D7185C">
      <w:pPr>
        <w:ind w:left="540"/>
        <w:contextualSpacing/>
        <w:jc w:val="both"/>
        <w:rPr>
          <w:rFonts w:ascii="Arial" w:hAnsi="Arial" w:cs="Arial"/>
          <w:sz w:val="20"/>
          <w:szCs w:val="20"/>
        </w:rPr>
      </w:pPr>
    </w:p>
    <w:p w:rsidR="00C42E2F" w:rsidRPr="00B10C61" w:rsidP="00D7185C">
      <w:pPr>
        <w:ind w:left="540"/>
        <w:contextualSpacing/>
        <w:jc w:val="both"/>
        <w:rPr>
          <w:rFonts w:ascii="Arial" w:hAnsi="Arial" w:cs="Arial"/>
          <w:sz w:val="20"/>
          <w:szCs w:val="20"/>
        </w:rPr>
      </w:pPr>
      <w:r w:rsidRPr="00B10C61" w:rsidR="002723FB">
        <w:rPr>
          <w:rFonts w:ascii="Arial" w:hAnsi="Arial" w:cs="Arial"/>
          <w:sz w:val="20"/>
          <w:szCs w:val="20"/>
        </w:rPr>
        <w:t>As a</w:t>
      </w:r>
      <w:r w:rsidRPr="00B10C61" w:rsidR="004F2D91">
        <w:rPr>
          <w:rFonts w:ascii="Arial" w:hAnsi="Arial" w:cs="Arial"/>
          <w:sz w:val="20"/>
          <w:szCs w:val="20"/>
        </w:rPr>
        <w:t>t 31 December 201</w:t>
      </w:r>
      <w:r w:rsidRPr="00B10C61" w:rsidR="00D7185C">
        <w:rPr>
          <w:rFonts w:ascii="Arial" w:hAnsi="Arial" w:cs="Arial"/>
          <w:sz w:val="20"/>
          <w:szCs w:val="20"/>
        </w:rPr>
        <w:t>7</w:t>
      </w:r>
      <w:r w:rsidRPr="00B10C61" w:rsidR="00847CCB">
        <w:rPr>
          <w:rFonts w:ascii="Arial" w:hAnsi="Arial" w:cs="Arial"/>
          <w:sz w:val="20"/>
          <w:szCs w:val="20"/>
        </w:rPr>
        <w:t xml:space="preserve">, </w:t>
      </w:r>
      <w:r w:rsidRPr="00B10C61" w:rsidR="007B5EA2">
        <w:rPr>
          <w:rFonts w:ascii="Arial" w:hAnsi="Arial" w:cs="Arial"/>
          <w:sz w:val="20"/>
          <w:szCs w:val="20"/>
        </w:rPr>
        <w:t xml:space="preserve">temporary difference on </w:t>
      </w:r>
      <w:r w:rsidRPr="00B10C61" w:rsidR="00EE09A9">
        <w:rPr>
          <w:rFonts w:ascii="Arial" w:hAnsi="Arial" w:cs="Browallia New"/>
          <w:sz w:val="20"/>
          <w:szCs w:val="25"/>
        </w:rPr>
        <w:t>loss</w:t>
      </w:r>
      <w:r w:rsidRPr="00B10C61">
        <w:rPr>
          <w:rFonts w:ascii="Arial" w:hAnsi="Arial" w:cs="Arial"/>
          <w:sz w:val="20"/>
          <w:szCs w:val="20"/>
        </w:rPr>
        <w:t xml:space="preserve"> from investment in associates and joint ventures </w:t>
      </w:r>
      <w:r w:rsidRPr="00B10C61" w:rsidR="00847CCB">
        <w:rPr>
          <w:rFonts w:ascii="Arial" w:hAnsi="Arial" w:cs="Arial"/>
          <w:sz w:val="20"/>
          <w:szCs w:val="20"/>
        </w:rPr>
        <w:t>amounting to Baht</w:t>
      </w:r>
      <w:r w:rsidRPr="00B10C61" w:rsidR="007B5EA2">
        <w:rPr>
          <w:rFonts w:ascii="Arial" w:hAnsi="Arial" w:cs="Arial"/>
          <w:sz w:val="20"/>
          <w:szCs w:val="20"/>
        </w:rPr>
        <w:t xml:space="preserve"> </w:t>
      </w:r>
      <w:r w:rsidRPr="00B10C61" w:rsidR="00C9746A">
        <w:rPr>
          <w:rFonts w:ascii="Arial" w:hAnsi="Arial" w:cs="Arial"/>
          <w:sz w:val="20"/>
          <w:szCs w:val="20"/>
        </w:rPr>
        <w:t>200,605,846</w:t>
      </w:r>
      <w:r w:rsidRPr="00B10C61" w:rsidR="00847CCB">
        <w:rPr>
          <w:rFonts w:ascii="Arial" w:hAnsi="Arial" w:cs="Arial"/>
          <w:sz w:val="20"/>
          <w:szCs w:val="20"/>
        </w:rPr>
        <w:t xml:space="preserve"> was n</w:t>
      </w:r>
      <w:r w:rsidRPr="00B10C61">
        <w:rPr>
          <w:rFonts w:ascii="Arial" w:hAnsi="Arial" w:cs="Arial"/>
          <w:sz w:val="20"/>
          <w:szCs w:val="20"/>
        </w:rPr>
        <w:t>ot recogn</w:t>
      </w:r>
      <w:r w:rsidRPr="00B10C61" w:rsidR="004F2D91">
        <w:rPr>
          <w:rFonts w:ascii="Arial" w:hAnsi="Arial" w:cs="Arial"/>
          <w:sz w:val="20"/>
          <w:szCs w:val="20"/>
        </w:rPr>
        <w:t xml:space="preserve">ised as deferred tax </w:t>
      </w:r>
      <w:r w:rsidRPr="00B10C61" w:rsidR="007B5EA2">
        <w:rPr>
          <w:rFonts w:ascii="Arial" w:hAnsi="Arial" w:cs="Arial"/>
          <w:sz w:val="20"/>
          <w:szCs w:val="20"/>
        </w:rPr>
        <w:t>liabilities</w:t>
      </w:r>
      <w:r w:rsidRPr="00B10C61" w:rsidR="00D5481F">
        <w:rPr>
          <w:rFonts w:ascii="Arial" w:hAnsi="Arial" w:cs="Arial"/>
          <w:sz w:val="20"/>
          <w:szCs w:val="20"/>
        </w:rPr>
        <w:t>.</w:t>
      </w:r>
      <w:r w:rsidRPr="00B10C61" w:rsidR="004F2D91">
        <w:rPr>
          <w:rFonts w:ascii="Arial" w:hAnsi="Arial" w:cs="Arial"/>
          <w:sz w:val="20"/>
          <w:szCs w:val="20"/>
        </w:rPr>
        <w:t xml:space="preserve"> (201</w:t>
      </w:r>
      <w:r w:rsidRPr="00B10C61" w:rsidR="00D7185C">
        <w:rPr>
          <w:rFonts w:ascii="Arial" w:hAnsi="Arial" w:cs="Arial"/>
          <w:sz w:val="20"/>
          <w:szCs w:val="20"/>
        </w:rPr>
        <w:t>6</w:t>
      </w:r>
      <w:r w:rsidRPr="00B10C61">
        <w:rPr>
          <w:rFonts w:ascii="Arial" w:hAnsi="Arial" w:cs="Arial"/>
          <w:sz w:val="20"/>
          <w:szCs w:val="20"/>
        </w:rPr>
        <w:t xml:space="preserve">: </w:t>
      </w:r>
      <w:r w:rsidRPr="00B10C61" w:rsidR="007B5EA2">
        <w:rPr>
          <w:rFonts w:ascii="Arial" w:hAnsi="Arial" w:cs="Arial"/>
          <w:sz w:val="20"/>
          <w:szCs w:val="20"/>
        </w:rPr>
        <w:t xml:space="preserve">temporary difference on loss from investment in associates and joint ventures amounting to </w:t>
      </w:r>
      <w:r w:rsidRPr="00B10C61" w:rsidR="00D7185C">
        <w:rPr>
          <w:rFonts w:ascii="Arial" w:hAnsi="Arial" w:cs="Arial"/>
          <w:sz w:val="20"/>
          <w:szCs w:val="20"/>
        </w:rPr>
        <w:t xml:space="preserve">Baht 76,690,253 </w:t>
      </w:r>
      <w:r w:rsidRPr="00B10C61" w:rsidR="007B5EA2">
        <w:rPr>
          <w:rFonts w:ascii="Arial" w:hAnsi="Arial" w:cs="Arial"/>
          <w:sz w:val="20"/>
          <w:szCs w:val="20"/>
        </w:rPr>
        <w:t xml:space="preserve">was not recognised as deferred tax </w:t>
      </w:r>
      <w:r w:rsidRPr="00B10C61" w:rsidR="00972B67">
        <w:rPr>
          <w:rFonts w:ascii="Arial" w:hAnsi="Arial" w:cs="Arial"/>
          <w:sz w:val="20"/>
          <w:szCs w:val="20"/>
        </w:rPr>
        <w:t>liability</w:t>
      </w:r>
      <w:r w:rsidRPr="00B10C61">
        <w:rPr>
          <w:rFonts w:ascii="Arial" w:hAnsi="Arial" w:cs="Arial"/>
          <w:sz w:val="20"/>
          <w:szCs w:val="20"/>
        </w:rPr>
        <w:t>)</w:t>
      </w:r>
      <w:r w:rsidR="00EA4E58">
        <w:rPr>
          <w:rFonts w:ascii="Arial" w:hAnsi="Arial" w:cs="Arial"/>
          <w:sz w:val="20"/>
          <w:szCs w:val="20"/>
        </w:rPr>
        <w:t>.</w:t>
      </w:r>
    </w:p>
    <w:p w:rsidR="00383509" w:rsidRPr="00B10C61" w:rsidP="00D7185C">
      <w:pPr>
        <w:ind w:left="540"/>
        <w:contextualSpacing/>
        <w:jc w:val="both"/>
        <w:rPr>
          <w:rFonts w:ascii="Arial" w:hAnsi="Arial" w:cs="Arial"/>
          <w:sz w:val="20"/>
          <w:szCs w:val="20"/>
        </w:rPr>
      </w:pPr>
    </w:p>
    <w:p w:rsidR="00383509" w:rsidRPr="00B10C61">
      <w:pPr>
        <w:rPr>
          <w:rFonts w:ascii="Arial" w:hAnsi="Arial" w:cs="Arial"/>
          <w:b/>
          <w:bCs/>
          <w:sz w:val="20"/>
          <w:szCs w:val="20"/>
        </w:rPr>
      </w:pPr>
      <w:r w:rsidRPr="00B10C61">
        <w:rPr>
          <w:rFonts w:ascii="Arial" w:hAnsi="Arial" w:cs="Arial"/>
          <w:b/>
          <w:bCs/>
          <w:sz w:val="20"/>
          <w:szCs w:val="20"/>
        </w:rPr>
        <w:br w:type="page"/>
      </w:r>
    </w:p>
    <w:p w:rsidR="00383509" w:rsidRPr="00B10C61" w:rsidP="00C42E2F">
      <w:pPr>
        <w:tabs>
          <w:tab w:val="left" w:pos="540"/>
        </w:tabs>
        <w:rPr>
          <w:rFonts w:ascii="Arial" w:hAnsi="Arial" w:cs="Arial"/>
          <w:b/>
          <w:bCs/>
          <w:sz w:val="20"/>
          <w:szCs w:val="20"/>
        </w:rPr>
      </w:pPr>
    </w:p>
    <w:p w:rsidR="004C7198" w:rsidRPr="00B10C61" w:rsidP="00C42E2F">
      <w:pPr>
        <w:tabs>
          <w:tab w:val="left" w:pos="540"/>
        </w:tabs>
        <w:rPr>
          <w:rFonts w:ascii="Arial" w:hAnsi="Arial" w:cs="Arial"/>
          <w:b/>
          <w:bCs/>
          <w:sz w:val="20"/>
          <w:szCs w:val="20"/>
        </w:rPr>
      </w:pPr>
      <w:r w:rsidRPr="00B10C61" w:rsidR="003B1A29">
        <w:rPr>
          <w:rFonts w:ascii="Arial" w:hAnsi="Arial" w:cs="Arial"/>
          <w:b/>
          <w:bCs/>
          <w:sz w:val="20"/>
          <w:szCs w:val="20"/>
        </w:rPr>
        <w:t>3</w:t>
      </w:r>
      <w:r w:rsidRPr="00B10C61" w:rsidR="007E0432">
        <w:rPr>
          <w:rFonts w:ascii="Arial" w:hAnsi="Arial" w:cs="Arial"/>
          <w:b/>
          <w:bCs/>
          <w:sz w:val="20"/>
          <w:szCs w:val="20"/>
        </w:rPr>
        <w:t>1</w:t>
      </w:r>
      <w:r w:rsidRPr="00B10C61" w:rsidR="00C42E2F">
        <w:rPr>
          <w:rFonts w:ascii="Arial" w:hAnsi="Arial" w:cs="Arial"/>
          <w:b/>
          <w:bCs/>
          <w:sz w:val="20"/>
          <w:szCs w:val="20"/>
        </w:rPr>
        <w:tab/>
      </w:r>
      <w:r w:rsidRPr="00B10C61">
        <w:rPr>
          <w:rFonts w:ascii="Arial" w:hAnsi="Arial" w:cs="Arial"/>
          <w:b/>
          <w:bCs/>
          <w:sz w:val="20"/>
          <w:szCs w:val="20"/>
        </w:rPr>
        <w:t>Earnings per share</w:t>
      </w:r>
    </w:p>
    <w:p w:rsidR="004C7198" w:rsidRPr="00B10C61" w:rsidP="004C7198">
      <w:pPr>
        <w:ind w:left="540"/>
        <w:contextualSpacing/>
        <w:rPr>
          <w:rFonts w:ascii="Arial" w:hAnsi="Arial" w:cs="Arial"/>
          <w:sz w:val="20"/>
          <w:szCs w:val="20"/>
        </w:rPr>
      </w:pPr>
    </w:p>
    <w:p w:rsidR="004C7198" w:rsidRPr="00B10C61" w:rsidP="004C7198">
      <w:pPr>
        <w:ind w:left="540"/>
        <w:contextualSpacing/>
        <w:rPr>
          <w:rFonts w:ascii="Arial" w:hAnsi="Arial" w:cs="Arial"/>
          <w:sz w:val="20"/>
          <w:szCs w:val="20"/>
        </w:rPr>
      </w:pPr>
    </w:p>
    <w:p w:rsidR="004C7198" w:rsidRPr="00B10C61" w:rsidP="004C7198">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B10C61">
        <w:rPr>
          <w:rFonts w:ascii="Arial" w:hAnsi="Arial" w:cs="Arial"/>
          <w:sz w:val="20"/>
          <w:szCs w:val="20"/>
        </w:rPr>
        <w:t>Basic earnings per share is calculated by dividing the net profit</w:t>
      </w:r>
      <w:r w:rsidRPr="00B10C61" w:rsidR="00A263D2">
        <w:rPr>
          <w:rFonts w:ascii="Arial" w:hAnsi="Arial" w:cs="Arial"/>
          <w:sz w:val="20"/>
          <w:szCs w:val="20"/>
          <w:cs/>
        </w:rPr>
        <w:t xml:space="preserve"> </w:t>
      </w:r>
      <w:r w:rsidRPr="00B10C61">
        <w:rPr>
          <w:rFonts w:ascii="Arial" w:hAnsi="Arial" w:cs="Arial"/>
          <w:sz w:val="20"/>
          <w:szCs w:val="20"/>
        </w:rPr>
        <w:t>attributable to shareholders of the Company by the weighted average nu</w:t>
      </w:r>
      <w:r w:rsidRPr="00B10C61" w:rsidR="00D71FC3">
        <w:rPr>
          <w:rFonts w:ascii="Arial" w:hAnsi="Arial" w:cs="Arial"/>
          <w:sz w:val="20"/>
          <w:szCs w:val="20"/>
        </w:rPr>
        <w:t>mber of ordinary shares in issue</w:t>
      </w:r>
      <w:r w:rsidRPr="00B10C61">
        <w:rPr>
          <w:rFonts w:ascii="Arial" w:hAnsi="Arial" w:cs="Arial"/>
          <w:sz w:val="20"/>
          <w:szCs w:val="20"/>
        </w:rPr>
        <w:t>.</w:t>
      </w:r>
    </w:p>
    <w:p w:rsidR="004C7198" w:rsidRPr="00B10C61" w:rsidP="004C7198">
      <w:pPr>
        <w:ind w:left="540"/>
        <w:contextualSpacing/>
        <w:rPr>
          <w:rFonts w:ascii="Arial" w:hAnsi="Arial" w:cs="Arial"/>
          <w:sz w:val="20"/>
          <w:szCs w:val="20"/>
        </w:rPr>
      </w:pPr>
    </w:p>
    <w:tbl>
      <w:tblPr>
        <w:tblStyle w:val="TableNormal"/>
        <w:tblW w:w="9451" w:type="dxa"/>
        <w:tblLayout w:type="fixed"/>
        <w:tblLook w:val="0000"/>
      </w:tblPr>
      <w:tblGrid>
        <w:gridCol w:w="3690"/>
        <w:gridCol w:w="1441"/>
        <w:gridCol w:w="1440"/>
        <w:gridCol w:w="1440"/>
        <w:gridCol w:w="1440"/>
      </w:tblGrid>
      <w:tr w:rsidTr="004F2D91">
        <w:tblPrEx>
          <w:tblW w:w="9451" w:type="dxa"/>
          <w:tblLayout w:type="fixed"/>
          <w:tblLook w:val="0000"/>
        </w:tblPrEx>
        <w:tc>
          <w:tcPr>
            <w:tcW w:w="3690" w:type="dxa"/>
          </w:tcPr>
          <w:p w:rsidR="004F2D91" w:rsidRPr="00B10C61" w:rsidP="004F2D91">
            <w:pPr>
              <w:ind w:left="432"/>
              <w:rPr>
                <w:rFonts w:ascii="Arial" w:hAnsi="Arial" w:cs="Arial"/>
                <w:b/>
                <w:bCs/>
                <w:sz w:val="20"/>
                <w:szCs w:val="20"/>
              </w:rPr>
            </w:pPr>
          </w:p>
        </w:tc>
        <w:tc>
          <w:tcPr>
            <w:tcW w:w="2881" w:type="dxa"/>
            <w:gridSpan w:val="2"/>
          </w:tcPr>
          <w:p w:rsidR="004F2D91" w:rsidRPr="00B10C61" w:rsidP="004F2D91">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r w:rsidRPr="00345782" w:rsidR="004324DC">
              <w:rPr>
                <w:rFonts w:ascii="Arial" w:hAnsi="Arial" w:cs="Cordia New"/>
                <w:b/>
                <w:bCs/>
                <w:sz w:val="20"/>
                <w:szCs w:val="20"/>
                <w:cs/>
              </w:rPr>
              <w:br/>
            </w:r>
            <w:r w:rsidRPr="00B10C61" w:rsidR="00926130">
              <w:rPr>
                <w:rFonts w:ascii="Arial" w:hAnsi="Arial" w:cs="Arial"/>
                <w:b/>
                <w:bCs/>
                <w:sz w:val="20"/>
                <w:szCs w:val="20"/>
              </w:rPr>
              <w:t>financial statements</w:t>
            </w:r>
          </w:p>
        </w:tc>
        <w:tc>
          <w:tcPr>
            <w:tcW w:w="2880" w:type="dxa"/>
            <w:gridSpan w:val="2"/>
          </w:tcPr>
          <w:p w:rsidR="004F2D91" w:rsidRPr="00B10C61" w:rsidP="004F2D91">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r w:rsidRPr="00345782" w:rsidR="004324DC">
              <w:rPr>
                <w:rFonts w:ascii="Arial" w:hAnsi="Arial" w:cs="Cordia New"/>
                <w:b/>
                <w:bCs/>
                <w:sz w:val="20"/>
                <w:szCs w:val="20"/>
                <w:cs/>
              </w:rPr>
              <w:br/>
            </w:r>
            <w:r w:rsidRPr="00B10C61" w:rsidR="006736A9">
              <w:rPr>
                <w:rFonts w:ascii="Arial" w:hAnsi="Arial" w:cs="Arial"/>
                <w:b/>
                <w:bCs/>
                <w:sz w:val="20"/>
                <w:szCs w:val="20"/>
              </w:rPr>
              <w:t>financial statements</w:t>
            </w:r>
          </w:p>
        </w:tc>
      </w:tr>
      <w:tr w:rsidTr="00D7185C">
        <w:tblPrEx>
          <w:tblW w:w="9451" w:type="dxa"/>
          <w:tblLayout w:type="fixed"/>
          <w:tblLook w:val="0000"/>
        </w:tblPrEx>
        <w:trPr>
          <w:trHeight w:val="349"/>
        </w:trPr>
        <w:tc>
          <w:tcPr>
            <w:tcW w:w="3690" w:type="dxa"/>
          </w:tcPr>
          <w:p w:rsidR="00D7185C" w:rsidRPr="00B10C61" w:rsidP="00D7185C">
            <w:pPr>
              <w:ind w:left="432"/>
              <w:rPr>
                <w:rFonts w:ascii="Arial" w:hAnsi="Arial" w:cs="Arial"/>
                <w:b/>
                <w:bCs/>
                <w:sz w:val="20"/>
                <w:szCs w:val="20"/>
              </w:rPr>
            </w:pPr>
          </w:p>
        </w:tc>
        <w:tc>
          <w:tcPr>
            <w:tcW w:w="1441"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7185C" w:rsidRPr="00B10C61" w:rsidP="00D7185C">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7185C" w:rsidRPr="00B10C61" w:rsidP="00D7185C">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4F2D91">
        <w:tblPrEx>
          <w:tblW w:w="9451" w:type="dxa"/>
          <w:tblLayout w:type="fixed"/>
          <w:tblLook w:val="0000"/>
        </w:tblPrEx>
        <w:tc>
          <w:tcPr>
            <w:tcW w:w="3690" w:type="dxa"/>
            <w:tcBorders>
              <w:top w:val="nil"/>
              <w:left w:val="nil"/>
              <w:bottom w:val="nil"/>
              <w:right w:val="nil"/>
            </w:tcBorders>
            <w:vAlign w:val="bottom"/>
          </w:tcPr>
          <w:p w:rsidR="004F2D91" w:rsidRPr="00B10C61" w:rsidP="004F2D91">
            <w:pPr>
              <w:tabs>
                <w:tab w:val="left" w:pos="3295"/>
                <w:tab w:val="left" w:pos="9744"/>
              </w:tabs>
              <w:ind w:left="432" w:right="-108"/>
              <w:contextualSpacing/>
              <w:rPr>
                <w:rFonts w:ascii="Arial" w:hAnsi="Arial" w:cs="Arial"/>
                <w:b/>
                <w:bCs/>
                <w:sz w:val="12"/>
                <w:szCs w:val="12"/>
              </w:rPr>
            </w:pPr>
          </w:p>
        </w:tc>
        <w:tc>
          <w:tcPr>
            <w:tcW w:w="1441" w:type="dxa"/>
            <w:vAlign w:val="bottom"/>
          </w:tcPr>
          <w:p w:rsidR="004F2D91"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4F2D91" w:rsidRPr="00B10C6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338BE">
        <w:tblPrEx>
          <w:tblW w:w="9451" w:type="dxa"/>
          <w:tblLayout w:type="fixed"/>
          <w:tblLook w:val="0000"/>
        </w:tblPrEx>
        <w:tc>
          <w:tcPr>
            <w:tcW w:w="3690" w:type="dxa"/>
            <w:tcBorders>
              <w:top w:val="nil"/>
              <w:left w:val="nil"/>
              <w:bottom w:val="nil"/>
              <w:right w:val="nil"/>
            </w:tcBorders>
            <w:vAlign w:val="bottom"/>
          </w:tcPr>
          <w:p w:rsidR="004F2D91" w:rsidRPr="00B10C61" w:rsidP="004F2D91">
            <w:pPr>
              <w:tabs>
                <w:tab w:val="left" w:pos="3295"/>
                <w:tab w:val="left" w:pos="9744"/>
              </w:tabs>
              <w:ind w:left="432" w:right="-108"/>
              <w:contextualSpacing/>
              <w:rPr>
                <w:rFonts w:ascii="Arial" w:hAnsi="Arial" w:cs="Arial"/>
                <w:sz w:val="20"/>
                <w:szCs w:val="20"/>
              </w:rPr>
            </w:pPr>
            <w:r w:rsidRPr="00B10C61" w:rsidR="0038775E">
              <w:rPr>
                <w:rFonts w:ascii="Arial" w:hAnsi="Arial" w:cs="Arial"/>
                <w:sz w:val="20"/>
                <w:szCs w:val="20"/>
              </w:rPr>
              <w:t xml:space="preserve">Net profit </w:t>
            </w:r>
            <w:r w:rsidRPr="00B10C61">
              <w:rPr>
                <w:rFonts w:ascii="Arial" w:hAnsi="Arial" w:cs="Arial"/>
                <w:sz w:val="20"/>
                <w:szCs w:val="20"/>
              </w:rPr>
              <w:t>attributable to</w:t>
            </w:r>
          </w:p>
        </w:tc>
        <w:tc>
          <w:tcPr>
            <w:tcW w:w="1441" w:type="dxa"/>
            <w:vAlign w:val="bottom"/>
          </w:tcPr>
          <w:p w:rsidR="004F2D91" w:rsidRPr="00B10C61" w:rsidP="00B14904">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4F2D91" w:rsidRPr="00B10C61" w:rsidP="00B14904">
            <w:pPr>
              <w:suppressAutoHyphens/>
              <w:ind w:right="-72"/>
              <w:jc w:val="right"/>
              <w:rPr>
                <w:rFonts w:ascii="Arial" w:hAnsi="Arial" w:cs="Arial"/>
                <w:sz w:val="20"/>
                <w:szCs w:val="20"/>
              </w:rPr>
            </w:pPr>
          </w:p>
        </w:tc>
        <w:tc>
          <w:tcPr>
            <w:tcW w:w="1440" w:type="dxa"/>
            <w:vAlign w:val="bottom"/>
          </w:tcPr>
          <w:p w:rsidR="004F2D91" w:rsidRPr="00B10C61" w:rsidP="00B14904">
            <w:pPr>
              <w:suppressAutoHyphens/>
              <w:ind w:right="-72"/>
              <w:jc w:val="right"/>
              <w:rPr>
                <w:rFonts w:ascii="Arial" w:hAnsi="Arial" w:cs="Arial"/>
                <w:spacing w:val="-2"/>
                <w:sz w:val="20"/>
                <w:szCs w:val="20"/>
              </w:rPr>
            </w:pPr>
          </w:p>
        </w:tc>
        <w:tc>
          <w:tcPr>
            <w:tcW w:w="1440" w:type="dxa"/>
            <w:vAlign w:val="bottom"/>
          </w:tcPr>
          <w:p w:rsidR="004F2D91" w:rsidRPr="00B10C61" w:rsidP="00B14904">
            <w:pPr>
              <w:suppressAutoHyphens/>
              <w:ind w:right="-72"/>
              <w:jc w:val="right"/>
              <w:rPr>
                <w:rFonts w:ascii="Arial" w:hAnsi="Arial" w:cs="Arial"/>
                <w:spacing w:val="-2"/>
                <w:sz w:val="20"/>
                <w:szCs w:val="20"/>
              </w:rPr>
            </w:pPr>
          </w:p>
        </w:tc>
      </w:tr>
      <w:tr w:rsidTr="00C338BE">
        <w:tblPrEx>
          <w:tblW w:w="9451" w:type="dxa"/>
          <w:tblLayout w:type="fixed"/>
          <w:tblLook w:val="0000"/>
        </w:tblPrEx>
        <w:tc>
          <w:tcPr>
            <w:tcW w:w="3690" w:type="dxa"/>
            <w:tcBorders>
              <w:top w:val="nil"/>
              <w:left w:val="nil"/>
              <w:bottom w:val="nil"/>
              <w:right w:val="nil"/>
            </w:tcBorders>
            <w:vAlign w:val="bottom"/>
          </w:tcPr>
          <w:p w:rsidR="004F2D91" w:rsidRPr="00B10C61" w:rsidP="004F2D91">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 xml:space="preserve">   ordinary shareholders</w:t>
            </w:r>
          </w:p>
        </w:tc>
        <w:tc>
          <w:tcPr>
            <w:tcW w:w="1441" w:type="dxa"/>
            <w:vAlign w:val="bottom"/>
          </w:tcPr>
          <w:p w:rsidR="004F2D91" w:rsidRPr="00B10C61" w:rsidP="00B14904">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4F2D91" w:rsidRPr="00B10C61" w:rsidP="00B14904">
            <w:pPr>
              <w:suppressAutoHyphens/>
              <w:ind w:right="-72"/>
              <w:jc w:val="right"/>
              <w:rPr>
                <w:rFonts w:ascii="Arial" w:hAnsi="Arial" w:cs="Arial"/>
                <w:sz w:val="20"/>
                <w:szCs w:val="20"/>
              </w:rPr>
            </w:pPr>
          </w:p>
        </w:tc>
        <w:tc>
          <w:tcPr>
            <w:tcW w:w="1440" w:type="dxa"/>
            <w:vAlign w:val="bottom"/>
          </w:tcPr>
          <w:p w:rsidR="004F2D91" w:rsidRPr="00B10C61" w:rsidP="00B14904">
            <w:pPr>
              <w:suppressAutoHyphens/>
              <w:ind w:right="-72"/>
              <w:jc w:val="right"/>
              <w:rPr>
                <w:rFonts w:ascii="Arial" w:hAnsi="Arial" w:cs="Arial"/>
                <w:spacing w:val="-2"/>
                <w:sz w:val="20"/>
                <w:szCs w:val="20"/>
              </w:rPr>
            </w:pPr>
          </w:p>
        </w:tc>
        <w:tc>
          <w:tcPr>
            <w:tcW w:w="1440" w:type="dxa"/>
            <w:vAlign w:val="bottom"/>
          </w:tcPr>
          <w:p w:rsidR="004F2D91" w:rsidRPr="00B10C61" w:rsidP="00B14904">
            <w:pPr>
              <w:suppressAutoHyphens/>
              <w:ind w:right="-72"/>
              <w:jc w:val="right"/>
              <w:rPr>
                <w:rFonts w:ascii="Arial" w:hAnsi="Arial" w:cs="Arial"/>
                <w:spacing w:val="-2"/>
                <w:sz w:val="20"/>
                <w:szCs w:val="20"/>
              </w:rPr>
            </w:pPr>
          </w:p>
        </w:tc>
      </w:tr>
      <w:tr w:rsidTr="00C338BE">
        <w:tblPrEx>
          <w:tblW w:w="9451" w:type="dxa"/>
          <w:tblLayout w:type="fixed"/>
          <w:tblLook w:val="0000"/>
        </w:tblPrEx>
        <w:tc>
          <w:tcPr>
            <w:tcW w:w="3690" w:type="dxa"/>
            <w:tcBorders>
              <w:top w:val="nil"/>
              <w:left w:val="nil"/>
              <w:bottom w:val="nil"/>
              <w:right w:val="nil"/>
            </w:tcBorders>
            <w:vAlign w:val="bottom"/>
          </w:tcPr>
          <w:p w:rsidR="00C338BE" w:rsidRPr="00B10C61" w:rsidP="00C338BE">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 xml:space="preserve">   of the Company (Baht)</w:t>
            </w:r>
          </w:p>
        </w:tc>
        <w:tc>
          <w:tcPr>
            <w:tcW w:w="1441" w:type="dxa"/>
            <w:vAlign w:val="bottom"/>
          </w:tcPr>
          <w:p w:rsidR="00C338BE" w:rsidRPr="00B10C61" w:rsidP="00C338BE">
            <w:pPr>
              <w:suppressAutoHyphens/>
              <w:ind w:right="-72"/>
              <w:jc w:val="right"/>
              <w:rPr>
                <w:rFonts w:ascii="Arial" w:hAnsi="Arial" w:cs="Arial"/>
                <w:sz w:val="20"/>
                <w:szCs w:val="20"/>
                <w:lang w:val="en-US"/>
              </w:rPr>
            </w:pPr>
            <w:r w:rsidRPr="00B10C61">
              <w:rPr>
                <w:rFonts w:ascii="Arial" w:hAnsi="Arial" w:cs="Arial"/>
                <w:sz w:val="20"/>
                <w:szCs w:val="20"/>
              </w:rPr>
              <w:t>2,126,710,355</w:t>
            </w:r>
          </w:p>
        </w:tc>
        <w:tc>
          <w:tcPr>
            <w:tcW w:w="1440" w:type="dxa"/>
            <w:vAlign w:val="bottom"/>
          </w:tcPr>
          <w:p w:rsidR="00C338BE" w:rsidRPr="00B10C61" w:rsidP="00C338BE">
            <w:pPr>
              <w:suppressAutoHyphens/>
              <w:ind w:right="-72"/>
              <w:jc w:val="right"/>
              <w:rPr>
                <w:rFonts w:ascii="Arial" w:hAnsi="Arial" w:cs="Arial"/>
                <w:sz w:val="20"/>
                <w:szCs w:val="20"/>
              </w:rPr>
            </w:pPr>
            <w:r w:rsidRPr="00B10C61">
              <w:rPr>
                <w:rFonts w:ascii="Arial" w:hAnsi="Arial" w:cs="Arial"/>
                <w:sz w:val="20"/>
                <w:szCs w:val="20"/>
              </w:rPr>
              <w:t>1,380</w:t>
            </w:r>
            <w:r w:rsidRPr="00B10C61">
              <w:rPr>
                <w:rFonts w:ascii="Arial" w:hAnsi="Arial" w:cs="Arial"/>
                <w:sz w:val="20"/>
                <w:szCs w:val="20"/>
                <w:cs/>
                <w:lang w:val="th-TH"/>
              </w:rPr>
              <w:t>,</w:t>
            </w:r>
            <w:r w:rsidRPr="00B10C61">
              <w:rPr>
                <w:rFonts w:ascii="Arial" w:hAnsi="Arial" w:cs="Arial"/>
                <w:sz w:val="20"/>
                <w:szCs w:val="20"/>
              </w:rPr>
              <w:t>249</w:t>
            </w:r>
            <w:r w:rsidRPr="00B10C61">
              <w:rPr>
                <w:rFonts w:ascii="Arial" w:hAnsi="Arial" w:cs="Arial"/>
                <w:sz w:val="20"/>
                <w:szCs w:val="20"/>
                <w:cs/>
                <w:lang w:val="th-TH"/>
              </w:rPr>
              <w:t>,</w:t>
            </w:r>
            <w:r w:rsidRPr="00B10C61">
              <w:rPr>
                <w:rFonts w:ascii="Arial" w:hAnsi="Arial" w:cs="Arial"/>
                <w:sz w:val="20"/>
                <w:szCs w:val="20"/>
              </w:rPr>
              <w:t>849</w:t>
            </w:r>
          </w:p>
        </w:tc>
        <w:tc>
          <w:tcPr>
            <w:tcW w:w="1440" w:type="dxa"/>
            <w:vAlign w:val="bottom"/>
          </w:tcPr>
          <w:p w:rsidR="00C338BE" w:rsidRPr="00B10C61" w:rsidP="00C338BE">
            <w:pPr>
              <w:suppressAutoHyphens/>
              <w:ind w:right="-72"/>
              <w:jc w:val="right"/>
              <w:rPr>
                <w:rFonts w:ascii="Arial" w:hAnsi="Arial" w:cs="Arial"/>
                <w:sz w:val="20"/>
                <w:szCs w:val="20"/>
              </w:rPr>
            </w:pPr>
            <w:r w:rsidRPr="00B10C61">
              <w:rPr>
                <w:rFonts w:ascii="Arial" w:hAnsi="Arial" w:cs="Arial"/>
                <w:sz w:val="20"/>
                <w:szCs w:val="20"/>
              </w:rPr>
              <w:t>1,171,777,916</w:t>
            </w:r>
          </w:p>
        </w:tc>
        <w:tc>
          <w:tcPr>
            <w:tcW w:w="1440" w:type="dxa"/>
            <w:vAlign w:val="bottom"/>
          </w:tcPr>
          <w:p w:rsidR="00C338BE" w:rsidRPr="00B10C61" w:rsidP="00C338BE">
            <w:pPr>
              <w:suppressAutoHyphens/>
              <w:ind w:right="-72"/>
              <w:jc w:val="right"/>
              <w:rPr>
                <w:rFonts w:ascii="Arial" w:hAnsi="Arial" w:cs="Arial"/>
                <w:spacing w:val="-2"/>
                <w:sz w:val="20"/>
                <w:szCs w:val="20"/>
              </w:rPr>
            </w:pPr>
            <w:r w:rsidRPr="00B10C61">
              <w:rPr>
                <w:rFonts w:ascii="Arial" w:hAnsi="Arial" w:cs="Arial"/>
                <w:sz w:val="20"/>
                <w:szCs w:val="20"/>
              </w:rPr>
              <w:t>507,704,127</w:t>
            </w:r>
          </w:p>
        </w:tc>
      </w:tr>
      <w:tr w:rsidTr="004F2D91">
        <w:tblPrEx>
          <w:tblW w:w="9451" w:type="dxa"/>
          <w:tblLayout w:type="fixed"/>
          <w:tblLook w:val="0000"/>
        </w:tblPrEx>
        <w:tc>
          <w:tcPr>
            <w:tcW w:w="3690" w:type="dxa"/>
            <w:tcBorders>
              <w:top w:val="nil"/>
              <w:left w:val="nil"/>
              <w:bottom w:val="nil"/>
              <w:right w:val="nil"/>
            </w:tcBorders>
          </w:tcPr>
          <w:p w:rsidR="00C338BE" w:rsidRPr="00B10C61" w:rsidP="00C338BE">
            <w:pPr>
              <w:tabs>
                <w:tab w:val="left" w:pos="3295"/>
                <w:tab w:val="left" w:pos="9744"/>
              </w:tabs>
              <w:ind w:left="432" w:right="-108"/>
              <w:contextualSpacing/>
              <w:rPr>
                <w:rFonts w:ascii="Arial" w:hAnsi="Arial" w:cs="Arial"/>
                <w:sz w:val="12"/>
                <w:szCs w:val="12"/>
              </w:rPr>
            </w:pPr>
          </w:p>
        </w:tc>
        <w:tc>
          <w:tcPr>
            <w:tcW w:w="1441" w:type="dxa"/>
          </w:tcPr>
          <w:p w:rsidR="00C338BE" w:rsidRPr="00B10C61" w:rsidP="00C338BE">
            <w:pPr>
              <w:keepNext/>
              <w:keepLines/>
              <w:autoSpaceDE w:val="0"/>
              <w:autoSpaceDN w:val="0"/>
              <w:adjustRightInd w:val="0"/>
              <w:ind w:right="-72"/>
              <w:contextualSpacing/>
              <w:jc w:val="right"/>
              <w:rPr>
                <w:rFonts w:ascii="Arial" w:hAnsi="Arial" w:cs="Arial"/>
                <w:sz w:val="12"/>
                <w:szCs w:val="12"/>
              </w:rPr>
            </w:pPr>
          </w:p>
        </w:tc>
        <w:tc>
          <w:tcPr>
            <w:tcW w:w="1440" w:type="dxa"/>
          </w:tcPr>
          <w:p w:rsidR="00C338BE" w:rsidRPr="00B10C61" w:rsidP="00C338BE">
            <w:pPr>
              <w:suppressAutoHyphens/>
              <w:ind w:right="-72"/>
              <w:jc w:val="right"/>
              <w:rPr>
                <w:rFonts w:ascii="Arial" w:hAnsi="Arial" w:cs="Arial"/>
                <w:sz w:val="12"/>
                <w:szCs w:val="12"/>
              </w:rPr>
            </w:pPr>
          </w:p>
        </w:tc>
        <w:tc>
          <w:tcPr>
            <w:tcW w:w="1440" w:type="dxa"/>
          </w:tcPr>
          <w:p w:rsidR="00C338BE" w:rsidRPr="00B10C61" w:rsidP="00C338BE">
            <w:pPr>
              <w:suppressAutoHyphens/>
              <w:ind w:right="-72"/>
              <w:jc w:val="right"/>
              <w:rPr>
                <w:rFonts w:ascii="Arial" w:hAnsi="Arial" w:cs="Arial"/>
                <w:spacing w:val="-2"/>
                <w:sz w:val="12"/>
                <w:szCs w:val="12"/>
              </w:rPr>
            </w:pPr>
          </w:p>
        </w:tc>
        <w:tc>
          <w:tcPr>
            <w:tcW w:w="1440" w:type="dxa"/>
          </w:tcPr>
          <w:p w:rsidR="00C338BE" w:rsidRPr="00B10C61" w:rsidP="00C338BE">
            <w:pPr>
              <w:suppressAutoHyphens/>
              <w:ind w:right="-72"/>
              <w:jc w:val="right"/>
              <w:rPr>
                <w:rFonts w:ascii="Arial" w:hAnsi="Arial" w:cs="Arial"/>
                <w:sz w:val="12"/>
                <w:szCs w:val="12"/>
              </w:rPr>
            </w:pPr>
          </w:p>
        </w:tc>
      </w:tr>
      <w:tr w:rsidTr="00C338BE">
        <w:tblPrEx>
          <w:tblW w:w="9451" w:type="dxa"/>
          <w:tblLayout w:type="fixed"/>
          <w:tblLook w:val="0000"/>
        </w:tblPrEx>
        <w:tc>
          <w:tcPr>
            <w:tcW w:w="3690" w:type="dxa"/>
            <w:tcBorders>
              <w:top w:val="nil"/>
              <w:left w:val="nil"/>
              <w:bottom w:val="nil"/>
              <w:right w:val="nil"/>
            </w:tcBorders>
            <w:vAlign w:val="bottom"/>
          </w:tcPr>
          <w:p w:rsidR="00C338BE" w:rsidRPr="00B10C61" w:rsidP="00C338BE">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Weighted average number</w:t>
            </w:r>
          </w:p>
        </w:tc>
        <w:tc>
          <w:tcPr>
            <w:tcW w:w="1441" w:type="dxa"/>
            <w:vAlign w:val="bottom"/>
          </w:tcPr>
          <w:p w:rsidR="00C338BE" w:rsidRPr="00B10C61" w:rsidP="00C338BE">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C338BE" w:rsidRPr="00B10C61" w:rsidP="00C338BE">
            <w:pPr>
              <w:suppressAutoHyphens/>
              <w:ind w:right="-72"/>
              <w:jc w:val="right"/>
              <w:rPr>
                <w:rFonts w:ascii="Arial" w:hAnsi="Arial" w:cs="Arial"/>
                <w:sz w:val="20"/>
                <w:szCs w:val="20"/>
              </w:rPr>
            </w:pPr>
          </w:p>
        </w:tc>
        <w:tc>
          <w:tcPr>
            <w:tcW w:w="1440" w:type="dxa"/>
            <w:vAlign w:val="bottom"/>
          </w:tcPr>
          <w:p w:rsidR="00C338BE" w:rsidRPr="00B10C61" w:rsidP="00C338BE">
            <w:pPr>
              <w:suppressAutoHyphens/>
              <w:ind w:right="-72"/>
              <w:jc w:val="right"/>
              <w:rPr>
                <w:rFonts w:ascii="Arial" w:hAnsi="Arial" w:cs="Arial"/>
                <w:spacing w:val="-2"/>
                <w:sz w:val="20"/>
                <w:szCs w:val="20"/>
              </w:rPr>
            </w:pPr>
          </w:p>
        </w:tc>
        <w:tc>
          <w:tcPr>
            <w:tcW w:w="1440" w:type="dxa"/>
            <w:vAlign w:val="bottom"/>
          </w:tcPr>
          <w:p w:rsidR="00C338BE" w:rsidRPr="00B10C61" w:rsidP="00C338BE">
            <w:pPr>
              <w:suppressAutoHyphens/>
              <w:ind w:right="-72"/>
              <w:jc w:val="right"/>
              <w:rPr>
                <w:rFonts w:ascii="Arial" w:hAnsi="Arial" w:cs="Arial"/>
                <w:sz w:val="20"/>
                <w:szCs w:val="20"/>
              </w:rPr>
            </w:pPr>
          </w:p>
        </w:tc>
      </w:tr>
      <w:tr w:rsidTr="00C338BE">
        <w:tblPrEx>
          <w:tblW w:w="9451" w:type="dxa"/>
          <w:tblLayout w:type="fixed"/>
          <w:tblLook w:val="0000"/>
        </w:tblPrEx>
        <w:tc>
          <w:tcPr>
            <w:tcW w:w="3690" w:type="dxa"/>
            <w:tcBorders>
              <w:top w:val="nil"/>
              <w:left w:val="nil"/>
              <w:bottom w:val="nil"/>
              <w:right w:val="nil"/>
            </w:tcBorders>
            <w:vAlign w:val="bottom"/>
          </w:tcPr>
          <w:p w:rsidR="00C338BE" w:rsidRPr="00B10C61" w:rsidP="00C338BE">
            <w:pPr>
              <w:tabs>
                <w:tab w:val="left" w:pos="3295"/>
                <w:tab w:val="left" w:pos="9744"/>
              </w:tabs>
              <w:ind w:left="432" w:right="-108"/>
              <w:contextualSpacing/>
              <w:rPr>
                <w:rFonts w:ascii="Arial" w:hAnsi="Arial" w:cs="Arial"/>
                <w:sz w:val="20"/>
                <w:szCs w:val="20"/>
              </w:rPr>
            </w:pPr>
            <w:r w:rsidRPr="00B10C61" w:rsidR="00B216BD">
              <w:rPr>
                <w:rFonts w:ascii="Arial" w:hAnsi="Arial" w:cs="Arial"/>
                <w:sz w:val="20"/>
                <w:szCs w:val="20"/>
              </w:rPr>
              <w:t xml:space="preserve">   of ordinary shares </w:t>
            </w:r>
          </w:p>
        </w:tc>
        <w:tc>
          <w:tcPr>
            <w:tcW w:w="1441" w:type="dxa"/>
            <w:vAlign w:val="bottom"/>
          </w:tcPr>
          <w:p w:rsidR="00C338BE" w:rsidRPr="00B10C61" w:rsidP="00C338BE">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C338BE" w:rsidRPr="00B10C61" w:rsidP="00C338BE">
            <w:pPr>
              <w:suppressAutoHyphens/>
              <w:ind w:right="-72"/>
              <w:jc w:val="right"/>
              <w:rPr>
                <w:rFonts w:ascii="Arial" w:hAnsi="Arial" w:cs="Arial"/>
                <w:sz w:val="20"/>
                <w:szCs w:val="20"/>
              </w:rPr>
            </w:pPr>
          </w:p>
        </w:tc>
        <w:tc>
          <w:tcPr>
            <w:tcW w:w="1440" w:type="dxa"/>
            <w:vAlign w:val="bottom"/>
          </w:tcPr>
          <w:p w:rsidR="00C338BE" w:rsidRPr="00B10C61" w:rsidP="00C338BE">
            <w:pPr>
              <w:suppressAutoHyphens/>
              <w:ind w:right="-72"/>
              <w:jc w:val="right"/>
              <w:rPr>
                <w:rFonts w:ascii="Arial" w:hAnsi="Arial" w:cs="Arial"/>
                <w:spacing w:val="-2"/>
                <w:sz w:val="20"/>
                <w:szCs w:val="20"/>
              </w:rPr>
            </w:pPr>
          </w:p>
        </w:tc>
        <w:tc>
          <w:tcPr>
            <w:tcW w:w="1440" w:type="dxa"/>
            <w:vAlign w:val="bottom"/>
          </w:tcPr>
          <w:p w:rsidR="00C338BE" w:rsidRPr="00B10C61" w:rsidP="00C338BE">
            <w:pPr>
              <w:suppressAutoHyphens/>
              <w:ind w:right="-72"/>
              <w:jc w:val="right"/>
              <w:rPr>
                <w:rFonts w:ascii="Arial" w:hAnsi="Arial" w:cs="Arial"/>
                <w:sz w:val="20"/>
                <w:szCs w:val="20"/>
              </w:rPr>
            </w:pPr>
          </w:p>
        </w:tc>
      </w:tr>
      <w:tr w:rsidTr="00C338BE">
        <w:tblPrEx>
          <w:tblW w:w="9451" w:type="dxa"/>
          <w:tblLayout w:type="fixed"/>
          <w:tblLook w:val="0000"/>
        </w:tblPrEx>
        <w:tc>
          <w:tcPr>
            <w:tcW w:w="3690" w:type="dxa"/>
            <w:tcBorders>
              <w:top w:val="nil"/>
              <w:left w:val="nil"/>
              <w:bottom w:val="nil"/>
              <w:right w:val="nil"/>
            </w:tcBorders>
            <w:vAlign w:val="bottom"/>
          </w:tcPr>
          <w:p w:rsidR="00C338BE" w:rsidRPr="00B10C61" w:rsidP="00C338BE">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 xml:space="preserve">   outstanding (Shares)</w:t>
            </w:r>
          </w:p>
        </w:tc>
        <w:tc>
          <w:tcPr>
            <w:tcW w:w="1441" w:type="dxa"/>
            <w:vAlign w:val="bottom"/>
          </w:tcPr>
          <w:p w:rsidR="00C338BE" w:rsidRPr="00B10C61" w:rsidP="00E36B26">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2,213,727,945</w:t>
            </w:r>
          </w:p>
        </w:tc>
        <w:tc>
          <w:tcPr>
            <w:tcW w:w="1440" w:type="dxa"/>
            <w:vAlign w:val="bottom"/>
          </w:tcPr>
          <w:p w:rsidR="00C338BE" w:rsidRPr="00B10C61" w:rsidP="00E36B26">
            <w:pPr>
              <w:suppressAutoHyphens/>
              <w:ind w:right="-72"/>
              <w:jc w:val="right"/>
              <w:rPr>
                <w:rFonts w:ascii="Arial" w:hAnsi="Arial" w:cs="Arial"/>
                <w:sz w:val="20"/>
                <w:szCs w:val="20"/>
              </w:rPr>
            </w:pPr>
            <w:r w:rsidRPr="00B10C61">
              <w:rPr>
                <w:rFonts w:ascii="Arial" w:hAnsi="Arial" w:cs="Arial"/>
                <w:sz w:val="20"/>
                <w:szCs w:val="20"/>
              </w:rPr>
              <w:t>1,479,790,466</w:t>
            </w:r>
          </w:p>
        </w:tc>
        <w:tc>
          <w:tcPr>
            <w:tcW w:w="1440" w:type="dxa"/>
            <w:vAlign w:val="bottom"/>
          </w:tcPr>
          <w:p w:rsidR="00C338BE" w:rsidRPr="00B10C61" w:rsidP="00E36B26">
            <w:pPr>
              <w:suppressAutoHyphens/>
              <w:ind w:right="-72"/>
              <w:jc w:val="right"/>
              <w:rPr>
                <w:rFonts w:ascii="Arial" w:hAnsi="Arial" w:cs="Arial"/>
                <w:spacing w:val="-2"/>
                <w:sz w:val="20"/>
                <w:szCs w:val="20"/>
              </w:rPr>
            </w:pPr>
            <w:r w:rsidRPr="00B10C61">
              <w:rPr>
                <w:rFonts w:ascii="Arial" w:hAnsi="Arial" w:cs="Arial"/>
                <w:sz w:val="20"/>
                <w:szCs w:val="20"/>
              </w:rPr>
              <w:t>2,213,727,945</w:t>
            </w:r>
          </w:p>
        </w:tc>
        <w:tc>
          <w:tcPr>
            <w:tcW w:w="1440" w:type="dxa"/>
            <w:vAlign w:val="bottom"/>
          </w:tcPr>
          <w:p w:rsidR="00C338BE" w:rsidRPr="00B10C61" w:rsidP="00E36B26">
            <w:pPr>
              <w:suppressAutoHyphens/>
              <w:ind w:right="-72"/>
              <w:jc w:val="right"/>
              <w:rPr>
                <w:rFonts w:ascii="Arial" w:hAnsi="Arial" w:cs="Arial"/>
                <w:sz w:val="20"/>
                <w:szCs w:val="20"/>
              </w:rPr>
            </w:pPr>
            <w:r w:rsidRPr="00B10C61">
              <w:rPr>
                <w:rFonts w:ascii="Arial" w:hAnsi="Arial" w:cs="Arial"/>
                <w:sz w:val="20"/>
                <w:szCs w:val="20"/>
              </w:rPr>
              <w:t>1,479,790,466</w:t>
            </w:r>
          </w:p>
        </w:tc>
      </w:tr>
      <w:tr w:rsidTr="004F2D91">
        <w:tblPrEx>
          <w:tblW w:w="9451" w:type="dxa"/>
          <w:tblLayout w:type="fixed"/>
          <w:tblLook w:val="0000"/>
        </w:tblPrEx>
        <w:tc>
          <w:tcPr>
            <w:tcW w:w="3690" w:type="dxa"/>
            <w:tcBorders>
              <w:top w:val="nil"/>
              <w:left w:val="nil"/>
              <w:bottom w:val="nil"/>
              <w:right w:val="nil"/>
            </w:tcBorders>
          </w:tcPr>
          <w:p w:rsidR="00C338BE" w:rsidRPr="00B10C61" w:rsidP="00C338BE">
            <w:pPr>
              <w:tabs>
                <w:tab w:val="left" w:pos="3295"/>
                <w:tab w:val="left" w:pos="9744"/>
              </w:tabs>
              <w:ind w:left="432" w:right="-108"/>
              <w:contextualSpacing/>
              <w:rPr>
                <w:rFonts w:ascii="Arial" w:hAnsi="Arial" w:cs="Arial"/>
                <w:sz w:val="12"/>
                <w:szCs w:val="12"/>
              </w:rPr>
            </w:pPr>
          </w:p>
        </w:tc>
        <w:tc>
          <w:tcPr>
            <w:tcW w:w="1441" w:type="dxa"/>
          </w:tcPr>
          <w:p w:rsidR="00C338BE" w:rsidRPr="00B10C61" w:rsidP="00C338BE">
            <w:pPr>
              <w:keepNext/>
              <w:keepLines/>
              <w:autoSpaceDE w:val="0"/>
              <w:autoSpaceDN w:val="0"/>
              <w:adjustRightInd w:val="0"/>
              <w:ind w:right="-72"/>
              <w:contextualSpacing/>
              <w:jc w:val="right"/>
              <w:rPr>
                <w:rFonts w:ascii="Arial" w:hAnsi="Arial" w:cs="Arial"/>
                <w:sz w:val="12"/>
                <w:szCs w:val="12"/>
              </w:rPr>
            </w:pPr>
          </w:p>
        </w:tc>
        <w:tc>
          <w:tcPr>
            <w:tcW w:w="1440" w:type="dxa"/>
          </w:tcPr>
          <w:p w:rsidR="00C338BE" w:rsidRPr="00B10C61" w:rsidP="00C338BE">
            <w:pPr>
              <w:suppressAutoHyphens/>
              <w:ind w:right="-72"/>
              <w:jc w:val="right"/>
              <w:rPr>
                <w:rFonts w:ascii="Arial" w:hAnsi="Arial" w:cs="Arial"/>
                <w:sz w:val="12"/>
                <w:szCs w:val="12"/>
              </w:rPr>
            </w:pPr>
          </w:p>
        </w:tc>
        <w:tc>
          <w:tcPr>
            <w:tcW w:w="1440" w:type="dxa"/>
          </w:tcPr>
          <w:p w:rsidR="00C338BE" w:rsidRPr="00B10C61" w:rsidP="00C338BE">
            <w:pPr>
              <w:suppressAutoHyphens/>
              <w:ind w:right="-72"/>
              <w:jc w:val="right"/>
              <w:rPr>
                <w:rFonts w:ascii="Arial" w:hAnsi="Arial" w:cs="Arial"/>
                <w:spacing w:val="-2"/>
                <w:sz w:val="12"/>
                <w:szCs w:val="12"/>
              </w:rPr>
            </w:pPr>
          </w:p>
        </w:tc>
        <w:tc>
          <w:tcPr>
            <w:tcW w:w="1440" w:type="dxa"/>
          </w:tcPr>
          <w:p w:rsidR="00C338BE" w:rsidRPr="00B10C61" w:rsidP="00C338BE">
            <w:pPr>
              <w:suppressAutoHyphens/>
              <w:ind w:right="-72"/>
              <w:jc w:val="right"/>
              <w:rPr>
                <w:rFonts w:ascii="Arial" w:hAnsi="Arial" w:cs="Arial"/>
                <w:sz w:val="12"/>
                <w:szCs w:val="12"/>
              </w:rPr>
            </w:pPr>
          </w:p>
        </w:tc>
      </w:tr>
      <w:tr w:rsidTr="00C338BE">
        <w:tblPrEx>
          <w:tblW w:w="9451" w:type="dxa"/>
          <w:tblLayout w:type="fixed"/>
          <w:tblLook w:val="0000"/>
        </w:tblPrEx>
        <w:tc>
          <w:tcPr>
            <w:tcW w:w="3690" w:type="dxa"/>
            <w:tcBorders>
              <w:top w:val="nil"/>
              <w:left w:val="nil"/>
              <w:bottom w:val="nil"/>
              <w:right w:val="nil"/>
            </w:tcBorders>
            <w:vAlign w:val="bottom"/>
          </w:tcPr>
          <w:p w:rsidR="00C338BE" w:rsidRPr="00B10C61" w:rsidP="00C338BE">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Basic earnings per share</w:t>
            </w:r>
          </w:p>
        </w:tc>
        <w:tc>
          <w:tcPr>
            <w:tcW w:w="1441" w:type="dxa"/>
            <w:vAlign w:val="bottom"/>
          </w:tcPr>
          <w:p w:rsidR="00C338BE" w:rsidRPr="00B10C61" w:rsidP="00C338BE">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C338BE" w:rsidRPr="00B10C61" w:rsidP="00C338BE">
            <w:pPr>
              <w:suppressAutoHyphens/>
              <w:ind w:right="-72"/>
              <w:jc w:val="right"/>
              <w:rPr>
                <w:rFonts w:ascii="Arial" w:hAnsi="Arial" w:cs="Arial"/>
                <w:snapToGrid w:val="0"/>
                <w:sz w:val="20"/>
                <w:szCs w:val="20"/>
              </w:rPr>
            </w:pPr>
          </w:p>
        </w:tc>
        <w:tc>
          <w:tcPr>
            <w:tcW w:w="1440" w:type="dxa"/>
            <w:vAlign w:val="bottom"/>
          </w:tcPr>
          <w:p w:rsidR="00C338BE" w:rsidRPr="00B10C61" w:rsidP="00C338BE">
            <w:pPr>
              <w:suppressAutoHyphens/>
              <w:ind w:right="-72"/>
              <w:jc w:val="right"/>
              <w:rPr>
                <w:rFonts w:ascii="Arial" w:hAnsi="Arial" w:cs="Arial"/>
                <w:spacing w:val="-2"/>
                <w:sz w:val="20"/>
                <w:szCs w:val="20"/>
              </w:rPr>
            </w:pPr>
          </w:p>
        </w:tc>
        <w:tc>
          <w:tcPr>
            <w:tcW w:w="1440" w:type="dxa"/>
            <w:vAlign w:val="bottom"/>
          </w:tcPr>
          <w:p w:rsidR="00C338BE" w:rsidRPr="00B10C61" w:rsidP="00C338BE">
            <w:pPr>
              <w:suppressAutoHyphens/>
              <w:ind w:right="-72"/>
              <w:jc w:val="right"/>
              <w:rPr>
                <w:rFonts w:ascii="Arial" w:hAnsi="Arial" w:cs="Arial"/>
                <w:snapToGrid w:val="0"/>
                <w:sz w:val="20"/>
                <w:szCs w:val="20"/>
              </w:rPr>
            </w:pPr>
          </w:p>
        </w:tc>
      </w:tr>
      <w:tr w:rsidTr="00C338BE">
        <w:tblPrEx>
          <w:tblW w:w="9451" w:type="dxa"/>
          <w:tblLayout w:type="fixed"/>
          <w:tblLook w:val="0000"/>
        </w:tblPrEx>
        <w:tc>
          <w:tcPr>
            <w:tcW w:w="3690" w:type="dxa"/>
            <w:tcBorders>
              <w:top w:val="nil"/>
              <w:left w:val="nil"/>
              <w:bottom w:val="nil"/>
              <w:right w:val="nil"/>
            </w:tcBorders>
            <w:vAlign w:val="bottom"/>
          </w:tcPr>
          <w:p w:rsidR="00C338BE" w:rsidRPr="00B10C61" w:rsidP="00C338BE">
            <w:pPr>
              <w:tabs>
                <w:tab w:val="left" w:pos="3295"/>
                <w:tab w:val="left" w:pos="9744"/>
              </w:tabs>
              <w:ind w:left="432" w:right="-108"/>
              <w:contextualSpacing/>
              <w:rPr>
                <w:rFonts w:ascii="Arial" w:hAnsi="Arial" w:cs="Arial"/>
                <w:sz w:val="20"/>
                <w:szCs w:val="20"/>
              </w:rPr>
            </w:pPr>
            <w:r w:rsidRPr="00B10C61">
              <w:rPr>
                <w:rFonts w:ascii="Arial" w:hAnsi="Arial" w:cs="Arial"/>
                <w:sz w:val="20"/>
                <w:szCs w:val="20"/>
              </w:rPr>
              <w:t xml:space="preserve">   (Baht per share)</w:t>
            </w:r>
          </w:p>
        </w:tc>
        <w:tc>
          <w:tcPr>
            <w:tcW w:w="1441" w:type="dxa"/>
            <w:vAlign w:val="bottom"/>
          </w:tcPr>
          <w:p w:rsidR="00C338BE" w:rsidRPr="00B10C61" w:rsidP="00E36B26">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0.96</w:t>
            </w:r>
          </w:p>
        </w:tc>
        <w:tc>
          <w:tcPr>
            <w:tcW w:w="1440" w:type="dxa"/>
            <w:vAlign w:val="bottom"/>
          </w:tcPr>
          <w:p w:rsidR="00C338BE" w:rsidRPr="00B10C61" w:rsidP="00E36B26">
            <w:pPr>
              <w:suppressAutoHyphens/>
              <w:ind w:right="-72"/>
              <w:jc w:val="right"/>
              <w:rPr>
                <w:rFonts w:ascii="Arial" w:hAnsi="Arial" w:cs="Arial"/>
                <w:sz w:val="20"/>
                <w:szCs w:val="20"/>
              </w:rPr>
            </w:pPr>
            <w:r w:rsidRPr="00B10C61">
              <w:rPr>
                <w:rFonts w:ascii="Arial" w:hAnsi="Arial" w:cs="Arial"/>
                <w:sz w:val="20"/>
                <w:szCs w:val="20"/>
              </w:rPr>
              <w:t>0.93</w:t>
            </w:r>
          </w:p>
        </w:tc>
        <w:tc>
          <w:tcPr>
            <w:tcW w:w="1440" w:type="dxa"/>
            <w:vAlign w:val="bottom"/>
          </w:tcPr>
          <w:p w:rsidR="00C338BE" w:rsidRPr="00B10C61" w:rsidP="00E36B26">
            <w:pPr>
              <w:suppressAutoHyphens/>
              <w:ind w:right="-72"/>
              <w:jc w:val="right"/>
              <w:rPr>
                <w:rFonts w:ascii="Arial" w:hAnsi="Arial" w:cs="Arial"/>
                <w:spacing w:val="-2"/>
                <w:sz w:val="20"/>
                <w:szCs w:val="20"/>
              </w:rPr>
            </w:pPr>
            <w:r w:rsidRPr="00B10C61">
              <w:rPr>
                <w:rFonts w:ascii="Arial" w:hAnsi="Arial" w:cs="Arial"/>
                <w:sz w:val="20"/>
                <w:szCs w:val="20"/>
              </w:rPr>
              <w:t>0.53</w:t>
            </w:r>
          </w:p>
        </w:tc>
        <w:tc>
          <w:tcPr>
            <w:tcW w:w="1440" w:type="dxa"/>
            <w:vAlign w:val="bottom"/>
          </w:tcPr>
          <w:p w:rsidR="00C338BE" w:rsidRPr="00B10C61" w:rsidP="00E36B26">
            <w:pPr>
              <w:suppressAutoHyphens/>
              <w:ind w:right="-72"/>
              <w:jc w:val="right"/>
              <w:rPr>
                <w:rFonts w:ascii="Arial" w:hAnsi="Arial" w:cs="Arial"/>
                <w:sz w:val="20"/>
                <w:szCs w:val="20"/>
              </w:rPr>
            </w:pPr>
            <w:r w:rsidRPr="00B10C61">
              <w:rPr>
                <w:rFonts w:ascii="Arial" w:hAnsi="Arial" w:cs="Arial"/>
                <w:sz w:val="20"/>
                <w:szCs w:val="20"/>
              </w:rPr>
              <w:t>0.34</w:t>
            </w:r>
          </w:p>
        </w:tc>
      </w:tr>
    </w:tbl>
    <w:p w:rsidR="004C7198" w:rsidRPr="00B10C61" w:rsidP="004C7198">
      <w:pPr>
        <w:ind w:left="540"/>
        <w:contextualSpacing/>
        <w:rPr>
          <w:rFonts w:ascii="Arial" w:hAnsi="Arial" w:cs="Arial"/>
          <w:sz w:val="20"/>
          <w:szCs w:val="20"/>
        </w:rPr>
      </w:pPr>
    </w:p>
    <w:p w:rsidR="008B266E" w:rsidRPr="00B10C61" w:rsidP="00C338BE">
      <w:pPr>
        <w:tabs>
          <w:tab w:val="right" w:pos="540"/>
        </w:tabs>
        <w:ind w:left="540"/>
        <w:jc w:val="both"/>
        <w:rPr>
          <w:rFonts w:ascii="Arial" w:hAnsi="Arial" w:cs="Arial"/>
          <w:strike/>
          <w:sz w:val="20"/>
          <w:szCs w:val="20"/>
        </w:rPr>
      </w:pPr>
      <w:r w:rsidRPr="00B10C61" w:rsidR="004C7198">
        <w:rPr>
          <w:rFonts w:ascii="Arial" w:hAnsi="Arial" w:cs="Arial"/>
          <w:sz w:val="20"/>
          <w:szCs w:val="20"/>
        </w:rPr>
        <w:t>There are no diluti</w:t>
      </w:r>
      <w:r w:rsidRPr="00B10C61" w:rsidR="00B63598">
        <w:rPr>
          <w:rFonts w:ascii="Arial" w:hAnsi="Arial" w:cs="Arial"/>
          <w:sz w:val="20"/>
          <w:szCs w:val="20"/>
        </w:rPr>
        <w:t xml:space="preserve">ve potential ordinary shares </w:t>
      </w:r>
      <w:r w:rsidRPr="00B10C61" w:rsidR="004C7198">
        <w:rPr>
          <w:rFonts w:ascii="Arial" w:hAnsi="Arial" w:cs="Arial"/>
          <w:sz w:val="20"/>
          <w:szCs w:val="20"/>
        </w:rPr>
        <w:t xml:space="preserve">issue during the </w:t>
      </w:r>
      <w:r w:rsidRPr="00B10C61" w:rsidR="0032598B">
        <w:rPr>
          <w:rFonts w:ascii="Arial" w:hAnsi="Arial" w:cs="Arial"/>
          <w:sz w:val="20"/>
          <w:szCs w:val="20"/>
        </w:rPr>
        <w:t xml:space="preserve">year </w:t>
      </w:r>
      <w:r w:rsidRPr="00B10C61" w:rsidR="004C7198">
        <w:rPr>
          <w:rFonts w:ascii="Arial" w:hAnsi="Arial" w:cs="Arial"/>
          <w:sz w:val="20"/>
          <w:szCs w:val="20"/>
        </w:rPr>
        <w:t>presented, so no diluted earnings per share are presented.</w:t>
      </w:r>
    </w:p>
    <w:p w:rsidR="008B266E" w:rsidRPr="00EA4E58" w:rsidP="004C7198">
      <w:pPr>
        <w:ind w:left="540"/>
        <w:jc w:val="both"/>
        <w:rPr>
          <w:rFonts w:ascii="Arial" w:hAnsi="Arial" w:cs="Arial"/>
          <w:sz w:val="20"/>
          <w:szCs w:val="20"/>
        </w:rPr>
      </w:pPr>
    </w:p>
    <w:p w:rsidR="00A263D2" w:rsidRPr="00EA4E58" w:rsidP="004C7198">
      <w:pPr>
        <w:ind w:left="540"/>
        <w:jc w:val="both"/>
        <w:rPr>
          <w:rFonts w:ascii="Arial" w:hAnsi="Arial" w:cs="Arial"/>
          <w:sz w:val="20"/>
          <w:szCs w:val="20"/>
          <w:lang w:val="en-US"/>
        </w:rPr>
      </w:pPr>
    </w:p>
    <w:p w:rsidR="00DF2B38" w:rsidRPr="00EA4E58" w:rsidP="00DF2B38">
      <w:pPr>
        <w:tabs>
          <w:tab w:val="left" w:pos="540"/>
        </w:tabs>
        <w:rPr>
          <w:rFonts w:ascii="Arial" w:hAnsi="Arial" w:cs="Arial"/>
          <w:b/>
          <w:bCs/>
          <w:sz w:val="20"/>
          <w:szCs w:val="20"/>
          <w:lang w:val="en-US"/>
        </w:rPr>
      </w:pPr>
      <w:r w:rsidRPr="00EA4E58" w:rsidR="008D21D4">
        <w:rPr>
          <w:rFonts w:ascii="Arial" w:hAnsi="Arial" w:cs="Arial"/>
          <w:b/>
          <w:bCs/>
          <w:sz w:val="20"/>
          <w:szCs w:val="20"/>
        </w:rPr>
        <w:t>3</w:t>
      </w:r>
      <w:r w:rsidRPr="00EA4E58" w:rsidR="007E0432">
        <w:rPr>
          <w:rFonts w:ascii="Arial" w:hAnsi="Arial" w:cs="Arial"/>
          <w:b/>
          <w:bCs/>
          <w:sz w:val="20"/>
          <w:szCs w:val="20"/>
        </w:rPr>
        <w:t>2</w:t>
      </w:r>
      <w:r w:rsidRPr="00EA4E58">
        <w:rPr>
          <w:rFonts w:ascii="Arial" w:hAnsi="Arial" w:cs="Arial"/>
          <w:b/>
          <w:bCs/>
          <w:sz w:val="20"/>
          <w:szCs w:val="20"/>
        </w:rPr>
        <w:tab/>
      </w:r>
      <w:r w:rsidRPr="00EA4E58" w:rsidR="00FD09D7">
        <w:rPr>
          <w:rFonts w:ascii="Arial" w:hAnsi="Arial" w:cs="Arial"/>
          <w:b/>
          <w:bCs/>
          <w:sz w:val="20"/>
          <w:szCs w:val="20"/>
        </w:rPr>
        <w:t>Dividends</w:t>
      </w:r>
    </w:p>
    <w:p w:rsidR="00444B47" w:rsidRPr="00EA4E58" w:rsidP="004F2D91">
      <w:pPr>
        <w:tabs>
          <w:tab w:val="left" w:pos="540"/>
        </w:tabs>
        <w:ind w:left="540"/>
        <w:rPr>
          <w:rFonts w:ascii="Arial" w:hAnsi="Arial" w:cs="Arial"/>
          <w:sz w:val="20"/>
          <w:szCs w:val="20"/>
          <w:cs/>
        </w:rPr>
      </w:pPr>
    </w:p>
    <w:p w:rsidR="006431E2" w:rsidRPr="00EA4E58"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rsidR="00D01A01" w:rsidRPr="00EA4E58" w:rsidP="004E1864">
      <w:pPr>
        <w:tabs>
          <w:tab w:val="left" w:pos="1134"/>
          <w:tab w:val="left" w:pos="1276"/>
          <w:tab w:val="center" w:pos="3402"/>
          <w:tab w:val="center" w:pos="4536"/>
          <w:tab w:val="center" w:pos="5670"/>
          <w:tab w:val="center" w:pos="6804"/>
          <w:tab w:val="right" w:pos="7655"/>
        </w:tabs>
        <w:ind w:left="540"/>
        <w:jc w:val="both"/>
        <w:rPr>
          <w:rFonts w:ascii="Arial" w:hAnsi="Arial" w:cs="Arial"/>
          <w:b/>
          <w:bCs/>
          <w:sz w:val="20"/>
          <w:szCs w:val="20"/>
        </w:rPr>
      </w:pPr>
      <w:r w:rsidRPr="00EA4E58">
        <w:rPr>
          <w:rFonts w:ascii="Arial" w:hAnsi="Arial" w:cs="Arial"/>
          <w:b/>
          <w:bCs/>
          <w:sz w:val="20"/>
          <w:szCs w:val="20"/>
        </w:rPr>
        <w:t xml:space="preserve">2017 </w:t>
      </w:r>
    </w:p>
    <w:p w:rsidR="00D01A01" w:rsidRPr="00EA4E58" w:rsidP="004E1864">
      <w:pPr>
        <w:tabs>
          <w:tab w:val="left" w:pos="1134"/>
          <w:tab w:val="left" w:pos="1276"/>
          <w:tab w:val="center" w:pos="3402"/>
          <w:tab w:val="center" w:pos="4536"/>
          <w:tab w:val="center" w:pos="5670"/>
          <w:tab w:val="center" w:pos="6804"/>
          <w:tab w:val="right" w:pos="7655"/>
        </w:tabs>
        <w:ind w:left="540"/>
        <w:jc w:val="both"/>
        <w:rPr>
          <w:rFonts w:ascii="Arial" w:hAnsi="Arial" w:cs="Arial"/>
          <w:b/>
          <w:bCs/>
          <w:sz w:val="20"/>
          <w:szCs w:val="20"/>
        </w:rPr>
      </w:pPr>
    </w:p>
    <w:p w:rsidR="00D01A01" w:rsidRPr="00B10C61"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EA4E58" w:rsidR="00E512C2">
        <w:rPr>
          <w:rFonts w:ascii="Arial" w:hAnsi="Arial" w:cs="Arial"/>
          <w:sz w:val="20"/>
          <w:szCs w:val="20"/>
        </w:rPr>
        <w:t>On 15 May 2017, the Board of Directors Meeting approved the payment of interim dividends in respect of the oper</w:t>
      </w:r>
      <w:r w:rsidRPr="00B10C61" w:rsidR="00E512C2">
        <w:rPr>
          <w:rFonts w:ascii="Arial" w:hAnsi="Arial" w:cs="Arial"/>
          <w:sz w:val="20"/>
          <w:szCs w:val="20"/>
        </w:rPr>
        <w:t xml:space="preserve">ation results </w:t>
      </w:r>
      <w:r w:rsidRPr="00B10C61" w:rsidR="00270B4E">
        <w:rPr>
          <w:rFonts w:ascii="Arial" w:hAnsi="Arial" w:cs="Browallia New"/>
          <w:sz w:val="20"/>
          <w:szCs w:val="25"/>
        </w:rPr>
        <w:t xml:space="preserve">for the year ended 31 December 2017 </w:t>
      </w:r>
      <w:r w:rsidRPr="00B10C61" w:rsidR="00E512C2">
        <w:rPr>
          <w:rFonts w:ascii="Arial" w:hAnsi="Arial" w:cs="Arial"/>
          <w:sz w:val="20"/>
          <w:szCs w:val="20"/>
        </w:rPr>
        <w:t>for the 1,890,000,000 ordinary shares at Baht 0.06 per share, totalling Baht 120.96 million. These dividends were paid to shareholders on 12 June 2017.</w:t>
      </w:r>
    </w:p>
    <w:p w:rsidR="00B216BD" w:rsidRPr="00B10C61" w:rsidP="004E1864">
      <w:pPr>
        <w:tabs>
          <w:tab w:val="left" w:pos="1134"/>
          <w:tab w:val="left" w:pos="1276"/>
          <w:tab w:val="center" w:pos="3402"/>
          <w:tab w:val="center" w:pos="4536"/>
          <w:tab w:val="center" w:pos="5670"/>
          <w:tab w:val="center" w:pos="6804"/>
          <w:tab w:val="right" w:pos="7655"/>
        </w:tabs>
        <w:ind w:left="540"/>
        <w:jc w:val="both"/>
        <w:rPr>
          <w:rFonts w:ascii="Arial" w:hAnsi="Arial" w:cs="Arial"/>
          <w:b/>
          <w:bCs/>
          <w:sz w:val="20"/>
          <w:szCs w:val="20"/>
        </w:rPr>
      </w:pPr>
    </w:p>
    <w:p w:rsidR="006431E2" w:rsidRPr="00B10C61" w:rsidP="004E1864">
      <w:pPr>
        <w:tabs>
          <w:tab w:val="left" w:pos="1134"/>
          <w:tab w:val="left" w:pos="1276"/>
          <w:tab w:val="center" w:pos="3402"/>
          <w:tab w:val="center" w:pos="4536"/>
          <w:tab w:val="center" w:pos="5670"/>
          <w:tab w:val="center" w:pos="6804"/>
          <w:tab w:val="right" w:pos="7655"/>
        </w:tabs>
        <w:ind w:left="540"/>
        <w:jc w:val="both"/>
        <w:rPr>
          <w:rFonts w:ascii="Arial" w:hAnsi="Arial" w:cs="Arial"/>
          <w:b/>
          <w:bCs/>
          <w:sz w:val="20"/>
          <w:szCs w:val="20"/>
        </w:rPr>
      </w:pPr>
      <w:r w:rsidRPr="00B10C61">
        <w:rPr>
          <w:rFonts w:ascii="Arial" w:hAnsi="Arial" w:cs="Arial"/>
          <w:b/>
          <w:bCs/>
          <w:sz w:val="20"/>
          <w:szCs w:val="20"/>
        </w:rPr>
        <w:t>2016</w:t>
      </w:r>
    </w:p>
    <w:p w:rsidR="006431E2" w:rsidRPr="00B10C61"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rsidR="004E1864" w:rsidRPr="00B10C61"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B10C61" w:rsidR="00270B4E">
        <w:rPr>
          <w:rFonts w:ascii="Arial" w:hAnsi="Arial" w:cs="Arial"/>
          <w:sz w:val="20"/>
          <w:szCs w:val="20"/>
        </w:rPr>
        <w:t>On 29</w:t>
      </w:r>
      <w:r w:rsidRPr="00B10C61">
        <w:rPr>
          <w:rFonts w:ascii="Arial" w:hAnsi="Arial" w:cs="Arial"/>
          <w:sz w:val="20"/>
          <w:szCs w:val="20"/>
        </w:rPr>
        <w:t xml:space="preserve"> June 2016, the </w:t>
      </w:r>
      <w:r w:rsidRPr="00B10C61" w:rsidR="00270B4E">
        <w:rPr>
          <w:rFonts w:ascii="Arial" w:hAnsi="Arial" w:cs="Arial"/>
          <w:sz w:val="20"/>
          <w:szCs w:val="20"/>
        </w:rPr>
        <w:t>Board of Directors’ meeting</w:t>
      </w:r>
      <w:r w:rsidRPr="00B10C61">
        <w:rPr>
          <w:rFonts w:ascii="Arial" w:hAnsi="Arial" w:cs="Arial"/>
          <w:sz w:val="20"/>
          <w:szCs w:val="20"/>
        </w:rPr>
        <w:t xml:space="preserve"> approved the payment of interim dividends in respect of the operation results for year ended 31 December 2016 for 37,800,000 shares at Baht 2.38 per share, totalling Baht 89.96 million. These dividends were paid to shareholders on 30 June 2016.</w:t>
      </w:r>
    </w:p>
    <w:p w:rsidR="004E1864" w:rsidRPr="00B10C61"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rsidR="004E1864" w:rsidRPr="00B67EE1" w:rsidP="004E1864">
      <w:pPr>
        <w:tabs>
          <w:tab w:val="left" w:pos="1134"/>
          <w:tab w:val="left" w:pos="1276"/>
          <w:tab w:val="center" w:pos="3402"/>
          <w:tab w:val="center" w:pos="4536"/>
          <w:tab w:val="center" w:pos="5670"/>
          <w:tab w:val="center" w:pos="6804"/>
          <w:tab w:val="right" w:pos="7655"/>
        </w:tabs>
        <w:ind w:left="540"/>
        <w:jc w:val="both"/>
        <w:rPr>
          <w:rFonts w:ascii="Arial" w:hAnsi="Arial" w:cs="Arial"/>
          <w:spacing w:val="-2"/>
          <w:sz w:val="20"/>
          <w:szCs w:val="20"/>
        </w:rPr>
      </w:pPr>
      <w:r w:rsidRPr="00B67EE1">
        <w:rPr>
          <w:rFonts w:ascii="Arial" w:hAnsi="Arial" w:cs="Arial"/>
          <w:spacing w:val="-2"/>
          <w:sz w:val="20"/>
          <w:szCs w:val="20"/>
        </w:rPr>
        <w:t>On 12 October 2016, the Board of Directors</w:t>
      </w:r>
      <w:r w:rsidRPr="00B67EE1" w:rsidR="00270B4E">
        <w:rPr>
          <w:rFonts w:ascii="Arial" w:hAnsi="Arial" w:cs="Arial"/>
          <w:spacing w:val="-2"/>
          <w:sz w:val="20"/>
          <w:szCs w:val="20"/>
        </w:rPr>
        <w:t>’</w:t>
      </w:r>
      <w:r w:rsidRPr="00B67EE1">
        <w:rPr>
          <w:rFonts w:ascii="Arial" w:hAnsi="Arial" w:cs="Arial"/>
          <w:spacing w:val="-2"/>
          <w:sz w:val="20"/>
          <w:szCs w:val="20"/>
        </w:rPr>
        <w:t xml:space="preserve"> meeting approved the payment of interim dividends in respect of the operation results of 2016 for</w:t>
      </w:r>
      <w:r w:rsidRPr="00B67EE1">
        <w:rPr>
          <w:rFonts w:ascii="Arial" w:hAnsi="Arial" w:cs="Arial"/>
          <w:spacing w:val="-2"/>
          <w:sz w:val="20"/>
          <w:szCs w:val="20"/>
          <w:cs/>
        </w:rPr>
        <w:t xml:space="preserve"> </w:t>
      </w:r>
      <w:r w:rsidRPr="00B67EE1">
        <w:rPr>
          <w:rFonts w:ascii="Arial" w:hAnsi="Arial" w:cs="Arial"/>
          <w:spacing w:val="-2"/>
          <w:sz w:val="20"/>
          <w:szCs w:val="20"/>
        </w:rPr>
        <w:t>the ordinary paid-up of 1</w:t>
      </w:r>
      <w:r w:rsidRPr="00B67EE1" w:rsidR="00DE7655">
        <w:rPr>
          <w:rFonts w:ascii="Arial" w:hAnsi="Arial" w:cs="Arial"/>
          <w:spacing w:val="-2"/>
          <w:sz w:val="20"/>
          <w:szCs w:val="20"/>
        </w:rPr>
        <w:t>,890,000,000 shares at Baht 0.1</w:t>
      </w:r>
      <w:r w:rsidRPr="00B67EE1">
        <w:rPr>
          <w:rFonts w:ascii="Arial" w:hAnsi="Arial" w:cs="Arial"/>
          <w:spacing w:val="-2"/>
          <w:sz w:val="20"/>
          <w:szCs w:val="20"/>
        </w:rPr>
        <w:t>2 per share, totalling Baht 230.58 million. These dividends were paid to shareholders on 17 October 2016.</w:t>
      </w:r>
    </w:p>
    <w:p w:rsidR="004E1864" w:rsidRPr="00B10C61"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rsidR="004E1864" w:rsidRPr="00B67EE1" w:rsidP="004E1864">
      <w:pPr>
        <w:tabs>
          <w:tab w:val="left" w:pos="1134"/>
          <w:tab w:val="left" w:pos="1276"/>
          <w:tab w:val="center" w:pos="3402"/>
          <w:tab w:val="center" w:pos="4536"/>
          <w:tab w:val="center" w:pos="5670"/>
          <w:tab w:val="center" w:pos="6804"/>
          <w:tab w:val="right" w:pos="7655"/>
        </w:tabs>
        <w:ind w:left="540"/>
        <w:jc w:val="both"/>
        <w:rPr>
          <w:rFonts w:ascii="Arial" w:hAnsi="Arial" w:cs="Arial"/>
          <w:spacing w:val="-4"/>
          <w:sz w:val="20"/>
          <w:szCs w:val="20"/>
        </w:rPr>
      </w:pPr>
      <w:r w:rsidRPr="00B67EE1">
        <w:rPr>
          <w:rFonts w:ascii="Arial" w:hAnsi="Arial" w:cs="Arial"/>
          <w:spacing w:val="-4"/>
          <w:sz w:val="20"/>
          <w:szCs w:val="20"/>
        </w:rPr>
        <w:t>On 1</w:t>
      </w:r>
      <w:r w:rsidRPr="00B67EE1">
        <w:rPr>
          <w:rFonts w:ascii="Arial" w:hAnsi="Arial" w:cs="Arial"/>
          <w:spacing w:val="-4"/>
          <w:sz w:val="20"/>
          <w:szCs w:val="20"/>
          <w:lang w:val="en-US"/>
        </w:rPr>
        <w:t>9 December</w:t>
      </w:r>
      <w:r w:rsidRPr="00B67EE1">
        <w:rPr>
          <w:rFonts w:ascii="Arial" w:hAnsi="Arial" w:cs="Arial"/>
          <w:spacing w:val="-4"/>
          <w:sz w:val="20"/>
          <w:szCs w:val="20"/>
        </w:rPr>
        <w:t xml:space="preserve"> 2016, the Board of Directors</w:t>
      </w:r>
      <w:r w:rsidRPr="00B67EE1" w:rsidR="00270B4E">
        <w:rPr>
          <w:rFonts w:ascii="Arial" w:hAnsi="Arial" w:cs="Arial"/>
          <w:spacing w:val="-4"/>
          <w:sz w:val="20"/>
          <w:szCs w:val="20"/>
        </w:rPr>
        <w:t>’</w:t>
      </w:r>
      <w:r w:rsidRPr="00B67EE1">
        <w:rPr>
          <w:rFonts w:ascii="Arial" w:hAnsi="Arial" w:cs="Arial"/>
          <w:spacing w:val="-4"/>
          <w:sz w:val="20"/>
          <w:szCs w:val="20"/>
        </w:rPr>
        <w:t xml:space="preserve"> meeting approved the payment of interim dividends in respect of the operation results of 2016 for</w:t>
      </w:r>
      <w:r w:rsidRPr="00B67EE1">
        <w:rPr>
          <w:rFonts w:ascii="Arial" w:hAnsi="Arial" w:cs="Arial"/>
          <w:spacing w:val="-4"/>
          <w:sz w:val="20"/>
          <w:szCs w:val="20"/>
          <w:cs/>
        </w:rPr>
        <w:t xml:space="preserve"> </w:t>
      </w:r>
      <w:r w:rsidRPr="00B67EE1">
        <w:rPr>
          <w:rFonts w:ascii="Arial" w:hAnsi="Arial" w:cs="Arial"/>
          <w:spacing w:val="-4"/>
          <w:sz w:val="20"/>
          <w:szCs w:val="20"/>
        </w:rPr>
        <w:t>the ordinary paid-up of 1,890,000,000 shares at Baht 0.06 per share, totalling Baht 115.29 million. These dividends were paid to shareholders on 26 December 2016.</w:t>
      </w:r>
    </w:p>
    <w:p w:rsidR="008B266E" w:rsidRPr="00B10C61" w:rsidP="00FD09D7">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p>
    <w:p w:rsidR="00B216BD" w:rsidRPr="00B10C61" w:rsidP="00D01A01">
      <w:pPr>
        <w:ind w:left="567" w:hanging="567"/>
        <w:rPr>
          <w:rFonts w:ascii="Arial" w:hAnsi="Arial" w:cs="Arial"/>
          <w:b/>
          <w:bCs/>
          <w:sz w:val="20"/>
          <w:szCs w:val="20"/>
        </w:rPr>
      </w:pPr>
      <w:r w:rsidRPr="00B10C61" w:rsidR="004324DC">
        <w:rPr>
          <w:rFonts w:ascii="Arial" w:hAnsi="Arial" w:cs="Arial"/>
          <w:b/>
          <w:bCs/>
          <w:sz w:val="20"/>
          <w:szCs w:val="20"/>
        </w:rPr>
        <w:br w:type="page"/>
      </w:r>
    </w:p>
    <w:p w:rsidR="00B216BD" w:rsidRPr="00B10C61" w:rsidP="00D01A01">
      <w:pPr>
        <w:ind w:left="567" w:hanging="567"/>
        <w:rPr>
          <w:rFonts w:ascii="Arial" w:hAnsi="Arial" w:cs="Arial"/>
          <w:b/>
          <w:bCs/>
          <w:sz w:val="20"/>
          <w:szCs w:val="20"/>
        </w:rPr>
      </w:pPr>
    </w:p>
    <w:p w:rsidR="004C7198" w:rsidRPr="00B10C61" w:rsidP="00D01A01">
      <w:pPr>
        <w:ind w:left="567" w:hanging="567"/>
        <w:rPr>
          <w:rFonts w:ascii="Arial" w:hAnsi="Arial" w:cs="Arial"/>
          <w:sz w:val="20"/>
          <w:szCs w:val="20"/>
        </w:rPr>
      </w:pPr>
      <w:r w:rsidRPr="00B10C61" w:rsidR="00D01A01">
        <w:rPr>
          <w:rFonts w:ascii="Arial" w:hAnsi="Arial" w:cs="Arial"/>
          <w:b/>
          <w:bCs/>
          <w:sz w:val="20"/>
          <w:szCs w:val="20"/>
        </w:rPr>
        <w:t>3</w:t>
      </w:r>
      <w:r w:rsidRPr="00B10C61" w:rsidR="007E0432">
        <w:rPr>
          <w:rFonts w:ascii="Arial" w:hAnsi="Arial" w:cs="Arial"/>
          <w:b/>
          <w:bCs/>
          <w:sz w:val="20"/>
          <w:szCs w:val="20"/>
        </w:rPr>
        <w:t>3</w:t>
      </w:r>
      <w:r w:rsidRPr="00B10C61" w:rsidR="00D01A01">
        <w:rPr>
          <w:rFonts w:ascii="Arial" w:hAnsi="Arial" w:cs="Arial"/>
          <w:b/>
          <w:bCs/>
          <w:sz w:val="20"/>
          <w:szCs w:val="20"/>
        </w:rPr>
        <w:tab/>
      </w:r>
      <w:r w:rsidRPr="00B10C61">
        <w:rPr>
          <w:rFonts w:ascii="Arial" w:hAnsi="Arial" w:cs="Arial"/>
          <w:b/>
          <w:bCs/>
          <w:sz w:val="20"/>
          <w:szCs w:val="20"/>
        </w:rPr>
        <w:t>Financial instruments</w:t>
      </w:r>
      <w:r w:rsidRPr="00B10C61">
        <w:rPr>
          <w:rFonts w:ascii="Arial" w:hAnsi="Arial" w:cs="Arial"/>
          <w:sz w:val="20"/>
          <w:szCs w:val="20"/>
        </w:rPr>
        <w:t xml:space="preserve">  </w:t>
      </w:r>
    </w:p>
    <w:p w:rsidR="004C7198" w:rsidRPr="00B10C61" w:rsidP="00D7185C">
      <w:pPr>
        <w:ind w:left="540"/>
        <w:contextualSpacing/>
        <w:rPr>
          <w:rFonts w:ascii="Arial" w:hAnsi="Arial" w:cs="Arial"/>
          <w:sz w:val="20"/>
          <w:szCs w:val="20"/>
        </w:rPr>
      </w:pPr>
    </w:p>
    <w:p w:rsidR="00383509" w:rsidRPr="00B10C61" w:rsidP="00D7185C">
      <w:pPr>
        <w:ind w:left="540"/>
        <w:contextualSpacing/>
        <w:rPr>
          <w:rFonts w:ascii="Arial" w:hAnsi="Arial" w:cs="Arial"/>
          <w:sz w:val="20"/>
          <w:szCs w:val="20"/>
        </w:rPr>
      </w:pPr>
    </w:p>
    <w:p w:rsidR="004C7198" w:rsidRPr="00B10C61" w:rsidP="00D7185C">
      <w:pPr>
        <w:ind w:left="540"/>
        <w:jc w:val="both"/>
        <w:rPr>
          <w:rFonts w:ascii="Arial" w:hAnsi="Arial" w:cs="Arial"/>
          <w:sz w:val="20"/>
          <w:szCs w:val="20"/>
        </w:rPr>
      </w:pPr>
      <w:r w:rsidRPr="00B10C61">
        <w:rPr>
          <w:rFonts w:ascii="Arial" w:hAnsi="Arial" w:cs="Arial"/>
          <w:spacing w:val="-2"/>
          <w:sz w:val="20"/>
          <w:szCs w:val="20"/>
        </w:rPr>
        <w:t>The principal financial risks faced by the Group are interest rate and exchange rate risks. The Group</w:t>
      </w:r>
      <w:r w:rsidRPr="00B10C61">
        <w:rPr>
          <w:rFonts w:ascii="Arial" w:hAnsi="Arial" w:cs="Arial"/>
          <w:sz w:val="20"/>
          <w:szCs w:val="20"/>
        </w:rPr>
        <w:t xml:space="preserve"> borrows to finance its operations, which involve payments in foreign currencies, at both fixed and floating rates of interest.</w:t>
      </w:r>
    </w:p>
    <w:p w:rsidR="004C7198" w:rsidRPr="00B10C61" w:rsidP="00D7185C">
      <w:pPr>
        <w:ind w:left="540"/>
        <w:jc w:val="both"/>
        <w:rPr>
          <w:rFonts w:ascii="Arial" w:hAnsi="Arial" w:cs="Arial"/>
          <w:sz w:val="20"/>
          <w:szCs w:val="20"/>
        </w:rPr>
      </w:pPr>
    </w:p>
    <w:p w:rsidR="004C7198" w:rsidRPr="00B10C61" w:rsidP="00D7185C">
      <w:pPr>
        <w:ind w:left="540"/>
        <w:jc w:val="both"/>
        <w:rPr>
          <w:rFonts w:ascii="Arial" w:hAnsi="Arial" w:cs="Arial"/>
          <w:sz w:val="20"/>
          <w:szCs w:val="20"/>
        </w:rPr>
      </w:pPr>
      <w:r w:rsidRPr="00B10C61">
        <w:rPr>
          <w:rFonts w:ascii="Arial" w:hAnsi="Arial" w:cs="Arial"/>
          <w:sz w:val="20"/>
          <w:szCs w:val="20"/>
        </w:rPr>
        <w:t>The objectives of using derivative financial instruments are to reduce the uncertainty over future cash flows arising from move</w:t>
      </w:r>
      <w:r w:rsidRPr="00B10C61" w:rsidR="00C76C9C">
        <w:rPr>
          <w:rFonts w:ascii="Arial" w:hAnsi="Arial" w:cs="Arial"/>
          <w:sz w:val="20"/>
          <w:szCs w:val="20"/>
        </w:rPr>
        <w:t>ments in interest rate and exchange rate</w:t>
      </w:r>
      <w:r w:rsidRPr="00B10C61">
        <w:rPr>
          <w:rFonts w:ascii="Arial" w:hAnsi="Arial" w:cs="Arial"/>
          <w:sz w:val="20"/>
          <w:szCs w:val="20"/>
        </w:rPr>
        <w:t xml:space="preserve"> and to manage the liquidity of cash resources.</w:t>
      </w:r>
      <w:r w:rsidRPr="00B10C61">
        <w:rPr>
          <w:rFonts w:ascii="Arial" w:hAnsi="Arial" w:cs="Arial"/>
          <w:spacing w:val="-4"/>
          <w:sz w:val="20"/>
          <w:szCs w:val="20"/>
        </w:rPr>
        <w:t xml:space="preserve"> </w:t>
      </w:r>
    </w:p>
    <w:p w:rsidR="004C7198" w:rsidRPr="00B10C61" w:rsidP="00D7185C">
      <w:pPr>
        <w:ind w:left="540"/>
        <w:jc w:val="both"/>
        <w:rPr>
          <w:rFonts w:ascii="Arial" w:hAnsi="Arial" w:cs="Arial"/>
          <w:sz w:val="20"/>
          <w:szCs w:val="20"/>
        </w:rPr>
      </w:pPr>
    </w:p>
    <w:p w:rsidR="004C7198" w:rsidRPr="00B10C61" w:rsidP="00D7185C">
      <w:pPr>
        <w:ind w:left="540"/>
        <w:jc w:val="both"/>
        <w:rPr>
          <w:rFonts w:ascii="Arial" w:hAnsi="Arial" w:cs="Arial"/>
          <w:sz w:val="20"/>
          <w:szCs w:val="20"/>
        </w:rPr>
      </w:pPr>
      <w:r w:rsidRPr="00B10C61">
        <w:rPr>
          <w:rFonts w:ascii="Arial" w:hAnsi="Arial" w:cs="Arial"/>
          <w:sz w:val="20"/>
          <w:szCs w:val="20"/>
        </w:rPr>
        <w:t>Trading for speculative purposes is not allowed. All derivative transactions are subject to prior approval by the respective board of each company in the Group.</w:t>
      </w:r>
    </w:p>
    <w:p w:rsidR="009065DA" w:rsidRPr="00B10C61" w:rsidP="00D7185C">
      <w:pPr>
        <w:ind w:left="540"/>
        <w:jc w:val="thaiDistribute"/>
        <w:outlineLvl w:val="0"/>
        <w:rPr>
          <w:rFonts w:ascii="Arial" w:hAnsi="Arial" w:cs="Arial"/>
          <w:b/>
          <w:bCs/>
          <w:sz w:val="20"/>
          <w:szCs w:val="20"/>
        </w:rPr>
      </w:pPr>
    </w:p>
    <w:p w:rsidR="00FD09D7" w:rsidRPr="00B10C61" w:rsidP="00D7185C">
      <w:pPr>
        <w:ind w:left="540"/>
        <w:jc w:val="thaiDistribute"/>
        <w:outlineLvl w:val="0"/>
        <w:rPr>
          <w:rFonts w:ascii="Arial" w:hAnsi="Arial" w:cs="Arial"/>
          <w:sz w:val="20"/>
          <w:szCs w:val="20"/>
        </w:rPr>
      </w:pPr>
      <w:r w:rsidRPr="00B10C61" w:rsidR="002828A0">
        <w:rPr>
          <w:rFonts w:ascii="Arial" w:hAnsi="Arial" w:cs="Arial"/>
          <w:b/>
          <w:bCs/>
          <w:sz w:val="20"/>
          <w:szCs w:val="20"/>
        </w:rPr>
        <w:t xml:space="preserve">Interest rate </w:t>
      </w:r>
      <w:r w:rsidRPr="00B10C61" w:rsidR="002828A0">
        <w:rPr>
          <w:rFonts w:ascii="Arial" w:hAnsi="Arial" w:cs="Browallia New"/>
          <w:b/>
          <w:bCs/>
          <w:sz w:val="20"/>
          <w:szCs w:val="25"/>
        </w:rPr>
        <w:t xml:space="preserve">and </w:t>
      </w:r>
      <w:r w:rsidRPr="00B10C61" w:rsidR="002828A0">
        <w:rPr>
          <w:rFonts w:ascii="Arial" w:hAnsi="Arial" w:cs="Arial"/>
          <w:b/>
          <w:bCs/>
          <w:sz w:val="20"/>
          <w:szCs w:val="20"/>
        </w:rPr>
        <w:t xml:space="preserve">foreign exchange </w:t>
      </w:r>
      <w:r w:rsidRPr="00B10C61">
        <w:rPr>
          <w:rFonts w:ascii="Arial" w:hAnsi="Arial" w:cs="Arial"/>
          <w:b/>
          <w:bCs/>
          <w:sz w:val="20"/>
          <w:szCs w:val="20"/>
        </w:rPr>
        <w:t>risks</w:t>
      </w:r>
    </w:p>
    <w:p w:rsidR="00FD09D7" w:rsidRPr="00B10C61" w:rsidP="00D7185C">
      <w:pPr>
        <w:tabs>
          <w:tab w:val="left" w:pos="540"/>
        </w:tabs>
        <w:ind w:left="540"/>
        <w:rPr>
          <w:rFonts w:ascii="Arial" w:hAnsi="Arial" w:cs="Arial"/>
          <w:sz w:val="20"/>
          <w:szCs w:val="20"/>
        </w:rPr>
      </w:pPr>
    </w:p>
    <w:p w:rsidR="008B266E" w:rsidRPr="00B10C61" w:rsidP="00D7185C">
      <w:pPr>
        <w:ind w:left="540"/>
        <w:jc w:val="both"/>
        <w:rPr>
          <w:rFonts w:ascii="Arial" w:hAnsi="Arial" w:cs="Arial"/>
          <w:sz w:val="20"/>
          <w:szCs w:val="20"/>
        </w:rPr>
      </w:pPr>
      <w:r w:rsidRPr="00B10C61">
        <w:rPr>
          <w:rFonts w:ascii="Arial" w:hAnsi="Arial" w:cs="Arial"/>
          <w:sz w:val="20"/>
          <w:szCs w:val="20"/>
        </w:rPr>
        <w:t>In order to manage risks arising from fluctuations in interest rates and currency exchange rates, the Group uses the following derivative financial instruments.</w:t>
      </w:r>
    </w:p>
    <w:p w:rsidR="008B266E" w:rsidRPr="00B10C61" w:rsidP="00D7185C">
      <w:pPr>
        <w:tabs>
          <w:tab w:val="left" w:pos="540"/>
        </w:tabs>
        <w:ind w:left="540"/>
        <w:rPr>
          <w:rFonts w:ascii="Arial" w:hAnsi="Arial" w:cs="Arial"/>
          <w:sz w:val="20"/>
          <w:szCs w:val="20"/>
        </w:rPr>
      </w:pPr>
    </w:p>
    <w:p w:rsidR="005D7B3A" w:rsidRPr="00B10C61" w:rsidP="00D7185C">
      <w:pPr>
        <w:ind w:left="540"/>
        <w:jc w:val="both"/>
        <w:rPr>
          <w:rFonts w:ascii="Arial" w:hAnsi="Arial" w:cs="Arial"/>
          <w:b/>
          <w:bCs/>
          <w:sz w:val="20"/>
          <w:szCs w:val="20"/>
        </w:rPr>
      </w:pPr>
      <w:r w:rsidRPr="00B10C61">
        <w:rPr>
          <w:rFonts w:ascii="Arial" w:hAnsi="Arial" w:cs="Arial"/>
          <w:b/>
          <w:bCs/>
          <w:sz w:val="20"/>
          <w:szCs w:val="20"/>
        </w:rPr>
        <w:t>Interest rate swap contracts</w:t>
      </w:r>
    </w:p>
    <w:p w:rsidR="004C7198" w:rsidRPr="00B10C61" w:rsidP="00D7185C">
      <w:pPr>
        <w:tabs>
          <w:tab w:val="left" w:pos="540"/>
        </w:tabs>
        <w:ind w:left="540"/>
        <w:rPr>
          <w:rFonts w:ascii="Arial" w:hAnsi="Arial" w:cs="Arial"/>
          <w:sz w:val="20"/>
          <w:szCs w:val="20"/>
        </w:rPr>
      </w:pPr>
    </w:p>
    <w:p w:rsidR="004C7198" w:rsidRPr="00B10C61" w:rsidP="00D7185C">
      <w:pPr>
        <w:ind w:left="540"/>
        <w:jc w:val="both"/>
        <w:rPr>
          <w:rFonts w:ascii="Arial" w:hAnsi="Arial" w:cs="Arial"/>
          <w:spacing w:val="-2"/>
          <w:sz w:val="20"/>
          <w:szCs w:val="20"/>
        </w:rPr>
      </w:pPr>
      <w:r w:rsidRPr="00B10C61" w:rsidR="0054469F">
        <w:rPr>
          <w:rFonts w:ascii="Arial" w:hAnsi="Arial" w:cs="Arial"/>
          <w:spacing w:val="-2"/>
          <w:sz w:val="20"/>
          <w:szCs w:val="20"/>
        </w:rPr>
        <w:t>Interest rate swap contracts are entered into to manage exposure to fluctuations in interest rates on specific transactions. The Group entered into interest rate swap contracts as follows</w:t>
      </w:r>
      <w:r w:rsidRPr="00B10C61">
        <w:rPr>
          <w:rFonts w:ascii="Arial" w:hAnsi="Arial" w:cs="Arial"/>
          <w:spacing w:val="-2"/>
          <w:sz w:val="20"/>
          <w:szCs w:val="20"/>
        </w:rPr>
        <w:t>:</w:t>
      </w:r>
    </w:p>
    <w:p w:rsidR="0054469F" w:rsidRPr="00B10C61" w:rsidP="00D7185C">
      <w:pPr>
        <w:ind w:left="540"/>
        <w:jc w:val="both"/>
        <w:rPr>
          <w:rFonts w:ascii="Arial" w:hAnsi="Arial" w:cs="Arial"/>
          <w:spacing w:val="-2"/>
          <w:sz w:val="20"/>
          <w:szCs w:val="20"/>
        </w:rPr>
      </w:pPr>
    </w:p>
    <w:tbl>
      <w:tblPr>
        <w:tblStyle w:val="TableNormal"/>
        <w:tblW w:w="9326" w:type="dxa"/>
        <w:tblInd w:w="142" w:type="dxa"/>
        <w:tblLayout w:type="fixed"/>
        <w:tblLook w:val="04A0"/>
      </w:tblPr>
      <w:tblGrid>
        <w:gridCol w:w="2410"/>
        <w:gridCol w:w="1205"/>
        <w:gridCol w:w="1205"/>
        <w:gridCol w:w="1204"/>
        <w:gridCol w:w="1205"/>
        <w:gridCol w:w="1030"/>
        <w:gridCol w:w="1031"/>
        <w:gridCol w:w="36"/>
      </w:tblGrid>
      <w:tr w:rsidTr="0054469F">
        <w:tblPrEx>
          <w:tblW w:w="9326" w:type="dxa"/>
          <w:tblInd w:w="142" w:type="dxa"/>
          <w:tblLayout w:type="fixed"/>
          <w:tblLook w:val="04A0"/>
        </w:tblPrEx>
        <w:tc>
          <w:tcPr>
            <w:tcW w:w="2410" w:type="dxa"/>
            <w:vAlign w:val="bottom"/>
            <w:hideMark/>
          </w:tcPr>
          <w:p w:rsidR="0054469F" w:rsidRPr="00B10C61">
            <w:pPr>
              <w:pBdr>
                <w:bottom w:val="single" w:sz="4" w:space="1" w:color="auto"/>
              </w:pBdr>
              <w:ind w:left="318"/>
              <w:jc w:val="center"/>
              <w:rPr>
                <w:rFonts w:ascii="Arial" w:hAnsi="Arial" w:cs="Arial"/>
                <w:snapToGrid w:val="0"/>
                <w:sz w:val="18"/>
                <w:szCs w:val="18"/>
                <w:lang w:bidi="ar-SA"/>
              </w:rPr>
            </w:pPr>
            <w:r w:rsidRPr="00B10C61">
              <w:rPr>
                <w:rFonts w:ascii="Arial" w:hAnsi="Arial" w:cs="Arial"/>
                <w:b/>
                <w:bCs/>
                <w:sz w:val="18"/>
                <w:szCs w:val="18"/>
                <w:lang w:bidi="ar-SA"/>
              </w:rPr>
              <w:t>Currency</w:t>
            </w:r>
          </w:p>
        </w:tc>
        <w:tc>
          <w:tcPr>
            <w:tcW w:w="2410" w:type="dxa"/>
            <w:gridSpan w:val="2"/>
            <w:vAlign w:val="bottom"/>
            <w:hideMark/>
          </w:tcPr>
          <w:p w:rsidR="0054469F" w:rsidRPr="00B10C61">
            <w:pPr>
              <w:pBdr>
                <w:bottom w:val="single" w:sz="4" w:space="1" w:color="auto"/>
              </w:pBdr>
              <w:ind w:left="-43" w:right="-72"/>
              <w:jc w:val="center"/>
              <w:rPr>
                <w:rFonts w:ascii="Arial" w:hAnsi="Arial" w:cs="Arial"/>
                <w:b/>
                <w:bCs/>
                <w:sz w:val="18"/>
                <w:szCs w:val="18"/>
                <w:lang w:val="en-US" w:bidi="ar-SA"/>
              </w:rPr>
            </w:pPr>
            <w:r w:rsidRPr="00B10C61">
              <w:rPr>
                <w:rFonts w:ascii="Arial" w:hAnsi="Arial" w:cs="Arial"/>
                <w:b/>
                <w:bCs/>
                <w:sz w:val="18"/>
                <w:szCs w:val="18"/>
                <w:lang w:val="en-US" w:bidi="ar-SA"/>
              </w:rPr>
              <w:t>Long-term borrowings</w:t>
            </w:r>
          </w:p>
        </w:tc>
        <w:tc>
          <w:tcPr>
            <w:tcW w:w="2409" w:type="dxa"/>
            <w:gridSpan w:val="2"/>
            <w:vAlign w:val="bottom"/>
            <w:hideMark/>
          </w:tcPr>
          <w:p w:rsidR="0054469F" w:rsidRPr="00B10C61">
            <w:pPr>
              <w:pBdr>
                <w:bottom w:val="single" w:sz="4" w:space="1" w:color="auto"/>
              </w:pBdr>
              <w:ind w:left="-43" w:right="-72"/>
              <w:jc w:val="center"/>
              <w:rPr>
                <w:rFonts w:ascii="Arial" w:hAnsi="Arial" w:cs="Arial"/>
                <w:b/>
                <w:bCs/>
                <w:sz w:val="18"/>
                <w:szCs w:val="18"/>
                <w:lang w:val="en-US" w:bidi="ar-SA"/>
              </w:rPr>
            </w:pPr>
            <w:r w:rsidRPr="00B10C61">
              <w:rPr>
                <w:rFonts w:ascii="Arial" w:hAnsi="Arial" w:cs="Arial"/>
                <w:b/>
                <w:bCs/>
                <w:sz w:val="18"/>
                <w:szCs w:val="18"/>
                <w:lang w:val="en-US" w:bidi="ar-SA"/>
              </w:rPr>
              <w:t>Interest rate swap contracts</w:t>
            </w:r>
          </w:p>
        </w:tc>
        <w:tc>
          <w:tcPr>
            <w:tcW w:w="2097" w:type="dxa"/>
            <w:gridSpan w:val="3"/>
            <w:vAlign w:val="bottom"/>
            <w:hideMark/>
          </w:tcPr>
          <w:p w:rsidR="0054469F" w:rsidRPr="00B10C61">
            <w:pPr>
              <w:pBdr>
                <w:bottom w:val="single" w:sz="4" w:space="1" w:color="auto"/>
              </w:pBdr>
              <w:ind w:left="-43" w:right="-72"/>
              <w:jc w:val="center"/>
              <w:rPr>
                <w:rFonts w:ascii="Arial" w:hAnsi="Arial" w:cs="Arial"/>
                <w:b/>
                <w:bCs/>
                <w:sz w:val="18"/>
                <w:szCs w:val="18"/>
                <w:lang w:bidi="ar-SA"/>
              </w:rPr>
            </w:pPr>
            <w:r w:rsidR="000D2807">
              <w:rPr>
                <w:rFonts w:ascii="Arial" w:hAnsi="Arial" w:cs="Arial"/>
                <w:b/>
                <w:bCs/>
                <w:sz w:val="18"/>
                <w:szCs w:val="18"/>
                <w:lang w:bidi="ar-SA"/>
              </w:rPr>
              <w:t>I</w:t>
            </w:r>
            <w:r w:rsidRPr="00B10C61">
              <w:rPr>
                <w:rFonts w:ascii="Arial" w:hAnsi="Arial" w:cs="Arial"/>
                <w:b/>
                <w:bCs/>
                <w:sz w:val="18"/>
                <w:szCs w:val="18"/>
                <w:lang w:bidi="ar-SA"/>
              </w:rPr>
              <w:t>nterest rates</w:t>
            </w:r>
          </w:p>
        </w:tc>
      </w:tr>
      <w:tr w:rsidTr="0054469F">
        <w:tblPrEx>
          <w:tblW w:w="9326" w:type="dxa"/>
          <w:tblInd w:w="142" w:type="dxa"/>
          <w:tblLayout w:type="fixed"/>
          <w:tblLook w:val="04A0"/>
        </w:tblPrEx>
        <w:trPr>
          <w:gridAfter w:val="1"/>
          <w:wAfter w:w="36" w:type="dxa"/>
        </w:trPr>
        <w:tc>
          <w:tcPr>
            <w:tcW w:w="2410" w:type="dxa"/>
            <w:vAlign w:val="bottom"/>
          </w:tcPr>
          <w:p w:rsidR="0054469F" w:rsidRPr="00B10C61">
            <w:pPr>
              <w:ind w:left="318"/>
              <w:rPr>
                <w:rFonts w:ascii="Arial" w:hAnsi="Arial" w:cs="Arial"/>
                <w:snapToGrid w:val="0"/>
                <w:sz w:val="18"/>
                <w:szCs w:val="18"/>
                <w:lang w:bidi="ar-SA"/>
              </w:rPr>
            </w:pPr>
          </w:p>
        </w:tc>
        <w:tc>
          <w:tcPr>
            <w:tcW w:w="1205" w:type="dxa"/>
            <w:vAlign w:val="bottom"/>
            <w:hideMark/>
          </w:tcPr>
          <w:p w:rsidR="0054469F" w:rsidRPr="00B10C61" w:rsidP="00564D5E">
            <w:pPr>
              <w:ind w:left="-43" w:right="-72"/>
              <w:jc w:val="right"/>
              <w:rPr>
                <w:rFonts w:ascii="Arial" w:hAnsi="Arial" w:cs="Arial"/>
                <w:b/>
                <w:bCs/>
                <w:sz w:val="18"/>
                <w:szCs w:val="18"/>
                <w:lang w:val="en-US" w:bidi="ar-SA"/>
              </w:rPr>
            </w:pPr>
            <w:r w:rsidRPr="00B10C61">
              <w:rPr>
                <w:rFonts w:ascii="Arial" w:hAnsi="Arial" w:cs="Arial"/>
                <w:b/>
                <w:bCs/>
                <w:sz w:val="18"/>
                <w:szCs w:val="18"/>
                <w:lang w:val="en-US" w:bidi="ar-SA"/>
              </w:rPr>
              <w:t>2017</w:t>
            </w:r>
          </w:p>
        </w:tc>
        <w:tc>
          <w:tcPr>
            <w:tcW w:w="1205" w:type="dxa"/>
            <w:vAlign w:val="bottom"/>
            <w:hideMark/>
          </w:tcPr>
          <w:p w:rsidR="0054469F" w:rsidRPr="00B10C61" w:rsidP="00564D5E">
            <w:pPr>
              <w:ind w:left="-43" w:right="-72"/>
              <w:jc w:val="right"/>
              <w:rPr>
                <w:rFonts w:ascii="Arial" w:hAnsi="Arial" w:cs="Arial"/>
                <w:b/>
                <w:bCs/>
                <w:sz w:val="18"/>
                <w:szCs w:val="18"/>
                <w:lang w:val="en-US" w:bidi="ar-SA"/>
              </w:rPr>
            </w:pPr>
            <w:r w:rsidRPr="00B10C61">
              <w:rPr>
                <w:rFonts w:ascii="Arial" w:hAnsi="Arial" w:cs="Arial"/>
                <w:b/>
                <w:bCs/>
                <w:sz w:val="18"/>
                <w:szCs w:val="18"/>
                <w:lang w:val="en-US" w:bidi="ar-SA"/>
              </w:rPr>
              <w:t>2016</w:t>
            </w:r>
          </w:p>
        </w:tc>
        <w:tc>
          <w:tcPr>
            <w:tcW w:w="1204" w:type="dxa"/>
            <w:vAlign w:val="bottom"/>
            <w:hideMark/>
          </w:tcPr>
          <w:p w:rsidR="0054469F" w:rsidRPr="00B10C61" w:rsidP="00564D5E">
            <w:pPr>
              <w:ind w:left="-43" w:right="-72"/>
              <w:jc w:val="right"/>
              <w:rPr>
                <w:rFonts w:ascii="Arial" w:hAnsi="Arial" w:cs="Arial"/>
                <w:b/>
                <w:bCs/>
                <w:sz w:val="18"/>
                <w:szCs w:val="18"/>
                <w:lang w:val="en-US" w:bidi="ar-SA"/>
              </w:rPr>
            </w:pPr>
            <w:r w:rsidRPr="00B10C61">
              <w:rPr>
                <w:rFonts w:ascii="Arial" w:hAnsi="Arial" w:cs="Arial"/>
                <w:b/>
                <w:bCs/>
                <w:sz w:val="18"/>
                <w:szCs w:val="18"/>
                <w:lang w:val="en-US" w:bidi="ar-SA"/>
              </w:rPr>
              <w:t>2017</w:t>
            </w:r>
          </w:p>
        </w:tc>
        <w:tc>
          <w:tcPr>
            <w:tcW w:w="1205" w:type="dxa"/>
            <w:vAlign w:val="bottom"/>
            <w:hideMark/>
          </w:tcPr>
          <w:p w:rsidR="0054469F" w:rsidRPr="00B10C61" w:rsidP="00564D5E">
            <w:pPr>
              <w:ind w:left="-43" w:right="-72"/>
              <w:jc w:val="right"/>
              <w:rPr>
                <w:rFonts w:ascii="Arial" w:hAnsi="Arial" w:cs="Arial"/>
                <w:b/>
                <w:bCs/>
                <w:sz w:val="18"/>
                <w:szCs w:val="18"/>
                <w:lang w:val="en-US" w:bidi="ar-SA"/>
              </w:rPr>
            </w:pPr>
            <w:r w:rsidRPr="00B10C61">
              <w:rPr>
                <w:rFonts w:ascii="Arial" w:hAnsi="Arial" w:cs="Arial"/>
                <w:b/>
                <w:bCs/>
                <w:sz w:val="18"/>
                <w:szCs w:val="18"/>
                <w:lang w:val="en-US" w:bidi="ar-SA"/>
              </w:rPr>
              <w:t>2016</w:t>
            </w:r>
          </w:p>
        </w:tc>
        <w:tc>
          <w:tcPr>
            <w:tcW w:w="1030" w:type="dxa"/>
            <w:vAlign w:val="bottom"/>
            <w:hideMark/>
          </w:tcPr>
          <w:p w:rsidR="0054469F" w:rsidRPr="00B10C61" w:rsidP="00564D5E">
            <w:pPr>
              <w:ind w:left="-43" w:right="-72"/>
              <w:jc w:val="right"/>
              <w:rPr>
                <w:rFonts w:ascii="Arial" w:hAnsi="Arial" w:cs="Arial"/>
                <w:b/>
                <w:bCs/>
                <w:sz w:val="18"/>
                <w:szCs w:val="18"/>
                <w:lang w:val="en-US" w:bidi="ar-SA"/>
              </w:rPr>
            </w:pPr>
            <w:r w:rsidRPr="00B10C61">
              <w:rPr>
                <w:rFonts w:ascii="Arial" w:hAnsi="Arial" w:cs="Arial"/>
                <w:b/>
                <w:bCs/>
                <w:sz w:val="18"/>
                <w:szCs w:val="18"/>
                <w:lang w:val="en-US" w:bidi="ar-SA"/>
              </w:rPr>
              <w:t>2017</w:t>
            </w:r>
          </w:p>
        </w:tc>
        <w:tc>
          <w:tcPr>
            <w:tcW w:w="1031" w:type="dxa"/>
            <w:vAlign w:val="bottom"/>
            <w:hideMark/>
          </w:tcPr>
          <w:p w:rsidR="0054469F" w:rsidRPr="00B10C61" w:rsidP="00564D5E">
            <w:pPr>
              <w:ind w:left="-43" w:right="-72"/>
              <w:jc w:val="right"/>
              <w:rPr>
                <w:rFonts w:ascii="Arial" w:hAnsi="Arial" w:cs="Arial"/>
                <w:b/>
                <w:bCs/>
                <w:sz w:val="18"/>
                <w:szCs w:val="18"/>
                <w:lang w:bidi="ar-SA"/>
              </w:rPr>
            </w:pPr>
            <w:r w:rsidRPr="00B10C61">
              <w:rPr>
                <w:rFonts w:ascii="Arial" w:hAnsi="Arial" w:cs="Arial"/>
                <w:b/>
                <w:bCs/>
                <w:sz w:val="18"/>
                <w:szCs w:val="18"/>
                <w:lang w:bidi="ar-SA"/>
              </w:rPr>
              <w:t>2016</w:t>
            </w:r>
          </w:p>
        </w:tc>
      </w:tr>
      <w:tr w:rsidTr="0054469F">
        <w:tblPrEx>
          <w:tblW w:w="9326" w:type="dxa"/>
          <w:tblInd w:w="142" w:type="dxa"/>
          <w:tblLayout w:type="fixed"/>
          <w:tblLook w:val="04A0"/>
        </w:tblPrEx>
        <w:trPr>
          <w:gridAfter w:val="1"/>
          <w:wAfter w:w="36" w:type="dxa"/>
        </w:trPr>
        <w:tc>
          <w:tcPr>
            <w:tcW w:w="2410" w:type="dxa"/>
            <w:vAlign w:val="bottom"/>
          </w:tcPr>
          <w:p w:rsidR="00564D5E" w:rsidRPr="00B10C61">
            <w:pPr>
              <w:ind w:left="318"/>
              <w:rPr>
                <w:rFonts w:ascii="Arial" w:hAnsi="Arial" w:cs="Arial"/>
                <w:snapToGrid w:val="0"/>
                <w:sz w:val="18"/>
                <w:szCs w:val="18"/>
                <w:lang w:bidi="ar-SA"/>
              </w:rPr>
            </w:pPr>
          </w:p>
        </w:tc>
        <w:tc>
          <w:tcPr>
            <w:tcW w:w="1205" w:type="dxa"/>
            <w:vAlign w:val="bottom"/>
          </w:tcPr>
          <w:p w:rsidR="00564D5E" w:rsidRPr="00B10C61">
            <w:pPr>
              <w:pBdr>
                <w:bottom w:val="single" w:sz="4" w:space="1" w:color="auto"/>
              </w:pBdr>
              <w:ind w:left="-43" w:right="-72"/>
              <w:jc w:val="right"/>
              <w:rPr>
                <w:rFonts w:ascii="Arial" w:hAnsi="Arial" w:cs="Arial"/>
                <w:b/>
                <w:bCs/>
                <w:sz w:val="18"/>
                <w:szCs w:val="18"/>
                <w:lang w:val="en-US" w:bidi="ar-SA"/>
              </w:rPr>
            </w:pPr>
            <w:r w:rsidRPr="00B10C61">
              <w:rPr>
                <w:rFonts w:ascii="Arial" w:hAnsi="Arial" w:cs="Arial"/>
                <w:b/>
                <w:bCs/>
                <w:sz w:val="18"/>
                <w:szCs w:val="18"/>
                <w:lang w:val="en-US" w:bidi="ar-SA"/>
              </w:rPr>
              <w:t>Million</w:t>
            </w:r>
          </w:p>
        </w:tc>
        <w:tc>
          <w:tcPr>
            <w:tcW w:w="1205" w:type="dxa"/>
            <w:vAlign w:val="bottom"/>
          </w:tcPr>
          <w:p w:rsidR="00564D5E" w:rsidRPr="00B10C61">
            <w:pPr>
              <w:pBdr>
                <w:bottom w:val="single" w:sz="4" w:space="1" w:color="auto"/>
              </w:pBdr>
              <w:ind w:left="-43" w:right="-72"/>
              <w:jc w:val="right"/>
              <w:rPr>
                <w:rFonts w:ascii="Arial" w:hAnsi="Arial" w:cs="Arial"/>
                <w:b/>
                <w:bCs/>
                <w:sz w:val="18"/>
                <w:szCs w:val="18"/>
                <w:lang w:val="en-US" w:bidi="ar-SA"/>
              </w:rPr>
            </w:pPr>
            <w:r w:rsidRPr="00B10C61">
              <w:rPr>
                <w:rFonts w:ascii="Arial" w:hAnsi="Arial" w:cs="Arial"/>
                <w:b/>
                <w:bCs/>
                <w:sz w:val="18"/>
                <w:szCs w:val="18"/>
                <w:lang w:val="en-US" w:bidi="ar-SA"/>
              </w:rPr>
              <w:t>Million</w:t>
            </w:r>
          </w:p>
        </w:tc>
        <w:tc>
          <w:tcPr>
            <w:tcW w:w="1204" w:type="dxa"/>
            <w:vAlign w:val="bottom"/>
          </w:tcPr>
          <w:p w:rsidR="00564D5E" w:rsidRPr="00B10C61">
            <w:pPr>
              <w:pBdr>
                <w:bottom w:val="single" w:sz="4" w:space="1" w:color="auto"/>
              </w:pBdr>
              <w:ind w:left="-43" w:right="-72"/>
              <w:jc w:val="right"/>
              <w:rPr>
                <w:rFonts w:ascii="Arial" w:hAnsi="Arial" w:cs="Arial"/>
                <w:b/>
                <w:bCs/>
                <w:sz w:val="18"/>
                <w:szCs w:val="18"/>
                <w:lang w:val="en-US" w:bidi="ar-SA"/>
              </w:rPr>
            </w:pPr>
            <w:r w:rsidRPr="00B10C61">
              <w:rPr>
                <w:rFonts w:ascii="Arial" w:hAnsi="Arial" w:cs="Arial"/>
                <w:b/>
                <w:bCs/>
                <w:sz w:val="18"/>
                <w:szCs w:val="18"/>
                <w:lang w:val="en-US" w:bidi="ar-SA"/>
              </w:rPr>
              <w:t>Million</w:t>
            </w:r>
          </w:p>
        </w:tc>
        <w:tc>
          <w:tcPr>
            <w:tcW w:w="1205" w:type="dxa"/>
            <w:vAlign w:val="bottom"/>
          </w:tcPr>
          <w:p w:rsidR="00564D5E" w:rsidRPr="00B10C61">
            <w:pPr>
              <w:pBdr>
                <w:bottom w:val="single" w:sz="4" w:space="1" w:color="auto"/>
              </w:pBdr>
              <w:ind w:left="-43" w:right="-72"/>
              <w:jc w:val="right"/>
              <w:rPr>
                <w:rFonts w:ascii="Arial" w:hAnsi="Arial" w:cs="Arial"/>
                <w:b/>
                <w:bCs/>
                <w:sz w:val="18"/>
                <w:szCs w:val="18"/>
                <w:lang w:val="en-US" w:bidi="ar-SA"/>
              </w:rPr>
            </w:pPr>
            <w:r w:rsidRPr="00B10C61">
              <w:rPr>
                <w:rFonts w:ascii="Arial" w:hAnsi="Arial" w:cs="Arial"/>
                <w:b/>
                <w:bCs/>
                <w:sz w:val="18"/>
                <w:szCs w:val="18"/>
                <w:lang w:val="en-US" w:bidi="ar-SA"/>
              </w:rPr>
              <w:t>Million</w:t>
            </w:r>
          </w:p>
        </w:tc>
        <w:tc>
          <w:tcPr>
            <w:tcW w:w="1030" w:type="dxa"/>
            <w:vAlign w:val="bottom"/>
          </w:tcPr>
          <w:p w:rsidR="00564D5E" w:rsidRPr="00B10C61">
            <w:pPr>
              <w:pBdr>
                <w:bottom w:val="single" w:sz="4" w:space="1" w:color="auto"/>
              </w:pBdr>
              <w:ind w:left="-43" w:right="-72"/>
              <w:jc w:val="right"/>
              <w:rPr>
                <w:rFonts w:ascii="Arial" w:hAnsi="Arial" w:cs="Arial"/>
                <w:b/>
                <w:bCs/>
                <w:sz w:val="18"/>
                <w:szCs w:val="18"/>
                <w:lang w:val="en-US" w:bidi="ar-SA"/>
              </w:rPr>
            </w:pPr>
            <w:r w:rsidRPr="00B10C61">
              <w:rPr>
                <w:rFonts w:ascii="Arial" w:hAnsi="Arial" w:cs="Arial"/>
                <w:b/>
                <w:bCs/>
                <w:sz w:val="18"/>
                <w:szCs w:val="18"/>
                <w:lang w:val="en-US" w:bidi="ar-SA"/>
              </w:rPr>
              <w:t>%</w:t>
            </w:r>
          </w:p>
        </w:tc>
        <w:tc>
          <w:tcPr>
            <w:tcW w:w="1031" w:type="dxa"/>
            <w:vAlign w:val="bottom"/>
          </w:tcPr>
          <w:p w:rsidR="00564D5E" w:rsidRPr="00B10C61">
            <w:pPr>
              <w:pBdr>
                <w:bottom w:val="single" w:sz="4" w:space="1" w:color="auto"/>
              </w:pBdr>
              <w:ind w:left="-43" w:right="-72"/>
              <w:jc w:val="right"/>
              <w:rPr>
                <w:rFonts w:ascii="Arial" w:hAnsi="Arial" w:cs="Arial"/>
                <w:b/>
                <w:bCs/>
                <w:sz w:val="18"/>
                <w:szCs w:val="18"/>
                <w:lang w:bidi="ar-SA"/>
              </w:rPr>
            </w:pPr>
            <w:r w:rsidRPr="00B10C61">
              <w:rPr>
                <w:rFonts w:ascii="Arial" w:hAnsi="Arial" w:cs="Arial"/>
                <w:b/>
                <w:bCs/>
                <w:sz w:val="18"/>
                <w:szCs w:val="18"/>
                <w:lang w:bidi="ar-SA"/>
              </w:rPr>
              <w:t>%</w:t>
            </w:r>
          </w:p>
        </w:tc>
      </w:tr>
      <w:tr w:rsidTr="0054469F">
        <w:tblPrEx>
          <w:tblW w:w="9326" w:type="dxa"/>
          <w:tblInd w:w="142" w:type="dxa"/>
          <w:tblLayout w:type="fixed"/>
          <w:tblLook w:val="04A0"/>
        </w:tblPrEx>
        <w:trPr>
          <w:gridAfter w:val="1"/>
          <w:wAfter w:w="36" w:type="dxa"/>
        </w:trPr>
        <w:tc>
          <w:tcPr>
            <w:tcW w:w="2410" w:type="dxa"/>
            <w:vAlign w:val="bottom"/>
          </w:tcPr>
          <w:p w:rsidR="0054469F" w:rsidRPr="00EA4E58">
            <w:pPr>
              <w:ind w:left="318"/>
              <w:rPr>
                <w:rFonts w:ascii="Arial" w:hAnsi="Arial" w:cs="Arial"/>
                <w:sz w:val="12"/>
                <w:szCs w:val="12"/>
                <w:lang w:bidi="ar-SA"/>
              </w:rPr>
            </w:pPr>
          </w:p>
        </w:tc>
        <w:tc>
          <w:tcPr>
            <w:tcW w:w="1205" w:type="dxa"/>
            <w:vAlign w:val="bottom"/>
          </w:tcPr>
          <w:p w:rsidR="0054469F" w:rsidRPr="00EA4E58">
            <w:pPr>
              <w:ind w:left="-43" w:right="-72"/>
              <w:jc w:val="right"/>
              <w:rPr>
                <w:rFonts w:ascii="Arial" w:hAnsi="Arial" w:cs="Arial"/>
                <w:sz w:val="12"/>
                <w:szCs w:val="12"/>
                <w:lang w:val="en-US" w:bidi="ar-SA"/>
              </w:rPr>
            </w:pPr>
          </w:p>
        </w:tc>
        <w:tc>
          <w:tcPr>
            <w:tcW w:w="1205" w:type="dxa"/>
            <w:vAlign w:val="bottom"/>
          </w:tcPr>
          <w:p w:rsidR="0054469F" w:rsidRPr="00EA4E58">
            <w:pPr>
              <w:tabs>
                <w:tab w:val="center" w:pos="827"/>
                <w:tab w:val="right" w:pos="1655"/>
              </w:tabs>
              <w:ind w:left="-43" w:right="-72"/>
              <w:jc w:val="right"/>
              <w:rPr>
                <w:rFonts w:ascii="Arial" w:hAnsi="Arial" w:cs="Arial"/>
                <w:sz w:val="12"/>
                <w:szCs w:val="12"/>
                <w:lang w:bidi="ar-SA"/>
              </w:rPr>
            </w:pPr>
          </w:p>
        </w:tc>
        <w:tc>
          <w:tcPr>
            <w:tcW w:w="1204" w:type="dxa"/>
            <w:vAlign w:val="bottom"/>
          </w:tcPr>
          <w:p w:rsidR="0054469F" w:rsidRPr="00EA4E58">
            <w:pPr>
              <w:tabs>
                <w:tab w:val="center" w:pos="827"/>
                <w:tab w:val="right" w:pos="1655"/>
              </w:tabs>
              <w:ind w:left="-43" w:right="-72"/>
              <w:jc w:val="right"/>
              <w:rPr>
                <w:rFonts w:ascii="Arial" w:hAnsi="Arial" w:cs="Arial"/>
                <w:sz w:val="12"/>
                <w:szCs w:val="12"/>
                <w:lang w:val="en-US" w:bidi="ar-SA"/>
              </w:rPr>
            </w:pPr>
          </w:p>
        </w:tc>
        <w:tc>
          <w:tcPr>
            <w:tcW w:w="1205" w:type="dxa"/>
            <w:vAlign w:val="bottom"/>
          </w:tcPr>
          <w:p w:rsidR="0054469F" w:rsidRPr="00EA4E58">
            <w:pPr>
              <w:tabs>
                <w:tab w:val="center" w:pos="827"/>
                <w:tab w:val="right" w:pos="1655"/>
              </w:tabs>
              <w:ind w:left="-43" w:right="-72"/>
              <w:jc w:val="right"/>
              <w:rPr>
                <w:rFonts w:ascii="Arial" w:hAnsi="Arial" w:cs="Arial"/>
                <w:sz w:val="12"/>
                <w:szCs w:val="12"/>
                <w:lang w:val="en-US" w:bidi="ar-SA"/>
              </w:rPr>
            </w:pPr>
          </w:p>
        </w:tc>
        <w:tc>
          <w:tcPr>
            <w:tcW w:w="1030" w:type="dxa"/>
            <w:vAlign w:val="bottom"/>
          </w:tcPr>
          <w:p w:rsidR="0054469F" w:rsidRPr="00EA4E58">
            <w:pPr>
              <w:tabs>
                <w:tab w:val="center" w:pos="827"/>
                <w:tab w:val="right" w:pos="1655"/>
              </w:tabs>
              <w:ind w:left="-43" w:right="-72"/>
              <w:jc w:val="right"/>
              <w:rPr>
                <w:rFonts w:ascii="Arial" w:hAnsi="Arial" w:cs="Arial"/>
                <w:sz w:val="12"/>
                <w:szCs w:val="12"/>
                <w:lang w:val="en-US" w:bidi="ar-SA"/>
              </w:rPr>
            </w:pPr>
          </w:p>
        </w:tc>
        <w:tc>
          <w:tcPr>
            <w:tcW w:w="1031" w:type="dxa"/>
            <w:vAlign w:val="bottom"/>
          </w:tcPr>
          <w:p w:rsidR="0054469F" w:rsidRPr="00EA4E58">
            <w:pPr>
              <w:ind w:left="-43" w:right="-72"/>
              <w:jc w:val="right"/>
              <w:rPr>
                <w:rFonts w:ascii="Arial" w:hAnsi="Arial" w:cs="Arial"/>
                <w:sz w:val="12"/>
                <w:szCs w:val="12"/>
                <w:lang w:val="en-US" w:bidi="ar-SA"/>
              </w:rPr>
            </w:pPr>
          </w:p>
        </w:tc>
      </w:tr>
      <w:tr w:rsidTr="0054469F">
        <w:tblPrEx>
          <w:tblW w:w="9326" w:type="dxa"/>
          <w:tblInd w:w="142" w:type="dxa"/>
          <w:tblLayout w:type="fixed"/>
          <w:tblLook w:val="04A0"/>
        </w:tblPrEx>
        <w:trPr>
          <w:gridAfter w:val="1"/>
          <w:wAfter w:w="36" w:type="dxa"/>
        </w:trPr>
        <w:tc>
          <w:tcPr>
            <w:tcW w:w="2410" w:type="dxa"/>
            <w:vAlign w:val="bottom"/>
          </w:tcPr>
          <w:p w:rsidR="0054469F" w:rsidRPr="00B10C61" w:rsidP="0054469F">
            <w:pPr>
              <w:ind w:left="318"/>
              <w:rPr>
                <w:rFonts w:ascii="Arial" w:hAnsi="Arial" w:cs="Arial"/>
                <w:sz w:val="18"/>
                <w:szCs w:val="18"/>
                <w:lang w:bidi="ar-SA"/>
              </w:rPr>
            </w:pPr>
            <w:r w:rsidRPr="00B10C61">
              <w:rPr>
                <w:rFonts w:ascii="Arial" w:hAnsi="Arial" w:cs="Arial"/>
                <w:sz w:val="18"/>
                <w:szCs w:val="18"/>
                <w:lang w:bidi="ar-SA"/>
              </w:rPr>
              <w:t xml:space="preserve">Converting floating </w:t>
            </w:r>
          </w:p>
          <w:p w:rsidR="0054469F" w:rsidRPr="00B10C61" w:rsidP="0054469F">
            <w:pPr>
              <w:ind w:left="318"/>
              <w:rPr>
                <w:rFonts w:ascii="Arial" w:hAnsi="Arial" w:cs="Arial"/>
                <w:sz w:val="18"/>
                <w:szCs w:val="18"/>
                <w:lang w:bidi="ar-SA"/>
              </w:rPr>
            </w:pPr>
            <w:r w:rsidRPr="00B10C61">
              <w:rPr>
                <w:rFonts w:ascii="Arial" w:hAnsi="Arial" w:cs="Arial"/>
                <w:sz w:val="18"/>
                <w:szCs w:val="18"/>
                <w:lang w:bidi="ar-SA"/>
              </w:rPr>
              <w:t xml:space="preserve">   rates to fixed rates</w:t>
            </w:r>
          </w:p>
        </w:tc>
        <w:tc>
          <w:tcPr>
            <w:tcW w:w="1205" w:type="dxa"/>
            <w:vAlign w:val="bottom"/>
          </w:tcPr>
          <w:p w:rsidR="0054469F" w:rsidRPr="00B10C61">
            <w:pPr>
              <w:ind w:left="-43" w:right="-72"/>
              <w:jc w:val="right"/>
              <w:rPr>
                <w:rFonts w:ascii="Arial" w:hAnsi="Arial" w:cs="Arial"/>
                <w:spacing w:val="-6"/>
                <w:sz w:val="18"/>
                <w:szCs w:val="18"/>
                <w:lang w:val="en-US" w:bidi="ar-SA"/>
              </w:rPr>
            </w:pPr>
          </w:p>
        </w:tc>
        <w:tc>
          <w:tcPr>
            <w:tcW w:w="1205" w:type="dxa"/>
            <w:vAlign w:val="bottom"/>
          </w:tcPr>
          <w:p w:rsidR="0054469F" w:rsidRPr="00B10C61">
            <w:pPr>
              <w:tabs>
                <w:tab w:val="center" w:pos="827"/>
                <w:tab w:val="right" w:pos="1655"/>
              </w:tabs>
              <w:ind w:left="-43" w:right="-72"/>
              <w:jc w:val="right"/>
              <w:rPr>
                <w:rFonts w:ascii="Arial" w:hAnsi="Arial" w:cs="Arial"/>
                <w:spacing w:val="-6"/>
                <w:sz w:val="18"/>
                <w:szCs w:val="18"/>
                <w:lang w:val="en-US"/>
              </w:rPr>
            </w:pPr>
          </w:p>
        </w:tc>
        <w:tc>
          <w:tcPr>
            <w:tcW w:w="1204" w:type="dxa"/>
            <w:vAlign w:val="bottom"/>
          </w:tcPr>
          <w:p w:rsidR="0054469F" w:rsidRPr="00B10C61">
            <w:pPr>
              <w:tabs>
                <w:tab w:val="center" w:pos="827"/>
                <w:tab w:val="right" w:pos="1655"/>
              </w:tabs>
              <w:ind w:left="-43" w:right="-72"/>
              <w:jc w:val="right"/>
              <w:rPr>
                <w:rFonts w:ascii="Arial" w:hAnsi="Arial" w:cs="Arial"/>
                <w:spacing w:val="-6"/>
                <w:sz w:val="18"/>
                <w:szCs w:val="18"/>
                <w:rtl/>
                <w:cs/>
                <w:lang w:val="en-US" w:bidi="ar-SA"/>
              </w:rPr>
            </w:pPr>
          </w:p>
        </w:tc>
        <w:tc>
          <w:tcPr>
            <w:tcW w:w="1205" w:type="dxa"/>
            <w:vAlign w:val="bottom"/>
          </w:tcPr>
          <w:p w:rsidR="0054469F" w:rsidRPr="00B10C61">
            <w:pPr>
              <w:tabs>
                <w:tab w:val="center" w:pos="827"/>
                <w:tab w:val="right" w:pos="1655"/>
              </w:tabs>
              <w:ind w:left="-43" w:right="-72"/>
              <w:jc w:val="right"/>
              <w:rPr>
                <w:rFonts w:ascii="Arial" w:hAnsi="Arial" w:cs="Arial"/>
                <w:spacing w:val="-6"/>
                <w:sz w:val="18"/>
                <w:szCs w:val="18"/>
                <w:lang w:val="en-US"/>
              </w:rPr>
            </w:pPr>
          </w:p>
        </w:tc>
        <w:tc>
          <w:tcPr>
            <w:tcW w:w="1030" w:type="dxa"/>
            <w:vAlign w:val="bottom"/>
          </w:tcPr>
          <w:p w:rsidR="0054469F" w:rsidRPr="00B10C61">
            <w:pPr>
              <w:tabs>
                <w:tab w:val="center" w:pos="827"/>
                <w:tab w:val="right" w:pos="1655"/>
              </w:tabs>
              <w:ind w:left="-43" w:right="-72"/>
              <w:jc w:val="right"/>
              <w:rPr>
                <w:rFonts w:ascii="Arial" w:hAnsi="Arial" w:cs="Arial"/>
                <w:sz w:val="18"/>
                <w:szCs w:val="18"/>
                <w:rtl/>
                <w:cs/>
                <w:lang w:val="en-US" w:bidi="ar-SA"/>
              </w:rPr>
            </w:pPr>
          </w:p>
        </w:tc>
        <w:tc>
          <w:tcPr>
            <w:tcW w:w="1031" w:type="dxa"/>
            <w:vAlign w:val="bottom"/>
          </w:tcPr>
          <w:p w:rsidR="0054469F" w:rsidRPr="00B10C61">
            <w:pPr>
              <w:ind w:left="-43" w:right="-72"/>
              <w:jc w:val="right"/>
              <w:rPr>
                <w:rFonts w:ascii="Arial" w:hAnsi="Arial" w:cs="Arial"/>
                <w:sz w:val="18"/>
                <w:szCs w:val="18"/>
                <w:lang w:val="en-US"/>
              </w:rPr>
            </w:pPr>
          </w:p>
        </w:tc>
      </w:tr>
      <w:tr w:rsidTr="0054469F">
        <w:tblPrEx>
          <w:tblW w:w="9326" w:type="dxa"/>
          <w:tblInd w:w="142" w:type="dxa"/>
          <w:tblLayout w:type="fixed"/>
          <w:tblLook w:val="04A0"/>
        </w:tblPrEx>
        <w:trPr>
          <w:gridAfter w:val="1"/>
          <w:wAfter w:w="36" w:type="dxa"/>
        </w:trPr>
        <w:tc>
          <w:tcPr>
            <w:tcW w:w="2410" w:type="dxa"/>
            <w:vAlign w:val="bottom"/>
            <w:hideMark/>
          </w:tcPr>
          <w:p w:rsidR="0054469F" w:rsidRPr="00B10C61">
            <w:pPr>
              <w:ind w:left="318"/>
              <w:rPr>
                <w:rFonts w:ascii="Arial" w:hAnsi="Arial" w:cs="Arial"/>
                <w:sz w:val="18"/>
                <w:szCs w:val="18"/>
                <w:lang w:bidi="ar-SA"/>
              </w:rPr>
            </w:pPr>
            <w:r w:rsidRPr="00B10C61">
              <w:rPr>
                <w:rFonts w:ascii="Arial" w:hAnsi="Arial" w:cs="Arial"/>
                <w:sz w:val="18"/>
                <w:szCs w:val="18"/>
                <w:lang w:bidi="ar-SA"/>
              </w:rPr>
              <w:t xml:space="preserve">   - Thai Baht</w:t>
            </w:r>
          </w:p>
        </w:tc>
        <w:tc>
          <w:tcPr>
            <w:tcW w:w="1205" w:type="dxa"/>
            <w:vAlign w:val="bottom"/>
            <w:hideMark/>
          </w:tcPr>
          <w:p w:rsidR="0054469F" w:rsidRPr="00B10C61">
            <w:pPr>
              <w:jc w:val="right"/>
              <w:rPr>
                <w:rFonts w:ascii="Arial" w:hAnsi="Arial" w:cs="Arial"/>
                <w:sz w:val="18"/>
                <w:szCs w:val="18"/>
                <w:lang w:bidi="ar-SA"/>
              </w:rPr>
            </w:pPr>
            <w:r w:rsidRPr="00B10C61">
              <w:rPr>
                <w:rFonts w:ascii="Arial" w:hAnsi="Arial" w:cs="Arial"/>
                <w:sz w:val="18"/>
                <w:szCs w:val="18"/>
                <w:lang w:bidi="ar-SA"/>
              </w:rPr>
              <w:t xml:space="preserve"> 25,401.62 </w:t>
            </w:r>
          </w:p>
        </w:tc>
        <w:tc>
          <w:tcPr>
            <w:tcW w:w="1205" w:type="dxa"/>
            <w:vAlign w:val="bottom"/>
            <w:hideMark/>
          </w:tcPr>
          <w:p w:rsidR="0054469F" w:rsidRPr="00B10C61">
            <w:pPr>
              <w:jc w:val="right"/>
              <w:rPr>
                <w:rFonts w:ascii="Arial" w:hAnsi="Arial" w:cs="Arial"/>
                <w:sz w:val="18"/>
                <w:szCs w:val="18"/>
                <w:lang w:bidi="ar-SA"/>
              </w:rPr>
            </w:pPr>
            <w:r w:rsidRPr="00B10C61">
              <w:rPr>
                <w:rFonts w:ascii="Arial" w:hAnsi="Arial" w:cs="Arial"/>
                <w:sz w:val="18"/>
                <w:szCs w:val="18"/>
                <w:lang w:bidi="ar-SA"/>
              </w:rPr>
              <w:t xml:space="preserve"> 34,069.12 </w:t>
            </w:r>
          </w:p>
        </w:tc>
        <w:tc>
          <w:tcPr>
            <w:tcW w:w="1204" w:type="dxa"/>
            <w:vAlign w:val="bottom"/>
            <w:hideMark/>
          </w:tcPr>
          <w:p w:rsidR="0054469F" w:rsidRPr="00B10C61">
            <w:pPr>
              <w:jc w:val="right"/>
              <w:rPr>
                <w:rFonts w:ascii="Arial" w:hAnsi="Arial" w:cs="Arial"/>
                <w:sz w:val="18"/>
                <w:szCs w:val="18"/>
                <w:lang w:bidi="ar-SA"/>
              </w:rPr>
            </w:pPr>
            <w:r w:rsidRPr="00B10C61">
              <w:rPr>
                <w:rFonts w:ascii="Arial" w:hAnsi="Arial" w:cs="Arial"/>
                <w:sz w:val="18"/>
                <w:szCs w:val="18"/>
                <w:lang w:bidi="ar-SA"/>
              </w:rPr>
              <w:t xml:space="preserve"> 30,625.88 </w:t>
            </w:r>
          </w:p>
        </w:tc>
        <w:tc>
          <w:tcPr>
            <w:tcW w:w="1205" w:type="dxa"/>
            <w:vAlign w:val="bottom"/>
            <w:hideMark/>
          </w:tcPr>
          <w:p w:rsidR="0054469F" w:rsidRPr="00B10C61">
            <w:pPr>
              <w:jc w:val="right"/>
              <w:rPr>
                <w:rFonts w:ascii="Arial" w:hAnsi="Arial" w:cs="Arial"/>
                <w:sz w:val="18"/>
                <w:szCs w:val="18"/>
                <w:lang w:bidi="ar-SA"/>
              </w:rPr>
            </w:pPr>
            <w:r w:rsidRPr="00B10C61">
              <w:rPr>
                <w:rFonts w:ascii="Arial" w:hAnsi="Arial" w:cs="Arial"/>
                <w:sz w:val="18"/>
                <w:szCs w:val="18"/>
                <w:lang w:bidi="ar-SA"/>
              </w:rPr>
              <w:t xml:space="preserve"> 29,011.60 </w:t>
            </w:r>
          </w:p>
        </w:tc>
        <w:tc>
          <w:tcPr>
            <w:tcW w:w="1030" w:type="dxa"/>
            <w:vAlign w:val="bottom"/>
            <w:hideMark/>
          </w:tcPr>
          <w:p w:rsidR="0054469F" w:rsidRPr="00B10C61" w:rsidP="0054469F">
            <w:pPr>
              <w:tabs>
                <w:tab w:val="center" w:pos="827"/>
                <w:tab w:val="right" w:pos="1655"/>
              </w:tabs>
              <w:ind w:left="-43" w:right="-72"/>
              <w:jc w:val="right"/>
              <w:rPr>
                <w:rFonts w:ascii="Arial" w:hAnsi="Arial" w:cs="Arial"/>
                <w:sz w:val="18"/>
                <w:szCs w:val="18"/>
                <w:lang w:bidi="ar-SA"/>
              </w:rPr>
            </w:pPr>
            <w:r w:rsidRPr="00B10C61">
              <w:rPr>
                <w:rFonts w:ascii="Arial" w:hAnsi="Arial" w:cs="Arial"/>
                <w:sz w:val="18"/>
                <w:szCs w:val="18"/>
                <w:lang w:bidi="ar-SA"/>
              </w:rPr>
              <w:t xml:space="preserve">0.89 - 4.55  </w:t>
            </w:r>
          </w:p>
        </w:tc>
        <w:tc>
          <w:tcPr>
            <w:tcW w:w="1031" w:type="dxa"/>
            <w:vAlign w:val="bottom"/>
            <w:hideMark/>
          </w:tcPr>
          <w:p w:rsidR="0054469F" w:rsidRPr="00B10C61" w:rsidP="0054469F">
            <w:pPr>
              <w:tabs>
                <w:tab w:val="center" w:pos="827"/>
                <w:tab w:val="right" w:pos="1655"/>
              </w:tabs>
              <w:ind w:left="-43" w:right="-72"/>
              <w:jc w:val="right"/>
              <w:rPr>
                <w:rFonts w:ascii="Arial" w:hAnsi="Arial" w:cs="Arial"/>
                <w:sz w:val="18"/>
                <w:szCs w:val="18"/>
                <w:lang w:bidi="ar-SA"/>
              </w:rPr>
            </w:pPr>
            <w:r w:rsidRPr="00B10C61">
              <w:rPr>
                <w:rFonts w:ascii="Arial" w:hAnsi="Arial" w:cs="Arial"/>
                <w:sz w:val="18"/>
                <w:szCs w:val="18"/>
                <w:lang w:bidi="ar-SA"/>
              </w:rPr>
              <w:t>1</w:t>
            </w:r>
            <w:r w:rsidRPr="00B10C61">
              <w:rPr>
                <w:rFonts w:ascii="Arial" w:hAnsi="Arial" w:cs="Arial"/>
                <w:sz w:val="18"/>
                <w:szCs w:val="18"/>
                <w:cs/>
              </w:rPr>
              <w:t>.</w:t>
            </w:r>
            <w:r w:rsidRPr="00B10C61">
              <w:rPr>
                <w:rFonts w:ascii="Arial" w:hAnsi="Arial" w:cs="Arial"/>
                <w:sz w:val="18"/>
                <w:szCs w:val="18"/>
                <w:lang w:bidi="ar-SA"/>
              </w:rPr>
              <w:t xml:space="preserve">48 </w:t>
            </w:r>
            <w:r w:rsidRPr="00B10C61">
              <w:rPr>
                <w:rFonts w:ascii="Arial" w:hAnsi="Arial" w:cs="Arial"/>
                <w:sz w:val="18"/>
                <w:szCs w:val="18"/>
              </w:rPr>
              <w:t>-</w:t>
            </w:r>
            <w:r w:rsidRPr="00B10C61">
              <w:rPr>
                <w:rFonts w:ascii="Arial" w:hAnsi="Arial" w:cs="Arial"/>
                <w:sz w:val="18"/>
                <w:szCs w:val="18"/>
                <w:cs/>
              </w:rPr>
              <w:t xml:space="preserve"> </w:t>
            </w:r>
            <w:r w:rsidRPr="00B10C61">
              <w:rPr>
                <w:rFonts w:ascii="Arial" w:hAnsi="Arial" w:cs="Arial"/>
                <w:sz w:val="18"/>
                <w:szCs w:val="18"/>
                <w:lang w:bidi="ar-SA"/>
              </w:rPr>
              <w:t>4</w:t>
            </w:r>
            <w:r w:rsidRPr="00B10C61">
              <w:rPr>
                <w:rFonts w:ascii="Arial" w:hAnsi="Arial" w:cs="Arial"/>
                <w:sz w:val="18"/>
                <w:szCs w:val="18"/>
                <w:cs/>
              </w:rPr>
              <w:t>.</w:t>
            </w:r>
            <w:r w:rsidRPr="00B10C61">
              <w:rPr>
                <w:rFonts w:ascii="Arial" w:hAnsi="Arial" w:cs="Arial"/>
                <w:sz w:val="18"/>
                <w:szCs w:val="18"/>
                <w:lang w:bidi="ar-SA"/>
              </w:rPr>
              <w:t>55</w:t>
            </w:r>
            <w:r w:rsidRPr="00B10C61">
              <w:rPr>
                <w:rFonts w:ascii="Arial" w:hAnsi="Arial" w:cs="Arial"/>
                <w:sz w:val="18"/>
                <w:szCs w:val="18"/>
                <w:cs/>
              </w:rPr>
              <w:t xml:space="preserve">  </w:t>
            </w:r>
          </w:p>
        </w:tc>
      </w:tr>
      <w:tr w:rsidTr="0054469F">
        <w:tblPrEx>
          <w:tblW w:w="9326" w:type="dxa"/>
          <w:tblInd w:w="142" w:type="dxa"/>
          <w:tblLayout w:type="fixed"/>
          <w:tblLook w:val="04A0"/>
        </w:tblPrEx>
        <w:trPr>
          <w:gridAfter w:val="1"/>
          <w:wAfter w:w="36" w:type="dxa"/>
        </w:trPr>
        <w:tc>
          <w:tcPr>
            <w:tcW w:w="2410" w:type="dxa"/>
            <w:vAlign w:val="bottom"/>
            <w:hideMark/>
          </w:tcPr>
          <w:p w:rsidR="0054469F" w:rsidRPr="00B10C61">
            <w:pPr>
              <w:ind w:left="318"/>
              <w:rPr>
                <w:rFonts w:ascii="Arial" w:hAnsi="Arial" w:cs="Arial"/>
                <w:sz w:val="18"/>
                <w:szCs w:val="18"/>
                <w:lang w:bidi="ar-SA"/>
              </w:rPr>
            </w:pPr>
            <w:r w:rsidRPr="00B10C61">
              <w:rPr>
                <w:rFonts w:ascii="Arial" w:hAnsi="Arial" w:cs="Arial"/>
                <w:sz w:val="18"/>
                <w:szCs w:val="18"/>
                <w:lang w:bidi="ar-SA"/>
              </w:rPr>
              <w:t xml:space="preserve">   - US Dollar</w:t>
            </w:r>
          </w:p>
        </w:tc>
        <w:tc>
          <w:tcPr>
            <w:tcW w:w="1205" w:type="dxa"/>
            <w:vAlign w:val="bottom"/>
            <w:hideMark/>
          </w:tcPr>
          <w:p w:rsidR="0054469F" w:rsidRPr="00B10C61">
            <w:pPr>
              <w:jc w:val="right"/>
              <w:rPr>
                <w:rFonts w:ascii="Arial" w:hAnsi="Arial" w:cs="Arial"/>
                <w:sz w:val="18"/>
                <w:szCs w:val="18"/>
                <w:lang w:bidi="ar-SA"/>
              </w:rPr>
            </w:pPr>
            <w:r w:rsidR="00033D0A">
              <w:rPr>
                <w:rFonts w:ascii="Arial" w:hAnsi="Arial" w:cs="Arial"/>
                <w:sz w:val="18"/>
                <w:szCs w:val="18"/>
                <w:lang w:bidi="ar-SA"/>
              </w:rPr>
              <w:t xml:space="preserve"> 36</w:t>
            </w:r>
            <w:r w:rsidRPr="00B10C61">
              <w:rPr>
                <w:rFonts w:ascii="Arial" w:hAnsi="Arial" w:cs="Arial"/>
                <w:sz w:val="18"/>
                <w:szCs w:val="18"/>
                <w:lang w:bidi="ar-SA"/>
              </w:rPr>
              <w:t xml:space="preserve">4.31 </w:t>
            </w:r>
          </w:p>
        </w:tc>
        <w:tc>
          <w:tcPr>
            <w:tcW w:w="1205" w:type="dxa"/>
            <w:vAlign w:val="bottom"/>
            <w:hideMark/>
          </w:tcPr>
          <w:p w:rsidR="0054469F" w:rsidRPr="00B10C61">
            <w:pPr>
              <w:jc w:val="right"/>
              <w:rPr>
                <w:rFonts w:ascii="Arial" w:hAnsi="Arial" w:cs="Arial"/>
                <w:sz w:val="18"/>
                <w:szCs w:val="18"/>
                <w:lang w:bidi="ar-SA"/>
              </w:rPr>
            </w:pPr>
            <w:r w:rsidRPr="00B10C61">
              <w:rPr>
                <w:rFonts w:ascii="Arial" w:hAnsi="Arial" w:cs="Arial"/>
                <w:sz w:val="18"/>
                <w:szCs w:val="18"/>
                <w:lang w:bidi="ar-SA"/>
              </w:rPr>
              <w:t xml:space="preserve"> 465.37 </w:t>
            </w:r>
          </w:p>
        </w:tc>
        <w:tc>
          <w:tcPr>
            <w:tcW w:w="1204" w:type="dxa"/>
            <w:vAlign w:val="bottom"/>
            <w:hideMark/>
          </w:tcPr>
          <w:p w:rsidR="0054469F" w:rsidRPr="00B10C61">
            <w:pPr>
              <w:jc w:val="right"/>
              <w:rPr>
                <w:rFonts w:ascii="Arial" w:hAnsi="Arial" w:cs="Arial"/>
                <w:sz w:val="18"/>
                <w:szCs w:val="18"/>
                <w:lang w:bidi="ar-SA"/>
              </w:rPr>
            </w:pPr>
            <w:r w:rsidRPr="00B10C61">
              <w:rPr>
                <w:rFonts w:ascii="Arial" w:hAnsi="Arial" w:cs="Arial"/>
                <w:sz w:val="18"/>
                <w:szCs w:val="18"/>
                <w:lang w:bidi="ar-SA"/>
              </w:rPr>
              <w:t xml:space="preserve"> 1,278.15 </w:t>
            </w:r>
          </w:p>
        </w:tc>
        <w:tc>
          <w:tcPr>
            <w:tcW w:w="1205" w:type="dxa"/>
            <w:vAlign w:val="bottom"/>
            <w:hideMark/>
          </w:tcPr>
          <w:p w:rsidR="0054469F" w:rsidRPr="00B10C61">
            <w:pPr>
              <w:jc w:val="right"/>
              <w:rPr>
                <w:rFonts w:ascii="Arial" w:hAnsi="Arial" w:cs="Arial"/>
                <w:sz w:val="18"/>
                <w:szCs w:val="18"/>
                <w:lang w:bidi="ar-SA"/>
              </w:rPr>
            </w:pPr>
            <w:r w:rsidRPr="00B10C61">
              <w:rPr>
                <w:rFonts w:ascii="Arial" w:hAnsi="Arial" w:cs="Arial"/>
                <w:sz w:val="18"/>
                <w:szCs w:val="18"/>
                <w:lang w:bidi="ar-SA"/>
              </w:rPr>
              <w:t xml:space="preserve"> 478.83 </w:t>
            </w:r>
          </w:p>
        </w:tc>
        <w:tc>
          <w:tcPr>
            <w:tcW w:w="1030" w:type="dxa"/>
            <w:vAlign w:val="bottom"/>
            <w:hideMark/>
          </w:tcPr>
          <w:p w:rsidR="0054469F" w:rsidRPr="00B10C61" w:rsidP="0054469F">
            <w:pPr>
              <w:tabs>
                <w:tab w:val="left" w:pos="313"/>
                <w:tab w:val="center" w:pos="827"/>
                <w:tab w:val="right" w:pos="1655"/>
              </w:tabs>
              <w:ind w:left="-43" w:right="-72"/>
              <w:jc w:val="right"/>
              <w:rPr>
                <w:rFonts w:ascii="Arial" w:hAnsi="Arial" w:cs="Arial"/>
                <w:sz w:val="18"/>
                <w:szCs w:val="18"/>
                <w:lang w:bidi="ar-SA"/>
              </w:rPr>
            </w:pPr>
            <w:r w:rsidRPr="00B10C61">
              <w:rPr>
                <w:rFonts w:ascii="Arial" w:hAnsi="Arial" w:cs="Arial"/>
                <w:sz w:val="18"/>
                <w:szCs w:val="18"/>
                <w:lang w:bidi="ar-SA"/>
              </w:rPr>
              <w:t xml:space="preserve">0.96 - 6.49  </w:t>
            </w:r>
          </w:p>
        </w:tc>
        <w:tc>
          <w:tcPr>
            <w:tcW w:w="1031" w:type="dxa"/>
            <w:vAlign w:val="bottom"/>
            <w:hideMark/>
          </w:tcPr>
          <w:p w:rsidR="0054469F" w:rsidRPr="00B10C61" w:rsidP="0054469F">
            <w:pPr>
              <w:tabs>
                <w:tab w:val="left" w:pos="313"/>
                <w:tab w:val="center" w:pos="827"/>
                <w:tab w:val="right" w:pos="1655"/>
              </w:tabs>
              <w:ind w:left="-43" w:right="-72"/>
              <w:jc w:val="right"/>
              <w:rPr>
                <w:rFonts w:ascii="Arial" w:hAnsi="Arial" w:cs="Arial"/>
                <w:sz w:val="18"/>
                <w:szCs w:val="18"/>
                <w:lang w:bidi="ar-SA"/>
              </w:rPr>
            </w:pPr>
            <w:r w:rsidRPr="00B10C61">
              <w:rPr>
                <w:rFonts w:ascii="Arial" w:hAnsi="Arial" w:cs="Arial"/>
                <w:sz w:val="18"/>
                <w:szCs w:val="18"/>
                <w:lang w:bidi="ar-SA"/>
              </w:rPr>
              <w:t>0</w:t>
            </w:r>
            <w:r w:rsidRPr="00B10C61">
              <w:rPr>
                <w:rFonts w:ascii="Arial" w:hAnsi="Arial" w:cs="Arial"/>
                <w:sz w:val="18"/>
                <w:szCs w:val="18"/>
                <w:cs/>
              </w:rPr>
              <w:t>.</w:t>
            </w:r>
            <w:r w:rsidRPr="00B10C61">
              <w:rPr>
                <w:rFonts w:ascii="Arial" w:hAnsi="Arial" w:cs="Arial"/>
                <w:sz w:val="18"/>
                <w:szCs w:val="18"/>
                <w:lang w:bidi="ar-SA"/>
              </w:rPr>
              <w:t xml:space="preserve">96 </w:t>
            </w:r>
            <w:r w:rsidRPr="00B10C61">
              <w:rPr>
                <w:rFonts w:ascii="Arial" w:hAnsi="Arial" w:cs="Arial"/>
                <w:sz w:val="18"/>
                <w:szCs w:val="18"/>
              </w:rPr>
              <w:t>-</w:t>
            </w:r>
            <w:r w:rsidRPr="00B10C61">
              <w:rPr>
                <w:rFonts w:ascii="Arial" w:hAnsi="Arial" w:cs="Arial"/>
                <w:sz w:val="18"/>
                <w:szCs w:val="18"/>
                <w:cs/>
              </w:rPr>
              <w:t xml:space="preserve"> </w:t>
            </w:r>
            <w:r w:rsidRPr="00B10C61">
              <w:rPr>
                <w:rFonts w:ascii="Arial" w:hAnsi="Arial" w:cs="Arial"/>
                <w:sz w:val="18"/>
                <w:szCs w:val="18"/>
                <w:lang w:bidi="ar-SA"/>
              </w:rPr>
              <w:t>6</w:t>
            </w:r>
            <w:r w:rsidRPr="00B10C61">
              <w:rPr>
                <w:rFonts w:ascii="Arial" w:hAnsi="Arial" w:cs="Arial"/>
                <w:sz w:val="18"/>
                <w:szCs w:val="18"/>
                <w:cs/>
              </w:rPr>
              <w:t>.</w:t>
            </w:r>
            <w:r w:rsidRPr="00B10C61">
              <w:rPr>
                <w:rFonts w:ascii="Arial" w:hAnsi="Arial" w:cs="Arial"/>
                <w:sz w:val="18"/>
                <w:szCs w:val="18"/>
                <w:lang w:bidi="ar-SA"/>
              </w:rPr>
              <w:t>49</w:t>
            </w:r>
          </w:p>
        </w:tc>
      </w:tr>
      <w:tr w:rsidTr="0054469F">
        <w:tblPrEx>
          <w:tblW w:w="9326" w:type="dxa"/>
          <w:tblInd w:w="142" w:type="dxa"/>
          <w:tblLayout w:type="fixed"/>
          <w:tblLook w:val="04A0"/>
        </w:tblPrEx>
        <w:trPr>
          <w:gridAfter w:val="1"/>
          <w:wAfter w:w="36" w:type="dxa"/>
        </w:trPr>
        <w:tc>
          <w:tcPr>
            <w:tcW w:w="2410" w:type="dxa"/>
            <w:vAlign w:val="bottom"/>
          </w:tcPr>
          <w:p w:rsidR="0054469F" w:rsidRPr="00B10C61">
            <w:pPr>
              <w:ind w:left="318"/>
              <w:rPr>
                <w:rFonts w:ascii="Arial" w:hAnsi="Arial" w:cs="Arial"/>
                <w:sz w:val="18"/>
                <w:szCs w:val="18"/>
                <w:lang w:bidi="ar-SA"/>
              </w:rPr>
            </w:pPr>
          </w:p>
        </w:tc>
        <w:tc>
          <w:tcPr>
            <w:tcW w:w="1205" w:type="dxa"/>
            <w:vAlign w:val="bottom"/>
          </w:tcPr>
          <w:p w:rsidR="0054469F" w:rsidRPr="00B10C61">
            <w:pPr>
              <w:ind w:left="-43" w:right="-72"/>
              <w:jc w:val="right"/>
              <w:rPr>
                <w:rFonts w:ascii="Arial" w:hAnsi="Arial" w:cs="Arial"/>
                <w:sz w:val="18"/>
                <w:szCs w:val="18"/>
                <w:lang w:val="en-US" w:bidi="ar-SA"/>
              </w:rPr>
            </w:pPr>
          </w:p>
        </w:tc>
        <w:tc>
          <w:tcPr>
            <w:tcW w:w="1205" w:type="dxa"/>
            <w:vAlign w:val="bottom"/>
          </w:tcPr>
          <w:p w:rsidR="0054469F" w:rsidRPr="00B10C61">
            <w:pPr>
              <w:tabs>
                <w:tab w:val="center" w:pos="827"/>
                <w:tab w:val="right" w:pos="1655"/>
              </w:tabs>
              <w:ind w:left="-43" w:right="-72"/>
              <w:jc w:val="right"/>
              <w:rPr>
                <w:rFonts w:ascii="Arial" w:hAnsi="Arial" w:cs="Arial"/>
                <w:sz w:val="18"/>
                <w:szCs w:val="18"/>
                <w:lang w:val="en-US"/>
              </w:rPr>
            </w:pPr>
          </w:p>
        </w:tc>
        <w:tc>
          <w:tcPr>
            <w:tcW w:w="1204" w:type="dxa"/>
            <w:vAlign w:val="bottom"/>
          </w:tcPr>
          <w:p w:rsidR="0054469F" w:rsidRPr="00B10C61">
            <w:pPr>
              <w:tabs>
                <w:tab w:val="center" w:pos="827"/>
                <w:tab w:val="right" w:pos="1655"/>
              </w:tabs>
              <w:ind w:left="-43" w:right="-72"/>
              <w:jc w:val="right"/>
              <w:rPr>
                <w:rFonts w:ascii="Arial" w:hAnsi="Arial" w:cs="Arial"/>
                <w:sz w:val="18"/>
                <w:szCs w:val="18"/>
                <w:rtl/>
                <w:cs/>
                <w:lang w:val="en-US" w:bidi="ar-SA"/>
              </w:rPr>
            </w:pPr>
          </w:p>
        </w:tc>
        <w:tc>
          <w:tcPr>
            <w:tcW w:w="1205" w:type="dxa"/>
            <w:vAlign w:val="bottom"/>
          </w:tcPr>
          <w:p w:rsidR="0054469F" w:rsidRPr="00B10C61">
            <w:pPr>
              <w:tabs>
                <w:tab w:val="center" w:pos="827"/>
                <w:tab w:val="right" w:pos="1655"/>
              </w:tabs>
              <w:ind w:left="-43" w:right="-72"/>
              <w:jc w:val="right"/>
              <w:rPr>
                <w:rFonts w:ascii="Arial" w:hAnsi="Arial" w:cs="Arial"/>
                <w:sz w:val="18"/>
                <w:szCs w:val="18"/>
                <w:lang w:val="en-US"/>
              </w:rPr>
            </w:pPr>
          </w:p>
        </w:tc>
        <w:tc>
          <w:tcPr>
            <w:tcW w:w="1030" w:type="dxa"/>
            <w:vAlign w:val="bottom"/>
          </w:tcPr>
          <w:p w:rsidR="0054469F" w:rsidRPr="00B10C61">
            <w:pPr>
              <w:tabs>
                <w:tab w:val="left" w:pos="313"/>
                <w:tab w:val="center" w:pos="827"/>
                <w:tab w:val="right" w:pos="1655"/>
              </w:tabs>
              <w:ind w:left="-43" w:right="-72"/>
              <w:jc w:val="right"/>
              <w:rPr>
                <w:rFonts w:ascii="Arial" w:hAnsi="Arial" w:cs="Arial"/>
                <w:sz w:val="18"/>
                <w:szCs w:val="18"/>
                <w:rtl/>
                <w:cs/>
                <w:lang w:val="en-US" w:bidi="ar-SA"/>
              </w:rPr>
            </w:pPr>
          </w:p>
        </w:tc>
        <w:tc>
          <w:tcPr>
            <w:tcW w:w="1031" w:type="dxa"/>
            <w:vAlign w:val="bottom"/>
          </w:tcPr>
          <w:p w:rsidR="0054469F" w:rsidRPr="00B10C61">
            <w:pPr>
              <w:ind w:left="-43" w:right="-72"/>
              <w:jc w:val="right"/>
              <w:rPr>
                <w:rFonts w:ascii="Arial" w:hAnsi="Arial" w:cs="Arial"/>
                <w:sz w:val="18"/>
                <w:szCs w:val="18"/>
                <w:lang w:val="en-US"/>
              </w:rPr>
            </w:pPr>
          </w:p>
        </w:tc>
      </w:tr>
      <w:tr w:rsidTr="0054469F">
        <w:tblPrEx>
          <w:tblW w:w="9326" w:type="dxa"/>
          <w:tblInd w:w="142" w:type="dxa"/>
          <w:tblLayout w:type="fixed"/>
          <w:tblLook w:val="04A0"/>
        </w:tblPrEx>
        <w:trPr>
          <w:gridAfter w:val="1"/>
          <w:wAfter w:w="36" w:type="dxa"/>
        </w:trPr>
        <w:tc>
          <w:tcPr>
            <w:tcW w:w="2410" w:type="dxa"/>
            <w:vAlign w:val="bottom"/>
          </w:tcPr>
          <w:p w:rsidR="0054469F" w:rsidRPr="00B10C61" w:rsidP="0054469F">
            <w:pPr>
              <w:ind w:left="318"/>
              <w:rPr>
                <w:rFonts w:ascii="Arial" w:hAnsi="Arial" w:cs="Arial"/>
                <w:sz w:val="18"/>
                <w:szCs w:val="18"/>
                <w:lang w:bidi="ar-SA"/>
              </w:rPr>
            </w:pPr>
            <w:r w:rsidRPr="00B10C61">
              <w:rPr>
                <w:rFonts w:ascii="Arial" w:hAnsi="Arial" w:cs="Arial"/>
                <w:sz w:val="18"/>
                <w:szCs w:val="18"/>
                <w:lang w:bidi="ar-SA"/>
              </w:rPr>
              <w:t xml:space="preserve">Converting fixed rates </w:t>
            </w:r>
          </w:p>
          <w:p w:rsidR="0054469F" w:rsidRPr="00B10C61" w:rsidP="0054469F">
            <w:pPr>
              <w:ind w:left="318"/>
              <w:rPr>
                <w:rFonts w:ascii="Arial" w:hAnsi="Arial" w:cs="Arial"/>
                <w:sz w:val="18"/>
                <w:szCs w:val="18"/>
                <w:lang w:bidi="ar-SA"/>
              </w:rPr>
            </w:pPr>
            <w:r w:rsidRPr="00B10C61">
              <w:rPr>
                <w:rFonts w:ascii="Arial" w:hAnsi="Arial" w:cs="Arial"/>
                <w:sz w:val="18"/>
                <w:szCs w:val="18"/>
                <w:lang w:bidi="ar-SA"/>
              </w:rPr>
              <w:t xml:space="preserve">   to floating rates</w:t>
            </w:r>
          </w:p>
        </w:tc>
        <w:tc>
          <w:tcPr>
            <w:tcW w:w="1205" w:type="dxa"/>
            <w:vAlign w:val="bottom"/>
          </w:tcPr>
          <w:p w:rsidR="0054469F" w:rsidRPr="00B10C61">
            <w:pPr>
              <w:ind w:left="-43" w:right="-72"/>
              <w:jc w:val="right"/>
              <w:rPr>
                <w:rFonts w:ascii="Arial" w:hAnsi="Arial" w:cs="Arial"/>
                <w:sz w:val="18"/>
                <w:szCs w:val="18"/>
                <w:lang w:val="en-US" w:bidi="ar-SA"/>
              </w:rPr>
            </w:pPr>
          </w:p>
        </w:tc>
        <w:tc>
          <w:tcPr>
            <w:tcW w:w="1205" w:type="dxa"/>
            <w:vAlign w:val="bottom"/>
          </w:tcPr>
          <w:p w:rsidR="0054469F" w:rsidRPr="00B10C61">
            <w:pPr>
              <w:tabs>
                <w:tab w:val="center" w:pos="827"/>
                <w:tab w:val="right" w:pos="1655"/>
              </w:tabs>
              <w:ind w:left="-43" w:right="-72"/>
              <w:jc w:val="right"/>
              <w:rPr>
                <w:rFonts w:ascii="Arial" w:hAnsi="Arial" w:cs="Arial"/>
                <w:sz w:val="18"/>
                <w:szCs w:val="18"/>
                <w:lang w:val="en-US"/>
              </w:rPr>
            </w:pPr>
          </w:p>
        </w:tc>
        <w:tc>
          <w:tcPr>
            <w:tcW w:w="1204" w:type="dxa"/>
            <w:vAlign w:val="bottom"/>
          </w:tcPr>
          <w:p w:rsidR="0054469F" w:rsidRPr="00B10C61">
            <w:pPr>
              <w:tabs>
                <w:tab w:val="center" w:pos="827"/>
                <w:tab w:val="right" w:pos="1655"/>
              </w:tabs>
              <w:ind w:left="-43" w:right="-72"/>
              <w:jc w:val="right"/>
              <w:rPr>
                <w:rFonts w:ascii="Arial" w:hAnsi="Arial" w:cs="Arial"/>
                <w:sz w:val="18"/>
                <w:szCs w:val="18"/>
                <w:rtl/>
                <w:cs/>
                <w:lang w:val="en-US" w:bidi="ar-SA"/>
              </w:rPr>
            </w:pPr>
          </w:p>
        </w:tc>
        <w:tc>
          <w:tcPr>
            <w:tcW w:w="1205" w:type="dxa"/>
            <w:vAlign w:val="bottom"/>
          </w:tcPr>
          <w:p w:rsidR="0054469F" w:rsidRPr="00B10C61">
            <w:pPr>
              <w:tabs>
                <w:tab w:val="center" w:pos="827"/>
                <w:tab w:val="right" w:pos="1655"/>
              </w:tabs>
              <w:ind w:left="-43" w:right="-72"/>
              <w:jc w:val="right"/>
              <w:rPr>
                <w:rFonts w:ascii="Arial" w:hAnsi="Arial" w:cs="Arial"/>
                <w:sz w:val="18"/>
                <w:szCs w:val="18"/>
                <w:lang w:val="en-US"/>
              </w:rPr>
            </w:pPr>
          </w:p>
        </w:tc>
        <w:tc>
          <w:tcPr>
            <w:tcW w:w="1030" w:type="dxa"/>
            <w:vAlign w:val="bottom"/>
          </w:tcPr>
          <w:p w:rsidR="0054469F" w:rsidRPr="00B10C61">
            <w:pPr>
              <w:tabs>
                <w:tab w:val="left" w:pos="313"/>
                <w:tab w:val="center" w:pos="827"/>
                <w:tab w:val="right" w:pos="1655"/>
              </w:tabs>
              <w:ind w:left="-43" w:right="-72"/>
              <w:jc w:val="right"/>
              <w:rPr>
                <w:rFonts w:ascii="Arial" w:hAnsi="Arial" w:cs="Arial"/>
                <w:sz w:val="18"/>
                <w:szCs w:val="18"/>
                <w:rtl/>
                <w:cs/>
                <w:lang w:val="en-US" w:bidi="ar-SA"/>
              </w:rPr>
            </w:pPr>
          </w:p>
        </w:tc>
        <w:tc>
          <w:tcPr>
            <w:tcW w:w="1031" w:type="dxa"/>
            <w:vAlign w:val="bottom"/>
          </w:tcPr>
          <w:p w:rsidR="0054469F" w:rsidRPr="00B10C61">
            <w:pPr>
              <w:ind w:left="-43" w:right="-72"/>
              <w:jc w:val="right"/>
              <w:rPr>
                <w:rFonts w:ascii="Arial" w:hAnsi="Arial" w:cs="Arial"/>
                <w:sz w:val="18"/>
                <w:szCs w:val="18"/>
                <w:lang w:val="en-US"/>
              </w:rPr>
            </w:pPr>
          </w:p>
        </w:tc>
      </w:tr>
      <w:tr w:rsidTr="0054469F">
        <w:tblPrEx>
          <w:tblW w:w="9326" w:type="dxa"/>
          <w:tblInd w:w="142" w:type="dxa"/>
          <w:tblLayout w:type="fixed"/>
          <w:tblLook w:val="04A0"/>
        </w:tblPrEx>
        <w:trPr>
          <w:gridAfter w:val="1"/>
          <w:wAfter w:w="36" w:type="dxa"/>
        </w:trPr>
        <w:tc>
          <w:tcPr>
            <w:tcW w:w="2410" w:type="dxa"/>
            <w:vAlign w:val="bottom"/>
            <w:hideMark/>
          </w:tcPr>
          <w:p w:rsidR="0054469F" w:rsidRPr="00B10C61">
            <w:pPr>
              <w:ind w:left="318"/>
              <w:rPr>
                <w:rFonts w:ascii="Arial" w:hAnsi="Arial" w:cs="Arial"/>
                <w:sz w:val="18"/>
                <w:szCs w:val="18"/>
                <w:lang w:bidi="ar-SA"/>
              </w:rPr>
            </w:pPr>
            <w:r w:rsidRPr="00B10C61">
              <w:rPr>
                <w:rFonts w:ascii="Arial" w:hAnsi="Arial" w:cs="Arial"/>
                <w:sz w:val="18"/>
                <w:szCs w:val="18"/>
                <w:lang w:bidi="ar-SA"/>
              </w:rPr>
              <w:t xml:space="preserve">   - Thai Baht</w:t>
            </w:r>
          </w:p>
        </w:tc>
        <w:tc>
          <w:tcPr>
            <w:tcW w:w="1205" w:type="dxa"/>
            <w:vAlign w:val="bottom"/>
            <w:hideMark/>
          </w:tcPr>
          <w:p w:rsidR="0054469F" w:rsidRPr="00B10C61">
            <w:pPr>
              <w:jc w:val="right"/>
              <w:rPr>
                <w:rFonts w:ascii="Arial" w:hAnsi="Arial" w:cs="Arial"/>
                <w:sz w:val="18"/>
                <w:szCs w:val="18"/>
                <w:lang w:bidi="ar-SA"/>
              </w:rPr>
            </w:pPr>
            <w:r w:rsidRPr="00B10C61">
              <w:rPr>
                <w:rFonts w:ascii="Arial" w:hAnsi="Arial" w:cs="Arial"/>
                <w:sz w:val="18"/>
                <w:szCs w:val="18"/>
                <w:lang w:bidi="ar-SA"/>
              </w:rPr>
              <w:t>-</w:t>
            </w:r>
          </w:p>
        </w:tc>
        <w:tc>
          <w:tcPr>
            <w:tcW w:w="1205" w:type="dxa"/>
            <w:vAlign w:val="bottom"/>
            <w:hideMark/>
          </w:tcPr>
          <w:p w:rsidR="0054469F" w:rsidRPr="00B10C61">
            <w:pPr>
              <w:jc w:val="right"/>
              <w:rPr>
                <w:rFonts w:ascii="Arial" w:hAnsi="Arial" w:cs="Arial"/>
                <w:sz w:val="18"/>
                <w:szCs w:val="18"/>
                <w:lang w:bidi="ar-SA"/>
              </w:rPr>
            </w:pPr>
            <w:r w:rsidRPr="00B10C61">
              <w:rPr>
                <w:rFonts w:ascii="Arial" w:hAnsi="Arial" w:cs="Arial"/>
                <w:sz w:val="18"/>
                <w:szCs w:val="18"/>
                <w:lang w:bidi="ar-SA"/>
              </w:rPr>
              <w:t>-</w:t>
            </w:r>
          </w:p>
        </w:tc>
        <w:tc>
          <w:tcPr>
            <w:tcW w:w="1204" w:type="dxa"/>
            <w:vAlign w:val="bottom"/>
            <w:hideMark/>
          </w:tcPr>
          <w:p w:rsidR="0054469F" w:rsidRPr="00B10C61">
            <w:pPr>
              <w:jc w:val="right"/>
              <w:rPr>
                <w:rFonts w:ascii="Arial" w:hAnsi="Arial" w:cs="Arial"/>
                <w:sz w:val="18"/>
                <w:szCs w:val="18"/>
                <w:lang w:bidi="ar-SA"/>
              </w:rPr>
            </w:pPr>
            <w:r w:rsidRPr="00B10C61">
              <w:rPr>
                <w:rFonts w:ascii="Arial" w:hAnsi="Arial" w:cs="Arial"/>
                <w:sz w:val="18"/>
                <w:szCs w:val="18"/>
                <w:lang w:bidi="ar-SA"/>
              </w:rPr>
              <w:t xml:space="preserve"> 2,300.25 </w:t>
            </w:r>
          </w:p>
        </w:tc>
        <w:tc>
          <w:tcPr>
            <w:tcW w:w="1205" w:type="dxa"/>
            <w:vAlign w:val="bottom"/>
            <w:hideMark/>
          </w:tcPr>
          <w:p w:rsidR="0054469F" w:rsidRPr="00B10C61">
            <w:pPr>
              <w:tabs>
                <w:tab w:val="center" w:pos="827"/>
                <w:tab w:val="right" w:pos="1655"/>
              </w:tabs>
              <w:jc w:val="right"/>
              <w:rPr>
                <w:rFonts w:ascii="Arial" w:hAnsi="Arial" w:cs="Arial"/>
                <w:sz w:val="18"/>
                <w:szCs w:val="18"/>
                <w:lang w:bidi="ar-SA"/>
              </w:rPr>
            </w:pPr>
            <w:r w:rsidRPr="00B10C61">
              <w:rPr>
                <w:rFonts w:ascii="Arial" w:hAnsi="Arial" w:cs="Arial"/>
                <w:sz w:val="18"/>
                <w:szCs w:val="18"/>
                <w:lang w:bidi="ar-SA"/>
              </w:rPr>
              <w:t>-</w:t>
            </w:r>
          </w:p>
        </w:tc>
        <w:tc>
          <w:tcPr>
            <w:tcW w:w="1030" w:type="dxa"/>
            <w:vAlign w:val="bottom"/>
            <w:hideMark/>
          </w:tcPr>
          <w:p w:rsidR="0054469F" w:rsidRPr="00B10C61">
            <w:pPr>
              <w:tabs>
                <w:tab w:val="center" w:pos="827"/>
                <w:tab w:val="right" w:pos="1655"/>
              </w:tabs>
              <w:jc w:val="right"/>
              <w:rPr>
                <w:rFonts w:ascii="Arial" w:hAnsi="Arial" w:cs="Arial"/>
                <w:sz w:val="18"/>
                <w:szCs w:val="18"/>
                <w:lang w:bidi="ar-SA"/>
              </w:rPr>
            </w:pPr>
            <w:r w:rsidRPr="00B10C61">
              <w:rPr>
                <w:rFonts w:ascii="Arial" w:hAnsi="Arial" w:cs="Arial"/>
                <w:sz w:val="18"/>
                <w:szCs w:val="18"/>
                <w:lang w:bidi="ar-SA"/>
              </w:rPr>
              <w:t>THBFIX</w:t>
            </w:r>
          </w:p>
        </w:tc>
        <w:tc>
          <w:tcPr>
            <w:tcW w:w="1031" w:type="dxa"/>
            <w:vAlign w:val="bottom"/>
            <w:hideMark/>
          </w:tcPr>
          <w:p w:rsidR="0054469F" w:rsidRPr="00B10C61">
            <w:pPr>
              <w:tabs>
                <w:tab w:val="center" w:pos="827"/>
                <w:tab w:val="right" w:pos="1655"/>
              </w:tabs>
              <w:jc w:val="right"/>
              <w:rPr>
                <w:rFonts w:ascii="Arial" w:hAnsi="Arial" w:cs="Arial"/>
                <w:sz w:val="18"/>
                <w:szCs w:val="18"/>
                <w:lang w:bidi="ar-SA"/>
              </w:rPr>
            </w:pPr>
            <w:r w:rsidRPr="00B10C61">
              <w:rPr>
                <w:rFonts w:ascii="Arial" w:hAnsi="Arial" w:cs="Arial"/>
                <w:sz w:val="18"/>
                <w:szCs w:val="18"/>
                <w:lang w:bidi="ar-SA"/>
              </w:rPr>
              <w:t>-</w:t>
            </w:r>
          </w:p>
        </w:tc>
      </w:tr>
      <w:tr w:rsidTr="0054469F">
        <w:tblPrEx>
          <w:tblW w:w="9326" w:type="dxa"/>
          <w:tblInd w:w="142" w:type="dxa"/>
          <w:tblLayout w:type="fixed"/>
          <w:tblLook w:val="04A0"/>
        </w:tblPrEx>
        <w:trPr>
          <w:gridAfter w:val="1"/>
          <w:wAfter w:w="36" w:type="dxa"/>
        </w:trPr>
        <w:tc>
          <w:tcPr>
            <w:tcW w:w="2410" w:type="dxa"/>
            <w:vAlign w:val="bottom"/>
            <w:hideMark/>
          </w:tcPr>
          <w:p w:rsidR="0054469F" w:rsidRPr="00B10C61">
            <w:pPr>
              <w:ind w:left="318"/>
              <w:rPr>
                <w:rFonts w:ascii="Arial" w:hAnsi="Arial" w:cs="Arial"/>
                <w:sz w:val="18"/>
                <w:szCs w:val="18"/>
                <w:lang w:bidi="ar-SA"/>
              </w:rPr>
            </w:pPr>
            <w:r w:rsidRPr="00B10C61">
              <w:rPr>
                <w:rFonts w:ascii="Arial" w:hAnsi="Arial" w:cs="Arial"/>
                <w:sz w:val="18"/>
                <w:szCs w:val="18"/>
                <w:lang w:bidi="ar-SA"/>
              </w:rPr>
              <w:t xml:space="preserve">   - US Dollar</w:t>
            </w:r>
          </w:p>
        </w:tc>
        <w:tc>
          <w:tcPr>
            <w:tcW w:w="1205" w:type="dxa"/>
            <w:vAlign w:val="bottom"/>
            <w:hideMark/>
          </w:tcPr>
          <w:p w:rsidR="0054469F" w:rsidRPr="00B10C61">
            <w:pPr>
              <w:jc w:val="right"/>
              <w:rPr>
                <w:rFonts w:ascii="Arial" w:hAnsi="Arial" w:cs="Arial"/>
                <w:sz w:val="18"/>
                <w:szCs w:val="18"/>
                <w:lang w:bidi="ar-SA"/>
              </w:rPr>
            </w:pPr>
            <w:r w:rsidRPr="00B10C61">
              <w:rPr>
                <w:rFonts w:ascii="Arial" w:hAnsi="Arial" w:cs="Arial"/>
                <w:sz w:val="18"/>
                <w:szCs w:val="18"/>
                <w:lang w:bidi="ar-SA"/>
              </w:rPr>
              <w:t>-</w:t>
            </w:r>
          </w:p>
        </w:tc>
        <w:tc>
          <w:tcPr>
            <w:tcW w:w="1205" w:type="dxa"/>
            <w:vAlign w:val="bottom"/>
            <w:hideMark/>
          </w:tcPr>
          <w:p w:rsidR="0054469F" w:rsidRPr="00B10C61">
            <w:pPr>
              <w:jc w:val="right"/>
              <w:rPr>
                <w:rFonts w:ascii="Arial" w:hAnsi="Arial" w:cs="Arial"/>
                <w:sz w:val="18"/>
                <w:szCs w:val="18"/>
                <w:lang w:bidi="ar-SA"/>
              </w:rPr>
            </w:pPr>
            <w:r w:rsidRPr="00B10C61">
              <w:rPr>
                <w:rFonts w:ascii="Arial" w:hAnsi="Arial" w:cs="Arial"/>
                <w:sz w:val="18"/>
                <w:szCs w:val="18"/>
                <w:lang w:bidi="ar-SA"/>
              </w:rPr>
              <w:t>-</w:t>
            </w:r>
          </w:p>
        </w:tc>
        <w:tc>
          <w:tcPr>
            <w:tcW w:w="1204" w:type="dxa"/>
            <w:vAlign w:val="bottom"/>
            <w:hideMark/>
          </w:tcPr>
          <w:p w:rsidR="0054469F" w:rsidRPr="00B10C61">
            <w:pPr>
              <w:jc w:val="right"/>
              <w:rPr>
                <w:rFonts w:ascii="Arial" w:hAnsi="Arial" w:cs="Arial"/>
                <w:sz w:val="18"/>
                <w:szCs w:val="18"/>
                <w:lang w:bidi="ar-SA"/>
              </w:rPr>
            </w:pPr>
            <w:r w:rsidRPr="00B10C61">
              <w:rPr>
                <w:rFonts w:ascii="Arial" w:hAnsi="Arial" w:cs="Arial"/>
                <w:sz w:val="18"/>
                <w:szCs w:val="18"/>
                <w:lang w:bidi="ar-SA"/>
              </w:rPr>
              <w:t xml:space="preserve"> 36.57 </w:t>
            </w:r>
          </w:p>
        </w:tc>
        <w:tc>
          <w:tcPr>
            <w:tcW w:w="1205" w:type="dxa"/>
            <w:vAlign w:val="bottom"/>
            <w:hideMark/>
          </w:tcPr>
          <w:p w:rsidR="0054469F" w:rsidRPr="00B10C61">
            <w:pPr>
              <w:tabs>
                <w:tab w:val="center" w:pos="827"/>
                <w:tab w:val="right" w:pos="1655"/>
              </w:tabs>
              <w:jc w:val="right"/>
              <w:rPr>
                <w:rFonts w:ascii="Arial" w:hAnsi="Arial" w:cs="Arial"/>
                <w:sz w:val="18"/>
                <w:szCs w:val="18"/>
                <w:lang w:bidi="ar-SA"/>
              </w:rPr>
            </w:pPr>
            <w:r w:rsidRPr="00B10C61">
              <w:rPr>
                <w:rFonts w:ascii="Arial" w:hAnsi="Arial" w:cs="Arial"/>
                <w:sz w:val="18"/>
                <w:szCs w:val="18"/>
                <w:lang w:bidi="ar-SA"/>
              </w:rPr>
              <w:t>-</w:t>
            </w:r>
          </w:p>
        </w:tc>
        <w:tc>
          <w:tcPr>
            <w:tcW w:w="1030" w:type="dxa"/>
            <w:vAlign w:val="bottom"/>
            <w:hideMark/>
          </w:tcPr>
          <w:p w:rsidR="0054469F" w:rsidRPr="00B10C61">
            <w:pPr>
              <w:tabs>
                <w:tab w:val="left" w:pos="313"/>
                <w:tab w:val="center" w:pos="827"/>
                <w:tab w:val="right" w:pos="1655"/>
              </w:tabs>
              <w:jc w:val="right"/>
              <w:rPr>
                <w:rFonts w:ascii="Arial" w:hAnsi="Arial" w:cs="Arial"/>
                <w:sz w:val="18"/>
                <w:szCs w:val="18"/>
                <w:lang w:bidi="ar-SA"/>
              </w:rPr>
            </w:pPr>
            <w:r w:rsidRPr="00B10C61">
              <w:rPr>
                <w:rFonts w:ascii="Arial" w:hAnsi="Arial" w:cs="Arial"/>
                <w:sz w:val="18"/>
                <w:szCs w:val="18"/>
                <w:lang w:bidi="ar-SA"/>
              </w:rPr>
              <w:t>LIBOR</w:t>
            </w:r>
          </w:p>
        </w:tc>
        <w:tc>
          <w:tcPr>
            <w:tcW w:w="1031" w:type="dxa"/>
            <w:vAlign w:val="bottom"/>
            <w:hideMark/>
          </w:tcPr>
          <w:p w:rsidR="0054469F" w:rsidRPr="00B10C61">
            <w:pPr>
              <w:tabs>
                <w:tab w:val="left" w:pos="313"/>
                <w:tab w:val="center" w:pos="827"/>
                <w:tab w:val="right" w:pos="1655"/>
              </w:tabs>
              <w:jc w:val="right"/>
              <w:rPr>
                <w:rFonts w:ascii="Arial" w:hAnsi="Arial" w:cs="Arial"/>
                <w:sz w:val="18"/>
                <w:szCs w:val="18"/>
                <w:lang w:bidi="ar-SA"/>
              </w:rPr>
            </w:pPr>
            <w:r w:rsidRPr="00B10C61">
              <w:rPr>
                <w:rFonts w:ascii="Arial" w:hAnsi="Arial" w:cs="Arial"/>
                <w:sz w:val="18"/>
                <w:szCs w:val="18"/>
                <w:lang w:bidi="ar-SA"/>
              </w:rPr>
              <w:t>-</w:t>
            </w:r>
          </w:p>
        </w:tc>
      </w:tr>
    </w:tbl>
    <w:p w:rsidR="00201639" w:rsidP="00D7185C">
      <w:pPr>
        <w:ind w:left="540"/>
        <w:jc w:val="both"/>
        <w:rPr>
          <w:rFonts w:ascii="Arial" w:hAnsi="Arial" w:cs="Arial"/>
          <w:sz w:val="20"/>
          <w:szCs w:val="20"/>
        </w:rPr>
      </w:pPr>
    </w:p>
    <w:p w:rsidR="004C7198" w:rsidRPr="00B10C61" w:rsidP="00D7185C">
      <w:pPr>
        <w:ind w:left="540"/>
        <w:jc w:val="both"/>
        <w:rPr>
          <w:rFonts w:ascii="Arial" w:hAnsi="Arial" w:cs="Arial"/>
          <w:sz w:val="20"/>
          <w:szCs w:val="20"/>
        </w:rPr>
      </w:pPr>
      <w:r w:rsidRPr="00B10C61" w:rsidR="004A2C55">
        <w:rPr>
          <w:rFonts w:ascii="Arial" w:hAnsi="Arial" w:cs="Arial"/>
          <w:sz w:val="20"/>
          <w:szCs w:val="20"/>
        </w:rPr>
        <w:t xml:space="preserve">The </w:t>
      </w:r>
      <w:r w:rsidRPr="00B10C61" w:rsidR="00270B4E">
        <w:rPr>
          <w:rFonts w:ascii="Arial" w:hAnsi="Arial" w:cs="Arial"/>
          <w:sz w:val="20"/>
          <w:szCs w:val="20"/>
        </w:rPr>
        <w:t xml:space="preserve">remaining </w:t>
      </w:r>
      <w:r w:rsidRPr="00B10C61">
        <w:rPr>
          <w:rFonts w:ascii="Arial" w:hAnsi="Arial" w:cs="Arial"/>
          <w:sz w:val="20"/>
          <w:szCs w:val="20"/>
        </w:rPr>
        <w:t>notional principal amounts of the outstanding interest rate swap contracts</w:t>
      </w:r>
      <w:r w:rsidRPr="00B10C61" w:rsidR="00CC6C1E">
        <w:rPr>
          <w:rFonts w:ascii="Arial" w:hAnsi="Arial" w:cs="Arial"/>
          <w:sz w:val="20"/>
          <w:szCs w:val="20"/>
        </w:rPr>
        <w:t xml:space="preserve"> for long-term borrowings</w:t>
      </w:r>
      <w:r w:rsidRPr="00B10C61">
        <w:rPr>
          <w:rFonts w:ascii="Arial" w:hAnsi="Arial" w:cs="Arial"/>
          <w:sz w:val="20"/>
          <w:szCs w:val="20"/>
        </w:rPr>
        <w:t xml:space="preserve"> at 31 December were:</w:t>
      </w:r>
    </w:p>
    <w:p w:rsidR="004C7198" w:rsidRPr="00B10C61" w:rsidP="00D7185C">
      <w:pPr>
        <w:ind w:left="540"/>
        <w:jc w:val="both"/>
        <w:rPr>
          <w:rFonts w:ascii="Arial" w:hAnsi="Arial" w:cs="Arial"/>
          <w:sz w:val="20"/>
          <w:szCs w:val="20"/>
        </w:rPr>
      </w:pPr>
    </w:p>
    <w:tbl>
      <w:tblPr>
        <w:tblStyle w:val="TableNormal"/>
        <w:tblW w:w="4996" w:type="pct"/>
        <w:tblLayout w:type="fixed"/>
        <w:tblLook w:val="0000"/>
      </w:tblPr>
      <w:tblGrid>
        <w:gridCol w:w="6350"/>
        <w:gridCol w:w="1657"/>
        <w:gridCol w:w="1659"/>
      </w:tblGrid>
      <w:tr w:rsidTr="00DE6E37">
        <w:tblPrEx>
          <w:tblW w:w="4996" w:type="pct"/>
          <w:tblLayout w:type="fixed"/>
          <w:tblLook w:val="0000"/>
        </w:tblPrEx>
        <w:tc>
          <w:tcPr>
            <w:tcW w:w="3285" w:type="pct"/>
          </w:tcPr>
          <w:p w:rsidR="00494F28" w:rsidRPr="00B10C61" w:rsidP="00E65A2D">
            <w:pPr>
              <w:ind w:left="432"/>
              <w:rPr>
                <w:rFonts w:ascii="Arial" w:hAnsi="Arial" w:cs="Arial"/>
                <w:snapToGrid w:val="0"/>
                <w:sz w:val="20"/>
                <w:szCs w:val="20"/>
                <w:lang w:eastAsia="th-TH"/>
              </w:rPr>
            </w:pPr>
          </w:p>
        </w:tc>
        <w:tc>
          <w:tcPr>
            <w:tcW w:w="1715" w:type="pct"/>
            <w:gridSpan w:val="2"/>
          </w:tcPr>
          <w:p w:rsidR="00494F28" w:rsidRPr="00B10C61" w:rsidP="00930C68">
            <w:pPr>
              <w:pBdr>
                <w:bottom w:val="single" w:sz="4" w:space="1" w:color="auto"/>
              </w:pBdr>
              <w:ind w:left="-245" w:right="-72" w:firstLine="141"/>
              <w:jc w:val="center"/>
              <w:rPr>
                <w:rFonts w:ascii="Arial" w:hAnsi="Arial" w:cs="Arial"/>
                <w:b/>
                <w:bCs/>
                <w:sz w:val="20"/>
                <w:szCs w:val="20"/>
              </w:rPr>
            </w:pPr>
            <w:r w:rsidRPr="00B10C61" w:rsidR="00926130">
              <w:rPr>
                <w:rFonts w:ascii="Arial" w:hAnsi="Arial" w:cs="Arial"/>
                <w:b/>
                <w:bCs/>
                <w:sz w:val="20"/>
                <w:szCs w:val="20"/>
              </w:rPr>
              <w:t xml:space="preserve">Consolidated </w:t>
            </w:r>
            <w:r w:rsidRPr="00345782" w:rsidR="004324DC">
              <w:rPr>
                <w:rFonts w:ascii="Arial" w:hAnsi="Arial" w:cs="Cordia New"/>
                <w:b/>
                <w:bCs/>
                <w:sz w:val="20"/>
                <w:szCs w:val="20"/>
                <w:cs/>
              </w:rPr>
              <w:br/>
            </w:r>
            <w:r w:rsidRPr="00B10C61" w:rsidR="00926130">
              <w:rPr>
                <w:rFonts w:ascii="Arial" w:hAnsi="Arial" w:cs="Arial"/>
                <w:b/>
                <w:bCs/>
                <w:sz w:val="20"/>
                <w:szCs w:val="20"/>
              </w:rPr>
              <w:t>financial statements</w:t>
            </w:r>
          </w:p>
        </w:tc>
      </w:tr>
      <w:tr w:rsidTr="00DE6E37">
        <w:tblPrEx>
          <w:tblW w:w="4996" w:type="pct"/>
          <w:tblLayout w:type="fixed"/>
          <w:tblLook w:val="0000"/>
        </w:tblPrEx>
        <w:tc>
          <w:tcPr>
            <w:tcW w:w="3285" w:type="pct"/>
          </w:tcPr>
          <w:p w:rsidR="00D27FA3" w:rsidRPr="00B10C61" w:rsidP="00D27FA3">
            <w:pPr>
              <w:ind w:left="432"/>
              <w:rPr>
                <w:rFonts w:ascii="Arial" w:hAnsi="Arial" w:cs="Arial"/>
                <w:snapToGrid w:val="0"/>
                <w:sz w:val="20"/>
                <w:szCs w:val="20"/>
                <w:lang w:eastAsia="th-TH"/>
              </w:rPr>
            </w:pPr>
          </w:p>
        </w:tc>
        <w:tc>
          <w:tcPr>
            <w:tcW w:w="857" w:type="pct"/>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sidR="00270B4E">
              <w:rPr>
                <w:rFonts w:ascii="Arial" w:hAnsi="Arial" w:cs="Arial"/>
                <w:b/>
                <w:bCs/>
                <w:snapToGrid w:val="0"/>
                <w:sz w:val="20"/>
                <w:szCs w:val="20"/>
                <w:lang w:eastAsia="th-TH"/>
              </w:rPr>
              <w:t xml:space="preserve">Million </w:t>
            </w:r>
            <w:r w:rsidRPr="00B10C61">
              <w:rPr>
                <w:rFonts w:ascii="Arial" w:hAnsi="Arial" w:cs="Arial"/>
                <w:b/>
                <w:bCs/>
                <w:snapToGrid w:val="0"/>
                <w:sz w:val="20"/>
                <w:szCs w:val="20"/>
                <w:lang w:eastAsia="th-TH"/>
              </w:rPr>
              <w:t>Baht</w:t>
            </w:r>
          </w:p>
        </w:tc>
        <w:tc>
          <w:tcPr>
            <w:tcW w:w="858" w:type="pct"/>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sidR="00270B4E">
              <w:rPr>
                <w:rFonts w:ascii="Arial" w:hAnsi="Arial" w:cs="Arial"/>
                <w:b/>
                <w:bCs/>
                <w:snapToGrid w:val="0"/>
                <w:sz w:val="20"/>
                <w:szCs w:val="20"/>
                <w:lang w:eastAsia="th-TH"/>
              </w:rPr>
              <w:t xml:space="preserve">Million </w:t>
            </w:r>
            <w:r w:rsidRPr="00B10C61">
              <w:rPr>
                <w:rFonts w:ascii="Arial" w:hAnsi="Arial" w:cs="Arial"/>
                <w:b/>
                <w:bCs/>
                <w:snapToGrid w:val="0"/>
                <w:sz w:val="20"/>
                <w:szCs w:val="20"/>
                <w:lang w:eastAsia="th-TH"/>
              </w:rPr>
              <w:t>Baht</w:t>
            </w:r>
          </w:p>
        </w:tc>
      </w:tr>
      <w:tr w:rsidTr="00DE6E37">
        <w:tblPrEx>
          <w:tblW w:w="4996" w:type="pct"/>
          <w:tblLayout w:type="fixed"/>
          <w:tblLook w:val="0000"/>
        </w:tblPrEx>
        <w:tc>
          <w:tcPr>
            <w:tcW w:w="3285" w:type="pct"/>
          </w:tcPr>
          <w:p w:rsidR="00E65A2D" w:rsidRPr="00B10C61" w:rsidP="00E65A2D">
            <w:pPr>
              <w:ind w:left="432"/>
              <w:rPr>
                <w:rFonts w:ascii="Arial" w:hAnsi="Arial" w:cs="Arial"/>
                <w:snapToGrid w:val="0"/>
                <w:sz w:val="12"/>
                <w:szCs w:val="12"/>
                <w:lang w:eastAsia="th-TH"/>
              </w:rPr>
            </w:pPr>
          </w:p>
        </w:tc>
        <w:tc>
          <w:tcPr>
            <w:tcW w:w="857" w:type="pct"/>
          </w:tcPr>
          <w:p w:rsidR="00E65A2D" w:rsidRPr="00B10C61" w:rsidP="00B14904">
            <w:pPr>
              <w:ind w:right="-72"/>
              <w:jc w:val="right"/>
              <w:rPr>
                <w:rFonts w:ascii="Arial" w:hAnsi="Arial" w:cs="Arial"/>
                <w:sz w:val="12"/>
                <w:szCs w:val="12"/>
              </w:rPr>
            </w:pPr>
          </w:p>
        </w:tc>
        <w:tc>
          <w:tcPr>
            <w:tcW w:w="858" w:type="pct"/>
          </w:tcPr>
          <w:p w:rsidR="00E65A2D" w:rsidRPr="00B10C61" w:rsidP="00B14904">
            <w:pPr>
              <w:ind w:right="-72"/>
              <w:jc w:val="right"/>
              <w:rPr>
                <w:rFonts w:ascii="Arial" w:hAnsi="Arial" w:cs="Arial"/>
                <w:sz w:val="12"/>
                <w:szCs w:val="12"/>
              </w:rPr>
            </w:pPr>
          </w:p>
        </w:tc>
      </w:tr>
      <w:tr w:rsidTr="00DE6E37">
        <w:tblPrEx>
          <w:tblW w:w="4996" w:type="pct"/>
          <w:tblLayout w:type="fixed"/>
          <w:tblLook w:val="0000"/>
        </w:tblPrEx>
        <w:tc>
          <w:tcPr>
            <w:tcW w:w="3285" w:type="pct"/>
          </w:tcPr>
          <w:p w:rsidR="00D27FA3" w:rsidRPr="00B10C61" w:rsidP="00D27FA3">
            <w:pPr>
              <w:ind w:left="432"/>
              <w:rPr>
                <w:rFonts w:ascii="Arial" w:hAnsi="Arial" w:cs="Arial"/>
                <w:sz w:val="20"/>
                <w:szCs w:val="20"/>
              </w:rPr>
            </w:pPr>
            <w:r w:rsidRPr="00B10C61">
              <w:rPr>
                <w:rFonts w:ascii="Arial" w:hAnsi="Arial" w:cs="Arial"/>
                <w:sz w:val="20"/>
                <w:szCs w:val="20"/>
              </w:rPr>
              <w:t>Within 1 year</w:t>
            </w:r>
          </w:p>
        </w:tc>
        <w:tc>
          <w:tcPr>
            <w:tcW w:w="857" w:type="pct"/>
            <w:vAlign w:val="bottom"/>
          </w:tcPr>
          <w:p w:rsidR="00D27FA3" w:rsidRPr="00B10C61" w:rsidP="00270B4E">
            <w:pPr>
              <w:ind w:right="-72"/>
              <w:jc w:val="right"/>
              <w:rPr>
                <w:rFonts w:ascii="Arial" w:hAnsi="Arial" w:cs="Arial"/>
                <w:sz w:val="20"/>
                <w:szCs w:val="20"/>
                <w:lang w:val="en-US"/>
              </w:rPr>
            </w:pPr>
            <w:r w:rsidRPr="00B10C61" w:rsidR="000B1ECF">
              <w:rPr>
                <w:rFonts w:ascii="Arial" w:hAnsi="Arial" w:cs="Arial"/>
                <w:sz w:val="20"/>
                <w:szCs w:val="20"/>
                <w:lang w:val="en-US"/>
              </w:rPr>
              <w:t>43,056</w:t>
            </w:r>
            <w:r w:rsidRPr="00B10C61" w:rsidR="00270B4E">
              <w:rPr>
                <w:rFonts w:ascii="Arial" w:hAnsi="Arial" w:cs="Arial"/>
                <w:sz w:val="20"/>
                <w:szCs w:val="20"/>
                <w:lang w:val="en-US"/>
              </w:rPr>
              <w:t>.54</w:t>
            </w:r>
          </w:p>
        </w:tc>
        <w:tc>
          <w:tcPr>
            <w:tcW w:w="858" w:type="pct"/>
            <w:vAlign w:val="bottom"/>
          </w:tcPr>
          <w:p w:rsidR="00D27FA3" w:rsidRPr="00B10C61" w:rsidP="00270B4E">
            <w:pPr>
              <w:ind w:right="-72"/>
              <w:jc w:val="right"/>
              <w:rPr>
                <w:rFonts w:ascii="Arial" w:hAnsi="Arial" w:cs="Arial"/>
                <w:sz w:val="20"/>
                <w:szCs w:val="20"/>
                <w:lang w:val="en-US"/>
              </w:rPr>
            </w:pPr>
            <w:r w:rsidRPr="00B10C61">
              <w:rPr>
                <w:rFonts w:ascii="Arial" w:hAnsi="Arial" w:cs="Arial"/>
                <w:sz w:val="20"/>
                <w:szCs w:val="20"/>
                <w:cs/>
                <w:lang w:val="en-US"/>
              </w:rPr>
              <w:t>3</w:t>
            </w:r>
            <w:r w:rsidRPr="00B10C61">
              <w:rPr>
                <w:rFonts w:ascii="Arial" w:hAnsi="Arial" w:cs="Arial"/>
                <w:sz w:val="20"/>
                <w:szCs w:val="20"/>
                <w:lang w:val="en-US"/>
              </w:rPr>
              <w:t>,</w:t>
            </w:r>
            <w:r w:rsidRPr="00B10C61">
              <w:rPr>
                <w:rFonts w:ascii="Arial" w:hAnsi="Arial" w:cs="Arial"/>
                <w:sz w:val="20"/>
                <w:szCs w:val="20"/>
                <w:cs/>
                <w:lang w:val="en-US"/>
              </w:rPr>
              <w:t>878</w:t>
            </w:r>
            <w:r w:rsidRPr="00B10C61" w:rsidR="00270B4E">
              <w:rPr>
                <w:rFonts w:ascii="Arial" w:hAnsi="Arial" w:cs="Arial"/>
                <w:sz w:val="20"/>
                <w:szCs w:val="20"/>
                <w:lang w:val="en-US"/>
              </w:rPr>
              <w:t>.24</w:t>
            </w:r>
          </w:p>
        </w:tc>
      </w:tr>
      <w:tr w:rsidTr="00DE6E37">
        <w:tblPrEx>
          <w:tblW w:w="4996" w:type="pct"/>
          <w:tblLayout w:type="fixed"/>
          <w:tblLook w:val="0000"/>
        </w:tblPrEx>
        <w:tc>
          <w:tcPr>
            <w:tcW w:w="3285" w:type="pct"/>
          </w:tcPr>
          <w:p w:rsidR="00D27FA3" w:rsidRPr="00B10C61" w:rsidP="00D27FA3">
            <w:pPr>
              <w:ind w:left="432"/>
              <w:rPr>
                <w:rFonts w:ascii="Arial" w:hAnsi="Arial" w:cs="Arial"/>
                <w:sz w:val="20"/>
                <w:szCs w:val="20"/>
              </w:rPr>
            </w:pPr>
            <w:r w:rsidRPr="00B10C61">
              <w:rPr>
                <w:rFonts w:ascii="Arial" w:hAnsi="Arial" w:cs="Arial"/>
                <w:sz w:val="20"/>
                <w:szCs w:val="20"/>
              </w:rPr>
              <w:t xml:space="preserve">Later than 1 year </w:t>
            </w:r>
          </w:p>
        </w:tc>
        <w:tc>
          <w:tcPr>
            <w:tcW w:w="857" w:type="pct"/>
            <w:vAlign w:val="bottom"/>
          </w:tcPr>
          <w:p w:rsidR="00D27FA3" w:rsidRPr="00B10C61" w:rsidP="00270B4E">
            <w:pPr>
              <w:pBdr>
                <w:bottom w:val="single" w:sz="4" w:space="1" w:color="auto"/>
              </w:pBdr>
              <w:ind w:right="-72"/>
              <w:jc w:val="right"/>
              <w:rPr>
                <w:rFonts w:ascii="Arial" w:hAnsi="Arial" w:cs="Arial"/>
                <w:sz w:val="20"/>
                <w:szCs w:val="20"/>
                <w:lang w:val="en-US"/>
              </w:rPr>
            </w:pPr>
            <w:r w:rsidRPr="00B10C61" w:rsidR="000B1ECF">
              <w:rPr>
                <w:rFonts w:ascii="Arial" w:hAnsi="Arial" w:cs="Arial"/>
                <w:sz w:val="20"/>
                <w:szCs w:val="20"/>
                <w:lang w:val="en-US"/>
              </w:rPr>
              <w:t>33,054</w:t>
            </w:r>
            <w:r w:rsidRPr="00B10C61" w:rsidR="00270B4E">
              <w:rPr>
                <w:rFonts w:ascii="Arial" w:hAnsi="Arial" w:cs="Arial"/>
                <w:sz w:val="20"/>
                <w:szCs w:val="20"/>
                <w:lang w:val="en-US"/>
              </w:rPr>
              <w:t>.54</w:t>
            </w:r>
          </w:p>
        </w:tc>
        <w:tc>
          <w:tcPr>
            <w:tcW w:w="858" w:type="pct"/>
            <w:vAlign w:val="bottom"/>
          </w:tcPr>
          <w:p w:rsidR="00D27FA3" w:rsidRPr="00B10C61" w:rsidP="00270B4E">
            <w:pPr>
              <w:pBdr>
                <w:bottom w:val="single" w:sz="4" w:space="1" w:color="auto"/>
              </w:pBdr>
              <w:ind w:right="-72"/>
              <w:jc w:val="right"/>
              <w:rPr>
                <w:rFonts w:ascii="Arial" w:hAnsi="Arial" w:cs="Arial"/>
                <w:sz w:val="20"/>
                <w:szCs w:val="20"/>
                <w:lang w:val="en-US"/>
              </w:rPr>
            </w:pPr>
            <w:r w:rsidRPr="00B10C61">
              <w:rPr>
                <w:rFonts w:ascii="Arial" w:hAnsi="Arial" w:cs="Arial"/>
                <w:sz w:val="20"/>
                <w:szCs w:val="20"/>
                <w:cs/>
                <w:lang w:val="en-US"/>
              </w:rPr>
              <w:t>42</w:t>
            </w:r>
            <w:r w:rsidRPr="00B10C61">
              <w:rPr>
                <w:rFonts w:ascii="Arial" w:hAnsi="Arial" w:cs="Arial"/>
                <w:sz w:val="20"/>
                <w:szCs w:val="20"/>
                <w:lang w:val="en-US"/>
              </w:rPr>
              <w:t>,</w:t>
            </w:r>
            <w:r w:rsidRPr="00B10C61">
              <w:rPr>
                <w:rFonts w:ascii="Arial" w:hAnsi="Arial" w:cs="Arial"/>
                <w:sz w:val="20"/>
                <w:szCs w:val="20"/>
                <w:cs/>
                <w:lang w:val="en-US"/>
              </w:rPr>
              <w:t>372</w:t>
            </w:r>
            <w:r w:rsidRPr="00B10C61" w:rsidR="00270B4E">
              <w:rPr>
                <w:rFonts w:ascii="Arial" w:hAnsi="Arial" w:cs="Arial"/>
                <w:sz w:val="20"/>
                <w:szCs w:val="20"/>
                <w:lang w:val="en-US"/>
              </w:rPr>
              <w:t>.40</w:t>
            </w:r>
          </w:p>
        </w:tc>
      </w:tr>
      <w:tr w:rsidTr="00DE6E37">
        <w:tblPrEx>
          <w:tblW w:w="4996" w:type="pct"/>
          <w:tblLayout w:type="fixed"/>
          <w:tblLook w:val="0000"/>
        </w:tblPrEx>
        <w:tc>
          <w:tcPr>
            <w:tcW w:w="3285" w:type="pct"/>
          </w:tcPr>
          <w:p w:rsidR="00D27FA3" w:rsidRPr="00B10C61" w:rsidP="00D27FA3">
            <w:pPr>
              <w:ind w:left="432"/>
              <w:rPr>
                <w:rFonts w:ascii="Arial" w:hAnsi="Arial" w:cs="Arial"/>
                <w:snapToGrid w:val="0"/>
                <w:sz w:val="12"/>
                <w:szCs w:val="12"/>
                <w:lang w:eastAsia="th-TH"/>
              </w:rPr>
            </w:pPr>
          </w:p>
        </w:tc>
        <w:tc>
          <w:tcPr>
            <w:tcW w:w="857" w:type="pct"/>
            <w:vAlign w:val="bottom"/>
          </w:tcPr>
          <w:p w:rsidR="00D27FA3" w:rsidRPr="00B10C61" w:rsidP="00D27FA3">
            <w:pPr>
              <w:ind w:right="-72"/>
              <w:jc w:val="right"/>
              <w:rPr>
                <w:rFonts w:ascii="Arial" w:hAnsi="Arial" w:cs="Arial"/>
                <w:sz w:val="12"/>
                <w:szCs w:val="12"/>
                <w:lang w:val="en-US"/>
              </w:rPr>
            </w:pPr>
          </w:p>
        </w:tc>
        <w:tc>
          <w:tcPr>
            <w:tcW w:w="858" w:type="pct"/>
            <w:vAlign w:val="bottom"/>
          </w:tcPr>
          <w:p w:rsidR="00D27FA3" w:rsidRPr="00B10C61" w:rsidP="00D27FA3">
            <w:pPr>
              <w:ind w:right="-72"/>
              <w:jc w:val="right"/>
              <w:rPr>
                <w:rFonts w:ascii="Arial" w:hAnsi="Arial" w:cs="Arial"/>
                <w:sz w:val="12"/>
                <w:szCs w:val="12"/>
                <w:lang w:val="en-US"/>
              </w:rPr>
            </w:pPr>
          </w:p>
        </w:tc>
      </w:tr>
      <w:tr w:rsidTr="00DE6E37">
        <w:tblPrEx>
          <w:tblW w:w="4996" w:type="pct"/>
          <w:tblLayout w:type="fixed"/>
          <w:tblLook w:val="0000"/>
        </w:tblPrEx>
        <w:tc>
          <w:tcPr>
            <w:tcW w:w="3285" w:type="pct"/>
          </w:tcPr>
          <w:p w:rsidR="00D27FA3" w:rsidRPr="00B10C61" w:rsidP="00D27FA3">
            <w:pPr>
              <w:ind w:left="432"/>
              <w:rPr>
                <w:rFonts w:ascii="Arial" w:hAnsi="Arial" w:cs="Arial"/>
                <w:snapToGrid w:val="0"/>
                <w:sz w:val="20"/>
                <w:szCs w:val="20"/>
                <w:lang w:eastAsia="th-TH"/>
              </w:rPr>
            </w:pPr>
          </w:p>
        </w:tc>
        <w:tc>
          <w:tcPr>
            <w:tcW w:w="857" w:type="pct"/>
            <w:vAlign w:val="bottom"/>
          </w:tcPr>
          <w:p w:rsidR="00D27FA3" w:rsidRPr="00B10C61" w:rsidP="00270B4E">
            <w:pPr>
              <w:pBdr>
                <w:bottom w:val="double" w:sz="4" w:space="1" w:color="auto"/>
              </w:pBdr>
              <w:ind w:right="-72"/>
              <w:jc w:val="right"/>
              <w:rPr>
                <w:rFonts w:ascii="Arial" w:hAnsi="Arial" w:cs="Arial"/>
                <w:sz w:val="20"/>
                <w:szCs w:val="20"/>
                <w:lang w:val="en-US"/>
              </w:rPr>
            </w:pPr>
            <w:r w:rsidRPr="00B10C61" w:rsidR="000B1ECF">
              <w:rPr>
                <w:rFonts w:ascii="Arial" w:hAnsi="Arial" w:cs="Arial"/>
                <w:sz w:val="20"/>
                <w:szCs w:val="20"/>
                <w:lang w:val="en-US"/>
              </w:rPr>
              <w:t>76,111</w:t>
            </w:r>
            <w:r w:rsidRPr="00B10C61" w:rsidR="00270B4E">
              <w:rPr>
                <w:rFonts w:ascii="Arial" w:hAnsi="Arial" w:cs="Arial"/>
                <w:sz w:val="20"/>
                <w:szCs w:val="20"/>
                <w:lang w:val="en-US"/>
              </w:rPr>
              <w:t>.08</w:t>
            </w:r>
          </w:p>
        </w:tc>
        <w:tc>
          <w:tcPr>
            <w:tcW w:w="858" w:type="pct"/>
            <w:vAlign w:val="bottom"/>
          </w:tcPr>
          <w:p w:rsidR="00D27FA3" w:rsidRPr="00B10C61" w:rsidP="00270B4E">
            <w:pPr>
              <w:pBdr>
                <w:bottom w:val="double" w:sz="4" w:space="1" w:color="auto"/>
              </w:pBdr>
              <w:ind w:right="-72"/>
              <w:jc w:val="right"/>
              <w:rPr>
                <w:rFonts w:ascii="Arial" w:hAnsi="Arial" w:cs="Arial"/>
                <w:sz w:val="20"/>
                <w:szCs w:val="20"/>
                <w:lang w:val="en-US"/>
              </w:rPr>
            </w:pPr>
            <w:r w:rsidRPr="00B10C61">
              <w:rPr>
                <w:rFonts w:ascii="Arial" w:hAnsi="Arial" w:cs="Arial"/>
                <w:sz w:val="20"/>
                <w:szCs w:val="20"/>
                <w:cs/>
                <w:lang w:val="en-US"/>
              </w:rPr>
              <w:t>46</w:t>
            </w:r>
            <w:r w:rsidRPr="00B10C61">
              <w:rPr>
                <w:rFonts w:ascii="Arial" w:hAnsi="Arial" w:cs="Arial"/>
                <w:sz w:val="20"/>
                <w:szCs w:val="20"/>
                <w:lang w:val="en-US"/>
              </w:rPr>
              <w:t>,</w:t>
            </w:r>
            <w:r w:rsidRPr="00B10C61">
              <w:rPr>
                <w:rFonts w:ascii="Arial" w:hAnsi="Arial" w:cs="Arial"/>
                <w:sz w:val="20"/>
                <w:szCs w:val="20"/>
                <w:cs/>
                <w:lang w:val="en-US"/>
              </w:rPr>
              <w:t>250</w:t>
            </w:r>
            <w:r w:rsidRPr="00B10C61" w:rsidR="00270B4E">
              <w:rPr>
                <w:rFonts w:ascii="Arial" w:hAnsi="Arial" w:cs="Arial"/>
                <w:sz w:val="20"/>
                <w:szCs w:val="20"/>
                <w:lang w:val="en-US"/>
              </w:rPr>
              <w:t>.64</w:t>
            </w:r>
          </w:p>
        </w:tc>
      </w:tr>
    </w:tbl>
    <w:p w:rsidR="004C7198" w:rsidRPr="00B10C61" w:rsidP="004C7198">
      <w:pPr>
        <w:ind w:left="540"/>
        <w:jc w:val="both"/>
        <w:rPr>
          <w:rFonts w:ascii="Arial" w:hAnsi="Arial" w:cs="Arial"/>
          <w:sz w:val="20"/>
          <w:szCs w:val="20"/>
        </w:rPr>
      </w:pPr>
    </w:p>
    <w:p w:rsidR="004C7198" w:rsidRPr="00B10C61" w:rsidP="004C7198">
      <w:pPr>
        <w:ind w:left="540"/>
        <w:jc w:val="both"/>
        <w:rPr>
          <w:rFonts w:ascii="Arial" w:hAnsi="Arial" w:cs="Arial"/>
          <w:b/>
          <w:bCs/>
          <w:sz w:val="20"/>
          <w:szCs w:val="20"/>
        </w:rPr>
      </w:pPr>
      <w:r w:rsidRPr="00B10C61">
        <w:rPr>
          <w:rFonts w:ascii="Arial" w:hAnsi="Arial" w:cs="Arial"/>
          <w:b/>
          <w:bCs/>
          <w:sz w:val="20"/>
          <w:szCs w:val="20"/>
        </w:rPr>
        <w:t xml:space="preserve">Forward and </w:t>
      </w:r>
      <w:r w:rsidRPr="00B10C61" w:rsidR="00BC6A54">
        <w:rPr>
          <w:rFonts w:ascii="Arial" w:hAnsi="Arial" w:cs="Arial"/>
          <w:b/>
          <w:bCs/>
          <w:sz w:val="20"/>
          <w:szCs w:val="20"/>
        </w:rPr>
        <w:t>C</w:t>
      </w:r>
      <w:r w:rsidRPr="00B10C61">
        <w:rPr>
          <w:rFonts w:ascii="Arial" w:hAnsi="Arial" w:cs="Arial"/>
          <w:b/>
          <w:bCs/>
          <w:sz w:val="20"/>
          <w:szCs w:val="20"/>
        </w:rPr>
        <w:t>ross-currency swap contracts</w:t>
      </w:r>
    </w:p>
    <w:p w:rsidR="004C7198" w:rsidRPr="00B10C61" w:rsidP="004C7198">
      <w:pPr>
        <w:ind w:left="540"/>
        <w:jc w:val="both"/>
        <w:rPr>
          <w:rFonts w:ascii="Arial" w:hAnsi="Arial" w:cs="Arial"/>
          <w:sz w:val="20"/>
          <w:szCs w:val="20"/>
        </w:rPr>
      </w:pPr>
    </w:p>
    <w:p w:rsidR="004C7198" w:rsidRPr="00B10C61" w:rsidP="004C7198">
      <w:pPr>
        <w:ind w:left="540"/>
        <w:jc w:val="both"/>
        <w:rPr>
          <w:rFonts w:ascii="Arial" w:hAnsi="Arial" w:cs="Arial"/>
          <w:spacing w:val="-2"/>
          <w:sz w:val="20"/>
          <w:szCs w:val="20"/>
        </w:rPr>
      </w:pPr>
      <w:r w:rsidRPr="00B10C61">
        <w:rPr>
          <w:rFonts w:ascii="Arial" w:hAnsi="Arial" w:cs="Arial"/>
          <w:spacing w:val="-2"/>
          <w:sz w:val="20"/>
          <w:szCs w:val="20"/>
        </w:rPr>
        <w:t xml:space="preserve">Forward and cross-currency swap contracts are to manage exposure to fluctuations in </w:t>
      </w:r>
      <w:r w:rsidRPr="00B10C61">
        <w:rPr>
          <w:rFonts w:ascii="Arial" w:hAnsi="Arial" w:cs="Arial"/>
          <w:sz w:val="20"/>
          <w:szCs w:val="20"/>
        </w:rPr>
        <w:t>currency exchange rates</w:t>
      </w:r>
      <w:r w:rsidRPr="00B10C61" w:rsidR="00BC6A54">
        <w:rPr>
          <w:rFonts w:ascii="Arial" w:hAnsi="Arial" w:cs="Arial"/>
          <w:spacing w:val="-2"/>
          <w:sz w:val="20"/>
          <w:szCs w:val="20"/>
        </w:rPr>
        <w:t xml:space="preserve"> and interest rate. </w:t>
      </w:r>
      <w:r w:rsidRPr="00B10C61">
        <w:rPr>
          <w:rFonts w:ascii="Arial" w:hAnsi="Arial" w:cs="Arial"/>
          <w:spacing w:val="-2"/>
          <w:sz w:val="20"/>
          <w:szCs w:val="20"/>
        </w:rPr>
        <w:t xml:space="preserve"> </w:t>
      </w:r>
    </w:p>
    <w:p w:rsidR="004C7198" w:rsidRPr="00B10C61" w:rsidP="004C7198">
      <w:pPr>
        <w:ind w:left="540"/>
        <w:jc w:val="both"/>
        <w:rPr>
          <w:rFonts w:ascii="Arial" w:hAnsi="Arial" w:cs="Arial"/>
          <w:spacing w:val="-2"/>
          <w:sz w:val="20"/>
          <w:szCs w:val="20"/>
        </w:rPr>
      </w:pPr>
    </w:p>
    <w:p w:rsidR="004C7198" w:rsidRPr="00B10C61" w:rsidP="004C7198">
      <w:pPr>
        <w:ind w:left="540"/>
        <w:jc w:val="both"/>
        <w:rPr>
          <w:rFonts w:ascii="Arial" w:hAnsi="Arial" w:cs="Arial"/>
          <w:spacing w:val="-2"/>
          <w:sz w:val="20"/>
          <w:szCs w:val="20"/>
        </w:rPr>
      </w:pPr>
      <w:r w:rsidRPr="00B10C61" w:rsidR="00D151CB">
        <w:rPr>
          <w:rFonts w:ascii="Arial" w:hAnsi="Arial" w:cs="Arial"/>
          <w:spacing w:val="-2"/>
          <w:sz w:val="20"/>
          <w:szCs w:val="20"/>
        </w:rPr>
        <w:t>The</w:t>
      </w:r>
      <w:r w:rsidRPr="00B10C61">
        <w:rPr>
          <w:rFonts w:ascii="Arial" w:hAnsi="Arial" w:cs="Arial"/>
          <w:spacing w:val="-2"/>
          <w:sz w:val="20"/>
          <w:szCs w:val="20"/>
        </w:rPr>
        <w:t xml:space="preserve"> subsidiaries entered into forward contracts for the hedging foreign exchange risk for the payment</w:t>
      </w:r>
      <w:r w:rsidRPr="00B10C61" w:rsidR="00BC6A54">
        <w:rPr>
          <w:rFonts w:ascii="Arial" w:hAnsi="Arial" w:cs="Arial"/>
          <w:spacing w:val="-2"/>
          <w:sz w:val="20"/>
          <w:szCs w:val="20"/>
        </w:rPr>
        <w:t>s</w:t>
      </w:r>
      <w:r w:rsidRPr="00B10C61">
        <w:rPr>
          <w:rFonts w:ascii="Arial" w:hAnsi="Arial" w:cs="Arial"/>
          <w:spacing w:val="-2"/>
          <w:sz w:val="20"/>
          <w:szCs w:val="20"/>
        </w:rPr>
        <w:t xml:space="preserve"> under construction agreement</w:t>
      </w:r>
      <w:r w:rsidRPr="00B10C61" w:rsidR="00BC6A54">
        <w:rPr>
          <w:rFonts w:ascii="Arial" w:hAnsi="Arial" w:cs="Arial"/>
          <w:spacing w:val="-2"/>
          <w:sz w:val="20"/>
          <w:szCs w:val="20"/>
        </w:rPr>
        <w:t>s, long-</w:t>
      </w:r>
      <w:r w:rsidRPr="00B10C61">
        <w:rPr>
          <w:rFonts w:ascii="Arial" w:hAnsi="Arial" w:cs="Arial"/>
          <w:spacing w:val="-2"/>
          <w:sz w:val="20"/>
          <w:szCs w:val="20"/>
        </w:rPr>
        <w:t>term service</w:t>
      </w:r>
      <w:r w:rsidRPr="00B10C61" w:rsidR="00BC6A54">
        <w:rPr>
          <w:rFonts w:ascii="Arial" w:hAnsi="Arial" w:cs="Arial"/>
          <w:spacing w:val="-2"/>
          <w:sz w:val="20"/>
          <w:szCs w:val="20"/>
        </w:rPr>
        <w:t xml:space="preserve"> agreement and supply agreement and entered into cross-currency swap contracts for the </w:t>
      </w:r>
      <w:r w:rsidR="00771190">
        <w:rPr>
          <w:rFonts w:ascii="Arial" w:hAnsi="Arial" w:cs="Arial"/>
          <w:spacing w:val="-2"/>
          <w:sz w:val="20"/>
          <w:szCs w:val="20"/>
        </w:rPr>
        <w:t>re</w:t>
      </w:r>
      <w:r w:rsidRPr="00B10C61" w:rsidR="00BC6A54">
        <w:rPr>
          <w:rFonts w:ascii="Arial" w:hAnsi="Arial" w:cs="Arial"/>
          <w:spacing w:val="-2"/>
          <w:sz w:val="20"/>
          <w:szCs w:val="20"/>
        </w:rPr>
        <w:t xml:space="preserve">payments of long-term borrowings. </w:t>
      </w:r>
    </w:p>
    <w:p w:rsidR="00201639">
      <w:pPr>
        <w:rPr>
          <w:rFonts w:ascii="Arial" w:hAnsi="Arial" w:cs="Arial"/>
          <w:b/>
          <w:bCs/>
          <w:sz w:val="20"/>
          <w:szCs w:val="20"/>
        </w:rPr>
      </w:pPr>
      <w:r>
        <w:rPr>
          <w:rFonts w:ascii="Arial" w:hAnsi="Arial" w:cs="Arial"/>
          <w:b/>
          <w:bCs/>
          <w:sz w:val="20"/>
          <w:szCs w:val="20"/>
        </w:rPr>
        <w:br w:type="page"/>
      </w:r>
    </w:p>
    <w:p w:rsidR="00F157CD" w:rsidRPr="00B10C61" w:rsidP="007F3D6B">
      <w:pPr>
        <w:tabs>
          <w:tab w:val="left" w:pos="540"/>
        </w:tabs>
        <w:rPr>
          <w:rFonts w:ascii="Arial" w:hAnsi="Arial" w:cs="Arial"/>
          <w:b/>
          <w:bCs/>
          <w:sz w:val="20"/>
          <w:szCs w:val="20"/>
        </w:rPr>
      </w:pPr>
    </w:p>
    <w:p w:rsidR="007F3D6B" w:rsidRPr="00B10C61" w:rsidP="00B216BD">
      <w:pPr>
        <w:tabs>
          <w:tab w:val="left" w:pos="540"/>
        </w:tabs>
        <w:ind w:left="540" w:hanging="540"/>
        <w:rPr>
          <w:rFonts w:ascii="Arial" w:hAnsi="Arial" w:cs="Arial"/>
          <w:sz w:val="20"/>
          <w:szCs w:val="20"/>
        </w:rPr>
      </w:pPr>
      <w:r w:rsidRPr="00B10C61">
        <w:rPr>
          <w:rFonts w:ascii="Arial" w:hAnsi="Arial" w:cs="Arial"/>
          <w:b/>
          <w:bCs/>
          <w:sz w:val="20"/>
          <w:szCs w:val="20"/>
        </w:rPr>
        <w:t>3</w:t>
      </w:r>
      <w:r w:rsidRPr="00B10C61" w:rsidR="007E0432">
        <w:rPr>
          <w:rFonts w:ascii="Arial" w:hAnsi="Arial" w:cs="Arial"/>
          <w:b/>
          <w:bCs/>
          <w:sz w:val="20"/>
          <w:szCs w:val="20"/>
        </w:rPr>
        <w:t>3</w:t>
      </w:r>
      <w:r w:rsidRPr="00B10C61">
        <w:rPr>
          <w:rFonts w:ascii="Arial" w:hAnsi="Arial" w:cs="Arial"/>
          <w:b/>
          <w:bCs/>
          <w:sz w:val="20"/>
          <w:szCs w:val="20"/>
        </w:rPr>
        <w:tab/>
        <w:t xml:space="preserve">Financial instruments </w:t>
      </w:r>
      <w:r w:rsidRPr="00B10C61">
        <w:rPr>
          <w:rFonts w:ascii="Arial" w:hAnsi="Arial" w:cs="Arial"/>
          <w:sz w:val="20"/>
          <w:szCs w:val="20"/>
        </w:rPr>
        <w:t>(Cont’d)</w:t>
      </w:r>
    </w:p>
    <w:p w:rsidR="007F3D6B" w:rsidRPr="00B10C61" w:rsidP="00D27FA3">
      <w:pPr>
        <w:tabs>
          <w:tab w:val="left" w:pos="540"/>
        </w:tabs>
        <w:ind w:left="540"/>
        <w:rPr>
          <w:rFonts w:ascii="Arial" w:hAnsi="Arial" w:cs="Arial"/>
          <w:sz w:val="20"/>
          <w:szCs w:val="20"/>
        </w:rPr>
      </w:pPr>
    </w:p>
    <w:p w:rsidR="007F3D6B" w:rsidRPr="00B10C61" w:rsidP="00D27FA3">
      <w:pPr>
        <w:tabs>
          <w:tab w:val="left" w:pos="540"/>
        </w:tabs>
        <w:ind w:left="540"/>
        <w:rPr>
          <w:rFonts w:ascii="Arial" w:hAnsi="Arial" w:cs="Arial"/>
          <w:sz w:val="20"/>
          <w:szCs w:val="20"/>
        </w:rPr>
      </w:pPr>
    </w:p>
    <w:p w:rsidR="00825618" w:rsidRPr="00B10C61" w:rsidP="00D27FA3">
      <w:pPr>
        <w:tabs>
          <w:tab w:val="left" w:pos="540"/>
        </w:tabs>
        <w:ind w:left="540"/>
        <w:rPr>
          <w:rFonts w:ascii="Arial" w:hAnsi="Arial" w:cs="Arial"/>
          <w:b/>
          <w:bCs/>
          <w:sz w:val="20"/>
          <w:szCs w:val="20"/>
        </w:rPr>
      </w:pPr>
      <w:r w:rsidRPr="00B10C61">
        <w:rPr>
          <w:rFonts w:ascii="Arial" w:hAnsi="Arial" w:cs="Arial"/>
          <w:b/>
          <w:bCs/>
          <w:sz w:val="20"/>
          <w:szCs w:val="20"/>
        </w:rPr>
        <w:t xml:space="preserve">Interest rate </w:t>
      </w:r>
      <w:r w:rsidRPr="00B10C61">
        <w:rPr>
          <w:rFonts w:ascii="Arial" w:hAnsi="Arial" w:cs="Browallia New"/>
          <w:b/>
          <w:bCs/>
          <w:sz w:val="20"/>
          <w:szCs w:val="25"/>
        </w:rPr>
        <w:t xml:space="preserve">and </w:t>
      </w:r>
      <w:r w:rsidRPr="00B10C61">
        <w:rPr>
          <w:rFonts w:ascii="Arial" w:hAnsi="Arial" w:cs="Arial"/>
          <w:b/>
          <w:bCs/>
          <w:sz w:val="20"/>
          <w:szCs w:val="20"/>
        </w:rPr>
        <w:t xml:space="preserve">foreign exchange risks </w:t>
      </w:r>
      <w:r w:rsidRPr="00B10C61">
        <w:rPr>
          <w:rFonts w:ascii="Arial" w:hAnsi="Arial" w:cs="Arial"/>
          <w:sz w:val="20"/>
          <w:szCs w:val="20"/>
        </w:rPr>
        <w:t>(Cont’d)</w:t>
      </w:r>
    </w:p>
    <w:p w:rsidR="00825618" w:rsidRPr="00B10C61" w:rsidP="00D27FA3">
      <w:pPr>
        <w:tabs>
          <w:tab w:val="left" w:pos="540"/>
        </w:tabs>
        <w:ind w:left="540"/>
        <w:rPr>
          <w:rFonts w:ascii="Arial" w:hAnsi="Arial" w:cs="Arial"/>
          <w:sz w:val="20"/>
          <w:szCs w:val="20"/>
        </w:rPr>
      </w:pPr>
    </w:p>
    <w:p w:rsidR="007F3D6B" w:rsidRPr="00B10C61" w:rsidP="00D27FA3">
      <w:pPr>
        <w:ind w:left="540"/>
        <w:jc w:val="both"/>
        <w:rPr>
          <w:rFonts w:ascii="Arial" w:hAnsi="Arial" w:cs="Arial"/>
          <w:sz w:val="20"/>
          <w:szCs w:val="20"/>
        </w:rPr>
      </w:pPr>
      <w:r w:rsidRPr="00B10C61">
        <w:rPr>
          <w:rFonts w:ascii="Arial" w:hAnsi="Arial" w:cs="Arial"/>
          <w:b/>
          <w:bCs/>
          <w:sz w:val="20"/>
          <w:szCs w:val="20"/>
        </w:rPr>
        <w:t xml:space="preserve">Forward and </w:t>
      </w:r>
      <w:r w:rsidRPr="00B10C61" w:rsidR="00BC6A54">
        <w:rPr>
          <w:rFonts w:ascii="Arial" w:hAnsi="Arial" w:cs="Arial"/>
          <w:b/>
          <w:bCs/>
          <w:sz w:val="20"/>
          <w:szCs w:val="20"/>
        </w:rPr>
        <w:t>C</w:t>
      </w:r>
      <w:r w:rsidRPr="00B10C61">
        <w:rPr>
          <w:rFonts w:ascii="Arial" w:hAnsi="Arial" w:cs="Arial"/>
          <w:b/>
          <w:bCs/>
          <w:sz w:val="20"/>
          <w:szCs w:val="20"/>
        </w:rPr>
        <w:t>ross-currency swap contracts</w:t>
      </w:r>
      <w:r w:rsidRPr="00B10C61">
        <w:rPr>
          <w:rFonts w:ascii="Arial" w:hAnsi="Arial" w:cs="Arial"/>
          <w:b/>
          <w:bCs/>
          <w:sz w:val="20"/>
          <w:szCs w:val="20"/>
          <w:cs/>
        </w:rPr>
        <w:t xml:space="preserve"> </w:t>
      </w:r>
      <w:r w:rsidRPr="00B10C61">
        <w:rPr>
          <w:rFonts w:ascii="Arial" w:hAnsi="Arial" w:cs="Arial"/>
          <w:sz w:val="20"/>
          <w:szCs w:val="20"/>
        </w:rPr>
        <w:t>(Cont’d)</w:t>
      </w:r>
    </w:p>
    <w:p w:rsidR="00B7063C" w:rsidRPr="00B10C61" w:rsidP="00D27FA3">
      <w:pPr>
        <w:ind w:left="540"/>
        <w:jc w:val="both"/>
        <w:rPr>
          <w:rFonts w:ascii="Arial" w:hAnsi="Arial" w:cs="Arial"/>
          <w:b/>
          <w:bCs/>
          <w:sz w:val="20"/>
          <w:szCs w:val="20"/>
        </w:rPr>
      </w:pPr>
    </w:p>
    <w:p w:rsidR="00F157CD" w:rsidRPr="00B10C61" w:rsidP="00D27FA3">
      <w:pPr>
        <w:ind w:left="540"/>
        <w:jc w:val="both"/>
        <w:rPr>
          <w:rFonts w:ascii="Arial" w:hAnsi="Arial" w:cs="Arial"/>
          <w:spacing w:val="-2"/>
          <w:sz w:val="20"/>
          <w:szCs w:val="20"/>
        </w:rPr>
      </w:pPr>
      <w:r w:rsidRPr="00B10C61">
        <w:rPr>
          <w:rFonts w:ascii="Arial" w:hAnsi="Arial" w:cs="Arial"/>
          <w:spacing w:val="-2"/>
          <w:sz w:val="20"/>
          <w:szCs w:val="20"/>
        </w:rPr>
        <w:t>As at 31 December, forward and cross-currency swap contracts by converting foreign currency to Thai Baht are as follows:</w:t>
      </w:r>
    </w:p>
    <w:p w:rsidR="00F157CD" w:rsidRPr="00B10C61" w:rsidP="00D27FA3">
      <w:pPr>
        <w:ind w:left="540"/>
        <w:jc w:val="both"/>
        <w:rPr>
          <w:rFonts w:ascii="Arial" w:hAnsi="Arial" w:cs="Arial"/>
          <w:spacing w:val="-2"/>
          <w:sz w:val="20"/>
          <w:szCs w:val="20"/>
        </w:rPr>
      </w:pPr>
    </w:p>
    <w:tbl>
      <w:tblPr>
        <w:tblStyle w:val="TableNormal"/>
        <w:tblW w:w="9451" w:type="dxa"/>
        <w:tblLayout w:type="fixed"/>
        <w:tblLook w:val="0000"/>
      </w:tblPr>
      <w:tblGrid>
        <w:gridCol w:w="3690"/>
        <w:gridCol w:w="1441"/>
        <w:gridCol w:w="1440"/>
        <w:gridCol w:w="1440"/>
        <w:gridCol w:w="1440"/>
      </w:tblGrid>
      <w:tr w:rsidTr="00D27FA3">
        <w:tblPrEx>
          <w:tblW w:w="9451" w:type="dxa"/>
          <w:tblLayout w:type="fixed"/>
          <w:tblLook w:val="0000"/>
        </w:tblPrEx>
        <w:tc>
          <w:tcPr>
            <w:tcW w:w="3690" w:type="dxa"/>
            <w:vAlign w:val="bottom"/>
          </w:tcPr>
          <w:p w:rsidR="00F157CD" w:rsidRPr="00B10C61" w:rsidP="003241CC">
            <w:pPr>
              <w:ind w:left="432"/>
              <w:rPr>
                <w:rFonts w:ascii="Arial" w:hAnsi="Arial" w:cs="Arial"/>
                <w:b/>
                <w:bCs/>
                <w:sz w:val="20"/>
                <w:szCs w:val="20"/>
              </w:rPr>
            </w:pPr>
          </w:p>
        </w:tc>
        <w:tc>
          <w:tcPr>
            <w:tcW w:w="5761" w:type="dxa"/>
            <w:gridSpan w:val="4"/>
            <w:vAlign w:val="bottom"/>
          </w:tcPr>
          <w:p w:rsidR="00F157CD" w:rsidRPr="00B10C61" w:rsidP="003241CC">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Consolidated financial statements</w:t>
            </w:r>
          </w:p>
        </w:tc>
      </w:tr>
      <w:tr w:rsidTr="00D27FA3">
        <w:tblPrEx>
          <w:tblW w:w="9451" w:type="dxa"/>
          <w:tblLayout w:type="fixed"/>
          <w:tblLook w:val="0000"/>
        </w:tblPrEx>
        <w:tc>
          <w:tcPr>
            <w:tcW w:w="3690" w:type="dxa"/>
            <w:vAlign w:val="bottom"/>
          </w:tcPr>
          <w:p w:rsidR="00F157CD" w:rsidRPr="00B10C61" w:rsidP="003241CC">
            <w:pPr>
              <w:ind w:left="432"/>
              <w:rPr>
                <w:rFonts w:ascii="Arial" w:hAnsi="Arial" w:cs="Arial"/>
                <w:b/>
                <w:bCs/>
                <w:sz w:val="20"/>
                <w:szCs w:val="20"/>
              </w:rPr>
            </w:pPr>
          </w:p>
        </w:tc>
        <w:tc>
          <w:tcPr>
            <w:tcW w:w="2881" w:type="dxa"/>
            <w:gridSpan w:val="2"/>
            <w:vAlign w:val="bottom"/>
          </w:tcPr>
          <w:p w:rsidR="00F157CD" w:rsidRPr="00B10C61" w:rsidP="003241CC">
            <w:pPr>
              <w:pBdr>
                <w:bottom w:val="single" w:sz="4" w:space="1" w:color="auto"/>
              </w:pBdr>
              <w:ind w:right="-72"/>
              <w:jc w:val="center"/>
              <w:rPr>
                <w:rFonts w:ascii="Arial" w:hAnsi="Arial" w:cs="Arial"/>
                <w:b/>
                <w:bCs/>
                <w:sz w:val="20"/>
                <w:szCs w:val="20"/>
              </w:rPr>
            </w:pPr>
            <w:r w:rsidRPr="00B10C61">
              <w:rPr>
                <w:rFonts w:ascii="Arial" w:hAnsi="Arial" w:cs="Arial"/>
                <w:b/>
                <w:bCs/>
                <w:snapToGrid w:val="0"/>
                <w:sz w:val="20"/>
                <w:szCs w:val="20"/>
                <w:lang w:eastAsia="th-TH"/>
              </w:rPr>
              <w:t>Unit local currency</w:t>
            </w:r>
          </w:p>
        </w:tc>
        <w:tc>
          <w:tcPr>
            <w:tcW w:w="2880" w:type="dxa"/>
            <w:gridSpan w:val="2"/>
            <w:vAlign w:val="bottom"/>
          </w:tcPr>
          <w:p w:rsidR="00F157CD" w:rsidRPr="00B10C61" w:rsidP="003241CC">
            <w:pPr>
              <w:pBdr>
                <w:bottom w:val="single" w:sz="4" w:space="1" w:color="auto"/>
              </w:pBdr>
              <w:ind w:right="-72"/>
              <w:jc w:val="center"/>
              <w:rPr>
                <w:rFonts w:ascii="Arial" w:hAnsi="Arial" w:cs="Arial"/>
                <w:b/>
                <w:bCs/>
                <w:sz w:val="20"/>
                <w:szCs w:val="20"/>
              </w:rPr>
            </w:pPr>
            <w:r w:rsidRPr="00B10C61">
              <w:rPr>
                <w:rFonts w:ascii="Arial" w:hAnsi="Arial" w:cs="Arial"/>
                <w:b/>
                <w:bCs/>
                <w:snapToGrid w:val="0"/>
                <w:sz w:val="20"/>
                <w:szCs w:val="20"/>
                <w:lang w:eastAsia="th-TH"/>
              </w:rPr>
              <w:t>Unit Baht</w:t>
            </w:r>
          </w:p>
        </w:tc>
      </w:tr>
      <w:tr w:rsidTr="00D27FA3">
        <w:tblPrEx>
          <w:tblW w:w="9451" w:type="dxa"/>
          <w:tblLayout w:type="fixed"/>
          <w:tblLook w:val="0000"/>
        </w:tblPrEx>
        <w:tc>
          <w:tcPr>
            <w:tcW w:w="3690" w:type="dxa"/>
            <w:shd w:val="nil" w:color="auto" w:fill="auto"/>
            <w:vAlign w:val="bottom"/>
          </w:tcPr>
          <w:p w:rsidR="00D27FA3" w:rsidRPr="00B10C61" w:rsidP="00D27FA3">
            <w:pPr>
              <w:ind w:left="432"/>
              <w:rPr>
                <w:rFonts w:ascii="Arial" w:hAnsi="Arial" w:cs="Arial"/>
                <w:b/>
                <w:bCs/>
                <w:sz w:val="20"/>
                <w:szCs w:val="20"/>
              </w:rPr>
            </w:pPr>
          </w:p>
        </w:tc>
        <w:tc>
          <w:tcPr>
            <w:tcW w:w="1441" w:type="dxa"/>
            <w:shd w:val="nil" w:color="auto" w:fill="auto"/>
            <w:vAlign w:val="bottom"/>
          </w:tcPr>
          <w:p w:rsidR="00D27FA3" w:rsidRPr="00B10C61" w:rsidP="00BC6A54">
            <w:pPr>
              <w:ind w:right="-72"/>
              <w:jc w:val="right"/>
              <w:rPr>
                <w:rFonts w:ascii="Arial" w:hAnsi="Arial" w:cs="Arial"/>
                <w:b/>
                <w:bCs/>
                <w:sz w:val="20"/>
                <w:szCs w:val="20"/>
              </w:rPr>
            </w:pPr>
            <w:r w:rsidRPr="00B10C61">
              <w:rPr>
                <w:rFonts w:ascii="Arial" w:hAnsi="Arial" w:cs="Arial"/>
                <w:b/>
                <w:bCs/>
                <w:sz w:val="20"/>
                <w:szCs w:val="20"/>
              </w:rPr>
              <w:t>2017</w:t>
            </w:r>
          </w:p>
        </w:tc>
        <w:tc>
          <w:tcPr>
            <w:tcW w:w="1440" w:type="dxa"/>
            <w:shd w:val="nil" w:color="auto" w:fill="auto"/>
            <w:vAlign w:val="bottom"/>
          </w:tcPr>
          <w:p w:rsidR="00D27FA3" w:rsidRPr="00B10C61" w:rsidP="00BC6A54">
            <w:pPr>
              <w:ind w:right="-72"/>
              <w:jc w:val="right"/>
              <w:rPr>
                <w:rFonts w:ascii="Arial" w:hAnsi="Arial" w:cs="Arial"/>
                <w:b/>
                <w:bCs/>
                <w:sz w:val="20"/>
                <w:szCs w:val="20"/>
              </w:rPr>
            </w:pPr>
            <w:r w:rsidRPr="00B10C61">
              <w:rPr>
                <w:rFonts w:ascii="Arial" w:hAnsi="Arial" w:cs="Arial"/>
                <w:b/>
                <w:bCs/>
                <w:sz w:val="20"/>
                <w:szCs w:val="20"/>
              </w:rPr>
              <w:t>2016</w:t>
            </w:r>
          </w:p>
        </w:tc>
        <w:tc>
          <w:tcPr>
            <w:tcW w:w="1440" w:type="dxa"/>
            <w:shd w:val="clear" w:color="auto" w:fill="auto"/>
            <w:vAlign w:val="bottom"/>
          </w:tcPr>
          <w:p w:rsidR="00D27FA3" w:rsidRPr="00B10C61" w:rsidP="00BC6A54">
            <w:pPr>
              <w:ind w:right="-72"/>
              <w:jc w:val="right"/>
              <w:rPr>
                <w:rFonts w:ascii="Arial" w:hAnsi="Arial" w:cs="Arial"/>
                <w:b/>
                <w:bCs/>
                <w:sz w:val="20"/>
                <w:szCs w:val="20"/>
              </w:rPr>
            </w:pPr>
            <w:r w:rsidRPr="00B10C61">
              <w:rPr>
                <w:rFonts w:ascii="Arial" w:hAnsi="Arial" w:cs="Arial"/>
                <w:b/>
                <w:bCs/>
                <w:sz w:val="20"/>
                <w:szCs w:val="20"/>
              </w:rPr>
              <w:t>2017</w:t>
            </w:r>
          </w:p>
        </w:tc>
        <w:tc>
          <w:tcPr>
            <w:tcW w:w="1440" w:type="dxa"/>
            <w:vAlign w:val="bottom"/>
          </w:tcPr>
          <w:p w:rsidR="00D27FA3" w:rsidRPr="00B10C61" w:rsidP="00BC6A54">
            <w:pPr>
              <w:ind w:right="-72"/>
              <w:jc w:val="right"/>
              <w:rPr>
                <w:rFonts w:ascii="Arial" w:hAnsi="Arial" w:cs="Arial"/>
                <w:b/>
                <w:bCs/>
                <w:sz w:val="20"/>
                <w:szCs w:val="20"/>
              </w:rPr>
            </w:pPr>
            <w:r w:rsidRPr="00B10C61">
              <w:rPr>
                <w:rFonts w:ascii="Arial" w:hAnsi="Arial" w:cs="Arial"/>
                <w:b/>
                <w:bCs/>
                <w:sz w:val="20"/>
                <w:szCs w:val="20"/>
              </w:rPr>
              <w:t>2016</w:t>
            </w:r>
          </w:p>
        </w:tc>
      </w:tr>
      <w:tr w:rsidTr="00D27FA3">
        <w:tblPrEx>
          <w:tblW w:w="9451" w:type="dxa"/>
          <w:tblLayout w:type="fixed"/>
          <w:tblLook w:val="0000"/>
        </w:tblPrEx>
        <w:tc>
          <w:tcPr>
            <w:tcW w:w="3690" w:type="dxa"/>
            <w:shd w:val="nil" w:color="auto" w:fill="auto"/>
            <w:vAlign w:val="bottom"/>
          </w:tcPr>
          <w:p w:rsidR="00BC6A54" w:rsidRPr="00B10C61" w:rsidP="00D27FA3">
            <w:pPr>
              <w:ind w:left="432"/>
              <w:rPr>
                <w:rFonts w:ascii="Arial" w:hAnsi="Arial" w:cs="Arial"/>
                <w:b/>
                <w:bCs/>
                <w:sz w:val="20"/>
                <w:szCs w:val="20"/>
              </w:rPr>
            </w:pPr>
          </w:p>
        </w:tc>
        <w:tc>
          <w:tcPr>
            <w:tcW w:w="1441" w:type="dxa"/>
            <w:shd w:val="nil" w:color="auto" w:fill="auto"/>
            <w:vAlign w:val="bottom"/>
          </w:tcPr>
          <w:p w:rsidR="00BC6A54"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Million</w:t>
            </w:r>
          </w:p>
        </w:tc>
        <w:tc>
          <w:tcPr>
            <w:tcW w:w="1440" w:type="dxa"/>
            <w:shd w:val="nil" w:color="auto" w:fill="auto"/>
            <w:vAlign w:val="bottom"/>
          </w:tcPr>
          <w:p w:rsidR="00BC6A54"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Million</w:t>
            </w:r>
          </w:p>
        </w:tc>
        <w:tc>
          <w:tcPr>
            <w:tcW w:w="1440" w:type="dxa"/>
            <w:shd w:val="clear" w:color="auto" w:fill="auto"/>
            <w:vAlign w:val="bottom"/>
          </w:tcPr>
          <w:p w:rsidR="00BC6A54"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Million</w:t>
            </w:r>
          </w:p>
        </w:tc>
        <w:tc>
          <w:tcPr>
            <w:tcW w:w="1440" w:type="dxa"/>
            <w:vAlign w:val="bottom"/>
          </w:tcPr>
          <w:p w:rsidR="00BC6A54"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Million</w:t>
            </w:r>
          </w:p>
        </w:tc>
      </w:tr>
      <w:tr w:rsidTr="00D27FA3">
        <w:tblPrEx>
          <w:tblW w:w="9451" w:type="dxa"/>
          <w:tblLayout w:type="fixed"/>
          <w:tblLook w:val="0000"/>
        </w:tblPrEx>
        <w:tc>
          <w:tcPr>
            <w:tcW w:w="3690" w:type="dxa"/>
            <w:tcBorders>
              <w:top w:val="nil"/>
              <w:left w:val="nil"/>
              <w:bottom w:val="nil"/>
              <w:right w:val="nil"/>
            </w:tcBorders>
            <w:vAlign w:val="bottom"/>
          </w:tcPr>
          <w:p w:rsidR="00F157CD" w:rsidRPr="00B10C61" w:rsidP="003241CC">
            <w:pPr>
              <w:tabs>
                <w:tab w:val="left" w:pos="3295"/>
                <w:tab w:val="left" w:pos="9744"/>
              </w:tabs>
              <w:ind w:left="432" w:right="-108"/>
              <w:contextualSpacing/>
              <w:rPr>
                <w:rFonts w:ascii="Arial" w:hAnsi="Arial" w:cs="Arial"/>
                <w:b/>
                <w:bCs/>
                <w:sz w:val="12"/>
                <w:szCs w:val="12"/>
              </w:rPr>
            </w:pPr>
          </w:p>
        </w:tc>
        <w:tc>
          <w:tcPr>
            <w:tcW w:w="1441" w:type="dxa"/>
            <w:vAlign w:val="bottom"/>
          </w:tcPr>
          <w:p w:rsidR="00F157CD" w:rsidRPr="00B10C61"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F157CD" w:rsidRPr="00B10C61"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F157CD" w:rsidRPr="00B10C61"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F157CD" w:rsidRPr="00B10C61"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D27FA3">
        <w:tblPrEx>
          <w:tblW w:w="9451" w:type="dxa"/>
          <w:tblLayout w:type="fixed"/>
          <w:tblLook w:val="0000"/>
        </w:tblPrEx>
        <w:tc>
          <w:tcPr>
            <w:tcW w:w="3690" w:type="dxa"/>
            <w:tcBorders>
              <w:top w:val="nil"/>
              <w:left w:val="nil"/>
              <w:bottom w:val="nil"/>
              <w:right w:val="nil"/>
            </w:tcBorders>
            <w:vAlign w:val="bottom"/>
          </w:tcPr>
          <w:p w:rsidR="00D27FA3" w:rsidRPr="00B10C61" w:rsidP="00D27FA3">
            <w:pPr>
              <w:tabs>
                <w:tab w:val="left" w:pos="3295"/>
                <w:tab w:val="left" w:pos="9744"/>
              </w:tabs>
              <w:ind w:left="432" w:right="-108"/>
              <w:contextualSpacing/>
              <w:rPr>
                <w:rFonts w:ascii="Arial" w:hAnsi="Arial" w:cs="Arial"/>
                <w:sz w:val="20"/>
                <w:szCs w:val="20"/>
              </w:rPr>
            </w:pPr>
            <w:r w:rsidRPr="00B10C61">
              <w:rPr>
                <w:rFonts w:ascii="Arial" w:hAnsi="Arial" w:cs="Arial"/>
                <w:snapToGrid w:val="0"/>
                <w:sz w:val="20"/>
                <w:szCs w:val="20"/>
                <w:lang w:eastAsia="th-TH"/>
              </w:rPr>
              <w:t>Swedish Krona</w:t>
            </w:r>
          </w:p>
        </w:tc>
        <w:tc>
          <w:tcPr>
            <w:tcW w:w="1441" w:type="dxa"/>
            <w:vAlign w:val="bottom"/>
          </w:tcPr>
          <w:p w:rsidR="00D27FA3" w:rsidRPr="00B10C61" w:rsidP="00BC6A54">
            <w:pPr>
              <w:suppressAutoHyphens/>
              <w:ind w:right="-72"/>
              <w:jc w:val="right"/>
              <w:rPr>
                <w:rFonts w:ascii="Arial" w:hAnsi="Arial" w:cs="Arial"/>
                <w:snapToGrid w:val="0"/>
                <w:sz w:val="20"/>
                <w:szCs w:val="20"/>
                <w:lang w:eastAsia="th-TH"/>
              </w:rPr>
            </w:pPr>
            <w:r w:rsidRPr="00B10C61" w:rsidR="000B1ECF">
              <w:rPr>
                <w:rFonts w:ascii="Arial" w:hAnsi="Arial" w:cs="Arial"/>
                <w:snapToGrid w:val="0"/>
                <w:sz w:val="20"/>
                <w:szCs w:val="20"/>
                <w:lang w:eastAsia="th-TH"/>
              </w:rPr>
              <w:t>32</w:t>
            </w:r>
            <w:r w:rsidRPr="00B10C61" w:rsidR="00BC6A54">
              <w:rPr>
                <w:rFonts w:ascii="Arial" w:hAnsi="Arial" w:cs="Arial"/>
                <w:snapToGrid w:val="0"/>
                <w:sz w:val="20"/>
                <w:szCs w:val="20"/>
                <w:lang w:eastAsia="th-TH"/>
              </w:rPr>
              <w:t>.34</w:t>
            </w:r>
          </w:p>
        </w:tc>
        <w:tc>
          <w:tcPr>
            <w:tcW w:w="1440" w:type="dxa"/>
            <w:vAlign w:val="bottom"/>
          </w:tcPr>
          <w:p w:rsidR="00D27FA3" w:rsidRPr="00B10C61" w:rsidP="00BC6A54">
            <w:pPr>
              <w:suppressAutoHyphens/>
              <w:ind w:right="-72"/>
              <w:jc w:val="right"/>
              <w:rPr>
                <w:rFonts w:ascii="Arial" w:hAnsi="Arial" w:cs="Arial"/>
                <w:sz w:val="20"/>
                <w:szCs w:val="20"/>
              </w:rPr>
            </w:pPr>
            <w:r w:rsidRPr="00B10C61">
              <w:rPr>
                <w:rFonts w:ascii="Arial" w:hAnsi="Arial" w:cs="Arial"/>
                <w:snapToGrid w:val="0"/>
                <w:sz w:val="20"/>
                <w:szCs w:val="20"/>
                <w:lang w:eastAsia="th-TH"/>
              </w:rPr>
              <w:t>326</w:t>
            </w:r>
            <w:r w:rsidRPr="00B10C61" w:rsidR="00BC6A54">
              <w:rPr>
                <w:rFonts w:ascii="Arial" w:hAnsi="Arial" w:cs="Arial"/>
                <w:snapToGrid w:val="0"/>
                <w:sz w:val="20"/>
                <w:szCs w:val="20"/>
                <w:lang w:eastAsia="th-TH"/>
              </w:rPr>
              <w:t>.93</w:t>
            </w:r>
          </w:p>
        </w:tc>
        <w:tc>
          <w:tcPr>
            <w:tcW w:w="1440" w:type="dxa"/>
            <w:vAlign w:val="bottom"/>
          </w:tcPr>
          <w:p w:rsidR="00D27FA3" w:rsidRPr="00B10C61" w:rsidP="00BC6A54">
            <w:pPr>
              <w:suppressAutoHyphens/>
              <w:ind w:right="-72"/>
              <w:jc w:val="right"/>
              <w:rPr>
                <w:rFonts w:ascii="Arial" w:hAnsi="Arial" w:cs="Arial"/>
                <w:snapToGrid w:val="0"/>
                <w:sz w:val="20"/>
                <w:szCs w:val="20"/>
                <w:lang w:eastAsia="th-TH"/>
              </w:rPr>
            </w:pPr>
            <w:r w:rsidRPr="00B10C61" w:rsidR="000B1ECF">
              <w:rPr>
                <w:rFonts w:ascii="Arial" w:hAnsi="Arial" w:cs="Arial"/>
                <w:snapToGrid w:val="0"/>
                <w:sz w:val="20"/>
                <w:szCs w:val="20"/>
                <w:lang w:eastAsia="th-TH"/>
              </w:rPr>
              <w:t>138</w:t>
            </w:r>
            <w:r w:rsidRPr="00B10C61" w:rsidR="00BC6A54">
              <w:rPr>
                <w:rFonts w:ascii="Arial" w:hAnsi="Arial" w:cs="Arial"/>
                <w:snapToGrid w:val="0"/>
                <w:sz w:val="20"/>
                <w:szCs w:val="20"/>
                <w:lang w:eastAsia="th-TH"/>
              </w:rPr>
              <w:t>.84</w:t>
            </w:r>
          </w:p>
        </w:tc>
        <w:tc>
          <w:tcPr>
            <w:tcW w:w="1440" w:type="dxa"/>
            <w:vAlign w:val="bottom"/>
          </w:tcPr>
          <w:p w:rsidR="00D27FA3" w:rsidRPr="00B10C61" w:rsidP="00BC6A54">
            <w:pPr>
              <w:suppressAutoHyphens/>
              <w:ind w:right="-72"/>
              <w:jc w:val="right"/>
              <w:rPr>
                <w:rFonts w:ascii="Arial" w:hAnsi="Arial" w:cs="Arial"/>
                <w:spacing w:val="-2"/>
                <w:sz w:val="20"/>
                <w:szCs w:val="20"/>
              </w:rPr>
            </w:pPr>
            <w:r w:rsidRPr="00B10C61">
              <w:rPr>
                <w:rFonts w:ascii="Arial" w:hAnsi="Arial" w:cs="Arial"/>
                <w:snapToGrid w:val="0"/>
                <w:sz w:val="20"/>
                <w:szCs w:val="20"/>
                <w:lang w:eastAsia="th-TH"/>
              </w:rPr>
              <w:t>1,367</w:t>
            </w:r>
            <w:r w:rsidRPr="00B10C61" w:rsidR="00BC6A54">
              <w:rPr>
                <w:rFonts w:ascii="Arial" w:hAnsi="Arial" w:cs="Arial"/>
                <w:snapToGrid w:val="0"/>
                <w:sz w:val="20"/>
                <w:szCs w:val="20"/>
                <w:lang w:eastAsia="th-TH"/>
              </w:rPr>
              <w:t>.18</w:t>
            </w:r>
          </w:p>
        </w:tc>
      </w:tr>
      <w:tr w:rsidTr="00D27FA3">
        <w:tblPrEx>
          <w:tblW w:w="9451" w:type="dxa"/>
          <w:tblLayout w:type="fixed"/>
          <w:tblLook w:val="0000"/>
        </w:tblPrEx>
        <w:tc>
          <w:tcPr>
            <w:tcW w:w="3690" w:type="dxa"/>
            <w:tcBorders>
              <w:top w:val="nil"/>
              <w:left w:val="nil"/>
              <w:bottom w:val="nil"/>
              <w:right w:val="nil"/>
            </w:tcBorders>
            <w:vAlign w:val="bottom"/>
          </w:tcPr>
          <w:p w:rsidR="00D27FA3" w:rsidRPr="00B10C61" w:rsidP="00D27FA3">
            <w:pPr>
              <w:tabs>
                <w:tab w:val="left" w:pos="3295"/>
                <w:tab w:val="left" w:pos="9744"/>
              </w:tabs>
              <w:ind w:left="432"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Euro</w:t>
            </w:r>
          </w:p>
        </w:tc>
        <w:tc>
          <w:tcPr>
            <w:tcW w:w="1441" w:type="dxa"/>
            <w:vAlign w:val="bottom"/>
          </w:tcPr>
          <w:p w:rsidR="00D27FA3" w:rsidRPr="00B10C61" w:rsidP="00D27FA3">
            <w:pPr>
              <w:suppressAutoHyphens/>
              <w:ind w:right="-72"/>
              <w:jc w:val="right"/>
              <w:rPr>
                <w:rFonts w:ascii="Arial" w:hAnsi="Arial" w:cs="Arial"/>
                <w:snapToGrid w:val="0"/>
                <w:sz w:val="20"/>
                <w:szCs w:val="20"/>
                <w:lang w:eastAsia="th-TH"/>
              </w:rPr>
            </w:pPr>
            <w:r w:rsidRPr="00B10C61" w:rsidR="00BC6A54">
              <w:rPr>
                <w:rFonts w:ascii="Arial" w:hAnsi="Arial" w:cs="Arial"/>
                <w:snapToGrid w:val="0"/>
                <w:sz w:val="20"/>
                <w:szCs w:val="20"/>
                <w:lang w:eastAsia="th-TH"/>
              </w:rPr>
              <w:t>0.20</w:t>
            </w:r>
          </w:p>
        </w:tc>
        <w:tc>
          <w:tcPr>
            <w:tcW w:w="1440" w:type="dxa"/>
            <w:vAlign w:val="bottom"/>
          </w:tcPr>
          <w:p w:rsidR="00D27FA3" w:rsidRPr="00B10C61" w:rsidP="00BC6A54">
            <w:pPr>
              <w:suppressAutoHyphens/>
              <w:ind w:right="-72"/>
              <w:jc w:val="right"/>
              <w:rPr>
                <w:rFonts w:ascii="Arial" w:hAnsi="Arial" w:cs="Arial"/>
                <w:sz w:val="20"/>
                <w:szCs w:val="20"/>
              </w:rPr>
            </w:pPr>
            <w:r w:rsidRPr="00B10C61">
              <w:rPr>
                <w:rFonts w:ascii="Arial" w:hAnsi="Arial" w:cs="Arial"/>
                <w:snapToGrid w:val="0"/>
                <w:sz w:val="20"/>
                <w:szCs w:val="20"/>
                <w:lang w:eastAsia="th-TH"/>
              </w:rPr>
              <w:t>4</w:t>
            </w:r>
            <w:r w:rsidRPr="00B10C61" w:rsidR="00BC6A54">
              <w:rPr>
                <w:rFonts w:ascii="Arial" w:hAnsi="Arial" w:cs="Arial"/>
                <w:snapToGrid w:val="0"/>
                <w:sz w:val="20"/>
                <w:szCs w:val="20"/>
                <w:lang w:eastAsia="th-TH"/>
              </w:rPr>
              <w:t>.75</w:t>
            </w:r>
          </w:p>
        </w:tc>
        <w:tc>
          <w:tcPr>
            <w:tcW w:w="1440" w:type="dxa"/>
            <w:vAlign w:val="bottom"/>
          </w:tcPr>
          <w:p w:rsidR="00D27FA3" w:rsidRPr="00B10C61" w:rsidP="00BC6A54">
            <w:pPr>
              <w:suppressAutoHyphens/>
              <w:ind w:right="-72"/>
              <w:jc w:val="right"/>
              <w:rPr>
                <w:rFonts w:ascii="Arial" w:hAnsi="Arial" w:cs="Arial"/>
                <w:snapToGrid w:val="0"/>
                <w:sz w:val="20"/>
                <w:szCs w:val="20"/>
                <w:lang w:eastAsia="th-TH"/>
              </w:rPr>
            </w:pPr>
            <w:r w:rsidRPr="00B10C61" w:rsidR="000B1ECF">
              <w:rPr>
                <w:rFonts w:ascii="Arial" w:hAnsi="Arial" w:cs="Arial"/>
                <w:snapToGrid w:val="0"/>
                <w:sz w:val="20"/>
                <w:szCs w:val="20"/>
                <w:lang w:eastAsia="th-TH"/>
              </w:rPr>
              <w:t>7</w:t>
            </w:r>
            <w:r w:rsidRPr="00B10C61" w:rsidR="00BC6A54">
              <w:rPr>
                <w:rFonts w:ascii="Arial" w:hAnsi="Arial" w:cs="Arial"/>
                <w:snapToGrid w:val="0"/>
                <w:sz w:val="20"/>
                <w:szCs w:val="20"/>
                <w:lang w:eastAsia="th-TH"/>
              </w:rPr>
              <w:t>.95</w:t>
            </w:r>
          </w:p>
        </w:tc>
        <w:tc>
          <w:tcPr>
            <w:tcW w:w="1440" w:type="dxa"/>
            <w:vAlign w:val="bottom"/>
          </w:tcPr>
          <w:p w:rsidR="00D27FA3" w:rsidRPr="00B10C61" w:rsidP="00BC6A54">
            <w:pPr>
              <w:suppressAutoHyphens/>
              <w:ind w:right="-72"/>
              <w:jc w:val="right"/>
              <w:rPr>
                <w:rFonts w:ascii="Arial" w:hAnsi="Arial" w:cs="Arial"/>
                <w:spacing w:val="-2"/>
                <w:sz w:val="20"/>
                <w:szCs w:val="20"/>
              </w:rPr>
            </w:pPr>
            <w:r w:rsidRPr="00B10C61">
              <w:rPr>
                <w:rFonts w:ascii="Arial" w:hAnsi="Arial" w:cs="Arial"/>
                <w:snapToGrid w:val="0"/>
                <w:sz w:val="20"/>
                <w:szCs w:val="20"/>
                <w:lang w:eastAsia="th-TH"/>
              </w:rPr>
              <w:t>188</w:t>
            </w:r>
            <w:r w:rsidRPr="00B10C61" w:rsidR="00BC6A54">
              <w:rPr>
                <w:rFonts w:ascii="Arial" w:hAnsi="Arial" w:cs="Arial"/>
                <w:snapToGrid w:val="0"/>
                <w:sz w:val="20"/>
                <w:szCs w:val="20"/>
                <w:lang w:eastAsia="th-TH"/>
              </w:rPr>
              <w:t>.31</w:t>
            </w:r>
          </w:p>
        </w:tc>
      </w:tr>
      <w:tr w:rsidTr="00D27FA3">
        <w:tblPrEx>
          <w:tblW w:w="9451" w:type="dxa"/>
          <w:tblLayout w:type="fixed"/>
          <w:tblLook w:val="0000"/>
        </w:tblPrEx>
        <w:tc>
          <w:tcPr>
            <w:tcW w:w="3690" w:type="dxa"/>
            <w:tcBorders>
              <w:top w:val="nil"/>
              <w:left w:val="nil"/>
              <w:bottom w:val="nil"/>
              <w:right w:val="nil"/>
            </w:tcBorders>
            <w:vAlign w:val="bottom"/>
          </w:tcPr>
          <w:p w:rsidR="00D27FA3" w:rsidRPr="00B10C61" w:rsidP="00D27FA3">
            <w:pPr>
              <w:tabs>
                <w:tab w:val="left" w:pos="3295"/>
                <w:tab w:val="left" w:pos="9744"/>
              </w:tabs>
              <w:ind w:left="432"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US Dollar</w:t>
            </w:r>
          </w:p>
        </w:tc>
        <w:tc>
          <w:tcPr>
            <w:tcW w:w="1441" w:type="dxa"/>
            <w:vAlign w:val="bottom"/>
          </w:tcPr>
          <w:p w:rsidR="00D27FA3" w:rsidRPr="00B10C61" w:rsidP="00DA7B0B">
            <w:pPr>
              <w:suppressAutoHyphens/>
              <w:ind w:right="-72"/>
              <w:jc w:val="right"/>
              <w:rPr>
                <w:rFonts w:ascii="Arial" w:hAnsi="Arial" w:cs="Arial"/>
                <w:snapToGrid w:val="0"/>
                <w:sz w:val="20"/>
                <w:szCs w:val="20"/>
                <w:lang w:eastAsia="th-TH"/>
              </w:rPr>
            </w:pPr>
            <w:r w:rsidRPr="00B10C61" w:rsidR="000B1ECF">
              <w:rPr>
                <w:rFonts w:ascii="Arial" w:hAnsi="Arial" w:cs="Arial"/>
                <w:snapToGrid w:val="0"/>
                <w:sz w:val="20"/>
                <w:szCs w:val="20"/>
                <w:lang w:eastAsia="th-TH"/>
              </w:rPr>
              <w:t>2</w:t>
            </w:r>
            <w:r w:rsidRPr="00B10C61" w:rsidR="00DA7B0B">
              <w:rPr>
                <w:rFonts w:ascii="Arial" w:hAnsi="Arial" w:cs="Arial"/>
                <w:snapToGrid w:val="0"/>
                <w:sz w:val="20"/>
                <w:szCs w:val="20"/>
                <w:lang w:eastAsia="th-TH"/>
              </w:rPr>
              <w:t>.39</w:t>
            </w:r>
          </w:p>
        </w:tc>
        <w:tc>
          <w:tcPr>
            <w:tcW w:w="1440" w:type="dxa"/>
            <w:vAlign w:val="bottom"/>
          </w:tcPr>
          <w:p w:rsidR="00D27FA3" w:rsidRPr="00B10C61" w:rsidP="00BC6A54">
            <w:pPr>
              <w:suppressAutoHyphens/>
              <w:ind w:right="-72"/>
              <w:jc w:val="right"/>
              <w:rPr>
                <w:rFonts w:ascii="Arial" w:hAnsi="Arial" w:cs="Arial"/>
                <w:sz w:val="20"/>
                <w:szCs w:val="20"/>
              </w:rPr>
            </w:pPr>
            <w:r w:rsidRPr="00B10C61">
              <w:rPr>
                <w:rFonts w:ascii="Arial" w:hAnsi="Arial" w:cs="Arial"/>
                <w:snapToGrid w:val="0"/>
                <w:sz w:val="20"/>
                <w:szCs w:val="20"/>
                <w:lang w:eastAsia="th-TH"/>
              </w:rPr>
              <w:t>4</w:t>
            </w:r>
            <w:r w:rsidRPr="00B10C61" w:rsidR="00BC6A54">
              <w:rPr>
                <w:rFonts w:ascii="Arial" w:hAnsi="Arial" w:cs="Arial"/>
                <w:snapToGrid w:val="0"/>
                <w:sz w:val="20"/>
                <w:szCs w:val="20"/>
                <w:lang w:eastAsia="th-TH"/>
              </w:rPr>
              <w:t>.76</w:t>
            </w:r>
          </w:p>
        </w:tc>
        <w:tc>
          <w:tcPr>
            <w:tcW w:w="1440" w:type="dxa"/>
            <w:vAlign w:val="bottom"/>
          </w:tcPr>
          <w:p w:rsidR="00D27FA3" w:rsidRPr="00B10C61" w:rsidP="00BC6A54">
            <w:pPr>
              <w:suppressAutoHyphens/>
              <w:ind w:right="-72"/>
              <w:jc w:val="right"/>
              <w:rPr>
                <w:rFonts w:ascii="Arial" w:hAnsi="Arial" w:cs="Arial"/>
                <w:snapToGrid w:val="0"/>
                <w:sz w:val="20"/>
                <w:szCs w:val="20"/>
                <w:lang w:eastAsia="th-TH"/>
              </w:rPr>
            </w:pPr>
            <w:r w:rsidRPr="00B10C61" w:rsidR="000B1ECF">
              <w:rPr>
                <w:rFonts w:ascii="Arial" w:hAnsi="Arial" w:cs="Arial"/>
                <w:snapToGrid w:val="0"/>
                <w:sz w:val="20"/>
                <w:szCs w:val="20"/>
                <w:lang w:eastAsia="th-TH"/>
              </w:rPr>
              <w:t>78</w:t>
            </w:r>
            <w:r w:rsidRPr="00B10C61" w:rsidR="00BC6A54">
              <w:rPr>
                <w:rFonts w:ascii="Arial" w:hAnsi="Arial" w:cs="Arial"/>
                <w:snapToGrid w:val="0"/>
                <w:sz w:val="20"/>
                <w:szCs w:val="20"/>
                <w:lang w:eastAsia="th-TH"/>
              </w:rPr>
              <w:t>.63</w:t>
            </w:r>
          </w:p>
        </w:tc>
        <w:tc>
          <w:tcPr>
            <w:tcW w:w="1440" w:type="dxa"/>
            <w:vAlign w:val="bottom"/>
          </w:tcPr>
          <w:p w:rsidR="00D27FA3" w:rsidRPr="00B10C61" w:rsidP="00BC6A54">
            <w:pPr>
              <w:suppressAutoHyphens/>
              <w:ind w:right="-72"/>
              <w:jc w:val="right"/>
              <w:rPr>
                <w:rFonts w:ascii="Arial" w:hAnsi="Arial" w:cs="Arial"/>
                <w:spacing w:val="-2"/>
                <w:sz w:val="20"/>
                <w:szCs w:val="20"/>
              </w:rPr>
            </w:pPr>
            <w:r w:rsidRPr="00B10C61">
              <w:rPr>
                <w:rFonts w:ascii="Arial" w:hAnsi="Arial" w:cs="Arial"/>
                <w:snapToGrid w:val="0"/>
                <w:sz w:val="20"/>
                <w:szCs w:val="20"/>
                <w:lang w:eastAsia="th-TH"/>
              </w:rPr>
              <w:t>168</w:t>
            </w:r>
            <w:r w:rsidRPr="00B10C61" w:rsidR="00BC6A54">
              <w:rPr>
                <w:rFonts w:ascii="Arial" w:hAnsi="Arial" w:cs="Arial"/>
                <w:snapToGrid w:val="0"/>
                <w:sz w:val="20"/>
                <w:szCs w:val="20"/>
                <w:lang w:eastAsia="th-TH"/>
              </w:rPr>
              <w:t>.69</w:t>
            </w:r>
          </w:p>
        </w:tc>
      </w:tr>
      <w:tr w:rsidTr="00D27FA3">
        <w:tblPrEx>
          <w:tblW w:w="9451" w:type="dxa"/>
          <w:tblLayout w:type="fixed"/>
          <w:tblLook w:val="0000"/>
        </w:tblPrEx>
        <w:tc>
          <w:tcPr>
            <w:tcW w:w="3690" w:type="dxa"/>
            <w:tcBorders>
              <w:top w:val="nil"/>
              <w:left w:val="nil"/>
              <w:bottom w:val="nil"/>
              <w:right w:val="nil"/>
            </w:tcBorders>
            <w:vAlign w:val="bottom"/>
          </w:tcPr>
          <w:p w:rsidR="00D27FA3" w:rsidRPr="00B10C61" w:rsidP="00D27FA3">
            <w:pPr>
              <w:tabs>
                <w:tab w:val="left" w:pos="3295"/>
                <w:tab w:val="left" w:pos="9744"/>
              </w:tabs>
              <w:ind w:left="432"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Japanese Yen</w:t>
            </w:r>
          </w:p>
        </w:tc>
        <w:tc>
          <w:tcPr>
            <w:tcW w:w="1441" w:type="dxa"/>
            <w:vAlign w:val="bottom"/>
          </w:tcPr>
          <w:p w:rsidR="00D27FA3" w:rsidRPr="00B10C61" w:rsidP="00DA7B0B">
            <w:pPr>
              <w:suppressAutoHyphens/>
              <w:ind w:right="-72"/>
              <w:jc w:val="right"/>
              <w:rPr>
                <w:rFonts w:ascii="Arial" w:hAnsi="Arial" w:cs="Arial"/>
                <w:snapToGrid w:val="0"/>
                <w:sz w:val="20"/>
                <w:szCs w:val="20"/>
                <w:lang w:eastAsia="th-TH"/>
              </w:rPr>
            </w:pPr>
            <w:r w:rsidRPr="00B10C61" w:rsidR="000B1ECF">
              <w:rPr>
                <w:rFonts w:ascii="Arial" w:hAnsi="Arial" w:cs="Arial"/>
                <w:snapToGrid w:val="0"/>
                <w:sz w:val="20"/>
                <w:szCs w:val="20"/>
                <w:lang w:eastAsia="th-TH"/>
              </w:rPr>
              <w:t>871</w:t>
            </w:r>
            <w:r w:rsidRPr="00B10C61" w:rsidR="00DA7B0B">
              <w:rPr>
                <w:rFonts w:ascii="Arial" w:hAnsi="Arial" w:cs="Arial"/>
                <w:snapToGrid w:val="0"/>
                <w:sz w:val="20"/>
                <w:szCs w:val="20"/>
                <w:lang w:eastAsia="th-TH"/>
              </w:rPr>
              <w:t>.18</w:t>
            </w:r>
          </w:p>
        </w:tc>
        <w:tc>
          <w:tcPr>
            <w:tcW w:w="1440" w:type="dxa"/>
            <w:vAlign w:val="bottom"/>
          </w:tcPr>
          <w:p w:rsidR="00D27FA3" w:rsidRPr="00B10C61" w:rsidP="00BC6A54">
            <w:pPr>
              <w:suppressAutoHyphens/>
              <w:ind w:right="-72"/>
              <w:jc w:val="right"/>
              <w:rPr>
                <w:rFonts w:ascii="Arial" w:hAnsi="Arial" w:cs="Arial"/>
                <w:sz w:val="20"/>
                <w:szCs w:val="20"/>
              </w:rPr>
            </w:pPr>
            <w:r w:rsidRPr="00B10C61">
              <w:rPr>
                <w:rFonts w:ascii="Arial" w:hAnsi="Arial" w:cs="Arial"/>
                <w:snapToGrid w:val="0"/>
                <w:sz w:val="20"/>
                <w:szCs w:val="20"/>
                <w:lang w:eastAsia="th-TH"/>
              </w:rPr>
              <w:t>1,784</w:t>
            </w:r>
            <w:r w:rsidRPr="00B10C61" w:rsidR="00BC6A54">
              <w:rPr>
                <w:rFonts w:ascii="Arial" w:hAnsi="Arial" w:cs="Arial"/>
                <w:snapToGrid w:val="0"/>
                <w:sz w:val="20"/>
                <w:szCs w:val="20"/>
                <w:lang w:eastAsia="th-TH"/>
              </w:rPr>
              <w:t>.42</w:t>
            </w:r>
          </w:p>
        </w:tc>
        <w:tc>
          <w:tcPr>
            <w:tcW w:w="1440" w:type="dxa"/>
            <w:vAlign w:val="bottom"/>
          </w:tcPr>
          <w:p w:rsidR="00D27FA3" w:rsidRPr="00B10C61" w:rsidP="00BC6A54">
            <w:pPr>
              <w:suppressAutoHyphens/>
              <w:ind w:right="-72"/>
              <w:jc w:val="right"/>
              <w:rPr>
                <w:rFonts w:ascii="Arial" w:hAnsi="Arial" w:cs="Arial"/>
                <w:snapToGrid w:val="0"/>
                <w:sz w:val="20"/>
                <w:szCs w:val="20"/>
                <w:lang w:eastAsia="th-TH"/>
              </w:rPr>
            </w:pPr>
            <w:r w:rsidRPr="00B10C61" w:rsidR="000B1ECF">
              <w:rPr>
                <w:rFonts w:ascii="Arial" w:hAnsi="Arial" w:cs="Arial"/>
                <w:snapToGrid w:val="0"/>
                <w:sz w:val="20"/>
                <w:szCs w:val="20"/>
                <w:lang w:eastAsia="th-TH"/>
              </w:rPr>
              <w:t>301</w:t>
            </w:r>
            <w:r w:rsidRPr="00B10C61" w:rsidR="00BC6A54">
              <w:rPr>
                <w:rFonts w:ascii="Arial" w:hAnsi="Arial" w:cs="Arial"/>
                <w:snapToGrid w:val="0"/>
                <w:sz w:val="20"/>
                <w:szCs w:val="20"/>
                <w:lang w:eastAsia="th-TH"/>
              </w:rPr>
              <w:t>.60</w:t>
            </w:r>
          </w:p>
        </w:tc>
        <w:tc>
          <w:tcPr>
            <w:tcW w:w="1440" w:type="dxa"/>
            <w:vAlign w:val="bottom"/>
          </w:tcPr>
          <w:p w:rsidR="00D27FA3" w:rsidRPr="00B10C61" w:rsidP="00BC6A54">
            <w:pPr>
              <w:suppressAutoHyphens/>
              <w:ind w:right="-72"/>
              <w:jc w:val="right"/>
              <w:rPr>
                <w:rFonts w:ascii="Arial" w:hAnsi="Arial" w:cs="Arial"/>
                <w:spacing w:val="-2"/>
                <w:sz w:val="20"/>
                <w:szCs w:val="20"/>
              </w:rPr>
            </w:pPr>
            <w:r w:rsidRPr="00B10C61">
              <w:rPr>
                <w:rFonts w:ascii="Arial" w:hAnsi="Arial" w:cs="Arial"/>
                <w:snapToGrid w:val="0"/>
                <w:sz w:val="20"/>
                <w:szCs w:val="20"/>
                <w:lang w:eastAsia="th-TH"/>
              </w:rPr>
              <w:t>613</w:t>
            </w:r>
            <w:r w:rsidRPr="00B10C61" w:rsidR="00BC6A54">
              <w:rPr>
                <w:rFonts w:ascii="Arial" w:hAnsi="Arial" w:cs="Arial"/>
                <w:snapToGrid w:val="0"/>
                <w:sz w:val="20"/>
                <w:szCs w:val="20"/>
                <w:lang w:eastAsia="th-TH"/>
              </w:rPr>
              <w:t>.44</w:t>
            </w:r>
          </w:p>
        </w:tc>
      </w:tr>
    </w:tbl>
    <w:p w:rsidR="00F157CD" w:rsidRPr="00B10C61" w:rsidP="00D27FA3">
      <w:pPr>
        <w:tabs>
          <w:tab w:val="left" w:pos="540"/>
        </w:tabs>
        <w:ind w:left="540"/>
        <w:rPr>
          <w:rFonts w:ascii="Arial" w:hAnsi="Arial" w:cs="Arial"/>
          <w:b/>
          <w:bCs/>
          <w:sz w:val="20"/>
          <w:szCs w:val="20"/>
        </w:rPr>
      </w:pPr>
    </w:p>
    <w:p w:rsidR="00B7063C" w:rsidRPr="00B10C61" w:rsidP="00D27FA3">
      <w:pPr>
        <w:ind w:left="540"/>
        <w:jc w:val="both"/>
        <w:rPr>
          <w:rFonts w:ascii="Arial" w:hAnsi="Arial" w:cs="Arial"/>
          <w:b/>
          <w:bCs/>
          <w:sz w:val="20"/>
          <w:szCs w:val="20"/>
        </w:rPr>
      </w:pPr>
      <w:r w:rsidRPr="00B10C61">
        <w:rPr>
          <w:rFonts w:ascii="Arial" w:hAnsi="Arial" w:cs="Arial"/>
          <w:spacing w:val="-2"/>
          <w:sz w:val="20"/>
          <w:szCs w:val="20"/>
        </w:rPr>
        <w:t>As at 31 December, forward and cross-currency swap contracts by converting foreign currency to US Dollar are as follows:</w:t>
      </w:r>
    </w:p>
    <w:p w:rsidR="007F3D6B" w:rsidRPr="00B10C61" w:rsidP="00D27FA3">
      <w:pPr>
        <w:ind w:left="540"/>
        <w:jc w:val="both"/>
        <w:rPr>
          <w:rFonts w:ascii="Arial" w:hAnsi="Arial" w:cs="Arial"/>
          <w:spacing w:val="-4"/>
          <w:sz w:val="20"/>
          <w:szCs w:val="20"/>
        </w:rPr>
      </w:pPr>
    </w:p>
    <w:tbl>
      <w:tblPr>
        <w:tblStyle w:val="TableNormal"/>
        <w:tblW w:w="9451" w:type="dxa"/>
        <w:tblLayout w:type="fixed"/>
        <w:tblLook w:val="0000"/>
      </w:tblPr>
      <w:tblGrid>
        <w:gridCol w:w="3690"/>
        <w:gridCol w:w="1441"/>
        <w:gridCol w:w="1440"/>
        <w:gridCol w:w="1440"/>
        <w:gridCol w:w="1440"/>
      </w:tblGrid>
      <w:tr w:rsidTr="00D27FA3">
        <w:tblPrEx>
          <w:tblW w:w="9451" w:type="dxa"/>
          <w:tblLayout w:type="fixed"/>
          <w:tblLook w:val="0000"/>
        </w:tblPrEx>
        <w:tc>
          <w:tcPr>
            <w:tcW w:w="3690" w:type="dxa"/>
          </w:tcPr>
          <w:p w:rsidR="009C6EC8" w:rsidRPr="00B10C61" w:rsidP="008F77F5">
            <w:pPr>
              <w:ind w:left="432"/>
              <w:rPr>
                <w:rFonts w:ascii="Arial" w:hAnsi="Arial" w:cs="Arial"/>
                <w:b/>
                <w:bCs/>
                <w:sz w:val="20"/>
                <w:szCs w:val="20"/>
              </w:rPr>
            </w:pPr>
          </w:p>
        </w:tc>
        <w:tc>
          <w:tcPr>
            <w:tcW w:w="5761" w:type="dxa"/>
            <w:gridSpan w:val="4"/>
          </w:tcPr>
          <w:p w:rsidR="009C6EC8" w:rsidRPr="00B10C61" w:rsidP="008F77F5">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Consolidated financial statements</w:t>
            </w:r>
          </w:p>
        </w:tc>
      </w:tr>
      <w:tr w:rsidTr="00D27FA3">
        <w:tblPrEx>
          <w:tblW w:w="9451" w:type="dxa"/>
          <w:tblLayout w:type="fixed"/>
          <w:tblLook w:val="0000"/>
        </w:tblPrEx>
        <w:tc>
          <w:tcPr>
            <w:tcW w:w="3690" w:type="dxa"/>
          </w:tcPr>
          <w:p w:rsidR="009C6EC8" w:rsidRPr="00B10C61" w:rsidP="008F77F5">
            <w:pPr>
              <w:ind w:left="432"/>
              <w:rPr>
                <w:rFonts w:ascii="Arial" w:hAnsi="Arial" w:cs="Arial"/>
                <w:b/>
                <w:bCs/>
                <w:sz w:val="20"/>
                <w:szCs w:val="20"/>
              </w:rPr>
            </w:pPr>
          </w:p>
        </w:tc>
        <w:tc>
          <w:tcPr>
            <w:tcW w:w="2881" w:type="dxa"/>
            <w:gridSpan w:val="2"/>
          </w:tcPr>
          <w:p w:rsidR="009C6EC8" w:rsidRPr="00B10C61" w:rsidP="008F77F5">
            <w:pPr>
              <w:pBdr>
                <w:bottom w:val="single" w:sz="4" w:space="1" w:color="auto"/>
              </w:pBdr>
              <w:ind w:right="-72"/>
              <w:jc w:val="center"/>
              <w:rPr>
                <w:rFonts w:ascii="Arial" w:hAnsi="Arial" w:cs="Arial"/>
                <w:b/>
                <w:bCs/>
                <w:sz w:val="20"/>
                <w:szCs w:val="20"/>
              </w:rPr>
            </w:pPr>
            <w:r w:rsidRPr="00B10C61">
              <w:rPr>
                <w:rFonts w:ascii="Arial" w:hAnsi="Arial" w:cs="Arial"/>
                <w:b/>
                <w:bCs/>
                <w:snapToGrid w:val="0"/>
                <w:sz w:val="20"/>
                <w:szCs w:val="20"/>
                <w:lang w:eastAsia="th-TH"/>
              </w:rPr>
              <w:t>Unit local currency</w:t>
            </w:r>
          </w:p>
        </w:tc>
        <w:tc>
          <w:tcPr>
            <w:tcW w:w="2880" w:type="dxa"/>
            <w:gridSpan w:val="2"/>
          </w:tcPr>
          <w:p w:rsidR="009C6EC8" w:rsidRPr="00B10C61" w:rsidP="009C6EC8">
            <w:pPr>
              <w:pBdr>
                <w:bottom w:val="single" w:sz="4" w:space="1" w:color="auto"/>
              </w:pBdr>
              <w:ind w:right="-72"/>
              <w:jc w:val="center"/>
              <w:rPr>
                <w:rFonts w:ascii="Arial" w:hAnsi="Arial" w:cs="Arial"/>
                <w:b/>
                <w:bCs/>
                <w:sz w:val="20"/>
                <w:szCs w:val="20"/>
              </w:rPr>
            </w:pPr>
            <w:r w:rsidRPr="00B10C61">
              <w:rPr>
                <w:rFonts w:ascii="Arial" w:hAnsi="Arial" w:cs="Arial"/>
                <w:b/>
                <w:bCs/>
                <w:snapToGrid w:val="0"/>
                <w:sz w:val="20"/>
                <w:szCs w:val="20"/>
                <w:lang w:eastAsia="th-TH"/>
              </w:rPr>
              <w:t>Unit US Dollar</w:t>
            </w:r>
          </w:p>
        </w:tc>
      </w:tr>
      <w:tr w:rsidTr="00D27FA3">
        <w:tblPrEx>
          <w:tblW w:w="9451" w:type="dxa"/>
          <w:tblLayout w:type="fixed"/>
          <w:tblLook w:val="0000"/>
        </w:tblPrEx>
        <w:tc>
          <w:tcPr>
            <w:tcW w:w="3690" w:type="dxa"/>
            <w:shd w:val="nil" w:color="auto" w:fill="auto"/>
          </w:tcPr>
          <w:p w:rsidR="00437FA5" w:rsidRPr="00B10C61" w:rsidP="00437FA5">
            <w:pPr>
              <w:ind w:left="432"/>
              <w:rPr>
                <w:rFonts w:ascii="Arial" w:hAnsi="Arial" w:cs="Arial"/>
                <w:b/>
                <w:bCs/>
                <w:sz w:val="20"/>
                <w:szCs w:val="20"/>
              </w:rPr>
            </w:pPr>
          </w:p>
        </w:tc>
        <w:tc>
          <w:tcPr>
            <w:tcW w:w="1441" w:type="dxa"/>
            <w:shd w:val="nil" w:color="auto" w:fill="auto"/>
          </w:tcPr>
          <w:p w:rsidR="00437FA5" w:rsidRPr="00B10C61" w:rsidP="00A57756">
            <w:pPr>
              <w:ind w:right="-72"/>
              <w:jc w:val="right"/>
              <w:rPr>
                <w:rFonts w:ascii="Arial" w:hAnsi="Arial" w:cs="Arial"/>
                <w:b/>
                <w:bCs/>
                <w:sz w:val="20"/>
                <w:szCs w:val="20"/>
              </w:rPr>
            </w:pPr>
            <w:r w:rsidRPr="00B10C61">
              <w:rPr>
                <w:rFonts w:ascii="Arial" w:hAnsi="Arial" w:cs="Arial"/>
                <w:b/>
                <w:bCs/>
                <w:sz w:val="20"/>
                <w:szCs w:val="20"/>
              </w:rPr>
              <w:t>201</w:t>
            </w:r>
            <w:r w:rsidRPr="00B10C61" w:rsidR="00D27FA3">
              <w:rPr>
                <w:rFonts w:ascii="Arial" w:hAnsi="Arial" w:cs="Arial"/>
                <w:b/>
                <w:bCs/>
                <w:sz w:val="20"/>
                <w:szCs w:val="20"/>
              </w:rPr>
              <w:t>7</w:t>
            </w:r>
          </w:p>
        </w:tc>
        <w:tc>
          <w:tcPr>
            <w:tcW w:w="1440" w:type="dxa"/>
            <w:shd w:val="nil" w:color="auto" w:fill="auto"/>
          </w:tcPr>
          <w:p w:rsidR="00437FA5" w:rsidRPr="00B10C61" w:rsidP="00A57756">
            <w:pPr>
              <w:ind w:right="-72"/>
              <w:jc w:val="right"/>
              <w:rPr>
                <w:rFonts w:ascii="Arial" w:hAnsi="Arial" w:cs="Arial"/>
                <w:b/>
                <w:bCs/>
                <w:sz w:val="20"/>
                <w:szCs w:val="20"/>
              </w:rPr>
            </w:pPr>
            <w:r w:rsidRPr="00B10C61">
              <w:rPr>
                <w:rFonts w:ascii="Arial" w:hAnsi="Arial" w:cs="Arial"/>
                <w:b/>
                <w:bCs/>
                <w:sz w:val="20"/>
                <w:szCs w:val="20"/>
              </w:rPr>
              <w:t>201</w:t>
            </w:r>
            <w:r w:rsidRPr="00B10C61" w:rsidR="00D27FA3">
              <w:rPr>
                <w:rFonts w:ascii="Arial" w:hAnsi="Arial" w:cs="Arial"/>
                <w:b/>
                <w:bCs/>
                <w:sz w:val="20"/>
                <w:szCs w:val="20"/>
              </w:rPr>
              <w:t>6</w:t>
            </w:r>
          </w:p>
        </w:tc>
        <w:tc>
          <w:tcPr>
            <w:tcW w:w="1440" w:type="dxa"/>
            <w:shd w:val="clear" w:color="auto" w:fill="auto"/>
          </w:tcPr>
          <w:p w:rsidR="00437FA5" w:rsidRPr="00B10C61" w:rsidP="00A57756">
            <w:pPr>
              <w:ind w:right="-72"/>
              <w:jc w:val="right"/>
              <w:rPr>
                <w:rFonts w:ascii="Arial" w:hAnsi="Arial" w:cs="Arial"/>
                <w:b/>
                <w:bCs/>
                <w:sz w:val="20"/>
                <w:szCs w:val="20"/>
              </w:rPr>
            </w:pPr>
            <w:r w:rsidRPr="00B10C61">
              <w:rPr>
                <w:rFonts w:ascii="Arial" w:hAnsi="Arial" w:cs="Arial"/>
                <w:b/>
                <w:bCs/>
                <w:sz w:val="20"/>
                <w:szCs w:val="20"/>
              </w:rPr>
              <w:t>201</w:t>
            </w:r>
            <w:r w:rsidRPr="00B10C61" w:rsidR="00D27FA3">
              <w:rPr>
                <w:rFonts w:ascii="Arial" w:hAnsi="Arial" w:cs="Arial"/>
                <w:b/>
                <w:bCs/>
                <w:sz w:val="20"/>
                <w:szCs w:val="20"/>
              </w:rPr>
              <w:t>7</w:t>
            </w:r>
          </w:p>
        </w:tc>
        <w:tc>
          <w:tcPr>
            <w:tcW w:w="1440" w:type="dxa"/>
          </w:tcPr>
          <w:p w:rsidR="00437FA5" w:rsidRPr="00B10C61" w:rsidP="00A57756">
            <w:pPr>
              <w:ind w:right="-72"/>
              <w:jc w:val="right"/>
              <w:rPr>
                <w:rFonts w:ascii="Arial" w:hAnsi="Arial" w:cs="Arial"/>
                <w:b/>
                <w:bCs/>
                <w:sz w:val="20"/>
                <w:szCs w:val="20"/>
              </w:rPr>
            </w:pPr>
            <w:r w:rsidRPr="00B10C61">
              <w:rPr>
                <w:rFonts w:ascii="Arial" w:hAnsi="Arial" w:cs="Arial"/>
                <w:b/>
                <w:bCs/>
                <w:sz w:val="20"/>
                <w:szCs w:val="20"/>
              </w:rPr>
              <w:t>201</w:t>
            </w:r>
            <w:r w:rsidRPr="00B10C61" w:rsidR="00D27FA3">
              <w:rPr>
                <w:rFonts w:ascii="Arial" w:hAnsi="Arial" w:cs="Arial"/>
                <w:b/>
                <w:bCs/>
                <w:sz w:val="20"/>
                <w:szCs w:val="20"/>
              </w:rPr>
              <w:t>6</w:t>
            </w:r>
          </w:p>
        </w:tc>
      </w:tr>
      <w:tr w:rsidTr="00D27FA3">
        <w:tblPrEx>
          <w:tblW w:w="9451" w:type="dxa"/>
          <w:tblLayout w:type="fixed"/>
          <w:tblLook w:val="0000"/>
        </w:tblPrEx>
        <w:tc>
          <w:tcPr>
            <w:tcW w:w="3690" w:type="dxa"/>
            <w:shd w:val="nil" w:color="auto" w:fill="auto"/>
          </w:tcPr>
          <w:p w:rsidR="00A57756" w:rsidRPr="00B10C61" w:rsidP="00437FA5">
            <w:pPr>
              <w:ind w:left="432"/>
              <w:rPr>
                <w:rFonts w:ascii="Arial" w:hAnsi="Arial" w:cs="Arial"/>
                <w:b/>
                <w:bCs/>
                <w:sz w:val="20"/>
                <w:szCs w:val="20"/>
              </w:rPr>
            </w:pPr>
          </w:p>
        </w:tc>
        <w:tc>
          <w:tcPr>
            <w:tcW w:w="1441" w:type="dxa"/>
            <w:shd w:val="nil" w:color="auto" w:fill="auto"/>
          </w:tcPr>
          <w:p w:rsidR="00A57756"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Million</w:t>
            </w:r>
          </w:p>
        </w:tc>
        <w:tc>
          <w:tcPr>
            <w:tcW w:w="1440" w:type="dxa"/>
            <w:shd w:val="nil" w:color="auto" w:fill="auto"/>
          </w:tcPr>
          <w:p w:rsidR="00A57756"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Million</w:t>
            </w:r>
          </w:p>
        </w:tc>
        <w:tc>
          <w:tcPr>
            <w:tcW w:w="1440" w:type="dxa"/>
            <w:shd w:val="clear" w:color="auto" w:fill="auto"/>
          </w:tcPr>
          <w:p w:rsidR="00A57756"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Million</w:t>
            </w:r>
          </w:p>
        </w:tc>
        <w:tc>
          <w:tcPr>
            <w:tcW w:w="1440" w:type="dxa"/>
          </w:tcPr>
          <w:p w:rsidR="00A57756"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Million</w:t>
            </w:r>
          </w:p>
        </w:tc>
      </w:tr>
      <w:tr w:rsidTr="00D27FA3">
        <w:tblPrEx>
          <w:tblW w:w="9451" w:type="dxa"/>
          <w:tblLayout w:type="fixed"/>
          <w:tblLook w:val="0000"/>
        </w:tblPrEx>
        <w:tc>
          <w:tcPr>
            <w:tcW w:w="3690" w:type="dxa"/>
            <w:tcBorders>
              <w:top w:val="nil"/>
              <w:left w:val="nil"/>
              <w:bottom w:val="nil"/>
              <w:right w:val="nil"/>
            </w:tcBorders>
            <w:vAlign w:val="bottom"/>
          </w:tcPr>
          <w:p w:rsidR="009C6EC8" w:rsidRPr="00B10C61" w:rsidP="008F77F5">
            <w:pPr>
              <w:tabs>
                <w:tab w:val="left" w:pos="3295"/>
                <w:tab w:val="left" w:pos="9744"/>
              </w:tabs>
              <w:ind w:left="432" w:right="-108"/>
              <w:contextualSpacing/>
              <w:rPr>
                <w:rFonts w:ascii="Arial" w:hAnsi="Arial" w:cs="Arial"/>
                <w:b/>
                <w:bCs/>
                <w:sz w:val="12"/>
                <w:szCs w:val="12"/>
              </w:rPr>
            </w:pPr>
          </w:p>
        </w:tc>
        <w:tc>
          <w:tcPr>
            <w:tcW w:w="1441" w:type="dxa"/>
            <w:vAlign w:val="bottom"/>
          </w:tcPr>
          <w:p w:rsidR="009C6EC8" w:rsidRPr="00B10C61" w:rsidP="008F77F5">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C6EC8" w:rsidRPr="00B10C61" w:rsidP="008F77F5">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C6EC8" w:rsidRPr="00B10C61"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9C6EC8" w:rsidRPr="00B10C61"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D27FA3">
        <w:tblPrEx>
          <w:tblW w:w="9451" w:type="dxa"/>
          <w:tblLayout w:type="fixed"/>
          <w:tblLook w:val="0000"/>
        </w:tblPrEx>
        <w:tc>
          <w:tcPr>
            <w:tcW w:w="3690" w:type="dxa"/>
            <w:tcBorders>
              <w:top w:val="nil"/>
              <w:left w:val="nil"/>
              <w:bottom w:val="nil"/>
              <w:right w:val="nil"/>
            </w:tcBorders>
          </w:tcPr>
          <w:p w:rsidR="00D27FA3" w:rsidRPr="00B10C61" w:rsidP="00D27FA3">
            <w:pPr>
              <w:tabs>
                <w:tab w:val="left" w:pos="3295"/>
                <w:tab w:val="left" w:pos="9744"/>
              </w:tabs>
              <w:ind w:left="432" w:right="-108"/>
              <w:contextualSpacing/>
              <w:rPr>
                <w:rFonts w:ascii="Arial" w:hAnsi="Arial" w:cs="Arial"/>
                <w:sz w:val="20"/>
                <w:szCs w:val="20"/>
              </w:rPr>
            </w:pPr>
            <w:r w:rsidRPr="00B10C61">
              <w:rPr>
                <w:rFonts w:ascii="Arial" w:hAnsi="Arial" w:cs="Arial"/>
                <w:snapToGrid w:val="0"/>
                <w:sz w:val="20"/>
                <w:szCs w:val="20"/>
                <w:lang w:eastAsia="th-TH"/>
              </w:rPr>
              <w:t>Swedish Krona</w:t>
            </w:r>
          </w:p>
        </w:tc>
        <w:tc>
          <w:tcPr>
            <w:tcW w:w="1441" w:type="dxa"/>
          </w:tcPr>
          <w:p w:rsidR="00D27FA3" w:rsidRPr="00B10C61" w:rsidP="00D27FA3">
            <w:pPr>
              <w:keepNext/>
              <w:keepLines/>
              <w:autoSpaceDE w:val="0"/>
              <w:autoSpaceDN w:val="0"/>
              <w:adjustRightInd w:val="0"/>
              <w:ind w:right="-72"/>
              <w:contextualSpacing/>
              <w:jc w:val="right"/>
              <w:rPr>
                <w:rFonts w:ascii="Arial" w:hAnsi="Arial" w:cs="Arial"/>
                <w:snapToGrid w:val="0"/>
                <w:sz w:val="20"/>
                <w:szCs w:val="20"/>
                <w:lang w:eastAsia="th-TH"/>
              </w:rPr>
            </w:pPr>
            <w:r w:rsidRPr="00B10C61" w:rsidR="000B1ECF">
              <w:rPr>
                <w:rFonts w:ascii="Arial" w:hAnsi="Arial" w:cs="Arial"/>
                <w:snapToGrid w:val="0"/>
                <w:sz w:val="20"/>
                <w:szCs w:val="20"/>
                <w:lang w:eastAsia="th-TH"/>
              </w:rPr>
              <w:t>-</w:t>
            </w:r>
          </w:p>
        </w:tc>
        <w:tc>
          <w:tcPr>
            <w:tcW w:w="1440" w:type="dxa"/>
          </w:tcPr>
          <w:p w:rsidR="00D27FA3" w:rsidRPr="00B10C61" w:rsidP="0078144D">
            <w:pPr>
              <w:suppressAutoHyphens/>
              <w:ind w:right="-72"/>
              <w:jc w:val="right"/>
              <w:rPr>
                <w:rFonts w:ascii="Arial" w:hAnsi="Arial" w:cs="Arial"/>
                <w:snapToGrid w:val="0"/>
                <w:sz w:val="20"/>
                <w:szCs w:val="20"/>
                <w:lang w:eastAsia="th-TH"/>
              </w:rPr>
            </w:pPr>
            <w:r w:rsidRPr="00B10C61">
              <w:rPr>
                <w:rFonts w:ascii="Arial" w:hAnsi="Arial" w:cs="Arial"/>
                <w:snapToGrid w:val="0"/>
                <w:sz w:val="20"/>
                <w:szCs w:val="20"/>
                <w:cs/>
                <w:lang w:eastAsia="th-TH"/>
              </w:rPr>
              <w:t>27</w:t>
            </w:r>
            <w:r w:rsidRPr="00B10C61" w:rsidR="0078144D">
              <w:rPr>
                <w:rFonts w:ascii="Arial" w:hAnsi="Arial" w:cs="Arial"/>
                <w:snapToGrid w:val="0"/>
                <w:sz w:val="20"/>
                <w:szCs w:val="20"/>
                <w:lang w:eastAsia="th-TH"/>
              </w:rPr>
              <w:t>.64</w:t>
            </w:r>
          </w:p>
        </w:tc>
        <w:tc>
          <w:tcPr>
            <w:tcW w:w="1440" w:type="dxa"/>
          </w:tcPr>
          <w:p w:rsidR="00D27FA3" w:rsidRPr="00B10C61" w:rsidP="00D27FA3">
            <w:pPr>
              <w:suppressAutoHyphens/>
              <w:ind w:right="-72"/>
              <w:jc w:val="right"/>
              <w:rPr>
                <w:rFonts w:ascii="Arial" w:hAnsi="Arial" w:cs="Arial"/>
                <w:snapToGrid w:val="0"/>
                <w:sz w:val="20"/>
                <w:szCs w:val="20"/>
                <w:lang w:eastAsia="th-TH"/>
              </w:rPr>
            </w:pPr>
            <w:r w:rsidRPr="00B10C61" w:rsidR="000B1ECF">
              <w:rPr>
                <w:rFonts w:ascii="Arial" w:hAnsi="Arial" w:cs="Arial"/>
                <w:snapToGrid w:val="0"/>
                <w:sz w:val="20"/>
                <w:szCs w:val="20"/>
                <w:lang w:eastAsia="th-TH"/>
              </w:rPr>
              <w:t>-</w:t>
            </w:r>
          </w:p>
        </w:tc>
        <w:tc>
          <w:tcPr>
            <w:tcW w:w="1440" w:type="dxa"/>
          </w:tcPr>
          <w:p w:rsidR="00D27FA3" w:rsidRPr="00B10C61" w:rsidP="0078144D">
            <w:pPr>
              <w:suppressAutoHyphens/>
              <w:ind w:right="-72"/>
              <w:jc w:val="right"/>
              <w:rPr>
                <w:rFonts w:ascii="Arial" w:hAnsi="Arial" w:cs="Arial"/>
                <w:snapToGrid w:val="0"/>
                <w:sz w:val="20"/>
                <w:szCs w:val="20"/>
                <w:lang w:eastAsia="th-TH"/>
              </w:rPr>
            </w:pPr>
            <w:r w:rsidRPr="00B10C61">
              <w:rPr>
                <w:rFonts w:ascii="Arial" w:hAnsi="Arial" w:cs="Arial"/>
                <w:snapToGrid w:val="0"/>
                <w:sz w:val="20"/>
                <w:szCs w:val="20"/>
                <w:cs/>
                <w:lang w:eastAsia="th-TH"/>
              </w:rPr>
              <w:t>3</w:t>
            </w:r>
            <w:r w:rsidRPr="00B10C61" w:rsidR="0078144D">
              <w:rPr>
                <w:rFonts w:ascii="Arial" w:hAnsi="Arial" w:cs="Arial"/>
                <w:snapToGrid w:val="0"/>
                <w:sz w:val="20"/>
                <w:szCs w:val="20"/>
                <w:lang w:eastAsia="th-TH"/>
              </w:rPr>
              <w:t>.28</w:t>
            </w:r>
          </w:p>
        </w:tc>
      </w:tr>
      <w:tr w:rsidTr="00D27FA3">
        <w:tblPrEx>
          <w:tblW w:w="9451" w:type="dxa"/>
          <w:tblLayout w:type="fixed"/>
          <w:tblLook w:val="0000"/>
        </w:tblPrEx>
        <w:tc>
          <w:tcPr>
            <w:tcW w:w="3690" w:type="dxa"/>
            <w:tcBorders>
              <w:top w:val="nil"/>
              <w:left w:val="nil"/>
              <w:bottom w:val="nil"/>
              <w:right w:val="nil"/>
            </w:tcBorders>
          </w:tcPr>
          <w:p w:rsidR="00D27FA3" w:rsidRPr="00B10C61" w:rsidP="00D27FA3">
            <w:pPr>
              <w:tabs>
                <w:tab w:val="left" w:pos="3295"/>
                <w:tab w:val="left" w:pos="9744"/>
              </w:tabs>
              <w:ind w:left="432" w:right="-108"/>
              <w:contextualSpacing/>
              <w:rPr>
                <w:rFonts w:ascii="Arial" w:hAnsi="Arial" w:cs="Arial"/>
                <w:snapToGrid w:val="0"/>
                <w:sz w:val="20"/>
                <w:szCs w:val="20"/>
                <w:lang w:eastAsia="th-TH"/>
              </w:rPr>
            </w:pPr>
            <w:r w:rsidRPr="00B10C61">
              <w:rPr>
                <w:rFonts w:ascii="Arial" w:hAnsi="Arial" w:cs="Arial"/>
                <w:snapToGrid w:val="0"/>
                <w:sz w:val="20"/>
                <w:szCs w:val="20"/>
                <w:lang w:eastAsia="th-TH"/>
              </w:rPr>
              <w:t>Euro</w:t>
            </w:r>
          </w:p>
        </w:tc>
        <w:tc>
          <w:tcPr>
            <w:tcW w:w="1441" w:type="dxa"/>
          </w:tcPr>
          <w:p w:rsidR="00D27FA3" w:rsidRPr="00B10C61" w:rsidP="0078144D">
            <w:pPr>
              <w:keepNext/>
              <w:keepLines/>
              <w:autoSpaceDE w:val="0"/>
              <w:autoSpaceDN w:val="0"/>
              <w:adjustRightInd w:val="0"/>
              <w:ind w:right="-72"/>
              <w:contextualSpacing/>
              <w:jc w:val="right"/>
              <w:rPr>
                <w:rFonts w:ascii="Arial" w:hAnsi="Arial" w:cs="Arial"/>
                <w:snapToGrid w:val="0"/>
                <w:sz w:val="20"/>
                <w:szCs w:val="20"/>
                <w:lang w:eastAsia="th-TH"/>
              </w:rPr>
            </w:pPr>
            <w:r w:rsidRPr="00B10C61" w:rsidR="000B1ECF">
              <w:rPr>
                <w:rFonts w:ascii="Arial" w:hAnsi="Arial" w:cs="Arial"/>
                <w:snapToGrid w:val="0"/>
                <w:sz w:val="20"/>
                <w:szCs w:val="20"/>
                <w:lang w:eastAsia="th-TH"/>
              </w:rPr>
              <w:t>1</w:t>
            </w:r>
            <w:r w:rsidRPr="00B10C61" w:rsidR="0078144D">
              <w:rPr>
                <w:rFonts w:ascii="Arial" w:hAnsi="Arial" w:cs="Arial"/>
                <w:snapToGrid w:val="0"/>
                <w:sz w:val="20"/>
                <w:szCs w:val="20"/>
                <w:lang w:eastAsia="th-TH"/>
              </w:rPr>
              <w:t>.34</w:t>
            </w:r>
          </w:p>
        </w:tc>
        <w:tc>
          <w:tcPr>
            <w:tcW w:w="1440" w:type="dxa"/>
          </w:tcPr>
          <w:p w:rsidR="00D27FA3" w:rsidRPr="00B10C61" w:rsidP="0078144D">
            <w:pPr>
              <w:suppressAutoHyphens/>
              <w:ind w:right="-72"/>
              <w:jc w:val="right"/>
              <w:rPr>
                <w:rFonts w:ascii="Arial" w:hAnsi="Arial" w:cs="Arial"/>
                <w:snapToGrid w:val="0"/>
                <w:sz w:val="20"/>
                <w:szCs w:val="20"/>
                <w:lang w:eastAsia="th-TH"/>
              </w:rPr>
            </w:pPr>
            <w:r w:rsidRPr="00B10C61">
              <w:rPr>
                <w:rFonts w:ascii="Arial" w:hAnsi="Arial" w:cs="Arial"/>
                <w:snapToGrid w:val="0"/>
                <w:sz w:val="20"/>
                <w:szCs w:val="20"/>
                <w:lang w:eastAsia="th-TH"/>
              </w:rPr>
              <w:t>6</w:t>
            </w:r>
            <w:r w:rsidRPr="00B10C61" w:rsidR="0078144D">
              <w:rPr>
                <w:rFonts w:ascii="Arial" w:hAnsi="Arial" w:cs="Arial"/>
                <w:snapToGrid w:val="0"/>
                <w:sz w:val="20"/>
                <w:szCs w:val="20"/>
                <w:lang w:eastAsia="th-TH"/>
              </w:rPr>
              <w:t>.56</w:t>
            </w:r>
          </w:p>
        </w:tc>
        <w:tc>
          <w:tcPr>
            <w:tcW w:w="1440" w:type="dxa"/>
          </w:tcPr>
          <w:p w:rsidR="00D27FA3" w:rsidRPr="00B10C61" w:rsidP="0078144D">
            <w:pPr>
              <w:suppressAutoHyphens/>
              <w:ind w:right="-72"/>
              <w:jc w:val="right"/>
              <w:rPr>
                <w:rFonts w:ascii="Arial" w:hAnsi="Arial" w:cs="Arial"/>
                <w:snapToGrid w:val="0"/>
                <w:sz w:val="20"/>
                <w:szCs w:val="20"/>
                <w:lang w:eastAsia="th-TH"/>
              </w:rPr>
            </w:pPr>
            <w:r w:rsidRPr="00B10C61" w:rsidR="000B1ECF">
              <w:rPr>
                <w:rFonts w:ascii="Arial" w:hAnsi="Arial" w:cs="Arial"/>
                <w:snapToGrid w:val="0"/>
                <w:sz w:val="20"/>
                <w:szCs w:val="20"/>
                <w:lang w:eastAsia="th-TH"/>
              </w:rPr>
              <w:t>1</w:t>
            </w:r>
            <w:r w:rsidRPr="00B10C61" w:rsidR="0078144D">
              <w:rPr>
                <w:rFonts w:ascii="Arial" w:hAnsi="Arial" w:cs="Arial"/>
                <w:snapToGrid w:val="0"/>
                <w:sz w:val="20"/>
                <w:szCs w:val="20"/>
                <w:lang w:eastAsia="th-TH"/>
              </w:rPr>
              <w:t>.53</w:t>
            </w:r>
          </w:p>
        </w:tc>
        <w:tc>
          <w:tcPr>
            <w:tcW w:w="1440" w:type="dxa"/>
          </w:tcPr>
          <w:p w:rsidR="00D27FA3" w:rsidRPr="00B10C61" w:rsidP="0078144D">
            <w:pPr>
              <w:suppressAutoHyphens/>
              <w:ind w:right="-72"/>
              <w:jc w:val="right"/>
              <w:rPr>
                <w:rFonts w:ascii="Arial" w:hAnsi="Arial" w:cs="Arial"/>
                <w:snapToGrid w:val="0"/>
                <w:sz w:val="20"/>
                <w:szCs w:val="20"/>
                <w:lang w:eastAsia="th-TH"/>
              </w:rPr>
            </w:pPr>
            <w:r w:rsidRPr="00B10C61">
              <w:rPr>
                <w:rFonts w:ascii="Arial" w:hAnsi="Arial" w:cs="Arial"/>
                <w:snapToGrid w:val="0"/>
                <w:sz w:val="20"/>
                <w:szCs w:val="20"/>
                <w:lang w:eastAsia="th-TH"/>
              </w:rPr>
              <w:t>7</w:t>
            </w:r>
            <w:r w:rsidRPr="00B10C61" w:rsidR="0078144D">
              <w:rPr>
                <w:rFonts w:ascii="Arial" w:hAnsi="Arial" w:cs="Arial"/>
                <w:snapToGrid w:val="0"/>
                <w:sz w:val="20"/>
                <w:szCs w:val="20"/>
                <w:lang w:eastAsia="th-TH"/>
              </w:rPr>
              <w:t>.43</w:t>
            </w:r>
          </w:p>
        </w:tc>
      </w:tr>
    </w:tbl>
    <w:p w:rsidR="009C6EC8" w:rsidRPr="00B10C61" w:rsidP="004C7198">
      <w:pPr>
        <w:ind w:left="540"/>
        <w:jc w:val="both"/>
        <w:rPr>
          <w:rFonts w:ascii="Arial" w:hAnsi="Arial" w:cs="Arial"/>
          <w:spacing w:val="-4"/>
          <w:sz w:val="20"/>
          <w:szCs w:val="20"/>
        </w:rPr>
      </w:pPr>
    </w:p>
    <w:p w:rsidR="004C7198" w:rsidRPr="00B10C61" w:rsidP="004C7198">
      <w:pPr>
        <w:ind w:left="540"/>
        <w:jc w:val="both"/>
        <w:rPr>
          <w:rFonts w:ascii="Arial" w:hAnsi="Arial" w:cs="Arial"/>
          <w:spacing w:val="-4"/>
          <w:sz w:val="20"/>
          <w:szCs w:val="20"/>
        </w:rPr>
      </w:pPr>
      <w:r w:rsidRPr="00B10C61">
        <w:rPr>
          <w:rFonts w:ascii="Arial" w:hAnsi="Arial" w:cs="Arial"/>
          <w:spacing w:val="-4"/>
          <w:sz w:val="20"/>
          <w:szCs w:val="20"/>
        </w:rPr>
        <w:t xml:space="preserve">The </w:t>
      </w:r>
      <w:r w:rsidRPr="00B10C61" w:rsidR="00825618">
        <w:rPr>
          <w:rFonts w:ascii="Arial" w:hAnsi="Arial" w:cs="Arial"/>
          <w:spacing w:val="-4"/>
          <w:sz w:val="20"/>
          <w:szCs w:val="20"/>
        </w:rPr>
        <w:t xml:space="preserve">net </w:t>
      </w:r>
      <w:r w:rsidRPr="00B10C61">
        <w:rPr>
          <w:rFonts w:ascii="Arial" w:hAnsi="Arial" w:cs="Arial"/>
          <w:spacing w:val="-4"/>
          <w:sz w:val="20"/>
          <w:szCs w:val="20"/>
        </w:rPr>
        <w:t>fair values of the derivative financial instruments at the date of financial statements are as follows:</w:t>
      </w:r>
    </w:p>
    <w:p w:rsidR="00E65A2D" w:rsidRPr="00B10C61" w:rsidP="004C7198">
      <w:pPr>
        <w:ind w:left="540"/>
        <w:jc w:val="both"/>
        <w:rPr>
          <w:rFonts w:ascii="Arial" w:hAnsi="Arial" w:cs="Arial"/>
          <w:spacing w:val="-4"/>
          <w:sz w:val="20"/>
          <w:szCs w:val="20"/>
        </w:rPr>
      </w:pPr>
    </w:p>
    <w:tbl>
      <w:tblPr>
        <w:tblStyle w:val="TableNormal"/>
        <w:tblW w:w="4996" w:type="pct"/>
        <w:tblLayout w:type="fixed"/>
        <w:tblLook w:val="0000"/>
      </w:tblPr>
      <w:tblGrid>
        <w:gridCol w:w="6259"/>
        <w:gridCol w:w="1750"/>
        <w:gridCol w:w="1657"/>
      </w:tblGrid>
      <w:tr w:rsidTr="00DE6E37">
        <w:tblPrEx>
          <w:tblW w:w="4996" w:type="pct"/>
          <w:tblLayout w:type="fixed"/>
          <w:tblLook w:val="0000"/>
        </w:tblPrEx>
        <w:tc>
          <w:tcPr>
            <w:tcW w:w="3238" w:type="pct"/>
          </w:tcPr>
          <w:p w:rsidR="004C7198" w:rsidRPr="00B10C61" w:rsidP="00B14904">
            <w:pPr>
              <w:ind w:left="414"/>
              <w:rPr>
                <w:rFonts w:ascii="Arial" w:hAnsi="Arial" w:cs="Arial"/>
                <w:snapToGrid w:val="0"/>
                <w:sz w:val="20"/>
                <w:szCs w:val="20"/>
                <w:lang w:eastAsia="th-TH"/>
              </w:rPr>
            </w:pPr>
          </w:p>
        </w:tc>
        <w:tc>
          <w:tcPr>
            <w:tcW w:w="1762" w:type="pct"/>
            <w:gridSpan w:val="2"/>
          </w:tcPr>
          <w:p w:rsidR="004C7198" w:rsidRPr="00B10C61" w:rsidP="00C55CBB">
            <w:pPr>
              <w:pBdr>
                <w:bottom w:val="single" w:sz="4" w:space="1" w:color="auto"/>
              </w:pBdr>
              <w:tabs>
                <w:tab w:val="left" w:pos="1165"/>
                <w:tab w:val="center" w:pos="2607"/>
              </w:tabs>
              <w:ind w:right="-72"/>
              <w:jc w:val="center"/>
              <w:rPr>
                <w:rFonts w:ascii="Arial" w:hAnsi="Arial" w:cs="Arial"/>
                <w:b/>
                <w:bCs/>
                <w:snapToGrid w:val="0"/>
                <w:sz w:val="20"/>
                <w:szCs w:val="20"/>
                <w:lang w:eastAsia="th-TH"/>
              </w:rPr>
            </w:pPr>
            <w:r w:rsidRPr="00B10C61" w:rsidR="00926130">
              <w:rPr>
                <w:rFonts w:ascii="Arial" w:hAnsi="Arial" w:cs="Arial"/>
                <w:b/>
                <w:bCs/>
                <w:sz w:val="20"/>
                <w:szCs w:val="20"/>
              </w:rPr>
              <w:t xml:space="preserve">Consolidated </w:t>
            </w:r>
            <w:r w:rsidRPr="00345782" w:rsidR="004324DC">
              <w:rPr>
                <w:rFonts w:ascii="Arial" w:hAnsi="Arial" w:cs="Cordia New"/>
                <w:b/>
                <w:bCs/>
                <w:sz w:val="20"/>
                <w:szCs w:val="20"/>
                <w:cs/>
              </w:rPr>
              <w:br/>
            </w:r>
            <w:r w:rsidRPr="00B10C61" w:rsidR="00926130">
              <w:rPr>
                <w:rFonts w:ascii="Arial" w:hAnsi="Arial" w:cs="Arial"/>
                <w:b/>
                <w:bCs/>
                <w:sz w:val="20"/>
                <w:szCs w:val="20"/>
              </w:rPr>
              <w:t>financial statements</w:t>
            </w:r>
          </w:p>
        </w:tc>
      </w:tr>
      <w:tr w:rsidTr="00D27FA3">
        <w:tblPrEx>
          <w:tblW w:w="4996" w:type="pct"/>
          <w:tblLayout w:type="fixed"/>
          <w:tblLook w:val="0000"/>
        </w:tblPrEx>
        <w:tc>
          <w:tcPr>
            <w:tcW w:w="3238" w:type="pct"/>
          </w:tcPr>
          <w:p w:rsidR="00D27FA3" w:rsidRPr="00B10C61" w:rsidP="00D27FA3">
            <w:pPr>
              <w:ind w:left="414"/>
              <w:rPr>
                <w:rFonts w:ascii="Arial" w:hAnsi="Arial" w:cs="Arial"/>
                <w:snapToGrid w:val="0"/>
                <w:sz w:val="20"/>
                <w:szCs w:val="20"/>
                <w:lang w:eastAsia="th-TH"/>
              </w:rPr>
            </w:pPr>
          </w:p>
        </w:tc>
        <w:tc>
          <w:tcPr>
            <w:tcW w:w="905" w:type="pct"/>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sidR="0078144D">
              <w:rPr>
                <w:rFonts w:ascii="Arial" w:hAnsi="Arial" w:cs="Arial"/>
                <w:b/>
                <w:bCs/>
                <w:snapToGrid w:val="0"/>
                <w:sz w:val="20"/>
                <w:szCs w:val="20"/>
                <w:lang w:eastAsia="th-TH"/>
              </w:rPr>
              <w:t xml:space="preserve">Million </w:t>
            </w:r>
            <w:r w:rsidRPr="00B10C61">
              <w:rPr>
                <w:rFonts w:ascii="Arial" w:hAnsi="Arial" w:cs="Arial"/>
                <w:b/>
                <w:bCs/>
                <w:snapToGrid w:val="0"/>
                <w:sz w:val="20"/>
                <w:szCs w:val="20"/>
                <w:lang w:eastAsia="th-TH"/>
              </w:rPr>
              <w:t>Baht</w:t>
            </w:r>
          </w:p>
        </w:tc>
        <w:tc>
          <w:tcPr>
            <w:tcW w:w="857" w:type="pct"/>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sidR="0078144D">
              <w:rPr>
                <w:rFonts w:ascii="Arial" w:hAnsi="Arial" w:cs="Arial"/>
                <w:b/>
                <w:bCs/>
                <w:snapToGrid w:val="0"/>
                <w:sz w:val="20"/>
                <w:szCs w:val="20"/>
                <w:lang w:eastAsia="th-TH"/>
              </w:rPr>
              <w:t xml:space="preserve">Million </w:t>
            </w:r>
            <w:r w:rsidRPr="00B10C61">
              <w:rPr>
                <w:rFonts w:ascii="Arial" w:hAnsi="Arial" w:cs="Arial"/>
                <w:b/>
                <w:bCs/>
                <w:snapToGrid w:val="0"/>
                <w:sz w:val="20"/>
                <w:szCs w:val="20"/>
                <w:lang w:eastAsia="th-TH"/>
              </w:rPr>
              <w:t>Baht</w:t>
            </w:r>
          </w:p>
        </w:tc>
      </w:tr>
      <w:tr w:rsidTr="00D27FA3">
        <w:tblPrEx>
          <w:tblW w:w="4996" w:type="pct"/>
          <w:tblLayout w:type="fixed"/>
          <w:tblLook w:val="0000"/>
        </w:tblPrEx>
        <w:tc>
          <w:tcPr>
            <w:tcW w:w="3238" w:type="pct"/>
          </w:tcPr>
          <w:p w:rsidR="00E65A2D" w:rsidRPr="00B10C61" w:rsidP="00B14904">
            <w:pPr>
              <w:ind w:left="414"/>
              <w:rPr>
                <w:rFonts w:ascii="Arial" w:hAnsi="Arial" w:cs="Arial"/>
                <w:snapToGrid w:val="0"/>
                <w:sz w:val="12"/>
                <w:szCs w:val="12"/>
                <w:lang w:eastAsia="th-TH"/>
              </w:rPr>
            </w:pPr>
          </w:p>
        </w:tc>
        <w:tc>
          <w:tcPr>
            <w:tcW w:w="905" w:type="pct"/>
          </w:tcPr>
          <w:p w:rsidR="00E65A2D" w:rsidRPr="00B10C61" w:rsidP="00D27FA3">
            <w:pPr>
              <w:ind w:right="-72"/>
              <w:jc w:val="right"/>
              <w:rPr>
                <w:rFonts w:ascii="Arial" w:hAnsi="Arial" w:cs="Arial"/>
                <w:snapToGrid w:val="0"/>
                <w:sz w:val="12"/>
                <w:szCs w:val="12"/>
                <w:lang w:eastAsia="th-TH"/>
              </w:rPr>
            </w:pPr>
          </w:p>
        </w:tc>
        <w:tc>
          <w:tcPr>
            <w:tcW w:w="857" w:type="pct"/>
          </w:tcPr>
          <w:p w:rsidR="00E65A2D" w:rsidRPr="00B10C61" w:rsidP="00D27FA3">
            <w:pPr>
              <w:ind w:right="-72"/>
              <w:jc w:val="right"/>
              <w:rPr>
                <w:rFonts w:ascii="Arial" w:hAnsi="Arial" w:cs="Arial"/>
                <w:snapToGrid w:val="0"/>
                <w:sz w:val="12"/>
                <w:szCs w:val="12"/>
                <w:lang w:eastAsia="th-TH"/>
              </w:rPr>
            </w:pPr>
          </w:p>
        </w:tc>
      </w:tr>
      <w:tr w:rsidTr="00D27FA3">
        <w:tblPrEx>
          <w:tblW w:w="4996" w:type="pct"/>
          <w:tblLayout w:type="fixed"/>
          <w:tblLook w:val="0000"/>
        </w:tblPrEx>
        <w:tc>
          <w:tcPr>
            <w:tcW w:w="3238" w:type="pct"/>
          </w:tcPr>
          <w:p w:rsidR="00E65A2D" w:rsidRPr="00B10C61" w:rsidP="00B14904">
            <w:pPr>
              <w:ind w:left="414"/>
              <w:rPr>
                <w:rFonts w:ascii="Arial" w:hAnsi="Arial" w:cs="Arial"/>
                <w:snapToGrid w:val="0"/>
                <w:sz w:val="20"/>
                <w:szCs w:val="20"/>
                <w:lang w:eastAsia="th-TH"/>
              </w:rPr>
            </w:pPr>
            <w:r w:rsidRPr="00B10C61">
              <w:rPr>
                <w:rFonts w:ascii="Arial" w:hAnsi="Arial" w:cs="Arial"/>
                <w:snapToGrid w:val="0"/>
                <w:sz w:val="20"/>
                <w:szCs w:val="20"/>
                <w:lang w:eastAsia="th-TH"/>
              </w:rPr>
              <w:t xml:space="preserve">Favourable </w:t>
            </w:r>
          </w:p>
        </w:tc>
        <w:tc>
          <w:tcPr>
            <w:tcW w:w="905" w:type="pct"/>
          </w:tcPr>
          <w:p w:rsidR="00E65A2D" w:rsidRPr="00B10C61" w:rsidP="00D27FA3">
            <w:pPr>
              <w:ind w:right="-72"/>
              <w:jc w:val="right"/>
              <w:rPr>
                <w:rFonts w:ascii="Arial" w:hAnsi="Arial" w:cs="Arial"/>
                <w:snapToGrid w:val="0"/>
                <w:sz w:val="20"/>
                <w:szCs w:val="20"/>
                <w:lang w:val="en-US" w:eastAsia="th-TH"/>
              </w:rPr>
            </w:pPr>
          </w:p>
        </w:tc>
        <w:tc>
          <w:tcPr>
            <w:tcW w:w="857" w:type="pct"/>
          </w:tcPr>
          <w:p w:rsidR="00E65A2D" w:rsidRPr="00B10C61" w:rsidP="00D27FA3">
            <w:pPr>
              <w:ind w:right="-72"/>
              <w:jc w:val="right"/>
              <w:rPr>
                <w:rFonts w:ascii="Arial" w:hAnsi="Arial" w:cs="Arial"/>
                <w:snapToGrid w:val="0"/>
                <w:sz w:val="20"/>
                <w:szCs w:val="20"/>
                <w:lang w:val="en-US" w:eastAsia="th-TH"/>
              </w:rPr>
            </w:pPr>
          </w:p>
        </w:tc>
      </w:tr>
      <w:tr w:rsidTr="00D27FA3">
        <w:tblPrEx>
          <w:tblW w:w="4996" w:type="pct"/>
          <w:tblLayout w:type="fixed"/>
          <w:tblLook w:val="0000"/>
        </w:tblPrEx>
        <w:trPr>
          <w:trHeight w:val="135"/>
        </w:trPr>
        <w:tc>
          <w:tcPr>
            <w:tcW w:w="3238" w:type="pct"/>
          </w:tcPr>
          <w:p w:rsidR="00D27FA3" w:rsidRPr="00B10C61" w:rsidP="00D27FA3">
            <w:pPr>
              <w:numPr>
                <w:ilvl w:val="0"/>
                <w:numId w:val="1"/>
              </w:numPr>
              <w:tabs>
                <w:tab w:val="left" w:pos="522"/>
              </w:tabs>
              <w:ind w:left="414" w:right="-126" w:firstLine="0"/>
              <w:rPr>
                <w:rFonts w:ascii="Arial" w:hAnsi="Arial" w:cs="Arial"/>
                <w:snapToGrid w:val="0"/>
                <w:sz w:val="20"/>
                <w:szCs w:val="20"/>
                <w:lang w:eastAsia="th-TH"/>
              </w:rPr>
            </w:pPr>
            <w:r w:rsidRPr="00B10C61">
              <w:rPr>
                <w:rFonts w:ascii="Arial" w:hAnsi="Arial" w:cs="Arial"/>
                <w:snapToGrid w:val="0"/>
                <w:sz w:val="20"/>
                <w:szCs w:val="20"/>
                <w:lang w:eastAsia="th-TH"/>
              </w:rPr>
              <w:t>Interest rate swaps</w:t>
            </w:r>
          </w:p>
        </w:tc>
        <w:tc>
          <w:tcPr>
            <w:tcW w:w="905" w:type="pct"/>
          </w:tcPr>
          <w:p w:rsidR="00D27FA3" w:rsidRPr="00B10C61" w:rsidP="00A57756">
            <w:pPr>
              <w:ind w:right="-72"/>
              <w:jc w:val="right"/>
              <w:rPr>
                <w:rFonts w:ascii="Arial" w:hAnsi="Arial" w:cs="Arial"/>
                <w:snapToGrid w:val="0"/>
                <w:sz w:val="20"/>
                <w:szCs w:val="20"/>
                <w:lang w:val="en-US" w:eastAsia="th-TH"/>
              </w:rPr>
            </w:pPr>
            <w:r w:rsidRPr="00B10C61" w:rsidR="000B1ECF">
              <w:rPr>
                <w:rFonts w:ascii="Arial" w:hAnsi="Arial" w:cs="Arial"/>
                <w:snapToGrid w:val="0"/>
                <w:sz w:val="20"/>
                <w:szCs w:val="20"/>
                <w:lang w:val="en-US" w:eastAsia="th-TH"/>
              </w:rPr>
              <w:t>91</w:t>
            </w:r>
            <w:r w:rsidRPr="00B10C61" w:rsidR="00A57756">
              <w:rPr>
                <w:rFonts w:ascii="Arial" w:hAnsi="Arial" w:cs="Arial"/>
                <w:snapToGrid w:val="0"/>
                <w:sz w:val="20"/>
                <w:szCs w:val="20"/>
                <w:lang w:val="en-US" w:eastAsia="th-TH"/>
              </w:rPr>
              <w:t>.91</w:t>
            </w:r>
          </w:p>
        </w:tc>
        <w:tc>
          <w:tcPr>
            <w:tcW w:w="857" w:type="pct"/>
          </w:tcPr>
          <w:p w:rsidR="00D27FA3" w:rsidRPr="00B10C61" w:rsidP="00A57756">
            <w:pPr>
              <w:ind w:right="-72"/>
              <w:jc w:val="right"/>
              <w:rPr>
                <w:rFonts w:ascii="Arial" w:hAnsi="Arial" w:cs="Arial"/>
                <w:snapToGrid w:val="0"/>
                <w:sz w:val="20"/>
                <w:szCs w:val="20"/>
                <w:lang w:val="en-US" w:eastAsia="th-TH"/>
              </w:rPr>
            </w:pPr>
            <w:r w:rsidRPr="00B10C61">
              <w:rPr>
                <w:rFonts w:ascii="Arial" w:hAnsi="Arial" w:cs="Arial"/>
                <w:snapToGrid w:val="0"/>
                <w:sz w:val="20"/>
                <w:szCs w:val="20"/>
                <w:cs/>
                <w:lang w:val="en-US" w:eastAsia="th-TH"/>
              </w:rPr>
              <w:t>328</w:t>
            </w:r>
            <w:r w:rsidRPr="00B10C61" w:rsidR="00A57756">
              <w:rPr>
                <w:rFonts w:ascii="Arial" w:hAnsi="Arial" w:cs="Arial"/>
                <w:snapToGrid w:val="0"/>
                <w:sz w:val="20"/>
                <w:szCs w:val="20"/>
                <w:lang w:val="en-US" w:eastAsia="th-TH"/>
              </w:rPr>
              <w:t>.26</w:t>
            </w:r>
          </w:p>
        </w:tc>
      </w:tr>
      <w:tr w:rsidTr="00D27FA3">
        <w:tblPrEx>
          <w:tblW w:w="4996" w:type="pct"/>
          <w:tblLayout w:type="fixed"/>
          <w:tblLook w:val="0000"/>
        </w:tblPrEx>
        <w:tc>
          <w:tcPr>
            <w:tcW w:w="3238" w:type="pct"/>
          </w:tcPr>
          <w:p w:rsidR="00D27FA3" w:rsidRPr="00B10C61" w:rsidP="00D27FA3">
            <w:pPr>
              <w:numPr>
                <w:ilvl w:val="0"/>
                <w:numId w:val="1"/>
              </w:numPr>
              <w:tabs>
                <w:tab w:val="left" w:pos="522"/>
              </w:tabs>
              <w:ind w:left="414" w:right="-126" w:firstLine="0"/>
              <w:rPr>
                <w:rFonts w:ascii="Arial" w:hAnsi="Arial" w:cs="Arial"/>
                <w:snapToGrid w:val="0"/>
                <w:sz w:val="20"/>
                <w:szCs w:val="20"/>
                <w:lang w:eastAsia="th-TH"/>
              </w:rPr>
            </w:pPr>
            <w:r w:rsidRPr="00B10C61">
              <w:rPr>
                <w:rFonts w:ascii="Arial" w:hAnsi="Arial" w:cs="Arial"/>
                <w:snapToGrid w:val="0"/>
                <w:sz w:val="20"/>
                <w:szCs w:val="20"/>
                <w:lang w:eastAsia="th-TH"/>
              </w:rPr>
              <w:t>Forward contracts</w:t>
            </w:r>
          </w:p>
        </w:tc>
        <w:tc>
          <w:tcPr>
            <w:tcW w:w="905" w:type="pct"/>
          </w:tcPr>
          <w:p w:rsidR="00D27FA3" w:rsidRPr="00B10C61" w:rsidP="00A57756">
            <w:pPr>
              <w:ind w:right="-72"/>
              <w:jc w:val="right"/>
              <w:rPr>
                <w:rFonts w:ascii="Arial" w:hAnsi="Arial" w:cs="Arial"/>
                <w:snapToGrid w:val="0"/>
                <w:sz w:val="20"/>
                <w:szCs w:val="20"/>
                <w:lang w:val="en-US" w:eastAsia="th-TH"/>
              </w:rPr>
            </w:pPr>
            <w:r w:rsidRPr="00B10C61" w:rsidR="000B1ECF">
              <w:rPr>
                <w:rFonts w:ascii="Arial" w:hAnsi="Arial" w:cs="Arial"/>
                <w:snapToGrid w:val="0"/>
                <w:sz w:val="20"/>
                <w:szCs w:val="20"/>
                <w:lang w:val="en-US" w:eastAsia="th-TH"/>
              </w:rPr>
              <w:t>2</w:t>
            </w:r>
            <w:r w:rsidRPr="00B10C61" w:rsidR="00A57756">
              <w:rPr>
                <w:rFonts w:ascii="Arial" w:hAnsi="Arial" w:cs="Arial"/>
                <w:snapToGrid w:val="0"/>
                <w:sz w:val="20"/>
                <w:szCs w:val="20"/>
                <w:lang w:val="en-US" w:eastAsia="th-TH"/>
              </w:rPr>
              <w:t>.70</w:t>
            </w:r>
          </w:p>
        </w:tc>
        <w:tc>
          <w:tcPr>
            <w:tcW w:w="857" w:type="pct"/>
          </w:tcPr>
          <w:p w:rsidR="00D27FA3" w:rsidRPr="00B10C61" w:rsidP="00A57756">
            <w:pPr>
              <w:ind w:right="-72"/>
              <w:jc w:val="right"/>
              <w:rPr>
                <w:rFonts w:ascii="Arial" w:hAnsi="Arial" w:cs="Arial"/>
                <w:snapToGrid w:val="0"/>
                <w:sz w:val="20"/>
                <w:szCs w:val="20"/>
                <w:lang w:val="en-US" w:eastAsia="th-TH"/>
              </w:rPr>
            </w:pPr>
            <w:r w:rsidRPr="00B10C61">
              <w:rPr>
                <w:rFonts w:ascii="Arial" w:hAnsi="Arial" w:cs="Arial"/>
                <w:snapToGrid w:val="0"/>
                <w:sz w:val="20"/>
                <w:szCs w:val="20"/>
                <w:cs/>
                <w:lang w:val="en-US" w:eastAsia="th-TH"/>
              </w:rPr>
              <w:t>1</w:t>
            </w:r>
            <w:r w:rsidRPr="00B10C61" w:rsidR="00A57756">
              <w:rPr>
                <w:rFonts w:ascii="Arial" w:hAnsi="Arial" w:cs="Arial"/>
                <w:snapToGrid w:val="0"/>
                <w:sz w:val="20"/>
                <w:szCs w:val="20"/>
                <w:lang w:val="en-US" w:eastAsia="th-TH"/>
              </w:rPr>
              <w:t>.98</w:t>
            </w:r>
          </w:p>
        </w:tc>
      </w:tr>
      <w:tr w:rsidTr="00D27FA3">
        <w:tblPrEx>
          <w:tblW w:w="4996" w:type="pct"/>
          <w:tblLayout w:type="fixed"/>
          <w:tblLook w:val="0000"/>
        </w:tblPrEx>
        <w:tc>
          <w:tcPr>
            <w:tcW w:w="3238" w:type="pct"/>
          </w:tcPr>
          <w:p w:rsidR="00D27FA3" w:rsidRPr="00B10C61" w:rsidP="00D27FA3">
            <w:pPr>
              <w:ind w:left="414" w:right="-126"/>
              <w:rPr>
                <w:rFonts w:ascii="Arial" w:hAnsi="Arial" w:cs="Arial"/>
                <w:snapToGrid w:val="0"/>
                <w:sz w:val="20"/>
                <w:szCs w:val="20"/>
                <w:lang w:eastAsia="th-TH"/>
              </w:rPr>
            </w:pPr>
            <w:r w:rsidRPr="00B10C61">
              <w:rPr>
                <w:rFonts w:ascii="Arial" w:hAnsi="Arial" w:cs="Arial"/>
                <w:snapToGrid w:val="0"/>
                <w:sz w:val="20"/>
                <w:szCs w:val="20"/>
                <w:lang w:eastAsia="th-TH"/>
              </w:rPr>
              <w:t>- Cross currency swaps</w:t>
            </w:r>
          </w:p>
        </w:tc>
        <w:tc>
          <w:tcPr>
            <w:tcW w:w="905" w:type="pct"/>
          </w:tcPr>
          <w:p w:rsidR="00D27FA3" w:rsidRPr="00B10C61" w:rsidP="00A57756">
            <w:pPr>
              <w:ind w:right="-72"/>
              <w:jc w:val="right"/>
              <w:rPr>
                <w:rFonts w:ascii="Arial" w:hAnsi="Arial" w:cs="Arial"/>
                <w:snapToGrid w:val="0"/>
                <w:sz w:val="20"/>
                <w:szCs w:val="20"/>
                <w:lang w:val="en-US" w:eastAsia="th-TH"/>
              </w:rPr>
            </w:pPr>
            <w:r w:rsidRPr="00B10C61" w:rsidR="000B1ECF">
              <w:rPr>
                <w:rFonts w:ascii="Arial" w:hAnsi="Arial" w:cs="Arial"/>
                <w:snapToGrid w:val="0"/>
                <w:sz w:val="20"/>
                <w:szCs w:val="20"/>
                <w:lang w:val="en-US" w:eastAsia="th-TH"/>
              </w:rPr>
              <w:t>121</w:t>
            </w:r>
            <w:r w:rsidRPr="00B10C61" w:rsidR="00A57756">
              <w:rPr>
                <w:rFonts w:ascii="Arial" w:hAnsi="Arial" w:cs="Arial"/>
                <w:snapToGrid w:val="0"/>
                <w:sz w:val="20"/>
                <w:szCs w:val="20"/>
                <w:lang w:val="en-US" w:eastAsia="th-TH"/>
              </w:rPr>
              <w:t>.30</w:t>
            </w:r>
          </w:p>
        </w:tc>
        <w:tc>
          <w:tcPr>
            <w:tcW w:w="857" w:type="pct"/>
          </w:tcPr>
          <w:p w:rsidR="00D27FA3" w:rsidRPr="00B10C61" w:rsidP="00D27FA3">
            <w:pPr>
              <w:ind w:right="-72"/>
              <w:jc w:val="right"/>
              <w:rPr>
                <w:rFonts w:ascii="Arial" w:hAnsi="Arial" w:cs="Arial"/>
                <w:snapToGrid w:val="0"/>
                <w:sz w:val="20"/>
                <w:szCs w:val="20"/>
                <w:lang w:val="en-US" w:eastAsia="th-TH"/>
              </w:rPr>
            </w:pPr>
            <w:r w:rsidRPr="00B10C61">
              <w:rPr>
                <w:rFonts w:ascii="Arial" w:hAnsi="Arial" w:cs="Arial"/>
                <w:snapToGrid w:val="0"/>
                <w:sz w:val="20"/>
                <w:szCs w:val="20"/>
                <w:cs/>
                <w:lang w:val="en-US" w:eastAsia="th-TH"/>
              </w:rPr>
              <w:t>-</w:t>
            </w:r>
          </w:p>
        </w:tc>
      </w:tr>
      <w:tr w:rsidTr="00D27FA3">
        <w:tblPrEx>
          <w:tblW w:w="4996" w:type="pct"/>
          <w:tblLayout w:type="fixed"/>
          <w:tblLook w:val="0000"/>
        </w:tblPrEx>
        <w:tc>
          <w:tcPr>
            <w:tcW w:w="3238" w:type="pct"/>
          </w:tcPr>
          <w:p w:rsidR="00D27FA3" w:rsidRPr="00B10C61" w:rsidP="00D27FA3">
            <w:pPr>
              <w:ind w:left="414" w:right="-126"/>
              <w:rPr>
                <w:rFonts w:ascii="Arial" w:hAnsi="Arial" w:cs="Arial"/>
                <w:snapToGrid w:val="0"/>
                <w:sz w:val="20"/>
                <w:szCs w:val="20"/>
                <w:lang w:eastAsia="th-TH"/>
              </w:rPr>
            </w:pPr>
          </w:p>
        </w:tc>
        <w:tc>
          <w:tcPr>
            <w:tcW w:w="905" w:type="pct"/>
          </w:tcPr>
          <w:p w:rsidR="00D27FA3" w:rsidRPr="00B10C61" w:rsidP="00D27FA3">
            <w:pPr>
              <w:ind w:right="-72"/>
              <w:jc w:val="right"/>
              <w:rPr>
                <w:rFonts w:ascii="Arial" w:hAnsi="Arial" w:cs="Arial"/>
                <w:snapToGrid w:val="0"/>
                <w:sz w:val="20"/>
                <w:szCs w:val="20"/>
                <w:lang w:val="en-US" w:eastAsia="th-TH"/>
              </w:rPr>
            </w:pPr>
          </w:p>
        </w:tc>
        <w:tc>
          <w:tcPr>
            <w:tcW w:w="857" w:type="pct"/>
          </w:tcPr>
          <w:p w:rsidR="00D27FA3" w:rsidRPr="00B10C61" w:rsidP="00D27FA3">
            <w:pPr>
              <w:ind w:right="-72"/>
              <w:jc w:val="right"/>
              <w:rPr>
                <w:rFonts w:ascii="Arial" w:hAnsi="Arial" w:cs="Arial"/>
                <w:snapToGrid w:val="0"/>
                <w:sz w:val="20"/>
                <w:szCs w:val="20"/>
                <w:lang w:val="en-US" w:eastAsia="th-TH"/>
              </w:rPr>
            </w:pPr>
          </w:p>
        </w:tc>
      </w:tr>
      <w:tr w:rsidTr="00D27FA3">
        <w:tblPrEx>
          <w:tblW w:w="4996" w:type="pct"/>
          <w:tblLayout w:type="fixed"/>
          <w:tblLook w:val="0000"/>
        </w:tblPrEx>
        <w:tc>
          <w:tcPr>
            <w:tcW w:w="3238" w:type="pct"/>
          </w:tcPr>
          <w:p w:rsidR="00D27FA3" w:rsidRPr="00B10C61" w:rsidP="00D27FA3">
            <w:pPr>
              <w:ind w:left="414"/>
              <w:rPr>
                <w:rFonts w:ascii="Arial" w:hAnsi="Arial" w:cs="Arial"/>
                <w:snapToGrid w:val="0"/>
                <w:sz w:val="20"/>
                <w:szCs w:val="20"/>
                <w:lang w:eastAsia="th-TH"/>
              </w:rPr>
            </w:pPr>
            <w:r w:rsidRPr="00B10C61">
              <w:rPr>
                <w:rFonts w:ascii="Arial" w:hAnsi="Arial" w:cs="Arial"/>
                <w:snapToGrid w:val="0"/>
                <w:sz w:val="20"/>
                <w:szCs w:val="20"/>
                <w:lang w:eastAsia="th-TH"/>
              </w:rPr>
              <w:t xml:space="preserve">Unfavourable </w:t>
            </w:r>
          </w:p>
        </w:tc>
        <w:tc>
          <w:tcPr>
            <w:tcW w:w="905" w:type="pct"/>
          </w:tcPr>
          <w:p w:rsidR="00D27FA3" w:rsidRPr="00B10C61" w:rsidP="00D27FA3">
            <w:pPr>
              <w:ind w:left="414"/>
              <w:jc w:val="right"/>
              <w:rPr>
                <w:rFonts w:ascii="Arial" w:hAnsi="Arial" w:cs="Arial"/>
                <w:snapToGrid w:val="0"/>
                <w:sz w:val="20"/>
                <w:szCs w:val="20"/>
                <w:lang w:val="en-US" w:eastAsia="th-TH"/>
              </w:rPr>
            </w:pPr>
          </w:p>
        </w:tc>
        <w:tc>
          <w:tcPr>
            <w:tcW w:w="857" w:type="pct"/>
          </w:tcPr>
          <w:p w:rsidR="00D27FA3" w:rsidRPr="00B10C61" w:rsidP="00D27FA3">
            <w:pPr>
              <w:ind w:left="414"/>
              <w:jc w:val="right"/>
              <w:rPr>
                <w:rFonts w:ascii="Arial" w:hAnsi="Arial" w:cs="Arial"/>
                <w:snapToGrid w:val="0"/>
                <w:sz w:val="20"/>
                <w:szCs w:val="20"/>
                <w:lang w:eastAsia="th-TH"/>
              </w:rPr>
            </w:pPr>
          </w:p>
        </w:tc>
      </w:tr>
      <w:tr w:rsidTr="00D27FA3">
        <w:tblPrEx>
          <w:tblW w:w="4996" w:type="pct"/>
          <w:tblLayout w:type="fixed"/>
          <w:tblLook w:val="0000"/>
        </w:tblPrEx>
        <w:tc>
          <w:tcPr>
            <w:tcW w:w="3238" w:type="pct"/>
          </w:tcPr>
          <w:p w:rsidR="00D27FA3" w:rsidRPr="00B10C61" w:rsidP="00D27FA3">
            <w:pPr>
              <w:numPr>
                <w:ilvl w:val="0"/>
                <w:numId w:val="1"/>
              </w:numPr>
              <w:tabs>
                <w:tab w:val="left" w:pos="522"/>
              </w:tabs>
              <w:ind w:left="414" w:right="-126" w:firstLine="0"/>
              <w:rPr>
                <w:rFonts w:ascii="Arial" w:hAnsi="Arial" w:cs="Arial"/>
                <w:snapToGrid w:val="0"/>
                <w:sz w:val="20"/>
                <w:szCs w:val="20"/>
                <w:lang w:eastAsia="th-TH"/>
              </w:rPr>
            </w:pPr>
            <w:r w:rsidRPr="00B10C61">
              <w:rPr>
                <w:rFonts w:ascii="Arial" w:hAnsi="Arial" w:cs="Arial"/>
                <w:snapToGrid w:val="0"/>
                <w:sz w:val="20"/>
                <w:szCs w:val="20"/>
                <w:lang w:eastAsia="th-TH"/>
              </w:rPr>
              <w:t>Interest rate swaps</w:t>
            </w:r>
          </w:p>
        </w:tc>
        <w:tc>
          <w:tcPr>
            <w:tcW w:w="905" w:type="pct"/>
          </w:tcPr>
          <w:p w:rsidR="00D27FA3" w:rsidRPr="00B10C61" w:rsidP="00A57756">
            <w:pPr>
              <w:ind w:right="-72"/>
              <w:jc w:val="right"/>
              <w:rPr>
                <w:rFonts w:ascii="Arial" w:hAnsi="Arial" w:cs="Arial"/>
                <w:snapToGrid w:val="0"/>
                <w:sz w:val="20"/>
                <w:szCs w:val="20"/>
                <w:lang w:val="en-US" w:eastAsia="th-TH"/>
              </w:rPr>
            </w:pPr>
            <w:r w:rsidRPr="00B10C61" w:rsidR="000B1ECF">
              <w:rPr>
                <w:rFonts w:ascii="Arial" w:hAnsi="Arial" w:cs="Arial"/>
                <w:snapToGrid w:val="0"/>
                <w:sz w:val="20"/>
                <w:szCs w:val="20"/>
                <w:lang w:val="en-US" w:eastAsia="th-TH"/>
              </w:rPr>
              <w:t>(2,332</w:t>
            </w:r>
            <w:r w:rsidRPr="00B10C61" w:rsidR="00A57756">
              <w:rPr>
                <w:rFonts w:ascii="Arial" w:hAnsi="Arial" w:cs="Arial"/>
                <w:snapToGrid w:val="0"/>
                <w:sz w:val="20"/>
                <w:szCs w:val="20"/>
                <w:lang w:val="en-US" w:eastAsia="th-TH"/>
              </w:rPr>
              <w:t>.36</w:t>
            </w:r>
            <w:r w:rsidRPr="00B10C61" w:rsidR="000B1ECF">
              <w:rPr>
                <w:rFonts w:ascii="Arial" w:hAnsi="Arial" w:cs="Arial"/>
                <w:snapToGrid w:val="0"/>
                <w:sz w:val="20"/>
                <w:szCs w:val="20"/>
                <w:lang w:val="en-US" w:eastAsia="th-TH"/>
              </w:rPr>
              <w:t>)</w:t>
            </w:r>
          </w:p>
        </w:tc>
        <w:tc>
          <w:tcPr>
            <w:tcW w:w="857" w:type="pct"/>
          </w:tcPr>
          <w:p w:rsidR="00D27FA3" w:rsidRPr="00B10C61" w:rsidP="00A57756">
            <w:pPr>
              <w:ind w:right="-72"/>
              <w:jc w:val="right"/>
              <w:rPr>
                <w:rFonts w:ascii="Arial" w:hAnsi="Arial" w:cs="Arial"/>
                <w:snapToGrid w:val="0"/>
                <w:sz w:val="20"/>
                <w:szCs w:val="20"/>
                <w:lang w:val="en-US" w:eastAsia="th-TH"/>
              </w:rPr>
            </w:pPr>
            <w:r w:rsidRPr="00B10C61">
              <w:rPr>
                <w:rFonts w:ascii="Arial" w:hAnsi="Arial" w:cs="Arial"/>
                <w:snapToGrid w:val="0"/>
                <w:sz w:val="20"/>
                <w:szCs w:val="20"/>
                <w:cs/>
                <w:lang w:val="en-US" w:eastAsia="th-TH"/>
              </w:rPr>
              <w:t>(1</w:t>
            </w:r>
            <w:r w:rsidRPr="00B10C61">
              <w:rPr>
                <w:rFonts w:ascii="Arial" w:hAnsi="Arial" w:cs="Arial"/>
                <w:snapToGrid w:val="0"/>
                <w:sz w:val="20"/>
                <w:szCs w:val="20"/>
                <w:lang w:val="en-US" w:eastAsia="th-TH"/>
              </w:rPr>
              <w:t>,</w:t>
            </w:r>
            <w:r w:rsidRPr="00B10C61">
              <w:rPr>
                <w:rFonts w:ascii="Arial" w:hAnsi="Arial" w:cs="Arial"/>
                <w:snapToGrid w:val="0"/>
                <w:sz w:val="20"/>
                <w:szCs w:val="20"/>
                <w:cs/>
                <w:lang w:val="en-US" w:eastAsia="th-TH"/>
              </w:rPr>
              <w:t>797</w:t>
            </w:r>
            <w:r w:rsidRPr="00B10C61" w:rsidR="00A57756">
              <w:rPr>
                <w:rFonts w:ascii="Arial" w:hAnsi="Arial" w:cs="Arial"/>
                <w:snapToGrid w:val="0"/>
                <w:sz w:val="20"/>
                <w:szCs w:val="20"/>
                <w:lang w:val="en-US" w:eastAsia="th-TH"/>
              </w:rPr>
              <w:t>.31</w:t>
            </w:r>
            <w:r w:rsidRPr="00B10C61">
              <w:rPr>
                <w:rFonts w:ascii="Arial" w:hAnsi="Arial" w:cs="Arial"/>
                <w:snapToGrid w:val="0"/>
                <w:sz w:val="20"/>
                <w:szCs w:val="20"/>
                <w:cs/>
                <w:lang w:val="en-US" w:eastAsia="th-TH"/>
              </w:rPr>
              <w:t>)</w:t>
            </w:r>
          </w:p>
        </w:tc>
      </w:tr>
      <w:tr w:rsidTr="00D27FA3">
        <w:tblPrEx>
          <w:tblW w:w="4996" w:type="pct"/>
          <w:tblLayout w:type="fixed"/>
          <w:tblLook w:val="0000"/>
        </w:tblPrEx>
        <w:tc>
          <w:tcPr>
            <w:tcW w:w="3238" w:type="pct"/>
          </w:tcPr>
          <w:p w:rsidR="00D27FA3" w:rsidRPr="00B10C61" w:rsidP="00D27FA3">
            <w:pPr>
              <w:numPr>
                <w:ilvl w:val="0"/>
                <w:numId w:val="1"/>
              </w:numPr>
              <w:tabs>
                <w:tab w:val="left" w:pos="522"/>
              </w:tabs>
              <w:ind w:left="414" w:right="-126" w:firstLine="0"/>
              <w:rPr>
                <w:rFonts w:ascii="Arial" w:hAnsi="Arial" w:cs="Arial"/>
                <w:snapToGrid w:val="0"/>
                <w:sz w:val="20"/>
                <w:szCs w:val="20"/>
                <w:lang w:eastAsia="th-TH"/>
              </w:rPr>
            </w:pPr>
            <w:r w:rsidRPr="00B10C61">
              <w:rPr>
                <w:rFonts w:ascii="Arial" w:hAnsi="Arial" w:cs="Arial"/>
                <w:snapToGrid w:val="0"/>
                <w:sz w:val="20"/>
                <w:szCs w:val="20"/>
                <w:lang w:eastAsia="th-TH"/>
              </w:rPr>
              <w:t>Forward contracts</w:t>
            </w:r>
          </w:p>
        </w:tc>
        <w:tc>
          <w:tcPr>
            <w:tcW w:w="905" w:type="pct"/>
          </w:tcPr>
          <w:p w:rsidR="00D27FA3" w:rsidRPr="00B10C61" w:rsidP="00A57756">
            <w:pPr>
              <w:ind w:right="-72"/>
              <w:jc w:val="right"/>
              <w:rPr>
                <w:rFonts w:ascii="Arial" w:hAnsi="Arial" w:cs="Arial"/>
                <w:snapToGrid w:val="0"/>
                <w:sz w:val="20"/>
                <w:szCs w:val="20"/>
                <w:lang w:val="en-US" w:eastAsia="th-TH"/>
              </w:rPr>
            </w:pPr>
            <w:r w:rsidRPr="00B10C61" w:rsidR="000B1ECF">
              <w:rPr>
                <w:rFonts w:ascii="Arial" w:hAnsi="Arial" w:cs="Arial"/>
                <w:snapToGrid w:val="0"/>
                <w:sz w:val="20"/>
                <w:szCs w:val="20"/>
                <w:lang w:val="en-US" w:eastAsia="th-TH"/>
              </w:rPr>
              <w:t>(56</w:t>
            </w:r>
            <w:r w:rsidRPr="00B10C61" w:rsidR="00A57756">
              <w:rPr>
                <w:rFonts w:ascii="Arial" w:hAnsi="Arial" w:cs="Arial"/>
                <w:snapToGrid w:val="0"/>
                <w:sz w:val="20"/>
                <w:szCs w:val="20"/>
                <w:lang w:val="en-US" w:eastAsia="th-TH"/>
              </w:rPr>
              <w:t>.76</w:t>
            </w:r>
            <w:r w:rsidRPr="00B10C61" w:rsidR="000B1ECF">
              <w:rPr>
                <w:rFonts w:ascii="Arial" w:hAnsi="Arial" w:cs="Arial"/>
                <w:snapToGrid w:val="0"/>
                <w:sz w:val="20"/>
                <w:szCs w:val="20"/>
                <w:lang w:val="en-US" w:eastAsia="th-TH"/>
              </w:rPr>
              <w:t>)</w:t>
            </w:r>
          </w:p>
        </w:tc>
        <w:tc>
          <w:tcPr>
            <w:tcW w:w="857" w:type="pct"/>
          </w:tcPr>
          <w:p w:rsidR="00D27FA3" w:rsidRPr="00B10C61" w:rsidP="00A57756">
            <w:pPr>
              <w:ind w:right="-72"/>
              <w:jc w:val="right"/>
              <w:rPr>
                <w:rFonts w:ascii="Arial" w:hAnsi="Arial" w:cs="Arial"/>
                <w:snapToGrid w:val="0"/>
                <w:sz w:val="20"/>
                <w:szCs w:val="20"/>
                <w:lang w:val="en-US" w:eastAsia="th-TH"/>
              </w:rPr>
            </w:pPr>
            <w:r w:rsidRPr="00B10C61">
              <w:rPr>
                <w:rFonts w:ascii="Arial" w:hAnsi="Arial" w:cs="Arial"/>
                <w:snapToGrid w:val="0"/>
                <w:sz w:val="20"/>
                <w:szCs w:val="20"/>
                <w:cs/>
                <w:lang w:val="en-US" w:eastAsia="th-TH"/>
              </w:rPr>
              <w:t>(</w:t>
            </w:r>
            <w:r w:rsidRPr="00B10C61">
              <w:rPr>
                <w:rFonts w:ascii="Arial" w:hAnsi="Arial" w:cs="Arial"/>
                <w:snapToGrid w:val="0"/>
                <w:sz w:val="20"/>
                <w:szCs w:val="20"/>
                <w:lang w:val="en-US" w:eastAsia="th-TH"/>
              </w:rPr>
              <w:t>145</w:t>
            </w:r>
            <w:r w:rsidRPr="00B10C61" w:rsidR="00A57756">
              <w:rPr>
                <w:rFonts w:ascii="Arial" w:hAnsi="Arial" w:cs="Arial"/>
                <w:snapToGrid w:val="0"/>
                <w:sz w:val="20"/>
                <w:szCs w:val="20"/>
                <w:lang w:val="en-US" w:eastAsia="th-TH"/>
              </w:rPr>
              <w:t>.18</w:t>
            </w:r>
            <w:r w:rsidRPr="00B10C61">
              <w:rPr>
                <w:rFonts w:ascii="Arial" w:hAnsi="Arial" w:cs="Arial"/>
                <w:snapToGrid w:val="0"/>
                <w:sz w:val="20"/>
                <w:szCs w:val="20"/>
                <w:cs/>
                <w:lang w:val="en-US" w:eastAsia="th-TH"/>
              </w:rPr>
              <w:t>)</w:t>
            </w:r>
          </w:p>
        </w:tc>
      </w:tr>
    </w:tbl>
    <w:p w:rsidR="004C7198" w:rsidRPr="00345782" w:rsidP="004C7198">
      <w:pPr>
        <w:ind w:left="540"/>
        <w:jc w:val="both"/>
        <w:rPr>
          <w:rFonts w:ascii="Arial" w:hAnsi="Arial" w:cs="Cordia New"/>
          <w:sz w:val="20"/>
          <w:szCs w:val="20"/>
        </w:rPr>
      </w:pPr>
    </w:p>
    <w:p w:rsidR="004C7198" w:rsidRPr="00B10C61" w:rsidP="004C7198">
      <w:pPr>
        <w:ind w:left="540"/>
        <w:jc w:val="both"/>
        <w:rPr>
          <w:rFonts w:ascii="Arial" w:hAnsi="Arial" w:cs="Arial"/>
          <w:sz w:val="20"/>
          <w:szCs w:val="20"/>
        </w:rPr>
      </w:pPr>
      <w:r w:rsidRPr="00B10C61">
        <w:rPr>
          <w:rFonts w:ascii="Arial" w:hAnsi="Arial" w:cs="Arial"/>
          <w:sz w:val="20"/>
          <w:szCs w:val="20"/>
        </w:rPr>
        <w:t xml:space="preserve">The fair values of interest rate swap contracts, </w:t>
      </w:r>
      <w:r w:rsidRPr="00B10C61" w:rsidR="004A2C55">
        <w:rPr>
          <w:rFonts w:ascii="Arial" w:hAnsi="Arial" w:cs="Arial"/>
          <w:sz w:val="20"/>
          <w:szCs w:val="20"/>
        </w:rPr>
        <w:t>forward</w:t>
      </w:r>
      <w:r w:rsidRPr="00B10C61">
        <w:rPr>
          <w:rFonts w:ascii="Arial" w:hAnsi="Arial" w:cs="Arial"/>
          <w:sz w:val="20"/>
          <w:szCs w:val="20"/>
        </w:rPr>
        <w:t xml:space="preserve"> and </w:t>
      </w:r>
      <w:r w:rsidRPr="00B10C61" w:rsidR="00BB4D3B">
        <w:rPr>
          <w:rFonts w:ascii="Arial" w:hAnsi="Arial" w:cs="Arial"/>
          <w:sz w:val="20"/>
          <w:szCs w:val="20"/>
        </w:rPr>
        <w:t>cross currency</w:t>
      </w:r>
      <w:r w:rsidRPr="00B10C61">
        <w:rPr>
          <w:rFonts w:ascii="Arial" w:hAnsi="Arial" w:cs="Arial"/>
          <w:sz w:val="20"/>
          <w:szCs w:val="20"/>
        </w:rPr>
        <w:t xml:space="preserve"> swap contracts have been </w:t>
      </w:r>
      <w:r w:rsidRPr="00B10C61">
        <w:rPr>
          <w:rFonts w:ascii="Arial" w:hAnsi="Arial" w:cs="Arial"/>
          <w:spacing w:val="-4"/>
          <w:sz w:val="20"/>
          <w:szCs w:val="20"/>
        </w:rPr>
        <w:t>calculated using rates quoted by the Group’s bankers to terminate the contracts at the date of financial</w:t>
      </w:r>
      <w:r w:rsidRPr="00B10C61">
        <w:rPr>
          <w:rFonts w:ascii="Arial" w:hAnsi="Arial" w:cs="Arial"/>
          <w:sz w:val="20"/>
          <w:szCs w:val="20"/>
        </w:rPr>
        <w:t xml:space="preserve"> statements.</w:t>
      </w:r>
    </w:p>
    <w:p w:rsidR="007A1363" w:rsidRPr="00B10C61" w:rsidP="004C7198">
      <w:pPr>
        <w:ind w:left="540"/>
        <w:jc w:val="both"/>
        <w:rPr>
          <w:rFonts w:ascii="Arial" w:hAnsi="Arial" w:cs="Arial"/>
          <w:sz w:val="20"/>
          <w:szCs w:val="20"/>
        </w:rPr>
      </w:pPr>
    </w:p>
    <w:p w:rsidR="007A1363" w:rsidRPr="00B10C61" w:rsidP="007A1363">
      <w:pPr>
        <w:ind w:left="540"/>
        <w:jc w:val="thaiDistribute"/>
        <w:rPr>
          <w:rFonts w:ascii="Arial" w:hAnsi="Arial" w:cs="Arial"/>
          <w:sz w:val="20"/>
          <w:szCs w:val="20"/>
        </w:rPr>
      </w:pPr>
      <w:r w:rsidRPr="00B10C61">
        <w:rPr>
          <w:rFonts w:ascii="Arial" w:hAnsi="Arial" w:cs="Arial"/>
          <w:sz w:val="20"/>
          <w:szCs w:val="20"/>
        </w:rPr>
        <w:t xml:space="preserve">The fair valuation of financial instruments is in level 2. </w:t>
      </w:r>
    </w:p>
    <w:p w:rsidR="007A1363" w:rsidRPr="00B10C61" w:rsidP="007A1363">
      <w:pPr>
        <w:ind w:left="540"/>
        <w:jc w:val="thaiDistribute"/>
        <w:rPr>
          <w:rFonts w:ascii="Arial" w:hAnsi="Arial" w:cs="Arial"/>
          <w:sz w:val="20"/>
          <w:szCs w:val="20"/>
        </w:rPr>
      </w:pPr>
    </w:p>
    <w:p w:rsidR="007A1363" w:rsidRPr="00B10C61" w:rsidP="007A1363">
      <w:pPr>
        <w:ind w:left="540"/>
        <w:jc w:val="thaiDistribute"/>
        <w:rPr>
          <w:rFonts w:ascii="Arial" w:hAnsi="Arial" w:cs="Arial"/>
          <w:sz w:val="20"/>
          <w:szCs w:val="20"/>
        </w:rPr>
      </w:pPr>
      <w:r w:rsidRPr="00B10C61">
        <w:rPr>
          <w:rFonts w:ascii="Arial" w:hAnsi="Arial" w:cs="Arial"/>
          <w:sz w:val="20"/>
          <w:szCs w:val="20"/>
        </w:rPr>
        <w:t>The valuation techniques of interest rate swap is calculated as the present value of the estimated future cash flows based on observable yield curve. The valuation techniques of forward contracts and cross-currency swap is determined using forward exchange rate at the</w:t>
      </w:r>
      <w:r w:rsidRPr="00B10C61" w:rsidR="0005086D">
        <w:rPr>
          <w:rFonts w:ascii="Arial" w:hAnsi="Arial" w:cs="Arial"/>
          <w:sz w:val="20"/>
          <w:szCs w:val="20"/>
        </w:rPr>
        <w:t xml:space="preserve"> date of </w:t>
      </w:r>
      <w:r w:rsidRPr="00B10C61">
        <w:rPr>
          <w:rFonts w:ascii="Arial" w:hAnsi="Arial" w:cs="Arial"/>
          <w:sz w:val="20"/>
          <w:szCs w:val="20"/>
        </w:rPr>
        <w:t>financial</w:t>
      </w:r>
      <w:r w:rsidRPr="00B10C61" w:rsidR="0005086D">
        <w:rPr>
          <w:rFonts w:ascii="Arial" w:hAnsi="Arial" w:cs="Arial"/>
          <w:sz w:val="20"/>
          <w:szCs w:val="20"/>
        </w:rPr>
        <w:t xml:space="preserve"> statement</w:t>
      </w:r>
      <w:r w:rsidRPr="00B10C61">
        <w:rPr>
          <w:rFonts w:ascii="Arial" w:hAnsi="Arial" w:cs="Arial"/>
          <w:sz w:val="20"/>
          <w:szCs w:val="20"/>
        </w:rPr>
        <w:t xml:space="preserve">, with the resulting value discounted back to present value. </w:t>
      </w:r>
    </w:p>
    <w:p w:rsidR="001E06F3" w:rsidRPr="00B10C61">
      <w:pPr>
        <w:rPr>
          <w:rFonts w:ascii="Arial" w:hAnsi="Arial" w:cs="Arial"/>
          <w:sz w:val="20"/>
          <w:szCs w:val="20"/>
        </w:rPr>
      </w:pPr>
      <w:r w:rsidRPr="00B10C61">
        <w:rPr>
          <w:rFonts w:ascii="Arial" w:hAnsi="Arial" w:cs="Arial"/>
          <w:sz w:val="20"/>
          <w:szCs w:val="20"/>
        </w:rPr>
        <w:br w:type="page"/>
      </w:r>
    </w:p>
    <w:p w:rsidR="007A1363" w:rsidRPr="00B10C61" w:rsidP="00201639">
      <w:pPr>
        <w:jc w:val="both"/>
        <w:rPr>
          <w:rFonts w:ascii="Arial" w:hAnsi="Arial" w:cs="Arial"/>
          <w:sz w:val="20"/>
          <w:szCs w:val="20"/>
        </w:rPr>
      </w:pPr>
    </w:p>
    <w:p w:rsidR="004C7198" w:rsidRPr="00B10C61" w:rsidP="004C7198">
      <w:pPr>
        <w:tabs>
          <w:tab w:val="left" w:pos="540"/>
        </w:tabs>
        <w:rPr>
          <w:rFonts w:ascii="Arial" w:hAnsi="Arial" w:cs="Arial"/>
          <w:sz w:val="20"/>
          <w:szCs w:val="20"/>
          <w:lang w:val="en-US"/>
        </w:rPr>
      </w:pPr>
      <w:r w:rsidRPr="00B10C61">
        <w:rPr>
          <w:rFonts w:ascii="Arial" w:hAnsi="Arial" w:cs="Arial"/>
          <w:b/>
          <w:bCs/>
          <w:caps/>
          <w:sz w:val="20"/>
          <w:szCs w:val="20"/>
        </w:rPr>
        <w:t>3</w:t>
      </w:r>
      <w:r w:rsidRPr="00B10C61" w:rsidR="007E0432">
        <w:rPr>
          <w:rFonts w:ascii="Arial" w:hAnsi="Arial" w:cs="Arial"/>
          <w:b/>
          <w:bCs/>
          <w:caps/>
          <w:sz w:val="20"/>
          <w:szCs w:val="20"/>
        </w:rPr>
        <w:t>4</w:t>
      </w:r>
      <w:r w:rsidRPr="00B10C61">
        <w:rPr>
          <w:rFonts w:ascii="Arial" w:hAnsi="Arial" w:cs="Arial"/>
          <w:caps/>
          <w:sz w:val="20"/>
          <w:szCs w:val="20"/>
        </w:rPr>
        <w:tab/>
      </w:r>
      <w:r w:rsidRPr="00B10C61">
        <w:rPr>
          <w:rFonts w:ascii="Arial" w:hAnsi="Arial" w:cs="Arial"/>
          <w:b/>
          <w:bCs/>
          <w:sz w:val="20"/>
          <w:szCs w:val="20"/>
        </w:rPr>
        <w:t xml:space="preserve">Related-party transactions </w:t>
      </w:r>
    </w:p>
    <w:p w:rsidR="004C7198" w:rsidRPr="00B10C61" w:rsidP="00D27FA3">
      <w:pPr>
        <w:ind w:left="540"/>
        <w:contextualSpacing/>
        <w:rPr>
          <w:rFonts w:ascii="Arial" w:hAnsi="Arial" w:cs="Arial"/>
          <w:sz w:val="20"/>
          <w:szCs w:val="20"/>
          <w:lang w:val="en-US"/>
        </w:rPr>
      </w:pPr>
    </w:p>
    <w:p w:rsidR="00586B3A" w:rsidRPr="00B10C61" w:rsidP="00D27FA3">
      <w:pPr>
        <w:ind w:left="540"/>
        <w:contextualSpacing/>
        <w:rPr>
          <w:rFonts w:ascii="Arial" w:hAnsi="Arial" w:cs="Arial"/>
          <w:sz w:val="20"/>
          <w:szCs w:val="20"/>
          <w:lang w:val="en-US"/>
        </w:rPr>
      </w:pPr>
    </w:p>
    <w:p w:rsidR="004C7198" w:rsidRPr="00B10C61" w:rsidP="00B216BD">
      <w:pPr>
        <w:tabs>
          <w:tab w:val="left" w:pos="1418"/>
          <w:tab w:val="center" w:pos="3402"/>
          <w:tab w:val="center" w:pos="4536"/>
          <w:tab w:val="center" w:pos="5670"/>
          <w:tab w:val="center" w:pos="6804"/>
          <w:tab w:val="right" w:pos="7655"/>
        </w:tabs>
        <w:ind w:left="547"/>
        <w:jc w:val="both"/>
        <w:rPr>
          <w:rFonts w:ascii="Arial" w:hAnsi="Arial" w:cs="Arial"/>
          <w:spacing w:val="-2"/>
          <w:sz w:val="20"/>
          <w:szCs w:val="20"/>
        </w:rPr>
      </w:pPr>
      <w:r w:rsidRPr="00B10C61" w:rsidR="00217ADD">
        <w:rPr>
          <w:rFonts w:ascii="Arial" w:hAnsi="Arial" w:cs="Arial"/>
          <w:spacing w:val="-2"/>
          <w:sz w:val="20"/>
          <w:szCs w:val="20"/>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rsidR="00217ADD" w:rsidRPr="00B10C61" w:rsidP="00D27FA3">
      <w:pPr>
        <w:tabs>
          <w:tab w:val="left" w:pos="1418"/>
          <w:tab w:val="center" w:pos="3402"/>
          <w:tab w:val="center" w:pos="4536"/>
          <w:tab w:val="center" w:pos="5670"/>
          <w:tab w:val="center" w:pos="6804"/>
          <w:tab w:val="right" w:pos="7655"/>
        </w:tabs>
        <w:ind w:left="540"/>
        <w:rPr>
          <w:rFonts w:ascii="Arial" w:hAnsi="Arial" w:cs="Arial"/>
          <w:spacing w:val="-2"/>
          <w:sz w:val="20"/>
          <w:szCs w:val="20"/>
        </w:rPr>
      </w:pPr>
    </w:p>
    <w:p w:rsidR="004C7198" w:rsidRPr="00B10C61" w:rsidP="00D27FA3">
      <w:pPr>
        <w:tabs>
          <w:tab w:val="left" w:pos="1418"/>
          <w:tab w:val="center" w:pos="3402"/>
          <w:tab w:val="center" w:pos="4536"/>
          <w:tab w:val="center" w:pos="5670"/>
          <w:tab w:val="center" w:pos="6804"/>
          <w:tab w:val="right" w:pos="7655"/>
        </w:tabs>
        <w:ind w:left="540"/>
        <w:jc w:val="both"/>
        <w:rPr>
          <w:rFonts w:ascii="Arial" w:hAnsi="Arial" w:cs="Arial"/>
          <w:spacing w:val="-2"/>
          <w:sz w:val="20"/>
          <w:szCs w:val="20"/>
        </w:rPr>
      </w:pPr>
      <w:r w:rsidRPr="00B10C61">
        <w:rPr>
          <w:rFonts w:ascii="Arial" w:hAnsi="Arial" w:cs="Arial"/>
          <w:spacing w:val="-2"/>
          <w:sz w:val="20"/>
          <w:szCs w:val="20"/>
        </w:rPr>
        <w:t>In considering each possible related-party relationship, attention is directed to the substance of the relationship, and not merely the legal form.</w:t>
      </w:r>
    </w:p>
    <w:p w:rsidR="004C7198" w:rsidRPr="00B10C61" w:rsidP="00D27FA3">
      <w:pPr>
        <w:tabs>
          <w:tab w:val="left" w:pos="1418"/>
          <w:tab w:val="center" w:pos="3402"/>
          <w:tab w:val="center" w:pos="4536"/>
          <w:tab w:val="center" w:pos="5670"/>
          <w:tab w:val="center" w:pos="6804"/>
          <w:tab w:val="right" w:pos="7655"/>
        </w:tabs>
        <w:ind w:left="540"/>
        <w:rPr>
          <w:rFonts w:ascii="Arial" w:hAnsi="Arial" w:cs="Arial"/>
          <w:spacing w:val="-2"/>
          <w:sz w:val="20"/>
          <w:szCs w:val="20"/>
        </w:rPr>
      </w:pPr>
    </w:p>
    <w:p w:rsidR="000F65FF" w:rsidRPr="00B10C61" w:rsidP="00D27FA3">
      <w:pPr>
        <w:ind w:left="540"/>
        <w:contextualSpacing/>
        <w:jc w:val="thaiDistribute"/>
        <w:rPr>
          <w:rFonts w:ascii="Arial" w:eastAsia="Calibri" w:hAnsi="Arial" w:cs="Arial"/>
          <w:sz w:val="20"/>
          <w:szCs w:val="20"/>
        </w:rPr>
      </w:pPr>
      <w:r w:rsidRPr="00B10C61" w:rsidR="00DD4E6E">
        <w:rPr>
          <w:rFonts w:ascii="Arial" w:eastAsia="Calibri" w:hAnsi="Arial" w:cs="Arial"/>
          <w:spacing w:val="-2"/>
          <w:sz w:val="20"/>
          <w:szCs w:val="20"/>
        </w:rPr>
        <w:t>The major shareholders of the Company are the B.G</w:t>
      </w:r>
      <w:r w:rsidRPr="00B10C61" w:rsidR="003A3742">
        <w:rPr>
          <w:rFonts w:ascii="Arial" w:eastAsia="Calibri" w:hAnsi="Arial" w:cs="Arial"/>
          <w:spacing w:val="-2"/>
          <w:sz w:val="20"/>
          <w:szCs w:val="20"/>
        </w:rPr>
        <w:t>rimm Power (Singapore) PTE. LTD.</w:t>
      </w:r>
      <w:r w:rsidRPr="00B10C61" w:rsidR="00DD4E6E">
        <w:rPr>
          <w:rFonts w:ascii="Arial" w:eastAsia="Calibri" w:hAnsi="Arial" w:cs="Arial"/>
          <w:spacing w:val="-2"/>
          <w:sz w:val="20"/>
          <w:szCs w:val="20"/>
        </w:rPr>
        <w:t>, a</w:t>
      </w:r>
      <w:r w:rsidRPr="00B10C61" w:rsidR="00ED643F">
        <w:rPr>
          <w:rFonts w:ascii="Arial" w:eastAsia="Calibri" w:hAnsi="Arial" w:cs="Arial"/>
          <w:spacing w:val="-2"/>
          <w:sz w:val="20"/>
          <w:szCs w:val="20"/>
        </w:rPr>
        <w:t>nd Mr. Harald</w:t>
      </w:r>
      <w:r w:rsidRPr="00B10C61" w:rsidR="00ED643F">
        <w:rPr>
          <w:rFonts w:ascii="Arial" w:eastAsia="Calibri" w:hAnsi="Arial" w:cs="Arial"/>
          <w:sz w:val="20"/>
          <w:szCs w:val="20"/>
        </w:rPr>
        <w:t xml:space="preserve"> Link </w:t>
      </w:r>
      <w:r w:rsidRPr="00B10C61" w:rsidR="00756666">
        <w:rPr>
          <w:rFonts w:ascii="Arial" w:eastAsia="Calibri" w:hAnsi="Arial" w:cs="Arial"/>
          <w:sz w:val="20"/>
          <w:szCs w:val="20"/>
        </w:rPr>
        <w:t>33.99</w:t>
      </w:r>
      <w:r w:rsidRPr="00B10C61" w:rsidR="00ED643F">
        <w:rPr>
          <w:rFonts w:ascii="Arial" w:eastAsia="Calibri" w:hAnsi="Arial" w:cs="Arial"/>
          <w:sz w:val="20"/>
          <w:szCs w:val="20"/>
        </w:rPr>
        <w:t xml:space="preserve">% and </w:t>
      </w:r>
      <w:r w:rsidRPr="00B10C61" w:rsidR="00756666">
        <w:rPr>
          <w:rFonts w:ascii="Arial" w:eastAsia="Calibri" w:hAnsi="Arial" w:cs="Arial"/>
          <w:sz w:val="20"/>
          <w:szCs w:val="20"/>
        </w:rPr>
        <w:t>24.30</w:t>
      </w:r>
      <w:r w:rsidRPr="00B10C61" w:rsidR="00DD4E6E">
        <w:rPr>
          <w:rFonts w:ascii="Arial" w:eastAsia="Calibri" w:hAnsi="Arial" w:cs="Arial"/>
          <w:sz w:val="20"/>
          <w:szCs w:val="20"/>
        </w:rPr>
        <w:t xml:space="preserve">% of the Company’s shares, respectively. </w:t>
      </w:r>
      <w:r w:rsidRPr="00B10C61" w:rsidR="00853D7D">
        <w:rPr>
          <w:rFonts w:ascii="Arial" w:eastAsia="Calibri" w:hAnsi="Arial" w:cs="Arial"/>
          <w:sz w:val="20"/>
          <w:szCs w:val="20"/>
          <w:lang w:val="en-US"/>
        </w:rPr>
        <w:t xml:space="preserve">The ultimate controlling party is </w:t>
      </w:r>
      <w:r w:rsidRPr="00B10C61" w:rsidR="00853D7D">
        <w:rPr>
          <w:rFonts w:ascii="Arial" w:eastAsia="Calibri" w:hAnsi="Arial" w:cs="Arial"/>
          <w:sz w:val="20"/>
          <w:szCs w:val="20"/>
        </w:rPr>
        <w:t xml:space="preserve">Mr. Harald Link. </w:t>
      </w:r>
      <w:r w:rsidRPr="00B10C61" w:rsidR="00DD4E6E">
        <w:rPr>
          <w:rFonts w:ascii="Arial" w:eastAsia="Calibri" w:hAnsi="Arial" w:cs="Arial"/>
          <w:sz w:val="20"/>
          <w:szCs w:val="20"/>
        </w:rPr>
        <w:t>The information on the Company’s sub</w:t>
      </w:r>
      <w:r w:rsidRPr="00B10C61" w:rsidR="00DD6AA7">
        <w:rPr>
          <w:rFonts w:ascii="Arial" w:eastAsia="Calibri" w:hAnsi="Arial" w:cs="Arial"/>
          <w:sz w:val="20"/>
          <w:szCs w:val="20"/>
        </w:rPr>
        <w:t>sidiaries is provided in Note 13</w:t>
      </w:r>
      <w:r w:rsidRPr="00B10C61" w:rsidR="00DD4E6E">
        <w:rPr>
          <w:rFonts w:ascii="Arial" w:eastAsia="Calibri" w:hAnsi="Arial" w:cs="Arial"/>
          <w:sz w:val="20"/>
          <w:szCs w:val="20"/>
        </w:rPr>
        <w:t>.</w:t>
      </w:r>
    </w:p>
    <w:p w:rsidR="00586B3A" w:rsidRPr="00B10C61" w:rsidP="00D27FA3">
      <w:pPr>
        <w:ind w:left="540"/>
        <w:contextualSpacing/>
        <w:rPr>
          <w:rFonts w:ascii="Arial" w:hAnsi="Arial" w:cs="Arial"/>
          <w:b/>
          <w:bCs/>
          <w:sz w:val="20"/>
          <w:szCs w:val="20"/>
          <w:lang w:val="en-US"/>
        </w:rPr>
      </w:pPr>
    </w:p>
    <w:p w:rsidR="00D27FA3" w:rsidRPr="00B10C61" w:rsidP="00D27FA3">
      <w:pPr>
        <w:ind w:left="540"/>
        <w:contextualSpacing/>
        <w:rPr>
          <w:rFonts w:ascii="Arial" w:hAnsi="Arial" w:cs="Arial"/>
          <w:b/>
          <w:bCs/>
          <w:sz w:val="20"/>
          <w:szCs w:val="20"/>
          <w:lang w:val="en-US"/>
        </w:rPr>
      </w:pPr>
    </w:p>
    <w:p w:rsidR="000F65FF" w:rsidRPr="00B10C61" w:rsidP="00D27FA3">
      <w:pPr>
        <w:ind w:left="540"/>
        <w:contextualSpacing/>
        <w:rPr>
          <w:rFonts w:ascii="Arial" w:hAnsi="Arial" w:cs="Arial"/>
          <w:sz w:val="20"/>
          <w:szCs w:val="20"/>
        </w:rPr>
      </w:pPr>
      <w:r w:rsidRPr="00B10C61">
        <w:rPr>
          <w:rFonts w:ascii="Arial" w:hAnsi="Arial" w:cs="Arial"/>
          <w:sz w:val="20"/>
          <w:szCs w:val="20"/>
        </w:rPr>
        <w:t>The following transactions were carried ou</w:t>
      </w:r>
      <w:r w:rsidRPr="00B10C61" w:rsidR="006B5AAD">
        <w:rPr>
          <w:rFonts w:ascii="Arial" w:hAnsi="Arial" w:cs="Arial"/>
          <w:sz w:val="20"/>
          <w:szCs w:val="20"/>
        </w:rPr>
        <w:t>t with related parties:</w:t>
      </w:r>
    </w:p>
    <w:p w:rsidR="007F3D6B" w:rsidRPr="00B10C61" w:rsidP="00D27FA3">
      <w:pPr>
        <w:ind w:left="540"/>
        <w:contextualSpacing/>
        <w:rPr>
          <w:rFonts w:ascii="Arial" w:hAnsi="Arial" w:cs="Arial"/>
          <w:b/>
          <w:bCs/>
          <w:sz w:val="20"/>
          <w:szCs w:val="20"/>
        </w:rPr>
      </w:pPr>
    </w:p>
    <w:p w:rsidR="004C7198" w:rsidRPr="00B10C61" w:rsidP="00D27FA3">
      <w:pPr>
        <w:ind w:left="1080" w:hanging="540"/>
        <w:contextualSpacing/>
        <w:rPr>
          <w:rFonts w:ascii="Arial" w:hAnsi="Arial" w:cs="Arial"/>
          <w:b/>
          <w:bCs/>
          <w:sz w:val="20"/>
          <w:szCs w:val="20"/>
        </w:rPr>
      </w:pPr>
      <w:r w:rsidRPr="00B10C61" w:rsidR="008D21D4">
        <w:rPr>
          <w:rFonts w:ascii="Arial" w:hAnsi="Arial" w:cs="Arial"/>
          <w:b/>
          <w:bCs/>
          <w:sz w:val="20"/>
          <w:szCs w:val="20"/>
        </w:rPr>
        <w:t>3</w:t>
      </w:r>
      <w:r w:rsidRPr="00B10C61" w:rsidR="007E0432">
        <w:rPr>
          <w:rFonts w:ascii="Arial" w:hAnsi="Arial" w:cs="Arial"/>
          <w:b/>
          <w:bCs/>
          <w:sz w:val="20"/>
          <w:szCs w:val="20"/>
        </w:rPr>
        <w:t>4</w:t>
      </w:r>
      <w:r w:rsidRPr="00B10C61">
        <w:rPr>
          <w:rFonts w:ascii="Arial" w:hAnsi="Arial" w:cs="Arial"/>
          <w:b/>
          <w:bCs/>
          <w:sz w:val="20"/>
          <w:szCs w:val="20"/>
        </w:rPr>
        <w:t xml:space="preserve">.1 </w:t>
        <w:tab/>
        <w:t>Revenues and other income</w:t>
      </w:r>
    </w:p>
    <w:p w:rsidR="00D27FA3" w:rsidRPr="00B10C61" w:rsidP="00D27FA3">
      <w:pPr>
        <w:ind w:left="1080" w:hanging="540"/>
        <w:contextualSpacing/>
        <w:rPr>
          <w:rFonts w:ascii="Arial" w:hAnsi="Arial" w:cs="Arial"/>
          <w:b/>
          <w:bCs/>
          <w:sz w:val="20"/>
          <w:szCs w:val="20"/>
        </w:rPr>
      </w:pPr>
    </w:p>
    <w:tbl>
      <w:tblPr>
        <w:tblStyle w:val="TableNormal"/>
        <w:tblW w:w="9451" w:type="dxa"/>
        <w:tblLayout w:type="fixed"/>
        <w:tblLook w:val="0000"/>
      </w:tblPr>
      <w:tblGrid>
        <w:gridCol w:w="3828"/>
        <w:gridCol w:w="1405"/>
        <w:gridCol w:w="1406"/>
        <w:gridCol w:w="1406"/>
        <w:gridCol w:w="1406"/>
      </w:tblGrid>
      <w:tr w:rsidTr="00110CA5">
        <w:tblPrEx>
          <w:tblW w:w="9451" w:type="dxa"/>
          <w:tblLayout w:type="fixed"/>
          <w:tblLook w:val="0000"/>
        </w:tblPrEx>
        <w:tc>
          <w:tcPr>
            <w:tcW w:w="3828" w:type="dxa"/>
          </w:tcPr>
          <w:p w:rsidR="00E65A2D" w:rsidRPr="00B10C61" w:rsidP="00D27FA3">
            <w:pPr>
              <w:ind w:left="972"/>
              <w:rPr>
                <w:rFonts w:ascii="Arial" w:hAnsi="Arial" w:cs="Arial"/>
                <w:b/>
                <w:bCs/>
                <w:sz w:val="20"/>
                <w:szCs w:val="20"/>
              </w:rPr>
            </w:pPr>
          </w:p>
        </w:tc>
        <w:tc>
          <w:tcPr>
            <w:tcW w:w="2811" w:type="dxa"/>
            <w:gridSpan w:val="2"/>
          </w:tcPr>
          <w:p w:rsidR="00E65A2D" w:rsidRPr="00B10C61" w:rsidP="002B3866">
            <w:pPr>
              <w:pBdr>
                <w:bottom w:val="single" w:sz="4" w:space="1" w:color="auto"/>
              </w:pBdr>
              <w:ind w:right="-72"/>
              <w:jc w:val="center"/>
              <w:rPr>
                <w:rFonts w:ascii="Arial" w:hAnsi="Arial" w:cs="Arial"/>
                <w:b/>
                <w:bCs/>
                <w:sz w:val="20"/>
                <w:szCs w:val="20"/>
              </w:rPr>
            </w:pPr>
            <w:r w:rsidRPr="00B10C61" w:rsidR="00926130">
              <w:rPr>
                <w:rFonts w:ascii="Arial" w:hAnsi="Arial" w:cs="Arial"/>
                <w:b/>
                <w:bCs/>
                <w:sz w:val="20"/>
                <w:szCs w:val="20"/>
              </w:rPr>
              <w:t xml:space="preserve">Consolidated </w:t>
            </w:r>
            <w:r w:rsidRPr="00345782" w:rsidR="004324DC">
              <w:rPr>
                <w:rFonts w:ascii="Arial" w:hAnsi="Arial" w:cs="Cordia New"/>
                <w:b/>
                <w:bCs/>
                <w:sz w:val="20"/>
                <w:szCs w:val="20"/>
                <w:cs/>
              </w:rPr>
              <w:br/>
            </w:r>
            <w:r w:rsidRPr="00B10C61" w:rsidR="00926130">
              <w:rPr>
                <w:rFonts w:ascii="Arial" w:hAnsi="Arial" w:cs="Arial"/>
                <w:b/>
                <w:bCs/>
                <w:sz w:val="20"/>
                <w:szCs w:val="20"/>
              </w:rPr>
              <w:t>financial statements</w:t>
            </w:r>
          </w:p>
        </w:tc>
        <w:tc>
          <w:tcPr>
            <w:tcW w:w="2812" w:type="dxa"/>
            <w:gridSpan w:val="2"/>
          </w:tcPr>
          <w:p w:rsidR="00E65A2D" w:rsidRPr="00B10C61" w:rsidP="002B3866">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r w:rsidRPr="00345782" w:rsidR="004324DC">
              <w:rPr>
                <w:rFonts w:ascii="Arial" w:hAnsi="Arial" w:cs="Cordia New"/>
                <w:b/>
                <w:bCs/>
                <w:sz w:val="20"/>
                <w:szCs w:val="20"/>
                <w:cs/>
              </w:rPr>
              <w:br/>
            </w:r>
            <w:r w:rsidRPr="00B10C61" w:rsidR="006736A9">
              <w:rPr>
                <w:rFonts w:ascii="Arial" w:hAnsi="Arial" w:cs="Arial"/>
                <w:b/>
                <w:bCs/>
                <w:sz w:val="20"/>
                <w:szCs w:val="20"/>
              </w:rPr>
              <w:t>financial statements</w:t>
            </w:r>
          </w:p>
        </w:tc>
      </w:tr>
      <w:tr w:rsidTr="00D27FA3">
        <w:tblPrEx>
          <w:tblW w:w="9451" w:type="dxa"/>
          <w:tblLayout w:type="fixed"/>
          <w:tblLook w:val="0000"/>
        </w:tblPrEx>
        <w:trPr>
          <w:trHeight w:val="349"/>
        </w:trPr>
        <w:tc>
          <w:tcPr>
            <w:tcW w:w="3828" w:type="dxa"/>
          </w:tcPr>
          <w:p w:rsidR="00D27FA3" w:rsidRPr="00B10C61" w:rsidP="00D27FA3">
            <w:pPr>
              <w:ind w:left="972"/>
              <w:rPr>
                <w:rFonts w:ascii="Arial" w:hAnsi="Arial" w:cs="Arial"/>
                <w:b/>
                <w:bCs/>
                <w:sz w:val="20"/>
                <w:szCs w:val="20"/>
              </w:rPr>
            </w:pPr>
          </w:p>
        </w:tc>
        <w:tc>
          <w:tcPr>
            <w:tcW w:w="1405"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06"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06"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06"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110CA5">
        <w:tblPrEx>
          <w:tblW w:w="9451" w:type="dxa"/>
          <w:tblLayout w:type="fixed"/>
          <w:tblLook w:val="0000"/>
        </w:tblPrEx>
        <w:tc>
          <w:tcPr>
            <w:tcW w:w="3828" w:type="dxa"/>
            <w:tcBorders>
              <w:top w:val="nil"/>
              <w:left w:val="nil"/>
              <w:bottom w:val="nil"/>
              <w:right w:val="nil"/>
            </w:tcBorders>
            <w:vAlign w:val="bottom"/>
          </w:tcPr>
          <w:p w:rsidR="00E65A2D" w:rsidRPr="00B10C61" w:rsidP="00D27FA3">
            <w:pPr>
              <w:tabs>
                <w:tab w:val="left" w:pos="3295"/>
                <w:tab w:val="left" w:pos="9744"/>
              </w:tabs>
              <w:ind w:left="972" w:right="-108"/>
              <w:contextualSpacing/>
              <w:rPr>
                <w:rFonts w:ascii="Arial" w:hAnsi="Arial" w:cs="Arial"/>
                <w:b/>
                <w:bCs/>
                <w:sz w:val="12"/>
                <w:szCs w:val="12"/>
              </w:rPr>
            </w:pPr>
          </w:p>
        </w:tc>
        <w:tc>
          <w:tcPr>
            <w:tcW w:w="1405" w:type="dxa"/>
            <w:vAlign w:val="bottom"/>
          </w:tcPr>
          <w:p w:rsidR="00E65A2D" w:rsidRPr="00B10C61" w:rsidP="002B3866">
            <w:pPr>
              <w:keepNext/>
              <w:keepLines/>
              <w:autoSpaceDE w:val="0"/>
              <w:autoSpaceDN w:val="0"/>
              <w:adjustRightInd w:val="0"/>
              <w:ind w:right="-72"/>
              <w:contextualSpacing/>
              <w:jc w:val="right"/>
              <w:rPr>
                <w:rFonts w:ascii="Arial" w:hAnsi="Arial" w:cs="Arial"/>
                <w:b/>
                <w:bCs/>
                <w:sz w:val="12"/>
                <w:szCs w:val="12"/>
              </w:rPr>
            </w:pPr>
          </w:p>
        </w:tc>
        <w:tc>
          <w:tcPr>
            <w:tcW w:w="1406" w:type="dxa"/>
            <w:vAlign w:val="bottom"/>
          </w:tcPr>
          <w:p w:rsidR="00E65A2D" w:rsidRPr="00B10C61" w:rsidP="002B3866">
            <w:pPr>
              <w:keepNext/>
              <w:keepLines/>
              <w:autoSpaceDE w:val="0"/>
              <w:autoSpaceDN w:val="0"/>
              <w:adjustRightInd w:val="0"/>
              <w:ind w:right="-72"/>
              <w:contextualSpacing/>
              <w:jc w:val="right"/>
              <w:rPr>
                <w:rFonts w:ascii="Arial" w:hAnsi="Arial" w:cs="Arial"/>
                <w:b/>
                <w:bCs/>
                <w:sz w:val="12"/>
                <w:szCs w:val="12"/>
              </w:rPr>
            </w:pPr>
          </w:p>
        </w:tc>
        <w:tc>
          <w:tcPr>
            <w:tcW w:w="1406" w:type="dxa"/>
            <w:vAlign w:val="bottom"/>
          </w:tcPr>
          <w:p w:rsidR="00E65A2D" w:rsidRPr="00B10C61" w:rsidP="002B38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06" w:type="dxa"/>
            <w:vAlign w:val="bottom"/>
          </w:tcPr>
          <w:p w:rsidR="00E65A2D" w:rsidRPr="00B10C61" w:rsidP="002B38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110CA5">
        <w:tblPrEx>
          <w:tblW w:w="9451" w:type="dxa"/>
          <w:tblLayout w:type="fixed"/>
          <w:tblLook w:val="0000"/>
        </w:tblPrEx>
        <w:tc>
          <w:tcPr>
            <w:tcW w:w="3828" w:type="dxa"/>
            <w:tcBorders>
              <w:top w:val="nil"/>
              <w:left w:val="nil"/>
              <w:bottom w:val="nil"/>
              <w:right w:val="nil"/>
            </w:tcBorders>
          </w:tcPr>
          <w:p w:rsidR="00E65A2D" w:rsidRPr="00B10C61" w:rsidP="00D27FA3">
            <w:pPr>
              <w:tabs>
                <w:tab w:val="left" w:pos="3295"/>
                <w:tab w:val="left" w:pos="9744"/>
              </w:tabs>
              <w:ind w:left="972" w:right="-108"/>
              <w:contextualSpacing/>
              <w:rPr>
                <w:rFonts w:ascii="Arial" w:hAnsi="Arial" w:cs="Arial"/>
                <w:sz w:val="20"/>
                <w:szCs w:val="20"/>
              </w:rPr>
            </w:pPr>
            <w:r w:rsidRPr="00B10C61">
              <w:rPr>
                <w:rFonts w:ascii="Arial" w:hAnsi="Arial" w:cs="Arial"/>
                <w:b/>
                <w:bCs/>
                <w:sz w:val="20"/>
                <w:szCs w:val="20"/>
              </w:rPr>
              <w:t>Revenue</w:t>
            </w:r>
          </w:p>
        </w:tc>
        <w:tc>
          <w:tcPr>
            <w:tcW w:w="1405" w:type="dxa"/>
          </w:tcPr>
          <w:p w:rsidR="00E65A2D" w:rsidRPr="00B10C61" w:rsidP="00B14904">
            <w:pPr>
              <w:keepNext/>
              <w:keepLines/>
              <w:autoSpaceDE w:val="0"/>
              <w:autoSpaceDN w:val="0"/>
              <w:adjustRightInd w:val="0"/>
              <w:ind w:right="-72"/>
              <w:contextualSpacing/>
              <w:jc w:val="right"/>
              <w:rPr>
                <w:rFonts w:ascii="Arial" w:hAnsi="Arial" w:cs="Arial"/>
                <w:sz w:val="20"/>
                <w:szCs w:val="20"/>
              </w:rPr>
            </w:pPr>
          </w:p>
        </w:tc>
        <w:tc>
          <w:tcPr>
            <w:tcW w:w="1406" w:type="dxa"/>
          </w:tcPr>
          <w:p w:rsidR="00E65A2D" w:rsidRPr="00B10C61" w:rsidP="00B14904">
            <w:pPr>
              <w:suppressAutoHyphens/>
              <w:ind w:right="-72"/>
              <w:jc w:val="right"/>
              <w:rPr>
                <w:rFonts w:ascii="Arial" w:hAnsi="Arial" w:cs="Arial"/>
                <w:sz w:val="20"/>
                <w:szCs w:val="20"/>
              </w:rPr>
            </w:pPr>
          </w:p>
        </w:tc>
        <w:tc>
          <w:tcPr>
            <w:tcW w:w="1406" w:type="dxa"/>
          </w:tcPr>
          <w:p w:rsidR="00E65A2D" w:rsidRPr="00B10C61" w:rsidP="00B14904">
            <w:pPr>
              <w:suppressAutoHyphens/>
              <w:ind w:right="-72"/>
              <w:jc w:val="right"/>
              <w:rPr>
                <w:rFonts w:ascii="Arial" w:hAnsi="Arial" w:cs="Arial"/>
                <w:spacing w:val="-2"/>
                <w:sz w:val="20"/>
                <w:szCs w:val="20"/>
              </w:rPr>
            </w:pPr>
          </w:p>
        </w:tc>
        <w:tc>
          <w:tcPr>
            <w:tcW w:w="1406" w:type="dxa"/>
          </w:tcPr>
          <w:p w:rsidR="00E65A2D" w:rsidRPr="00B10C61" w:rsidP="00B14904">
            <w:pPr>
              <w:suppressAutoHyphens/>
              <w:ind w:right="-72"/>
              <w:jc w:val="right"/>
              <w:rPr>
                <w:rFonts w:ascii="Arial" w:hAnsi="Arial" w:cs="Arial"/>
                <w:spacing w:val="-2"/>
                <w:sz w:val="20"/>
                <w:szCs w:val="20"/>
              </w:rPr>
            </w:pPr>
          </w:p>
        </w:tc>
      </w:tr>
      <w:tr w:rsidTr="00110CA5">
        <w:tblPrEx>
          <w:tblW w:w="9451" w:type="dxa"/>
          <w:tblLayout w:type="fixed"/>
          <w:tblLook w:val="0000"/>
        </w:tblPrEx>
        <w:tc>
          <w:tcPr>
            <w:tcW w:w="3828" w:type="dxa"/>
            <w:tcBorders>
              <w:top w:val="nil"/>
              <w:left w:val="nil"/>
              <w:bottom w:val="nil"/>
              <w:right w:val="nil"/>
            </w:tcBorders>
          </w:tcPr>
          <w:p w:rsidR="00E65A2D" w:rsidRPr="00B10C61" w:rsidP="00D27FA3">
            <w:pPr>
              <w:tabs>
                <w:tab w:val="left" w:pos="3295"/>
                <w:tab w:val="left" w:pos="9744"/>
              </w:tabs>
              <w:ind w:left="972" w:right="-108"/>
              <w:contextualSpacing/>
              <w:rPr>
                <w:rFonts w:ascii="Arial" w:hAnsi="Arial" w:cs="Arial"/>
                <w:b/>
                <w:bCs/>
                <w:sz w:val="20"/>
                <w:szCs w:val="20"/>
              </w:rPr>
            </w:pPr>
            <w:r w:rsidRPr="00B10C61">
              <w:rPr>
                <w:rFonts w:ascii="Arial" w:hAnsi="Arial" w:cs="Arial"/>
                <w:sz w:val="20"/>
                <w:szCs w:val="20"/>
              </w:rPr>
              <w:t>Sales:</w:t>
            </w:r>
          </w:p>
        </w:tc>
        <w:tc>
          <w:tcPr>
            <w:tcW w:w="1405" w:type="dxa"/>
          </w:tcPr>
          <w:p w:rsidR="00E65A2D" w:rsidRPr="00B10C61" w:rsidP="00B14904">
            <w:pPr>
              <w:keepNext/>
              <w:keepLines/>
              <w:autoSpaceDE w:val="0"/>
              <w:autoSpaceDN w:val="0"/>
              <w:adjustRightInd w:val="0"/>
              <w:ind w:right="-72"/>
              <w:contextualSpacing/>
              <w:jc w:val="right"/>
              <w:rPr>
                <w:rFonts w:ascii="Arial" w:hAnsi="Arial" w:cs="Arial"/>
                <w:sz w:val="20"/>
                <w:szCs w:val="20"/>
              </w:rPr>
            </w:pPr>
          </w:p>
        </w:tc>
        <w:tc>
          <w:tcPr>
            <w:tcW w:w="1406" w:type="dxa"/>
          </w:tcPr>
          <w:p w:rsidR="00E65A2D" w:rsidRPr="00B10C61" w:rsidP="00B14904">
            <w:pPr>
              <w:suppressAutoHyphens/>
              <w:ind w:right="-72"/>
              <w:jc w:val="right"/>
              <w:rPr>
                <w:rFonts w:ascii="Arial" w:hAnsi="Arial" w:cs="Arial"/>
                <w:sz w:val="20"/>
                <w:szCs w:val="20"/>
              </w:rPr>
            </w:pPr>
          </w:p>
        </w:tc>
        <w:tc>
          <w:tcPr>
            <w:tcW w:w="1406" w:type="dxa"/>
          </w:tcPr>
          <w:p w:rsidR="00E65A2D" w:rsidRPr="00B10C61" w:rsidP="00B14904">
            <w:pPr>
              <w:suppressAutoHyphens/>
              <w:ind w:right="-72"/>
              <w:jc w:val="right"/>
              <w:rPr>
                <w:rFonts w:ascii="Arial" w:hAnsi="Arial" w:cs="Arial"/>
                <w:spacing w:val="-2"/>
                <w:sz w:val="20"/>
                <w:szCs w:val="20"/>
              </w:rPr>
            </w:pPr>
          </w:p>
        </w:tc>
        <w:tc>
          <w:tcPr>
            <w:tcW w:w="1406" w:type="dxa"/>
          </w:tcPr>
          <w:p w:rsidR="00E65A2D" w:rsidRPr="00B10C61" w:rsidP="00B14904">
            <w:pPr>
              <w:suppressAutoHyphens/>
              <w:ind w:right="-72"/>
              <w:jc w:val="right"/>
              <w:rPr>
                <w:rFonts w:ascii="Arial" w:hAnsi="Arial" w:cs="Arial"/>
                <w:spacing w:val="-2"/>
                <w:sz w:val="20"/>
                <w:szCs w:val="20"/>
              </w:rPr>
            </w:pPr>
          </w:p>
        </w:tc>
      </w:tr>
      <w:tr w:rsidTr="00110CA5">
        <w:tblPrEx>
          <w:tblW w:w="9451" w:type="dxa"/>
          <w:tblLayout w:type="fixed"/>
          <w:tblLook w:val="0000"/>
        </w:tblPrEx>
        <w:tc>
          <w:tcPr>
            <w:tcW w:w="3828" w:type="dxa"/>
            <w:tcBorders>
              <w:top w:val="nil"/>
              <w:left w:val="nil"/>
              <w:bottom w:val="nil"/>
              <w:right w:val="nil"/>
            </w:tcBorders>
          </w:tcPr>
          <w:p w:rsidR="00D27FA3" w:rsidRPr="00B10C61" w:rsidP="00D27FA3">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 xml:space="preserve">   Other related parties</w:t>
            </w:r>
          </w:p>
        </w:tc>
        <w:tc>
          <w:tcPr>
            <w:tcW w:w="1405" w:type="dxa"/>
          </w:tcPr>
          <w:p w:rsidR="00D27FA3" w:rsidRPr="00B10C61" w:rsidP="00D27FA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sidR="00F5552F">
              <w:rPr>
                <w:rFonts w:ascii="Arial" w:hAnsi="Arial" w:cs="Arial"/>
                <w:sz w:val="20"/>
                <w:szCs w:val="20"/>
              </w:rPr>
              <w:t>24,841,240</w:t>
            </w:r>
          </w:p>
        </w:tc>
        <w:tc>
          <w:tcPr>
            <w:tcW w:w="1406" w:type="dxa"/>
          </w:tcPr>
          <w:p w:rsidR="00D27FA3" w:rsidRPr="00B10C61" w:rsidP="00D27FA3">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27,034,600</w:t>
            </w:r>
          </w:p>
        </w:tc>
        <w:tc>
          <w:tcPr>
            <w:tcW w:w="1406" w:type="dxa"/>
          </w:tcPr>
          <w:p w:rsidR="00D27FA3" w:rsidRPr="00B10C61" w:rsidP="00D27FA3">
            <w:pPr>
              <w:pBdr>
                <w:bottom w:val="double" w:sz="4" w:space="1" w:color="auto"/>
              </w:pBdr>
              <w:suppressAutoHyphens/>
              <w:ind w:right="-72"/>
              <w:jc w:val="right"/>
              <w:rPr>
                <w:rFonts w:ascii="Arial" w:hAnsi="Arial" w:cs="Arial"/>
                <w:spacing w:val="-2"/>
                <w:sz w:val="20"/>
                <w:szCs w:val="20"/>
              </w:rPr>
            </w:pPr>
            <w:r w:rsidRPr="00B10C61" w:rsidR="00627537">
              <w:rPr>
                <w:rFonts w:ascii="Arial" w:hAnsi="Arial" w:cs="Arial"/>
                <w:spacing w:val="-2"/>
                <w:sz w:val="20"/>
                <w:szCs w:val="20"/>
              </w:rPr>
              <w:t>-</w:t>
            </w:r>
          </w:p>
        </w:tc>
        <w:tc>
          <w:tcPr>
            <w:tcW w:w="1406" w:type="dxa"/>
          </w:tcPr>
          <w:p w:rsidR="00D27FA3" w:rsidRPr="00B10C61" w:rsidP="00D27FA3">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r>
      <w:tr w:rsidTr="00110CA5">
        <w:tblPrEx>
          <w:tblW w:w="9451" w:type="dxa"/>
          <w:tblLayout w:type="fixed"/>
          <w:tblLook w:val="0000"/>
        </w:tblPrEx>
        <w:tc>
          <w:tcPr>
            <w:tcW w:w="3828" w:type="dxa"/>
            <w:tcBorders>
              <w:top w:val="nil"/>
              <w:left w:val="nil"/>
              <w:bottom w:val="nil"/>
              <w:right w:val="nil"/>
            </w:tcBorders>
          </w:tcPr>
          <w:p w:rsidR="00D27FA3" w:rsidRPr="00B10C61" w:rsidP="00D27FA3">
            <w:pPr>
              <w:tabs>
                <w:tab w:val="left" w:pos="3295"/>
                <w:tab w:val="left" w:pos="9744"/>
              </w:tabs>
              <w:ind w:left="972" w:right="-108"/>
              <w:contextualSpacing/>
              <w:rPr>
                <w:rFonts w:ascii="Arial" w:hAnsi="Arial" w:cs="Arial"/>
                <w:sz w:val="20"/>
                <w:szCs w:val="20"/>
              </w:rPr>
            </w:pPr>
          </w:p>
        </w:tc>
        <w:tc>
          <w:tcPr>
            <w:tcW w:w="1405" w:type="dxa"/>
          </w:tcPr>
          <w:p w:rsidR="00D27FA3" w:rsidRPr="00B10C61" w:rsidP="00D27FA3">
            <w:pPr>
              <w:keepNext/>
              <w:keepLines/>
              <w:autoSpaceDE w:val="0"/>
              <w:autoSpaceDN w:val="0"/>
              <w:adjustRightInd w:val="0"/>
              <w:ind w:right="-72"/>
              <w:contextualSpacing/>
              <w:jc w:val="right"/>
              <w:rPr>
                <w:rFonts w:ascii="Arial" w:hAnsi="Arial" w:cs="Arial"/>
                <w:sz w:val="20"/>
                <w:szCs w:val="20"/>
              </w:rPr>
            </w:pPr>
          </w:p>
        </w:tc>
        <w:tc>
          <w:tcPr>
            <w:tcW w:w="1406" w:type="dxa"/>
          </w:tcPr>
          <w:p w:rsidR="00D27FA3" w:rsidRPr="00B10C61" w:rsidP="00D27FA3">
            <w:pPr>
              <w:suppressAutoHyphens/>
              <w:ind w:right="-72"/>
              <w:jc w:val="right"/>
              <w:rPr>
                <w:rFonts w:ascii="Arial" w:hAnsi="Arial" w:cs="Arial"/>
                <w:sz w:val="20"/>
                <w:szCs w:val="20"/>
              </w:rPr>
            </w:pPr>
          </w:p>
        </w:tc>
        <w:tc>
          <w:tcPr>
            <w:tcW w:w="1406" w:type="dxa"/>
          </w:tcPr>
          <w:p w:rsidR="00D27FA3" w:rsidRPr="00B10C61" w:rsidP="00D27FA3">
            <w:pPr>
              <w:suppressAutoHyphens/>
              <w:ind w:right="-72"/>
              <w:jc w:val="right"/>
              <w:rPr>
                <w:rFonts w:ascii="Arial" w:hAnsi="Arial" w:cs="Arial"/>
                <w:spacing w:val="-2"/>
                <w:sz w:val="20"/>
                <w:szCs w:val="20"/>
              </w:rPr>
            </w:pPr>
          </w:p>
        </w:tc>
        <w:tc>
          <w:tcPr>
            <w:tcW w:w="1406" w:type="dxa"/>
          </w:tcPr>
          <w:p w:rsidR="00D27FA3" w:rsidRPr="00B10C61" w:rsidP="00D27FA3">
            <w:pPr>
              <w:suppressAutoHyphens/>
              <w:ind w:right="-72"/>
              <w:jc w:val="right"/>
              <w:rPr>
                <w:rFonts w:ascii="Arial" w:hAnsi="Arial" w:cs="Arial"/>
                <w:sz w:val="20"/>
                <w:szCs w:val="20"/>
              </w:rPr>
            </w:pPr>
          </w:p>
        </w:tc>
      </w:tr>
      <w:tr w:rsidTr="00110CA5">
        <w:tblPrEx>
          <w:tblW w:w="9451" w:type="dxa"/>
          <w:tblLayout w:type="fixed"/>
          <w:tblLook w:val="0000"/>
        </w:tblPrEx>
        <w:tc>
          <w:tcPr>
            <w:tcW w:w="3828" w:type="dxa"/>
            <w:tcBorders>
              <w:top w:val="nil"/>
              <w:left w:val="nil"/>
              <w:bottom w:val="nil"/>
              <w:right w:val="nil"/>
            </w:tcBorders>
          </w:tcPr>
          <w:p w:rsidR="00D27FA3" w:rsidRPr="00B10C61" w:rsidP="00A048B2">
            <w:pPr>
              <w:tabs>
                <w:tab w:val="left" w:pos="3295"/>
                <w:tab w:val="left" w:pos="9744"/>
              </w:tabs>
              <w:ind w:left="972" w:right="-108"/>
              <w:contextualSpacing/>
              <w:rPr>
                <w:rFonts w:ascii="Arial" w:hAnsi="Arial" w:cs="Arial"/>
                <w:sz w:val="20"/>
                <w:szCs w:val="20"/>
              </w:rPr>
            </w:pPr>
            <w:r w:rsidR="00A048B2">
              <w:rPr>
                <w:rFonts w:ascii="Arial" w:hAnsi="Arial" w:cs="Arial"/>
                <w:sz w:val="20"/>
                <w:szCs w:val="20"/>
              </w:rPr>
              <w:t>Service income</w:t>
            </w:r>
            <w:r w:rsidR="00BB23A9">
              <w:rPr>
                <w:rFonts w:ascii="Arial" w:hAnsi="Arial" w:cs="Arial"/>
                <w:sz w:val="20"/>
                <w:szCs w:val="20"/>
              </w:rPr>
              <w:t>:</w:t>
            </w:r>
          </w:p>
        </w:tc>
        <w:tc>
          <w:tcPr>
            <w:tcW w:w="1405" w:type="dxa"/>
          </w:tcPr>
          <w:p w:rsidR="00D27FA3" w:rsidRPr="00B10C61" w:rsidP="00D27FA3">
            <w:pPr>
              <w:keepNext/>
              <w:keepLines/>
              <w:autoSpaceDE w:val="0"/>
              <w:autoSpaceDN w:val="0"/>
              <w:adjustRightInd w:val="0"/>
              <w:ind w:right="-72"/>
              <w:contextualSpacing/>
              <w:jc w:val="right"/>
              <w:rPr>
                <w:rFonts w:ascii="Arial" w:hAnsi="Arial" w:cs="Arial"/>
                <w:sz w:val="20"/>
                <w:szCs w:val="20"/>
              </w:rPr>
            </w:pPr>
          </w:p>
        </w:tc>
        <w:tc>
          <w:tcPr>
            <w:tcW w:w="1406" w:type="dxa"/>
          </w:tcPr>
          <w:p w:rsidR="00D27FA3" w:rsidRPr="00B10C61" w:rsidP="00D27FA3">
            <w:pPr>
              <w:suppressAutoHyphens/>
              <w:ind w:right="-72"/>
              <w:jc w:val="right"/>
              <w:rPr>
                <w:rFonts w:ascii="Arial" w:hAnsi="Arial" w:cs="Arial"/>
                <w:sz w:val="20"/>
                <w:szCs w:val="20"/>
              </w:rPr>
            </w:pPr>
          </w:p>
        </w:tc>
        <w:tc>
          <w:tcPr>
            <w:tcW w:w="1406" w:type="dxa"/>
          </w:tcPr>
          <w:p w:rsidR="00D27FA3" w:rsidRPr="00B10C61" w:rsidP="00D27FA3">
            <w:pPr>
              <w:suppressAutoHyphens/>
              <w:ind w:right="-72"/>
              <w:jc w:val="right"/>
              <w:rPr>
                <w:rFonts w:ascii="Arial" w:hAnsi="Arial" w:cs="Arial"/>
                <w:spacing w:val="-2"/>
                <w:sz w:val="20"/>
                <w:szCs w:val="20"/>
              </w:rPr>
            </w:pPr>
          </w:p>
        </w:tc>
        <w:tc>
          <w:tcPr>
            <w:tcW w:w="1406" w:type="dxa"/>
          </w:tcPr>
          <w:p w:rsidR="00D27FA3" w:rsidRPr="00B10C61" w:rsidP="00D27FA3">
            <w:pPr>
              <w:suppressAutoHyphens/>
              <w:ind w:right="-72"/>
              <w:jc w:val="right"/>
              <w:rPr>
                <w:rFonts w:ascii="Arial" w:hAnsi="Arial" w:cs="Arial"/>
                <w:sz w:val="20"/>
                <w:szCs w:val="20"/>
              </w:rPr>
            </w:pPr>
          </w:p>
        </w:tc>
      </w:tr>
      <w:tr w:rsidTr="00110CA5">
        <w:tblPrEx>
          <w:tblW w:w="9451" w:type="dxa"/>
          <w:tblLayout w:type="fixed"/>
          <w:tblLook w:val="0000"/>
        </w:tblPrEx>
        <w:tc>
          <w:tcPr>
            <w:tcW w:w="3828" w:type="dxa"/>
            <w:tcBorders>
              <w:top w:val="nil"/>
              <w:left w:val="nil"/>
              <w:bottom w:val="nil"/>
              <w:right w:val="nil"/>
            </w:tcBorders>
          </w:tcPr>
          <w:p w:rsidR="00F5552F" w:rsidRPr="00B10C61" w:rsidP="00F5552F">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 xml:space="preserve">   Subsidiaries</w:t>
            </w:r>
          </w:p>
        </w:tc>
        <w:tc>
          <w:tcPr>
            <w:tcW w:w="1405" w:type="dxa"/>
          </w:tcPr>
          <w:p w:rsidR="00F5552F" w:rsidRPr="00B10C61" w:rsidP="00F5552F">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p>
        </w:tc>
        <w:tc>
          <w:tcPr>
            <w:tcW w:w="1406" w:type="dxa"/>
          </w:tcPr>
          <w:p w:rsidR="00F5552F" w:rsidRPr="00B10C61" w:rsidP="00F5552F">
            <w:pPr>
              <w:suppressAutoHyphens/>
              <w:ind w:right="-72"/>
              <w:jc w:val="right"/>
              <w:rPr>
                <w:rFonts w:ascii="Arial" w:hAnsi="Arial" w:cs="Arial"/>
                <w:sz w:val="20"/>
                <w:szCs w:val="20"/>
              </w:rPr>
            </w:pPr>
            <w:r w:rsidRPr="00B10C61">
              <w:rPr>
                <w:rFonts w:ascii="Arial" w:hAnsi="Arial" w:cs="Arial"/>
                <w:sz w:val="20"/>
                <w:szCs w:val="20"/>
              </w:rPr>
              <w:t>-</w:t>
            </w:r>
          </w:p>
        </w:tc>
        <w:tc>
          <w:tcPr>
            <w:tcW w:w="1406" w:type="dxa"/>
          </w:tcPr>
          <w:p w:rsidR="00F5552F" w:rsidRPr="00B10C61" w:rsidP="00F5552F">
            <w:pPr>
              <w:suppressAutoHyphens/>
              <w:ind w:right="-72"/>
              <w:jc w:val="right"/>
              <w:rPr>
                <w:rFonts w:ascii="Arial" w:hAnsi="Arial" w:cs="Arial"/>
                <w:spacing w:val="-2"/>
                <w:sz w:val="20"/>
                <w:szCs w:val="20"/>
              </w:rPr>
            </w:pPr>
            <w:r w:rsidRPr="00B10C61">
              <w:rPr>
                <w:rFonts w:ascii="Arial" w:hAnsi="Arial" w:cs="Arial"/>
                <w:spacing w:val="-2"/>
                <w:sz w:val="20"/>
                <w:szCs w:val="20"/>
              </w:rPr>
              <w:t>160,395,050</w:t>
            </w:r>
          </w:p>
        </w:tc>
        <w:tc>
          <w:tcPr>
            <w:tcW w:w="1406" w:type="dxa"/>
          </w:tcPr>
          <w:p w:rsidR="00F5552F" w:rsidRPr="00B10C61" w:rsidP="00F5552F">
            <w:pPr>
              <w:suppressAutoHyphens/>
              <w:ind w:right="-72"/>
              <w:jc w:val="right"/>
              <w:rPr>
                <w:rFonts w:ascii="Arial" w:hAnsi="Arial" w:cs="Arial"/>
                <w:sz w:val="20"/>
                <w:szCs w:val="20"/>
              </w:rPr>
            </w:pPr>
            <w:r w:rsidRPr="00B10C61">
              <w:rPr>
                <w:rFonts w:ascii="Arial" w:hAnsi="Arial" w:cs="Arial"/>
                <w:spacing w:val="-2"/>
                <w:sz w:val="20"/>
                <w:szCs w:val="20"/>
              </w:rPr>
              <w:t>314,761,392</w:t>
            </w:r>
          </w:p>
        </w:tc>
      </w:tr>
      <w:tr w:rsidTr="00110CA5">
        <w:tblPrEx>
          <w:tblW w:w="9451" w:type="dxa"/>
          <w:tblLayout w:type="fixed"/>
          <w:tblLook w:val="0000"/>
        </w:tblPrEx>
        <w:tc>
          <w:tcPr>
            <w:tcW w:w="3828" w:type="dxa"/>
            <w:tcBorders>
              <w:top w:val="nil"/>
              <w:left w:val="nil"/>
              <w:bottom w:val="nil"/>
              <w:right w:val="nil"/>
            </w:tcBorders>
          </w:tcPr>
          <w:p w:rsidR="00F5552F" w:rsidRPr="00B10C61" w:rsidP="00F5552F">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 xml:space="preserve">   Other related parties</w:t>
            </w:r>
          </w:p>
        </w:tc>
        <w:tc>
          <w:tcPr>
            <w:tcW w:w="1405" w:type="dxa"/>
          </w:tcPr>
          <w:p w:rsidR="00F5552F" w:rsidRPr="00B10C61" w:rsidP="00F5552F">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12,560,000</w:t>
            </w:r>
          </w:p>
        </w:tc>
        <w:tc>
          <w:tcPr>
            <w:tcW w:w="1406" w:type="dxa"/>
          </w:tcPr>
          <w:p w:rsidR="00F5552F" w:rsidRPr="00B10C61" w:rsidP="00F5552F">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8,040,000</w:t>
            </w:r>
          </w:p>
        </w:tc>
        <w:tc>
          <w:tcPr>
            <w:tcW w:w="1406" w:type="dxa"/>
          </w:tcPr>
          <w:p w:rsidR="00F5552F" w:rsidRPr="00B10C61" w:rsidP="00F5552F">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12,560,000</w:t>
            </w:r>
          </w:p>
        </w:tc>
        <w:tc>
          <w:tcPr>
            <w:tcW w:w="1406" w:type="dxa"/>
          </w:tcPr>
          <w:p w:rsidR="00F5552F" w:rsidRPr="00B10C61" w:rsidP="00F5552F">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8,040,000</w:t>
            </w:r>
          </w:p>
        </w:tc>
      </w:tr>
      <w:tr w:rsidTr="00110CA5">
        <w:tblPrEx>
          <w:tblW w:w="9451" w:type="dxa"/>
          <w:tblLayout w:type="fixed"/>
          <w:tblLook w:val="0000"/>
        </w:tblPrEx>
        <w:tc>
          <w:tcPr>
            <w:tcW w:w="3828" w:type="dxa"/>
            <w:tcBorders>
              <w:top w:val="nil"/>
              <w:left w:val="nil"/>
              <w:bottom w:val="nil"/>
              <w:right w:val="nil"/>
            </w:tcBorders>
          </w:tcPr>
          <w:p w:rsidR="00F5552F" w:rsidRPr="00B10C61" w:rsidP="00F5552F">
            <w:pPr>
              <w:tabs>
                <w:tab w:val="left" w:pos="3295"/>
                <w:tab w:val="left" w:pos="9744"/>
              </w:tabs>
              <w:ind w:left="972" w:right="-108"/>
              <w:contextualSpacing/>
              <w:rPr>
                <w:rFonts w:ascii="Arial" w:hAnsi="Arial" w:cs="Arial"/>
                <w:sz w:val="12"/>
                <w:szCs w:val="12"/>
              </w:rPr>
            </w:pPr>
          </w:p>
        </w:tc>
        <w:tc>
          <w:tcPr>
            <w:tcW w:w="1405" w:type="dxa"/>
          </w:tcPr>
          <w:p w:rsidR="00F5552F" w:rsidRPr="00B10C61" w:rsidP="00F5552F">
            <w:pPr>
              <w:keepNext/>
              <w:keepLines/>
              <w:autoSpaceDE w:val="0"/>
              <w:autoSpaceDN w:val="0"/>
              <w:adjustRightInd w:val="0"/>
              <w:ind w:right="-72"/>
              <w:contextualSpacing/>
              <w:jc w:val="right"/>
              <w:rPr>
                <w:rFonts w:ascii="Arial" w:hAnsi="Arial" w:cs="Arial"/>
                <w:spacing w:val="-2"/>
                <w:sz w:val="12"/>
                <w:szCs w:val="12"/>
              </w:rPr>
            </w:pPr>
          </w:p>
        </w:tc>
        <w:tc>
          <w:tcPr>
            <w:tcW w:w="1406" w:type="dxa"/>
          </w:tcPr>
          <w:p w:rsidR="00F5552F" w:rsidRPr="00B10C61" w:rsidP="00F5552F">
            <w:pPr>
              <w:suppressAutoHyphens/>
              <w:ind w:right="-72"/>
              <w:jc w:val="right"/>
              <w:rPr>
                <w:rFonts w:ascii="Arial" w:hAnsi="Arial" w:cs="Arial"/>
                <w:sz w:val="12"/>
                <w:szCs w:val="12"/>
              </w:rPr>
            </w:pPr>
          </w:p>
        </w:tc>
        <w:tc>
          <w:tcPr>
            <w:tcW w:w="1406" w:type="dxa"/>
          </w:tcPr>
          <w:p w:rsidR="00F5552F" w:rsidRPr="00B10C61" w:rsidP="00F5552F">
            <w:pPr>
              <w:suppressAutoHyphens/>
              <w:ind w:right="-72"/>
              <w:jc w:val="right"/>
              <w:rPr>
                <w:rFonts w:ascii="Arial" w:hAnsi="Arial" w:cs="Arial"/>
                <w:spacing w:val="-2"/>
                <w:sz w:val="12"/>
                <w:szCs w:val="12"/>
              </w:rPr>
            </w:pPr>
          </w:p>
        </w:tc>
        <w:tc>
          <w:tcPr>
            <w:tcW w:w="1406" w:type="dxa"/>
          </w:tcPr>
          <w:p w:rsidR="00F5552F" w:rsidRPr="00B10C61" w:rsidP="00F5552F">
            <w:pPr>
              <w:suppressAutoHyphens/>
              <w:ind w:right="-72"/>
              <w:jc w:val="right"/>
              <w:rPr>
                <w:rFonts w:ascii="Arial" w:hAnsi="Arial" w:cs="Arial"/>
                <w:sz w:val="12"/>
                <w:szCs w:val="12"/>
              </w:rPr>
            </w:pPr>
          </w:p>
        </w:tc>
      </w:tr>
      <w:tr w:rsidTr="00110CA5">
        <w:tblPrEx>
          <w:tblW w:w="9451" w:type="dxa"/>
          <w:tblLayout w:type="fixed"/>
          <w:tblLook w:val="0000"/>
        </w:tblPrEx>
        <w:tc>
          <w:tcPr>
            <w:tcW w:w="3828" w:type="dxa"/>
            <w:tcBorders>
              <w:top w:val="nil"/>
              <w:left w:val="nil"/>
              <w:bottom w:val="nil"/>
              <w:right w:val="nil"/>
            </w:tcBorders>
          </w:tcPr>
          <w:p w:rsidR="00F5552F" w:rsidRPr="00B10C61" w:rsidP="00F5552F">
            <w:pPr>
              <w:tabs>
                <w:tab w:val="left" w:pos="3295"/>
                <w:tab w:val="left" w:pos="9744"/>
              </w:tabs>
              <w:ind w:left="972" w:right="-108"/>
              <w:contextualSpacing/>
              <w:rPr>
                <w:rFonts w:ascii="Arial" w:hAnsi="Arial" w:cs="Arial"/>
                <w:sz w:val="20"/>
                <w:szCs w:val="20"/>
              </w:rPr>
            </w:pPr>
          </w:p>
        </w:tc>
        <w:tc>
          <w:tcPr>
            <w:tcW w:w="1405" w:type="dxa"/>
          </w:tcPr>
          <w:p w:rsidR="00F5552F" w:rsidRPr="00B10C61" w:rsidP="00F5552F">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12,560,000</w:t>
            </w:r>
          </w:p>
        </w:tc>
        <w:tc>
          <w:tcPr>
            <w:tcW w:w="1406" w:type="dxa"/>
          </w:tcPr>
          <w:p w:rsidR="00F5552F" w:rsidRPr="00B10C61" w:rsidP="00F5552F">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8,040,000</w:t>
            </w:r>
          </w:p>
        </w:tc>
        <w:tc>
          <w:tcPr>
            <w:tcW w:w="1406" w:type="dxa"/>
          </w:tcPr>
          <w:p w:rsidR="00F5552F" w:rsidRPr="00B10C61" w:rsidP="00F5552F">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172,955,050</w:t>
            </w:r>
          </w:p>
        </w:tc>
        <w:tc>
          <w:tcPr>
            <w:tcW w:w="1406" w:type="dxa"/>
          </w:tcPr>
          <w:p w:rsidR="00F5552F" w:rsidRPr="00B10C61" w:rsidP="00F5552F">
            <w:pPr>
              <w:pBdr>
                <w:bottom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322,801,392</w:t>
            </w:r>
          </w:p>
        </w:tc>
      </w:tr>
      <w:tr w:rsidTr="00110CA5">
        <w:tblPrEx>
          <w:tblW w:w="9451" w:type="dxa"/>
          <w:tblLayout w:type="fixed"/>
          <w:tblLook w:val="0000"/>
        </w:tblPrEx>
        <w:tc>
          <w:tcPr>
            <w:tcW w:w="3828" w:type="dxa"/>
            <w:tcBorders>
              <w:top w:val="nil"/>
              <w:left w:val="nil"/>
              <w:bottom w:val="nil"/>
              <w:right w:val="nil"/>
            </w:tcBorders>
          </w:tcPr>
          <w:p w:rsidR="00F5552F" w:rsidRPr="00B10C61" w:rsidP="00F5552F">
            <w:pPr>
              <w:tabs>
                <w:tab w:val="left" w:pos="3295"/>
                <w:tab w:val="left" w:pos="9744"/>
              </w:tabs>
              <w:ind w:left="972" w:right="-108"/>
              <w:contextualSpacing/>
              <w:rPr>
                <w:rFonts w:ascii="Arial" w:hAnsi="Arial" w:cs="Arial"/>
                <w:sz w:val="20"/>
                <w:szCs w:val="20"/>
              </w:rPr>
            </w:pPr>
          </w:p>
        </w:tc>
        <w:tc>
          <w:tcPr>
            <w:tcW w:w="1405" w:type="dxa"/>
          </w:tcPr>
          <w:p w:rsidR="00F5552F" w:rsidRPr="00B10C61" w:rsidP="00F5552F">
            <w:pPr>
              <w:keepNext/>
              <w:keepLines/>
              <w:autoSpaceDE w:val="0"/>
              <w:autoSpaceDN w:val="0"/>
              <w:adjustRightInd w:val="0"/>
              <w:ind w:right="-72"/>
              <w:contextualSpacing/>
              <w:jc w:val="right"/>
              <w:rPr>
                <w:rFonts w:ascii="Arial" w:hAnsi="Arial" w:cs="Arial"/>
                <w:sz w:val="20"/>
                <w:szCs w:val="20"/>
              </w:rPr>
            </w:pPr>
          </w:p>
        </w:tc>
        <w:tc>
          <w:tcPr>
            <w:tcW w:w="1406" w:type="dxa"/>
          </w:tcPr>
          <w:p w:rsidR="00F5552F" w:rsidRPr="00B10C61" w:rsidP="00F5552F">
            <w:pPr>
              <w:suppressAutoHyphens/>
              <w:ind w:right="-72"/>
              <w:jc w:val="right"/>
              <w:rPr>
                <w:rFonts w:ascii="Arial" w:hAnsi="Arial" w:cs="Arial"/>
                <w:sz w:val="20"/>
                <w:szCs w:val="20"/>
              </w:rPr>
            </w:pPr>
          </w:p>
        </w:tc>
        <w:tc>
          <w:tcPr>
            <w:tcW w:w="1406" w:type="dxa"/>
          </w:tcPr>
          <w:p w:rsidR="00F5552F" w:rsidRPr="00B10C61" w:rsidP="00F5552F">
            <w:pPr>
              <w:suppressAutoHyphens/>
              <w:ind w:right="-72"/>
              <w:jc w:val="right"/>
              <w:rPr>
                <w:rFonts w:ascii="Arial" w:hAnsi="Arial" w:cs="Arial"/>
                <w:spacing w:val="-2"/>
                <w:sz w:val="20"/>
                <w:szCs w:val="20"/>
              </w:rPr>
            </w:pPr>
          </w:p>
        </w:tc>
        <w:tc>
          <w:tcPr>
            <w:tcW w:w="1406" w:type="dxa"/>
          </w:tcPr>
          <w:p w:rsidR="00F5552F" w:rsidRPr="00B10C61" w:rsidP="00F5552F">
            <w:pPr>
              <w:suppressAutoHyphens/>
              <w:ind w:right="-72"/>
              <w:jc w:val="right"/>
              <w:rPr>
                <w:rFonts w:ascii="Arial" w:hAnsi="Arial" w:cs="Arial"/>
                <w:sz w:val="20"/>
                <w:szCs w:val="20"/>
              </w:rPr>
            </w:pPr>
          </w:p>
        </w:tc>
      </w:tr>
      <w:tr w:rsidTr="00110CA5">
        <w:tblPrEx>
          <w:tblW w:w="9451" w:type="dxa"/>
          <w:tblLayout w:type="fixed"/>
          <w:tblLook w:val="0000"/>
        </w:tblPrEx>
        <w:tc>
          <w:tcPr>
            <w:tcW w:w="3828" w:type="dxa"/>
            <w:tcBorders>
              <w:top w:val="nil"/>
              <w:left w:val="nil"/>
              <w:bottom w:val="nil"/>
              <w:right w:val="nil"/>
            </w:tcBorders>
          </w:tcPr>
          <w:p w:rsidR="00F5552F" w:rsidRPr="00B10C61" w:rsidP="00F5552F">
            <w:pPr>
              <w:tabs>
                <w:tab w:val="left" w:pos="3295"/>
                <w:tab w:val="left" w:pos="9744"/>
              </w:tabs>
              <w:ind w:left="972" w:right="-108"/>
              <w:contextualSpacing/>
              <w:rPr>
                <w:rFonts w:ascii="Arial" w:hAnsi="Arial" w:cs="Arial"/>
                <w:sz w:val="20"/>
                <w:szCs w:val="20"/>
              </w:rPr>
            </w:pPr>
            <w:r w:rsidRPr="00B10C61">
              <w:rPr>
                <w:rFonts w:ascii="Arial" w:hAnsi="Arial" w:cs="Arial"/>
                <w:b/>
                <w:bCs/>
                <w:sz w:val="20"/>
                <w:szCs w:val="20"/>
              </w:rPr>
              <w:t>Other income</w:t>
            </w:r>
          </w:p>
        </w:tc>
        <w:tc>
          <w:tcPr>
            <w:tcW w:w="1405" w:type="dxa"/>
          </w:tcPr>
          <w:p w:rsidR="00F5552F" w:rsidRPr="00B10C61" w:rsidP="00F5552F">
            <w:pPr>
              <w:keepNext/>
              <w:keepLines/>
              <w:autoSpaceDE w:val="0"/>
              <w:autoSpaceDN w:val="0"/>
              <w:adjustRightInd w:val="0"/>
              <w:ind w:right="-72"/>
              <w:contextualSpacing/>
              <w:jc w:val="right"/>
              <w:rPr>
                <w:rFonts w:ascii="Arial" w:hAnsi="Arial" w:cs="Arial"/>
                <w:sz w:val="20"/>
                <w:szCs w:val="20"/>
              </w:rPr>
            </w:pPr>
          </w:p>
        </w:tc>
        <w:tc>
          <w:tcPr>
            <w:tcW w:w="1406" w:type="dxa"/>
          </w:tcPr>
          <w:p w:rsidR="00F5552F" w:rsidRPr="00B10C61" w:rsidP="00F5552F">
            <w:pPr>
              <w:suppressAutoHyphens/>
              <w:ind w:right="-72"/>
              <w:jc w:val="right"/>
              <w:rPr>
                <w:rFonts w:ascii="Arial" w:hAnsi="Arial" w:cs="Arial"/>
                <w:sz w:val="20"/>
                <w:szCs w:val="20"/>
              </w:rPr>
            </w:pPr>
          </w:p>
        </w:tc>
        <w:tc>
          <w:tcPr>
            <w:tcW w:w="1406" w:type="dxa"/>
          </w:tcPr>
          <w:p w:rsidR="00F5552F" w:rsidRPr="00B10C61" w:rsidP="00F5552F">
            <w:pPr>
              <w:suppressAutoHyphens/>
              <w:ind w:right="-72"/>
              <w:jc w:val="right"/>
              <w:rPr>
                <w:rFonts w:ascii="Arial" w:hAnsi="Arial" w:cs="Arial"/>
                <w:spacing w:val="-2"/>
                <w:sz w:val="20"/>
                <w:szCs w:val="20"/>
              </w:rPr>
            </w:pPr>
          </w:p>
        </w:tc>
        <w:tc>
          <w:tcPr>
            <w:tcW w:w="1406" w:type="dxa"/>
          </w:tcPr>
          <w:p w:rsidR="00F5552F" w:rsidRPr="00B10C61" w:rsidP="00F5552F">
            <w:pPr>
              <w:suppressAutoHyphens/>
              <w:ind w:right="-72"/>
              <w:jc w:val="right"/>
              <w:rPr>
                <w:rFonts w:ascii="Arial" w:hAnsi="Arial" w:cs="Arial"/>
                <w:sz w:val="20"/>
                <w:szCs w:val="20"/>
              </w:rPr>
            </w:pPr>
          </w:p>
        </w:tc>
      </w:tr>
      <w:tr w:rsidTr="00110CA5">
        <w:tblPrEx>
          <w:tblW w:w="9451" w:type="dxa"/>
          <w:tblLayout w:type="fixed"/>
          <w:tblLook w:val="0000"/>
        </w:tblPrEx>
        <w:tc>
          <w:tcPr>
            <w:tcW w:w="3828" w:type="dxa"/>
            <w:tcBorders>
              <w:top w:val="nil"/>
              <w:left w:val="nil"/>
              <w:bottom w:val="nil"/>
              <w:right w:val="nil"/>
            </w:tcBorders>
          </w:tcPr>
          <w:p w:rsidR="00F5552F" w:rsidRPr="00B10C61" w:rsidP="00F5552F">
            <w:pPr>
              <w:tabs>
                <w:tab w:val="left" w:pos="3295"/>
                <w:tab w:val="left" w:pos="9744"/>
              </w:tabs>
              <w:ind w:left="972" w:right="-108"/>
              <w:contextualSpacing/>
              <w:rPr>
                <w:rFonts w:ascii="Arial" w:hAnsi="Arial" w:cs="Arial"/>
                <w:b/>
                <w:bCs/>
                <w:sz w:val="20"/>
                <w:szCs w:val="20"/>
              </w:rPr>
            </w:pPr>
            <w:r w:rsidRPr="00B10C61">
              <w:rPr>
                <w:rFonts w:ascii="Arial" w:hAnsi="Arial" w:cs="Arial"/>
                <w:sz w:val="20"/>
                <w:szCs w:val="20"/>
              </w:rPr>
              <w:t>Interest income:</w:t>
            </w:r>
          </w:p>
        </w:tc>
        <w:tc>
          <w:tcPr>
            <w:tcW w:w="1405" w:type="dxa"/>
          </w:tcPr>
          <w:p w:rsidR="00F5552F" w:rsidRPr="00B10C61" w:rsidP="00F5552F">
            <w:pPr>
              <w:keepNext/>
              <w:keepLines/>
              <w:autoSpaceDE w:val="0"/>
              <w:autoSpaceDN w:val="0"/>
              <w:adjustRightInd w:val="0"/>
              <w:ind w:right="-72"/>
              <w:contextualSpacing/>
              <w:jc w:val="right"/>
              <w:rPr>
                <w:rFonts w:ascii="Arial" w:hAnsi="Arial" w:cs="Arial"/>
                <w:sz w:val="20"/>
                <w:szCs w:val="20"/>
              </w:rPr>
            </w:pPr>
          </w:p>
        </w:tc>
        <w:tc>
          <w:tcPr>
            <w:tcW w:w="1406" w:type="dxa"/>
          </w:tcPr>
          <w:p w:rsidR="00F5552F" w:rsidRPr="00B10C61" w:rsidP="00F5552F">
            <w:pPr>
              <w:suppressAutoHyphens/>
              <w:ind w:right="-72"/>
              <w:jc w:val="right"/>
              <w:rPr>
                <w:rFonts w:ascii="Arial" w:hAnsi="Arial" w:cs="Arial"/>
                <w:sz w:val="20"/>
                <w:szCs w:val="20"/>
              </w:rPr>
            </w:pPr>
          </w:p>
        </w:tc>
        <w:tc>
          <w:tcPr>
            <w:tcW w:w="1406" w:type="dxa"/>
          </w:tcPr>
          <w:p w:rsidR="00F5552F" w:rsidRPr="00B10C61" w:rsidP="00F5552F">
            <w:pPr>
              <w:suppressAutoHyphens/>
              <w:ind w:right="-72"/>
              <w:jc w:val="right"/>
              <w:rPr>
                <w:rFonts w:ascii="Arial" w:hAnsi="Arial" w:cs="Arial"/>
                <w:spacing w:val="-2"/>
                <w:sz w:val="20"/>
                <w:szCs w:val="20"/>
              </w:rPr>
            </w:pPr>
          </w:p>
        </w:tc>
        <w:tc>
          <w:tcPr>
            <w:tcW w:w="1406" w:type="dxa"/>
          </w:tcPr>
          <w:p w:rsidR="00F5552F" w:rsidRPr="00B10C61" w:rsidP="00F5552F">
            <w:pPr>
              <w:suppressAutoHyphens/>
              <w:ind w:right="-72"/>
              <w:jc w:val="right"/>
              <w:rPr>
                <w:rFonts w:ascii="Arial" w:hAnsi="Arial" w:cs="Arial"/>
                <w:sz w:val="20"/>
                <w:szCs w:val="20"/>
              </w:rPr>
            </w:pPr>
          </w:p>
        </w:tc>
      </w:tr>
      <w:tr w:rsidTr="00110CA5">
        <w:tblPrEx>
          <w:tblW w:w="9451" w:type="dxa"/>
          <w:tblLayout w:type="fixed"/>
          <w:tblLook w:val="0000"/>
        </w:tblPrEx>
        <w:tc>
          <w:tcPr>
            <w:tcW w:w="3828" w:type="dxa"/>
            <w:tcBorders>
              <w:top w:val="nil"/>
              <w:left w:val="nil"/>
              <w:bottom w:val="nil"/>
              <w:right w:val="nil"/>
            </w:tcBorders>
          </w:tcPr>
          <w:p w:rsidR="00F5552F" w:rsidRPr="00B10C61" w:rsidP="00F5552F">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 xml:space="preserve">   Subsidiaries</w:t>
            </w:r>
          </w:p>
        </w:tc>
        <w:tc>
          <w:tcPr>
            <w:tcW w:w="1405" w:type="dxa"/>
          </w:tcPr>
          <w:p w:rsidR="00F5552F" w:rsidRPr="00B10C61" w:rsidP="00F5552F">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p>
        </w:tc>
        <w:tc>
          <w:tcPr>
            <w:tcW w:w="1406" w:type="dxa"/>
          </w:tcPr>
          <w:p w:rsidR="00F5552F" w:rsidRPr="00B10C61" w:rsidP="00F5552F">
            <w:pPr>
              <w:suppressAutoHyphens/>
              <w:ind w:right="-72"/>
              <w:jc w:val="right"/>
              <w:rPr>
                <w:rFonts w:ascii="Arial" w:hAnsi="Arial" w:cs="Arial"/>
                <w:sz w:val="20"/>
                <w:szCs w:val="20"/>
              </w:rPr>
            </w:pPr>
            <w:r w:rsidRPr="00B10C61">
              <w:rPr>
                <w:rFonts w:ascii="Arial" w:hAnsi="Arial" w:cs="Arial"/>
                <w:sz w:val="20"/>
                <w:szCs w:val="20"/>
              </w:rPr>
              <w:t>-</w:t>
            </w:r>
          </w:p>
        </w:tc>
        <w:tc>
          <w:tcPr>
            <w:tcW w:w="1406" w:type="dxa"/>
          </w:tcPr>
          <w:p w:rsidR="00F5552F" w:rsidRPr="00B10C61" w:rsidP="00F5552F">
            <w:pPr>
              <w:suppressAutoHyphens/>
              <w:ind w:right="-72"/>
              <w:jc w:val="right"/>
              <w:rPr>
                <w:rFonts w:ascii="Arial" w:hAnsi="Arial" w:cs="Arial"/>
                <w:spacing w:val="-2"/>
                <w:sz w:val="20"/>
                <w:szCs w:val="20"/>
              </w:rPr>
            </w:pPr>
            <w:r w:rsidRPr="00B10C61">
              <w:rPr>
                <w:rFonts w:ascii="Arial" w:hAnsi="Arial" w:cs="Arial"/>
                <w:spacing w:val="-2"/>
                <w:sz w:val="20"/>
                <w:szCs w:val="20"/>
                <w:lang w:val="en-US"/>
              </w:rPr>
              <w:t>190,364,572</w:t>
            </w:r>
          </w:p>
        </w:tc>
        <w:tc>
          <w:tcPr>
            <w:tcW w:w="1406" w:type="dxa"/>
          </w:tcPr>
          <w:p w:rsidR="00F5552F" w:rsidRPr="00B10C61" w:rsidP="00F5552F">
            <w:pPr>
              <w:suppressAutoHyphens/>
              <w:ind w:right="-72"/>
              <w:jc w:val="right"/>
              <w:rPr>
                <w:rFonts w:ascii="Arial" w:hAnsi="Arial" w:cs="Arial"/>
                <w:sz w:val="20"/>
                <w:szCs w:val="20"/>
              </w:rPr>
            </w:pPr>
            <w:r w:rsidRPr="00B10C61">
              <w:rPr>
                <w:rFonts w:ascii="Arial" w:hAnsi="Arial" w:cs="Arial"/>
                <w:spacing w:val="-2"/>
                <w:sz w:val="20"/>
                <w:szCs w:val="20"/>
              </w:rPr>
              <w:t>68</w:t>
            </w:r>
            <w:r w:rsidRPr="00B10C61">
              <w:rPr>
                <w:rFonts w:ascii="Arial" w:hAnsi="Arial" w:cs="Arial"/>
                <w:spacing w:val="-2"/>
                <w:sz w:val="20"/>
                <w:szCs w:val="20"/>
                <w:lang w:val="en-US"/>
              </w:rPr>
              <w:t>,</w:t>
            </w:r>
            <w:r w:rsidRPr="00B10C61">
              <w:rPr>
                <w:rFonts w:ascii="Arial" w:hAnsi="Arial" w:cs="Arial"/>
                <w:spacing w:val="-2"/>
                <w:sz w:val="20"/>
                <w:szCs w:val="20"/>
              </w:rPr>
              <w:t>258</w:t>
            </w:r>
            <w:r w:rsidRPr="00B10C61">
              <w:rPr>
                <w:rFonts w:ascii="Arial" w:hAnsi="Arial" w:cs="Arial"/>
                <w:spacing w:val="-2"/>
                <w:sz w:val="20"/>
                <w:szCs w:val="20"/>
                <w:lang w:val="en-US"/>
              </w:rPr>
              <w:t>,</w:t>
            </w:r>
            <w:r w:rsidRPr="00B10C61">
              <w:rPr>
                <w:rFonts w:ascii="Arial" w:hAnsi="Arial" w:cs="Arial"/>
                <w:spacing w:val="-2"/>
                <w:sz w:val="20"/>
                <w:szCs w:val="20"/>
              </w:rPr>
              <w:t>922</w:t>
            </w:r>
          </w:p>
        </w:tc>
      </w:tr>
      <w:tr w:rsidTr="00110CA5">
        <w:tblPrEx>
          <w:tblW w:w="9451" w:type="dxa"/>
          <w:tblLayout w:type="fixed"/>
          <w:tblLook w:val="0000"/>
        </w:tblPrEx>
        <w:tc>
          <w:tcPr>
            <w:tcW w:w="3828" w:type="dxa"/>
            <w:tcBorders>
              <w:top w:val="nil"/>
              <w:left w:val="nil"/>
              <w:bottom w:val="nil"/>
              <w:right w:val="nil"/>
            </w:tcBorders>
          </w:tcPr>
          <w:p w:rsidR="00F5552F" w:rsidRPr="00B10C61" w:rsidP="00F5552F">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 xml:space="preserve">   Other related parties</w:t>
            </w:r>
          </w:p>
        </w:tc>
        <w:tc>
          <w:tcPr>
            <w:tcW w:w="1405" w:type="dxa"/>
          </w:tcPr>
          <w:p w:rsidR="00F5552F" w:rsidRPr="00B10C61" w:rsidP="00F5552F">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12,718,808</w:t>
            </w:r>
          </w:p>
        </w:tc>
        <w:tc>
          <w:tcPr>
            <w:tcW w:w="1406" w:type="dxa"/>
          </w:tcPr>
          <w:p w:rsidR="00F5552F" w:rsidRPr="00B10C61" w:rsidP="00F5552F">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15,194,530</w:t>
            </w:r>
          </w:p>
        </w:tc>
        <w:tc>
          <w:tcPr>
            <w:tcW w:w="1406" w:type="dxa"/>
          </w:tcPr>
          <w:p w:rsidR="00F5552F" w:rsidRPr="00B10C61" w:rsidP="00F5552F">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12,718,808</w:t>
            </w:r>
          </w:p>
        </w:tc>
        <w:tc>
          <w:tcPr>
            <w:tcW w:w="1406" w:type="dxa"/>
          </w:tcPr>
          <w:p w:rsidR="00F5552F" w:rsidRPr="00B10C61" w:rsidP="00F5552F">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15,194,530</w:t>
            </w:r>
          </w:p>
        </w:tc>
      </w:tr>
      <w:tr w:rsidTr="00110CA5">
        <w:tblPrEx>
          <w:tblW w:w="9451" w:type="dxa"/>
          <w:tblLayout w:type="fixed"/>
          <w:tblLook w:val="0000"/>
        </w:tblPrEx>
        <w:tc>
          <w:tcPr>
            <w:tcW w:w="3828" w:type="dxa"/>
            <w:tcBorders>
              <w:top w:val="nil"/>
              <w:left w:val="nil"/>
              <w:bottom w:val="nil"/>
              <w:right w:val="nil"/>
            </w:tcBorders>
          </w:tcPr>
          <w:p w:rsidR="00F5552F" w:rsidRPr="00B10C61" w:rsidP="00F5552F">
            <w:pPr>
              <w:tabs>
                <w:tab w:val="left" w:pos="3295"/>
                <w:tab w:val="left" w:pos="9744"/>
              </w:tabs>
              <w:ind w:left="972" w:right="-108"/>
              <w:contextualSpacing/>
              <w:rPr>
                <w:rFonts w:ascii="Arial" w:hAnsi="Arial" w:cs="Arial"/>
                <w:sz w:val="12"/>
                <w:szCs w:val="12"/>
              </w:rPr>
            </w:pPr>
          </w:p>
        </w:tc>
        <w:tc>
          <w:tcPr>
            <w:tcW w:w="1405" w:type="dxa"/>
          </w:tcPr>
          <w:p w:rsidR="00F5552F" w:rsidRPr="00B10C61" w:rsidP="00F5552F">
            <w:pPr>
              <w:keepNext/>
              <w:keepLines/>
              <w:autoSpaceDE w:val="0"/>
              <w:autoSpaceDN w:val="0"/>
              <w:adjustRightInd w:val="0"/>
              <w:ind w:right="-72"/>
              <w:contextualSpacing/>
              <w:jc w:val="right"/>
              <w:rPr>
                <w:rFonts w:ascii="Arial" w:hAnsi="Arial" w:cs="Arial"/>
                <w:sz w:val="12"/>
                <w:szCs w:val="12"/>
              </w:rPr>
            </w:pPr>
          </w:p>
        </w:tc>
        <w:tc>
          <w:tcPr>
            <w:tcW w:w="1406" w:type="dxa"/>
          </w:tcPr>
          <w:p w:rsidR="00F5552F" w:rsidRPr="00B10C61" w:rsidP="00F5552F">
            <w:pPr>
              <w:suppressAutoHyphens/>
              <w:ind w:right="-72"/>
              <w:jc w:val="right"/>
              <w:rPr>
                <w:rFonts w:ascii="Arial" w:hAnsi="Arial" w:cs="Arial"/>
                <w:sz w:val="12"/>
                <w:szCs w:val="12"/>
              </w:rPr>
            </w:pPr>
          </w:p>
        </w:tc>
        <w:tc>
          <w:tcPr>
            <w:tcW w:w="1406" w:type="dxa"/>
          </w:tcPr>
          <w:p w:rsidR="00F5552F" w:rsidRPr="00B10C61" w:rsidP="00F5552F">
            <w:pPr>
              <w:suppressAutoHyphens/>
              <w:ind w:right="-72"/>
              <w:jc w:val="right"/>
              <w:rPr>
                <w:rFonts w:ascii="Arial" w:hAnsi="Arial" w:cs="Arial"/>
                <w:spacing w:val="-2"/>
                <w:sz w:val="12"/>
                <w:szCs w:val="12"/>
              </w:rPr>
            </w:pPr>
          </w:p>
        </w:tc>
        <w:tc>
          <w:tcPr>
            <w:tcW w:w="1406" w:type="dxa"/>
          </w:tcPr>
          <w:p w:rsidR="00F5552F" w:rsidRPr="00B10C61" w:rsidP="00F5552F">
            <w:pPr>
              <w:suppressAutoHyphens/>
              <w:ind w:right="-72"/>
              <w:jc w:val="right"/>
              <w:rPr>
                <w:rFonts w:ascii="Arial" w:hAnsi="Arial" w:cs="Arial"/>
                <w:sz w:val="12"/>
                <w:szCs w:val="12"/>
              </w:rPr>
            </w:pPr>
          </w:p>
        </w:tc>
      </w:tr>
      <w:tr w:rsidTr="00110CA5">
        <w:tblPrEx>
          <w:tblW w:w="9451" w:type="dxa"/>
          <w:tblLayout w:type="fixed"/>
          <w:tblLook w:val="0000"/>
        </w:tblPrEx>
        <w:tc>
          <w:tcPr>
            <w:tcW w:w="3828" w:type="dxa"/>
            <w:tcBorders>
              <w:top w:val="nil"/>
              <w:left w:val="nil"/>
              <w:bottom w:val="nil"/>
              <w:right w:val="nil"/>
            </w:tcBorders>
          </w:tcPr>
          <w:p w:rsidR="00F5552F" w:rsidRPr="00B10C61" w:rsidP="00F5552F">
            <w:pPr>
              <w:tabs>
                <w:tab w:val="left" w:pos="3295"/>
                <w:tab w:val="left" w:pos="9744"/>
              </w:tabs>
              <w:ind w:left="972" w:right="-108"/>
              <w:contextualSpacing/>
              <w:rPr>
                <w:rFonts w:ascii="Arial" w:hAnsi="Arial" w:cs="Arial"/>
                <w:sz w:val="20"/>
                <w:szCs w:val="20"/>
              </w:rPr>
            </w:pPr>
          </w:p>
        </w:tc>
        <w:tc>
          <w:tcPr>
            <w:tcW w:w="1405" w:type="dxa"/>
          </w:tcPr>
          <w:p w:rsidR="00F5552F" w:rsidRPr="00B10C61" w:rsidP="00F5552F">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12,718,808</w:t>
            </w:r>
          </w:p>
        </w:tc>
        <w:tc>
          <w:tcPr>
            <w:tcW w:w="1406" w:type="dxa"/>
          </w:tcPr>
          <w:p w:rsidR="00F5552F" w:rsidRPr="00B10C61" w:rsidP="00F5552F">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15,194,530</w:t>
            </w:r>
          </w:p>
        </w:tc>
        <w:tc>
          <w:tcPr>
            <w:tcW w:w="1406" w:type="dxa"/>
          </w:tcPr>
          <w:p w:rsidR="00F5552F" w:rsidRPr="00B10C61" w:rsidP="00F5552F">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203,083,380</w:t>
            </w:r>
          </w:p>
        </w:tc>
        <w:tc>
          <w:tcPr>
            <w:tcW w:w="1406" w:type="dxa"/>
          </w:tcPr>
          <w:p w:rsidR="00F5552F" w:rsidRPr="00B10C61" w:rsidP="00F5552F">
            <w:pPr>
              <w:pBdr>
                <w:bottom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83,453,452</w:t>
            </w:r>
          </w:p>
        </w:tc>
      </w:tr>
      <w:tr w:rsidTr="00110CA5">
        <w:tblPrEx>
          <w:tblW w:w="9451" w:type="dxa"/>
          <w:tblLayout w:type="fixed"/>
          <w:tblLook w:val="0000"/>
        </w:tblPrEx>
        <w:tc>
          <w:tcPr>
            <w:tcW w:w="3828" w:type="dxa"/>
            <w:tcBorders>
              <w:top w:val="nil"/>
              <w:left w:val="nil"/>
              <w:bottom w:val="nil"/>
              <w:right w:val="nil"/>
            </w:tcBorders>
          </w:tcPr>
          <w:p w:rsidR="00F5552F" w:rsidRPr="00B67EE1" w:rsidP="00F5552F">
            <w:pPr>
              <w:tabs>
                <w:tab w:val="left" w:pos="3295"/>
                <w:tab w:val="left" w:pos="9744"/>
              </w:tabs>
              <w:ind w:left="972" w:right="-108"/>
              <w:contextualSpacing/>
              <w:rPr>
                <w:rFonts w:ascii="Arial" w:hAnsi="Arial" w:cs="Arial"/>
                <w:sz w:val="20"/>
                <w:szCs w:val="20"/>
              </w:rPr>
            </w:pPr>
          </w:p>
        </w:tc>
        <w:tc>
          <w:tcPr>
            <w:tcW w:w="1405" w:type="dxa"/>
          </w:tcPr>
          <w:p w:rsidR="00F5552F" w:rsidRPr="00B67EE1" w:rsidP="00B67EE1">
            <w:pPr>
              <w:tabs>
                <w:tab w:val="left" w:pos="3295"/>
                <w:tab w:val="left" w:pos="9744"/>
              </w:tabs>
              <w:ind w:left="972" w:right="-108"/>
              <w:contextualSpacing/>
              <w:rPr>
                <w:rFonts w:ascii="Arial" w:hAnsi="Arial" w:cs="Arial"/>
                <w:sz w:val="20"/>
                <w:szCs w:val="20"/>
              </w:rPr>
            </w:pPr>
          </w:p>
        </w:tc>
        <w:tc>
          <w:tcPr>
            <w:tcW w:w="1406" w:type="dxa"/>
          </w:tcPr>
          <w:p w:rsidR="00F5552F" w:rsidRPr="00B67EE1" w:rsidP="00B67EE1">
            <w:pPr>
              <w:tabs>
                <w:tab w:val="left" w:pos="3295"/>
                <w:tab w:val="left" w:pos="9744"/>
              </w:tabs>
              <w:ind w:left="972" w:right="-108"/>
              <w:contextualSpacing/>
              <w:rPr>
                <w:rFonts w:ascii="Arial" w:hAnsi="Arial" w:cs="Arial"/>
                <w:sz w:val="20"/>
                <w:szCs w:val="20"/>
              </w:rPr>
            </w:pPr>
          </w:p>
        </w:tc>
        <w:tc>
          <w:tcPr>
            <w:tcW w:w="1406" w:type="dxa"/>
          </w:tcPr>
          <w:p w:rsidR="00F5552F" w:rsidRPr="00B67EE1" w:rsidP="00B67EE1">
            <w:pPr>
              <w:tabs>
                <w:tab w:val="left" w:pos="3295"/>
                <w:tab w:val="left" w:pos="9744"/>
              </w:tabs>
              <w:ind w:left="972" w:right="-108"/>
              <w:contextualSpacing/>
              <w:rPr>
                <w:rFonts w:ascii="Arial" w:hAnsi="Arial" w:cs="Arial"/>
                <w:sz w:val="20"/>
                <w:szCs w:val="20"/>
              </w:rPr>
            </w:pPr>
          </w:p>
        </w:tc>
        <w:tc>
          <w:tcPr>
            <w:tcW w:w="1406" w:type="dxa"/>
          </w:tcPr>
          <w:p w:rsidR="00F5552F" w:rsidRPr="00B67EE1" w:rsidP="00B67EE1">
            <w:pPr>
              <w:tabs>
                <w:tab w:val="left" w:pos="3295"/>
                <w:tab w:val="left" w:pos="9744"/>
              </w:tabs>
              <w:ind w:left="972" w:right="-108"/>
              <w:contextualSpacing/>
              <w:rPr>
                <w:rFonts w:ascii="Arial" w:hAnsi="Arial" w:cs="Arial"/>
                <w:sz w:val="20"/>
                <w:szCs w:val="20"/>
              </w:rPr>
            </w:pPr>
          </w:p>
        </w:tc>
      </w:tr>
      <w:tr w:rsidTr="00110CA5">
        <w:tblPrEx>
          <w:tblW w:w="9451" w:type="dxa"/>
          <w:tblLayout w:type="fixed"/>
          <w:tblLook w:val="0000"/>
        </w:tblPrEx>
        <w:tc>
          <w:tcPr>
            <w:tcW w:w="3828" w:type="dxa"/>
            <w:tcBorders>
              <w:top w:val="nil"/>
              <w:left w:val="nil"/>
              <w:bottom w:val="nil"/>
              <w:right w:val="nil"/>
            </w:tcBorders>
          </w:tcPr>
          <w:p w:rsidR="00F5552F" w:rsidRPr="00B10C61" w:rsidP="00F5552F">
            <w:pPr>
              <w:tabs>
                <w:tab w:val="left" w:pos="3295"/>
                <w:tab w:val="left" w:pos="9744"/>
              </w:tabs>
              <w:ind w:left="972" w:right="-108"/>
              <w:contextualSpacing/>
              <w:rPr>
                <w:rFonts w:ascii="Arial" w:hAnsi="Arial" w:cs="Arial"/>
                <w:b/>
                <w:bCs/>
                <w:sz w:val="20"/>
                <w:szCs w:val="20"/>
              </w:rPr>
            </w:pPr>
            <w:r w:rsidRPr="00B10C61">
              <w:rPr>
                <w:rFonts w:ascii="Arial" w:hAnsi="Arial" w:cs="Arial"/>
                <w:b/>
                <w:bCs/>
                <w:sz w:val="20"/>
                <w:szCs w:val="20"/>
              </w:rPr>
              <w:t>Dividend income</w:t>
            </w:r>
          </w:p>
        </w:tc>
        <w:tc>
          <w:tcPr>
            <w:tcW w:w="1405" w:type="dxa"/>
          </w:tcPr>
          <w:p w:rsidR="00F5552F" w:rsidRPr="00B10C61" w:rsidP="00F5552F">
            <w:pPr>
              <w:keepNext/>
              <w:keepLines/>
              <w:autoSpaceDE w:val="0"/>
              <w:autoSpaceDN w:val="0"/>
              <w:adjustRightInd w:val="0"/>
              <w:ind w:right="-72"/>
              <w:contextualSpacing/>
              <w:jc w:val="right"/>
              <w:rPr>
                <w:rFonts w:ascii="Arial" w:hAnsi="Arial" w:cs="Arial"/>
                <w:sz w:val="20"/>
                <w:szCs w:val="20"/>
              </w:rPr>
            </w:pPr>
          </w:p>
        </w:tc>
        <w:tc>
          <w:tcPr>
            <w:tcW w:w="1406" w:type="dxa"/>
          </w:tcPr>
          <w:p w:rsidR="00F5552F" w:rsidRPr="00B10C61" w:rsidP="00F5552F">
            <w:pPr>
              <w:suppressAutoHyphens/>
              <w:ind w:right="-72"/>
              <w:jc w:val="right"/>
              <w:rPr>
                <w:rFonts w:ascii="Arial" w:hAnsi="Arial" w:cs="Arial"/>
                <w:sz w:val="20"/>
                <w:szCs w:val="20"/>
              </w:rPr>
            </w:pPr>
          </w:p>
        </w:tc>
        <w:tc>
          <w:tcPr>
            <w:tcW w:w="1406" w:type="dxa"/>
          </w:tcPr>
          <w:p w:rsidR="00F5552F" w:rsidRPr="00B10C61" w:rsidP="00F5552F">
            <w:pPr>
              <w:suppressAutoHyphens/>
              <w:ind w:right="-72"/>
              <w:jc w:val="right"/>
              <w:rPr>
                <w:rFonts w:ascii="Arial" w:hAnsi="Arial" w:cs="Arial"/>
                <w:spacing w:val="-2"/>
                <w:sz w:val="20"/>
                <w:szCs w:val="20"/>
              </w:rPr>
            </w:pPr>
          </w:p>
        </w:tc>
        <w:tc>
          <w:tcPr>
            <w:tcW w:w="1406" w:type="dxa"/>
          </w:tcPr>
          <w:p w:rsidR="00F5552F" w:rsidRPr="00B10C61" w:rsidP="00F5552F">
            <w:pPr>
              <w:suppressAutoHyphens/>
              <w:ind w:right="-72"/>
              <w:jc w:val="right"/>
              <w:rPr>
                <w:rFonts w:ascii="Arial" w:hAnsi="Arial" w:cs="Arial"/>
                <w:sz w:val="20"/>
                <w:szCs w:val="20"/>
              </w:rPr>
            </w:pPr>
          </w:p>
        </w:tc>
      </w:tr>
      <w:tr w:rsidTr="00110CA5">
        <w:tblPrEx>
          <w:tblW w:w="9451" w:type="dxa"/>
          <w:tblLayout w:type="fixed"/>
          <w:tblLook w:val="0000"/>
        </w:tblPrEx>
        <w:tc>
          <w:tcPr>
            <w:tcW w:w="3828" w:type="dxa"/>
            <w:tcBorders>
              <w:top w:val="nil"/>
              <w:left w:val="nil"/>
              <w:bottom w:val="nil"/>
              <w:right w:val="nil"/>
            </w:tcBorders>
          </w:tcPr>
          <w:p w:rsidR="00F5552F" w:rsidRPr="00B10C61" w:rsidP="00F5552F">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 xml:space="preserve">   Subsidiaries</w:t>
            </w:r>
          </w:p>
        </w:tc>
        <w:tc>
          <w:tcPr>
            <w:tcW w:w="1405" w:type="dxa"/>
          </w:tcPr>
          <w:p w:rsidR="00F5552F" w:rsidRPr="00B10C61" w:rsidP="00F5552F">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p>
        </w:tc>
        <w:tc>
          <w:tcPr>
            <w:tcW w:w="1406" w:type="dxa"/>
          </w:tcPr>
          <w:p w:rsidR="00F5552F" w:rsidRPr="00B10C61" w:rsidP="00F5552F">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w:t>
            </w:r>
          </w:p>
        </w:tc>
        <w:tc>
          <w:tcPr>
            <w:tcW w:w="1406" w:type="dxa"/>
          </w:tcPr>
          <w:p w:rsidR="00F5552F" w:rsidRPr="00B10C61" w:rsidP="00F5552F">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1,544,218,013</w:t>
            </w:r>
          </w:p>
        </w:tc>
        <w:tc>
          <w:tcPr>
            <w:tcW w:w="1406" w:type="dxa"/>
          </w:tcPr>
          <w:p w:rsidR="00F5552F" w:rsidRPr="00B10C61" w:rsidP="00F5552F">
            <w:pPr>
              <w:pBdr>
                <w:bottom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656,496,326</w:t>
            </w:r>
          </w:p>
        </w:tc>
      </w:tr>
    </w:tbl>
    <w:p w:rsidR="00792315" w:rsidRPr="00B10C61" w:rsidP="004C7198">
      <w:pPr>
        <w:ind w:left="1080" w:hanging="540"/>
        <w:contextualSpacing/>
        <w:rPr>
          <w:rFonts w:ascii="Arial" w:hAnsi="Arial" w:cs="Arial"/>
          <w:b/>
          <w:bCs/>
          <w:sz w:val="20"/>
          <w:szCs w:val="20"/>
        </w:rPr>
      </w:pPr>
    </w:p>
    <w:p w:rsidR="00CD3B47" w:rsidRPr="00B10C61">
      <w:pPr>
        <w:rPr>
          <w:rFonts w:ascii="Arial" w:hAnsi="Arial" w:cs="Arial"/>
          <w:b/>
          <w:bCs/>
          <w:sz w:val="20"/>
          <w:szCs w:val="20"/>
        </w:rPr>
      </w:pPr>
      <w:r w:rsidRPr="00B10C61">
        <w:rPr>
          <w:rFonts w:ascii="Arial" w:hAnsi="Arial" w:cs="Arial"/>
          <w:b/>
          <w:bCs/>
          <w:sz w:val="20"/>
          <w:szCs w:val="20"/>
        </w:rPr>
        <w:br w:type="page"/>
      </w:r>
    </w:p>
    <w:p w:rsidR="00A71D12" w:rsidRPr="00B10C61" w:rsidP="003A3742">
      <w:pPr>
        <w:contextualSpacing/>
        <w:rPr>
          <w:rFonts w:ascii="Arial" w:hAnsi="Arial" w:cs="Arial"/>
          <w:b/>
          <w:bCs/>
          <w:sz w:val="20"/>
          <w:szCs w:val="20"/>
        </w:rPr>
      </w:pPr>
    </w:p>
    <w:p w:rsidR="00CD3B47" w:rsidRPr="00B10C61" w:rsidP="00CD3B47">
      <w:pPr>
        <w:tabs>
          <w:tab w:val="left" w:pos="540"/>
        </w:tabs>
        <w:rPr>
          <w:rFonts w:ascii="Arial" w:hAnsi="Arial" w:cs="Arial"/>
          <w:sz w:val="20"/>
          <w:szCs w:val="20"/>
          <w:lang w:val="en-US"/>
        </w:rPr>
      </w:pPr>
      <w:r w:rsidRPr="00B10C61">
        <w:rPr>
          <w:rFonts w:ascii="Arial" w:hAnsi="Arial" w:cs="Arial"/>
          <w:b/>
          <w:bCs/>
          <w:caps/>
          <w:sz w:val="20"/>
          <w:szCs w:val="20"/>
        </w:rPr>
        <w:t>3</w:t>
      </w:r>
      <w:r w:rsidRPr="00B10C61" w:rsidR="007E0432">
        <w:rPr>
          <w:rFonts w:ascii="Arial" w:hAnsi="Arial" w:cs="Arial"/>
          <w:b/>
          <w:bCs/>
          <w:caps/>
          <w:sz w:val="20"/>
          <w:szCs w:val="20"/>
        </w:rPr>
        <w:t>4</w:t>
      </w:r>
      <w:r w:rsidRPr="00B10C61">
        <w:rPr>
          <w:rFonts w:ascii="Arial" w:hAnsi="Arial" w:cs="Arial"/>
          <w:caps/>
          <w:sz w:val="20"/>
          <w:szCs w:val="20"/>
        </w:rPr>
        <w:tab/>
      </w:r>
      <w:r w:rsidRPr="00B10C61">
        <w:rPr>
          <w:rFonts w:ascii="Arial" w:hAnsi="Arial" w:cs="Arial"/>
          <w:b/>
          <w:bCs/>
          <w:sz w:val="20"/>
          <w:szCs w:val="20"/>
        </w:rPr>
        <w:t xml:space="preserve">Related-party transactions </w:t>
      </w:r>
      <w:r w:rsidRPr="00B10C61">
        <w:rPr>
          <w:rFonts w:ascii="Arial" w:hAnsi="Arial" w:cs="Arial"/>
          <w:sz w:val="20"/>
          <w:szCs w:val="20"/>
        </w:rPr>
        <w:t>(Cont’d)</w:t>
      </w:r>
    </w:p>
    <w:p w:rsidR="00CD3B47" w:rsidRPr="00B10C61" w:rsidP="004C7198">
      <w:pPr>
        <w:ind w:left="1080" w:hanging="540"/>
        <w:contextualSpacing/>
        <w:rPr>
          <w:rFonts w:ascii="Arial" w:hAnsi="Arial" w:cs="Arial"/>
          <w:b/>
          <w:bCs/>
          <w:sz w:val="20"/>
          <w:szCs w:val="20"/>
        </w:rPr>
      </w:pPr>
    </w:p>
    <w:p w:rsidR="00CD3B47" w:rsidRPr="00B10C61" w:rsidP="004C7198">
      <w:pPr>
        <w:ind w:left="1080" w:hanging="540"/>
        <w:contextualSpacing/>
        <w:rPr>
          <w:rFonts w:ascii="Arial" w:hAnsi="Arial" w:cs="Arial"/>
          <w:b/>
          <w:bCs/>
          <w:sz w:val="20"/>
          <w:szCs w:val="20"/>
        </w:rPr>
      </w:pPr>
    </w:p>
    <w:p w:rsidR="00E827FF" w:rsidRPr="00B10C61" w:rsidP="00E827FF">
      <w:pPr>
        <w:ind w:left="540"/>
        <w:contextualSpacing/>
        <w:rPr>
          <w:rFonts w:ascii="Arial" w:hAnsi="Arial" w:cs="Arial"/>
          <w:sz w:val="20"/>
          <w:szCs w:val="20"/>
        </w:rPr>
      </w:pPr>
      <w:r w:rsidRPr="00B10C61">
        <w:rPr>
          <w:rFonts w:ascii="Arial" w:hAnsi="Arial" w:cs="Arial"/>
          <w:sz w:val="20"/>
          <w:szCs w:val="20"/>
        </w:rPr>
        <w:t>The following transactions were carried out with related parties: (Cont’d)</w:t>
      </w:r>
    </w:p>
    <w:p w:rsidR="00E827FF" w:rsidRPr="00345782" w:rsidP="004C7198">
      <w:pPr>
        <w:ind w:left="1080" w:hanging="540"/>
        <w:contextualSpacing/>
        <w:rPr>
          <w:rFonts w:ascii="Arial" w:hAnsi="Arial" w:cs="Cordia New"/>
          <w:b/>
          <w:bCs/>
          <w:sz w:val="20"/>
          <w:szCs w:val="20"/>
        </w:rPr>
      </w:pPr>
    </w:p>
    <w:p w:rsidR="004324DC" w:rsidRPr="00345782" w:rsidP="004C7198">
      <w:pPr>
        <w:ind w:left="1080" w:hanging="540"/>
        <w:contextualSpacing/>
        <w:rPr>
          <w:rFonts w:ascii="Arial" w:hAnsi="Arial" w:cs="Cordia New"/>
          <w:b/>
          <w:bCs/>
          <w:sz w:val="20"/>
          <w:szCs w:val="20"/>
        </w:rPr>
      </w:pPr>
    </w:p>
    <w:p w:rsidR="004C7198" w:rsidRPr="00B10C61" w:rsidP="004C7198">
      <w:pPr>
        <w:ind w:left="1080" w:hanging="540"/>
        <w:contextualSpacing/>
        <w:rPr>
          <w:rFonts w:ascii="Arial" w:hAnsi="Arial" w:cs="Arial"/>
          <w:b/>
          <w:bCs/>
          <w:sz w:val="20"/>
          <w:szCs w:val="20"/>
        </w:rPr>
      </w:pPr>
      <w:r w:rsidRPr="00B10C61" w:rsidR="008D21D4">
        <w:rPr>
          <w:rFonts w:ascii="Arial" w:hAnsi="Arial" w:cs="Arial"/>
          <w:b/>
          <w:bCs/>
          <w:sz w:val="20"/>
          <w:szCs w:val="20"/>
        </w:rPr>
        <w:t>3</w:t>
      </w:r>
      <w:r w:rsidRPr="00B10C61" w:rsidR="007E0432">
        <w:rPr>
          <w:rFonts w:ascii="Arial" w:hAnsi="Arial" w:cs="Arial"/>
          <w:b/>
          <w:bCs/>
          <w:sz w:val="20"/>
          <w:szCs w:val="20"/>
        </w:rPr>
        <w:t>4</w:t>
      </w:r>
      <w:r w:rsidRPr="00B10C61" w:rsidR="003A3742">
        <w:rPr>
          <w:rFonts w:ascii="Arial" w:hAnsi="Arial" w:cs="Arial"/>
          <w:b/>
          <w:bCs/>
          <w:sz w:val="20"/>
          <w:szCs w:val="20"/>
        </w:rPr>
        <w:t>.2</w:t>
      </w:r>
      <w:r w:rsidRPr="00B10C61">
        <w:rPr>
          <w:rFonts w:ascii="Arial" w:hAnsi="Arial" w:cs="Arial"/>
          <w:b/>
          <w:bCs/>
          <w:sz w:val="20"/>
          <w:szCs w:val="20"/>
        </w:rPr>
        <w:tab/>
        <w:t xml:space="preserve">Expense </w:t>
      </w:r>
    </w:p>
    <w:p w:rsidR="004C7198" w:rsidRPr="00B10C61" w:rsidP="0094234E">
      <w:pPr>
        <w:ind w:left="1080"/>
        <w:contextualSpacing/>
        <w:rPr>
          <w:rFonts w:ascii="Arial" w:hAnsi="Arial" w:cs="Arial"/>
          <w:b/>
          <w:bCs/>
          <w:sz w:val="20"/>
          <w:szCs w:val="20"/>
        </w:rPr>
      </w:pPr>
    </w:p>
    <w:tbl>
      <w:tblPr>
        <w:tblStyle w:val="TableNormal"/>
        <w:tblW w:w="9451" w:type="dxa"/>
        <w:tblLayout w:type="fixed"/>
        <w:tblLook w:val="0000"/>
      </w:tblPr>
      <w:tblGrid>
        <w:gridCol w:w="3690"/>
        <w:gridCol w:w="1441"/>
        <w:gridCol w:w="1440"/>
        <w:gridCol w:w="1440"/>
        <w:gridCol w:w="1440"/>
      </w:tblGrid>
      <w:tr w:rsidTr="00A8738E">
        <w:tblPrEx>
          <w:tblW w:w="9451" w:type="dxa"/>
          <w:tblLayout w:type="fixed"/>
          <w:tblLook w:val="0000"/>
        </w:tblPrEx>
        <w:tc>
          <w:tcPr>
            <w:tcW w:w="3690" w:type="dxa"/>
            <w:vAlign w:val="bottom"/>
          </w:tcPr>
          <w:p w:rsidR="00E65A2D" w:rsidRPr="00B10C61" w:rsidP="0094234E">
            <w:pPr>
              <w:ind w:left="972"/>
              <w:rPr>
                <w:rFonts w:ascii="Arial" w:hAnsi="Arial" w:cs="Arial"/>
                <w:b/>
                <w:bCs/>
                <w:sz w:val="20"/>
                <w:szCs w:val="20"/>
              </w:rPr>
            </w:pPr>
          </w:p>
        </w:tc>
        <w:tc>
          <w:tcPr>
            <w:tcW w:w="2881" w:type="dxa"/>
            <w:gridSpan w:val="2"/>
            <w:vAlign w:val="bottom"/>
          </w:tcPr>
          <w:p w:rsidR="00E65A2D" w:rsidRPr="00B10C61" w:rsidP="002B3866">
            <w:pPr>
              <w:pBdr>
                <w:bottom w:val="single" w:sz="4" w:space="1" w:color="auto"/>
              </w:pBdr>
              <w:ind w:right="-72"/>
              <w:jc w:val="center"/>
              <w:rPr>
                <w:rFonts w:ascii="Arial" w:hAnsi="Arial" w:cs="Arial"/>
                <w:b/>
                <w:bCs/>
                <w:sz w:val="20"/>
                <w:szCs w:val="20"/>
              </w:rPr>
            </w:pPr>
            <w:r w:rsidRPr="00B10C61" w:rsidR="00F93671">
              <w:rPr>
                <w:rFonts w:ascii="Arial" w:hAnsi="Arial" w:cs="Arial"/>
                <w:b/>
                <w:bCs/>
                <w:sz w:val="20"/>
                <w:szCs w:val="20"/>
              </w:rPr>
              <w:t xml:space="preserve">Consolidated </w:t>
            </w:r>
            <w:r w:rsidRPr="00345782" w:rsidR="004324DC">
              <w:rPr>
                <w:rFonts w:ascii="Arial" w:hAnsi="Arial" w:cs="Cordia New"/>
                <w:b/>
                <w:bCs/>
                <w:sz w:val="20"/>
                <w:szCs w:val="20"/>
                <w:cs/>
              </w:rPr>
              <w:br/>
            </w:r>
            <w:r w:rsidRPr="00B10C61" w:rsidR="00F93671">
              <w:rPr>
                <w:rFonts w:ascii="Arial" w:hAnsi="Arial" w:cs="Arial"/>
                <w:b/>
                <w:bCs/>
                <w:sz w:val="20"/>
                <w:szCs w:val="20"/>
              </w:rPr>
              <w:t>financial statements</w:t>
            </w:r>
          </w:p>
        </w:tc>
        <w:tc>
          <w:tcPr>
            <w:tcW w:w="2880" w:type="dxa"/>
            <w:gridSpan w:val="2"/>
            <w:vAlign w:val="bottom"/>
          </w:tcPr>
          <w:p w:rsidR="00E65A2D" w:rsidRPr="00B10C61" w:rsidP="002B3866">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r w:rsidRPr="00345782" w:rsidR="004324DC">
              <w:rPr>
                <w:rFonts w:ascii="Arial" w:hAnsi="Arial" w:cs="Cordia New"/>
                <w:b/>
                <w:bCs/>
                <w:sz w:val="20"/>
                <w:szCs w:val="20"/>
                <w:cs/>
              </w:rPr>
              <w:br/>
            </w:r>
            <w:r w:rsidRPr="00B10C61" w:rsidR="006736A9">
              <w:rPr>
                <w:rFonts w:ascii="Arial" w:hAnsi="Arial" w:cs="Arial"/>
                <w:b/>
                <w:bCs/>
                <w:sz w:val="20"/>
                <w:szCs w:val="20"/>
              </w:rPr>
              <w:t>financial statements</w:t>
            </w:r>
          </w:p>
        </w:tc>
      </w:tr>
      <w:tr w:rsidTr="00A8738E">
        <w:tblPrEx>
          <w:tblW w:w="9451" w:type="dxa"/>
          <w:tblLayout w:type="fixed"/>
          <w:tblLook w:val="0000"/>
        </w:tblPrEx>
        <w:trPr>
          <w:trHeight w:val="349"/>
        </w:trPr>
        <w:tc>
          <w:tcPr>
            <w:tcW w:w="3690" w:type="dxa"/>
            <w:vAlign w:val="bottom"/>
          </w:tcPr>
          <w:p w:rsidR="00D27FA3" w:rsidRPr="00B10C61" w:rsidP="00D27FA3">
            <w:pPr>
              <w:ind w:left="972"/>
              <w:rPr>
                <w:rFonts w:ascii="Arial" w:hAnsi="Arial" w:cs="Arial"/>
                <w:b/>
                <w:bCs/>
                <w:sz w:val="20"/>
                <w:szCs w:val="20"/>
              </w:rPr>
            </w:pPr>
          </w:p>
        </w:tc>
        <w:tc>
          <w:tcPr>
            <w:tcW w:w="1441" w:type="dxa"/>
            <w:vAlign w:val="bottom"/>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vAlign w:val="bottom"/>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vAlign w:val="bottom"/>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vAlign w:val="bottom"/>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A8738E">
        <w:tblPrEx>
          <w:tblW w:w="9451" w:type="dxa"/>
          <w:tblLayout w:type="fixed"/>
          <w:tblLook w:val="0000"/>
        </w:tblPrEx>
        <w:tc>
          <w:tcPr>
            <w:tcW w:w="3690" w:type="dxa"/>
            <w:tcBorders>
              <w:top w:val="nil"/>
              <w:left w:val="nil"/>
              <w:bottom w:val="nil"/>
              <w:right w:val="nil"/>
            </w:tcBorders>
            <w:vAlign w:val="bottom"/>
          </w:tcPr>
          <w:p w:rsidR="00E65A2D" w:rsidRPr="00201639" w:rsidP="0094234E">
            <w:pPr>
              <w:tabs>
                <w:tab w:val="left" w:pos="3295"/>
                <w:tab w:val="left" w:pos="9744"/>
              </w:tabs>
              <w:ind w:left="972" w:right="-108"/>
              <w:contextualSpacing/>
              <w:rPr>
                <w:rFonts w:ascii="Arial" w:hAnsi="Arial" w:cs="Arial"/>
                <w:b/>
                <w:bCs/>
                <w:sz w:val="8"/>
                <w:szCs w:val="8"/>
              </w:rPr>
            </w:pPr>
          </w:p>
        </w:tc>
        <w:tc>
          <w:tcPr>
            <w:tcW w:w="1441" w:type="dxa"/>
            <w:vAlign w:val="bottom"/>
          </w:tcPr>
          <w:p w:rsidR="00E65A2D" w:rsidRPr="00201639" w:rsidP="002B3866">
            <w:pPr>
              <w:keepNext/>
              <w:keepLines/>
              <w:autoSpaceDE w:val="0"/>
              <w:autoSpaceDN w:val="0"/>
              <w:adjustRightInd w:val="0"/>
              <w:ind w:right="-72"/>
              <w:contextualSpacing/>
              <w:jc w:val="right"/>
              <w:rPr>
                <w:rFonts w:ascii="Arial" w:hAnsi="Arial" w:cs="Arial"/>
                <w:b/>
                <w:bCs/>
                <w:sz w:val="8"/>
                <w:szCs w:val="8"/>
              </w:rPr>
            </w:pPr>
          </w:p>
        </w:tc>
        <w:tc>
          <w:tcPr>
            <w:tcW w:w="1440" w:type="dxa"/>
            <w:vAlign w:val="bottom"/>
          </w:tcPr>
          <w:p w:rsidR="00E65A2D" w:rsidRPr="00201639" w:rsidP="002B3866">
            <w:pPr>
              <w:keepNext/>
              <w:keepLines/>
              <w:autoSpaceDE w:val="0"/>
              <w:autoSpaceDN w:val="0"/>
              <w:adjustRightInd w:val="0"/>
              <w:ind w:right="-72"/>
              <w:contextualSpacing/>
              <w:jc w:val="right"/>
              <w:rPr>
                <w:rFonts w:ascii="Arial" w:hAnsi="Arial" w:cs="Arial"/>
                <w:b/>
                <w:bCs/>
                <w:sz w:val="8"/>
                <w:szCs w:val="8"/>
              </w:rPr>
            </w:pPr>
          </w:p>
        </w:tc>
        <w:tc>
          <w:tcPr>
            <w:tcW w:w="1440" w:type="dxa"/>
            <w:vAlign w:val="bottom"/>
          </w:tcPr>
          <w:p w:rsidR="00E65A2D" w:rsidRPr="00201639" w:rsidP="002B3866">
            <w:pPr>
              <w:keepNext/>
              <w:keepLines/>
              <w:tabs>
                <w:tab w:val="left" w:pos="3295"/>
                <w:tab w:val="left" w:pos="9744"/>
              </w:tabs>
              <w:autoSpaceDE w:val="0"/>
              <w:autoSpaceDN w:val="0"/>
              <w:adjustRightInd w:val="0"/>
              <w:ind w:right="-72"/>
              <w:contextualSpacing/>
              <w:jc w:val="right"/>
              <w:rPr>
                <w:rFonts w:ascii="Arial" w:hAnsi="Arial" w:cs="Arial"/>
                <w:b/>
                <w:bCs/>
                <w:sz w:val="8"/>
                <w:szCs w:val="8"/>
              </w:rPr>
            </w:pPr>
          </w:p>
        </w:tc>
        <w:tc>
          <w:tcPr>
            <w:tcW w:w="1440" w:type="dxa"/>
            <w:vAlign w:val="bottom"/>
          </w:tcPr>
          <w:p w:rsidR="00E65A2D" w:rsidRPr="00201639" w:rsidP="002B3866">
            <w:pPr>
              <w:keepNext/>
              <w:keepLines/>
              <w:tabs>
                <w:tab w:val="left" w:pos="3295"/>
                <w:tab w:val="left" w:pos="9744"/>
              </w:tabs>
              <w:autoSpaceDE w:val="0"/>
              <w:autoSpaceDN w:val="0"/>
              <w:adjustRightInd w:val="0"/>
              <w:ind w:right="-72"/>
              <w:contextualSpacing/>
              <w:jc w:val="right"/>
              <w:rPr>
                <w:rFonts w:ascii="Arial" w:hAnsi="Arial" w:cs="Arial"/>
                <w:b/>
                <w:bCs/>
                <w:sz w:val="8"/>
                <w:szCs w:val="8"/>
              </w:rPr>
            </w:pPr>
          </w:p>
        </w:tc>
      </w:tr>
      <w:tr w:rsidTr="00A8738E">
        <w:tblPrEx>
          <w:tblW w:w="9451" w:type="dxa"/>
          <w:tblLayout w:type="fixed"/>
          <w:tblLook w:val="0000"/>
        </w:tblPrEx>
        <w:tc>
          <w:tcPr>
            <w:tcW w:w="3690" w:type="dxa"/>
            <w:tcBorders>
              <w:top w:val="nil"/>
              <w:left w:val="nil"/>
              <w:bottom w:val="nil"/>
              <w:right w:val="nil"/>
            </w:tcBorders>
            <w:vAlign w:val="bottom"/>
          </w:tcPr>
          <w:p w:rsidR="00E65A2D" w:rsidRPr="00B10C61" w:rsidP="0094234E">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 xml:space="preserve">Purchases of raw </w:t>
            </w:r>
            <w:r w:rsidRPr="00B10C61" w:rsidR="00AF626F">
              <w:rPr>
                <w:rFonts w:ascii="Arial" w:hAnsi="Arial" w:cs="Arial"/>
                <w:sz w:val="20"/>
                <w:szCs w:val="20"/>
              </w:rPr>
              <w:t>water:</w:t>
            </w:r>
          </w:p>
        </w:tc>
        <w:tc>
          <w:tcPr>
            <w:tcW w:w="1441" w:type="dxa"/>
            <w:vAlign w:val="bottom"/>
          </w:tcPr>
          <w:p w:rsidR="00E65A2D" w:rsidRPr="00B10C61" w:rsidP="00B14904">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E65A2D" w:rsidRPr="00B10C61" w:rsidP="00B14904">
            <w:pPr>
              <w:suppressAutoHyphens/>
              <w:ind w:right="-72"/>
              <w:jc w:val="right"/>
              <w:rPr>
                <w:rFonts w:ascii="Arial" w:hAnsi="Arial" w:cs="Arial"/>
                <w:sz w:val="20"/>
                <w:szCs w:val="20"/>
              </w:rPr>
            </w:pPr>
          </w:p>
        </w:tc>
        <w:tc>
          <w:tcPr>
            <w:tcW w:w="1440" w:type="dxa"/>
            <w:vAlign w:val="bottom"/>
          </w:tcPr>
          <w:p w:rsidR="00E65A2D" w:rsidRPr="00B10C61" w:rsidP="00B14904">
            <w:pPr>
              <w:suppressAutoHyphens/>
              <w:ind w:right="-72"/>
              <w:jc w:val="right"/>
              <w:rPr>
                <w:rFonts w:ascii="Arial" w:hAnsi="Arial" w:cs="Arial"/>
                <w:spacing w:val="-2"/>
                <w:sz w:val="20"/>
                <w:szCs w:val="20"/>
              </w:rPr>
            </w:pPr>
          </w:p>
        </w:tc>
        <w:tc>
          <w:tcPr>
            <w:tcW w:w="1440" w:type="dxa"/>
            <w:vAlign w:val="bottom"/>
          </w:tcPr>
          <w:p w:rsidR="00E65A2D" w:rsidRPr="00B10C61" w:rsidP="00B14904">
            <w:pPr>
              <w:suppressAutoHyphens/>
              <w:ind w:right="-72"/>
              <w:jc w:val="right"/>
              <w:rPr>
                <w:rFonts w:ascii="Arial" w:hAnsi="Arial" w:cs="Arial"/>
                <w:spacing w:val="-2"/>
                <w:sz w:val="20"/>
                <w:szCs w:val="20"/>
              </w:rPr>
            </w:pPr>
          </w:p>
        </w:tc>
      </w:tr>
      <w:tr w:rsidTr="00A8738E">
        <w:tblPrEx>
          <w:tblW w:w="9451" w:type="dxa"/>
          <w:tblLayout w:type="fixed"/>
          <w:tblLook w:val="0000"/>
        </w:tblPrEx>
        <w:trPr>
          <w:trHeight w:val="80"/>
        </w:trPr>
        <w:tc>
          <w:tcPr>
            <w:tcW w:w="3690" w:type="dxa"/>
            <w:tcBorders>
              <w:top w:val="nil"/>
              <w:left w:val="nil"/>
              <w:bottom w:val="nil"/>
              <w:right w:val="nil"/>
            </w:tcBorders>
            <w:vAlign w:val="bottom"/>
          </w:tcPr>
          <w:p w:rsidR="00F5552F" w:rsidRPr="00B10C61" w:rsidP="00F5552F">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 xml:space="preserve">   Other related parties</w:t>
            </w:r>
          </w:p>
        </w:tc>
        <w:tc>
          <w:tcPr>
            <w:tcW w:w="1441" w:type="dxa"/>
            <w:vAlign w:val="bottom"/>
          </w:tcPr>
          <w:p w:rsidR="00F5552F" w:rsidRPr="00B10C61" w:rsidP="00A8738E">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217,304,295</w:t>
            </w:r>
          </w:p>
        </w:tc>
        <w:tc>
          <w:tcPr>
            <w:tcW w:w="1440" w:type="dxa"/>
            <w:vAlign w:val="bottom"/>
          </w:tcPr>
          <w:p w:rsidR="00F5552F" w:rsidRPr="00B10C61" w:rsidP="00A8738E">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200,584,673</w:t>
            </w:r>
          </w:p>
        </w:tc>
        <w:tc>
          <w:tcPr>
            <w:tcW w:w="1440" w:type="dxa"/>
            <w:vAlign w:val="bottom"/>
          </w:tcPr>
          <w:p w:rsidR="00F5552F" w:rsidRPr="00B10C61" w:rsidP="00A8738E">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440" w:type="dxa"/>
            <w:vAlign w:val="bottom"/>
          </w:tcPr>
          <w:p w:rsidR="00F5552F" w:rsidRPr="00B10C61" w:rsidP="00A8738E">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r>
      <w:tr w:rsidTr="00A8738E">
        <w:tblPrEx>
          <w:tblW w:w="9451" w:type="dxa"/>
          <w:tblLayout w:type="fixed"/>
          <w:tblLook w:val="0000"/>
        </w:tblPrEx>
        <w:tc>
          <w:tcPr>
            <w:tcW w:w="3690" w:type="dxa"/>
            <w:tcBorders>
              <w:top w:val="nil"/>
              <w:left w:val="nil"/>
              <w:bottom w:val="nil"/>
              <w:right w:val="nil"/>
            </w:tcBorders>
            <w:vAlign w:val="bottom"/>
          </w:tcPr>
          <w:p w:rsidR="00F5552F" w:rsidRPr="00B10C61" w:rsidP="00F5552F">
            <w:pPr>
              <w:tabs>
                <w:tab w:val="left" w:pos="3295"/>
                <w:tab w:val="left" w:pos="9744"/>
              </w:tabs>
              <w:ind w:left="972" w:right="-108"/>
              <w:contextualSpacing/>
              <w:rPr>
                <w:rFonts w:ascii="Arial" w:hAnsi="Arial" w:cs="Arial"/>
                <w:sz w:val="12"/>
                <w:szCs w:val="12"/>
              </w:rPr>
            </w:pPr>
          </w:p>
        </w:tc>
        <w:tc>
          <w:tcPr>
            <w:tcW w:w="1441" w:type="dxa"/>
            <w:vAlign w:val="bottom"/>
          </w:tcPr>
          <w:p w:rsidR="00F5552F" w:rsidRPr="00B10C61" w:rsidP="00F5552F">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rsidR="00F5552F" w:rsidRPr="00B10C61" w:rsidP="00F5552F">
            <w:pPr>
              <w:suppressAutoHyphens/>
              <w:ind w:right="-72"/>
              <w:jc w:val="right"/>
              <w:rPr>
                <w:rFonts w:ascii="Arial" w:hAnsi="Arial" w:cs="Arial"/>
                <w:sz w:val="12"/>
                <w:szCs w:val="12"/>
              </w:rPr>
            </w:pPr>
          </w:p>
        </w:tc>
        <w:tc>
          <w:tcPr>
            <w:tcW w:w="1440" w:type="dxa"/>
            <w:vAlign w:val="bottom"/>
          </w:tcPr>
          <w:p w:rsidR="00F5552F" w:rsidRPr="00B10C61" w:rsidP="00F5552F">
            <w:pPr>
              <w:suppressAutoHyphens/>
              <w:ind w:right="-72"/>
              <w:jc w:val="right"/>
              <w:rPr>
                <w:rFonts w:ascii="Arial" w:hAnsi="Arial" w:cs="Arial"/>
                <w:spacing w:val="-2"/>
                <w:sz w:val="12"/>
                <w:szCs w:val="12"/>
              </w:rPr>
            </w:pPr>
          </w:p>
        </w:tc>
        <w:tc>
          <w:tcPr>
            <w:tcW w:w="1440" w:type="dxa"/>
            <w:vAlign w:val="bottom"/>
          </w:tcPr>
          <w:p w:rsidR="00F5552F" w:rsidRPr="00B10C61" w:rsidP="00F5552F">
            <w:pPr>
              <w:suppressAutoHyphens/>
              <w:ind w:right="-72"/>
              <w:jc w:val="right"/>
              <w:rPr>
                <w:rFonts w:ascii="Arial" w:hAnsi="Arial" w:cs="Arial"/>
                <w:sz w:val="12"/>
                <w:szCs w:val="12"/>
              </w:rPr>
            </w:pPr>
          </w:p>
        </w:tc>
      </w:tr>
      <w:tr w:rsidTr="00A8738E">
        <w:tblPrEx>
          <w:tblW w:w="9451" w:type="dxa"/>
          <w:tblLayout w:type="fixed"/>
          <w:tblLook w:val="0000"/>
        </w:tblPrEx>
        <w:tc>
          <w:tcPr>
            <w:tcW w:w="3690" w:type="dxa"/>
            <w:tcBorders>
              <w:top w:val="nil"/>
              <w:left w:val="nil"/>
              <w:bottom w:val="nil"/>
              <w:right w:val="nil"/>
            </w:tcBorders>
            <w:vAlign w:val="bottom"/>
          </w:tcPr>
          <w:p w:rsidR="00F5552F" w:rsidRPr="00B10C61" w:rsidP="000D7D85">
            <w:pPr>
              <w:tabs>
                <w:tab w:val="left" w:pos="3295"/>
                <w:tab w:val="left" w:pos="9744"/>
              </w:tabs>
              <w:ind w:left="972" w:right="-108"/>
              <w:contextualSpacing/>
              <w:rPr>
                <w:rFonts w:ascii="Arial" w:hAnsi="Arial" w:cs="Arial"/>
                <w:sz w:val="20"/>
                <w:szCs w:val="20"/>
              </w:rPr>
            </w:pPr>
            <w:r w:rsidR="00A048B2">
              <w:rPr>
                <w:rFonts w:ascii="Arial" w:hAnsi="Arial" w:cs="Arial"/>
                <w:sz w:val="20"/>
                <w:szCs w:val="20"/>
              </w:rPr>
              <w:t xml:space="preserve">Finance cost: </w:t>
            </w:r>
          </w:p>
        </w:tc>
        <w:tc>
          <w:tcPr>
            <w:tcW w:w="1441" w:type="dxa"/>
            <w:vAlign w:val="bottom"/>
          </w:tcPr>
          <w:p w:rsidR="00F5552F" w:rsidRPr="00B10C61" w:rsidP="00F5552F">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F5552F" w:rsidRPr="00B10C61" w:rsidP="00F5552F">
            <w:pPr>
              <w:suppressAutoHyphens/>
              <w:ind w:right="-72"/>
              <w:jc w:val="right"/>
              <w:rPr>
                <w:rFonts w:ascii="Arial" w:hAnsi="Arial" w:cs="Arial"/>
                <w:sz w:val="20"/>
                <w:szCs w:val="20"/>
              </w:rPr>
            </w:pPr>
          </w:p>
        </w:tc>
        <w:tc>
          <w:tcPr>
            <w:tcW w:w="1440" w:type="dxa"/>
            <w:vAlign w:val="bottom"/>
          </w:tcPr>
          <w:p w:rsidR="00F5552F" w:rsidRPr="00B10C61" w:rsidP="00F5552F">
            <w:pPr>
              <w:suppressAutoHyphens/>
              <w:ind w:right="-72"/>
              <w:jc w:val="right"/>
              <w:rPr>
                <w:rFonts w:ascii="Arial" w:hAnsi="Arial" w:cs="Arial"/>
                <w:spacing w:val="-2"/>
                <w:sz w:val="20"/>
                <w:szCs w:val="20"/>
              </w:rPr>
            </w:pPr>
          </w:p>
        </w:tc>
        <w:tc>
          <w:tcPr>
            <w:tcW w:w="1440" w:type="dxa"/>
            <w:vAlign w:val="bottom"/>
          </w:tcPr>
          <w:p w:rsidR="00F5552F" w:rsidRPr="00B10C61" w:rsidP="00F5552F">
            <w:pPr>
              <w:suppressAutoHyphens/>
              <w:ind w:right="-72"/>
              <w:jc w:val="right"/>
              <w:rPr>
                <w:rFonts w:ascii="Arial" w:hAnsi="Arial" w:cs="Arial"/>
                <w:sz w:val="20"/>
                <w:szCs w:val="20"/>
              </w:rPr>
            </w:pPr>
          </w:p>
        </w:tc>
      </w:tr>
      <w:tr w:rsidTr="00A8738E">
        <w:tblPrEx>
          <w:tblW w:w="9451" w:type="dxa"/>
          <w:tblLayout w:type="fixed"/>
          <w:tblLook w:val="0000"/>
        </w:tblPrEx>
        <w:tc>
          <w:tcPr>
            <w:tcW w:w="3690" w:type="dxa"/>
            <w:tcBorders>
              <w:top w:val="nil"/>
              <w:left w:val="nil"/>
              <w:bottom w:val="nil"/>
              <w:right w:val="nil"/>
            </w:tcBorders>
            <w:vAlign w:val="bottom"/>
          </w:tcPr>
          <w:p w:rsidR="00F5552F" w:rsidRPr="00B10C61" w:rsidP="00F5552F">
            <w:pPr>
              <w:tabs>
                <w:tab w:val="left" w:pos="3295"/>
                <w:tab w:val="left" w:pos="9744"/>
              </w:tabs>
              <w:ind w:left="972" w:right="-108"/>
              <w:contextualSpacing/>
              <w:rPr>
                <w:rFonts w:ascii="Arial" w:hAnsi="Arial" w:cs="Arial"/>
                <w:spacing w:val="-4"/>
                <w:sz w:val="20"/>
                <w:szCs w:val="20"/>
              </w:rPr>
            </w:pPr>
            <w:r w:rsidRPr="00B10C61" w:rsidR="00B3433E">
              <w:rPr>
                <w:rFonts w:ascii="Arial" w:hAnsi="Arial" w:cs="Arial"/>
                <w:spacing w:val="-4"/>
                <w:sz w:val="20"/>
                <w:szCs w:val="20"/>
              </w:rPr>
              <w:t xml:space="preserve">   A</w:t>
            </w:r>
            <w:r w:rsidRPr="00B10C61">
              <w:rPr>
                <w:rFonts w:ascii="Arial" w:hAnsi="Arial" w:cs="Arial"/>
                <w:spacing w:val="-4"/>
                <w:sz w:val="20"/>
                <w:szCs w:val="20"/>
              </w:rPr>
              <w:t>ssociate</w:t>
            </w:r>
          </w:p>
        </w:tc>
        <w:tc>
          <w:tcPr>
            <w:tcW w:w="1441" w:type="dxa"/>
            <w:vAlign w:val="bottom"/>
          </w:tcPr>
          <w:p w:rsidR="00F5552F" w:rsidRPr="00B10C61" w:rsidP="00F5552F">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546</w:t>
            </w:r>
            <w:r w:rsidRPr="00B10C61">
              <w:rPr>
                <w:rFonts w:ascii="Arial" w:hAnsi="Arial" w:cs="Arial"/>
                <w:sz w:val="20"/>
                <w:szCs w:val="20"/>
              </w:rPr>
              <w:t>,</w:t>
            </w:r>
            <w:r w:rsidRPr="00B10C61">
              <w:rPr>
                <w:rFonts w:ascii="Arial" w:hAnsi="Arial" w:cs="Arial"/>
                <w:sz w:val="20"/>
                <w:szCs w:val="20"/>
                <w:cs/>
              </w:rPr>
              <w:t>211</w:t>
            </w:r>
            <w:r w:rsidRPr="00B10C61">
              <w:rPr>
                <w:rFonts w:ascii="Arial" w:hAnsi="Arial" w:cs="Arial"/>
                <w:sz w:val="20"/>
                <w:szCs w:val="20"/>
              </w:rPr>
              <w:t>,</w:t>
            </w:r>
            <w:r w:rsidRPr="00B10C61">
              <w:rPr>
                <w:rFonts w:ascii="Arial" w:hAnsi="Arial" w:cs="Arial"/>
                <w:sz w:val="20"/>
                <w:szCs w:val="20"/>
                <w:cs/>
              </w:rPr>
              <w:t>620</w:t>
            </w:r>
          </w:p>
        </w:tc>
        <w:tc>
          <w:tcPr>
            <w:tcW w:w="1440" w:type="dxa"/>
            <w:vAlign w:val="bottom"/>
          </w:tcPr>
          <w:p w:rsidR="00F5552F" w:rsidRPr="00B10C61" w:rsidP="00F5552F">
            <w:pPr>
              <w:suppressAutoHyphens/>
              <w:ind w:right="-72"/>
              <w:jc w:val="right"/>
              <w:rPr>
                <w:rFonts w:ascii="Arial" w:hAnsi="Arial" w:cs="Arial"/>
                <w:sz w:val="20"/>
                <w:szCs w:val="20"/>
              </w:rPr>
            </w:pPr>
            <w:r w:rsidRPr="00B10C61">
              <w:rPr>
                <w:rFonts w:ascii="Arial" w:hAnsi="Arial" w:cs="Arial"/>
                <w:sz w:val="20"/>
                <w:szCs w:val="20"/>
              </w:rPr>
              <w:t>593,605,363</w:t>
            </w:r>
          </w:p>
        </w:tc>
        <w:tc>
          <w:tcPr>
            <w:tcW w:w="1440" w:type="dxa"/>
            <w:vAlign w:val="bottom"/>
          </w:tcPr>
          <w:p w:rsidR="00F5552F" w:rsidRPr="00B10C61" w:rsidP="00F5552F">
            <w:pPr>
              <w:suppressAutoHyphens/>
              <w:ind w:right="-72"/>
              <w:jc w:val="right"/>
              <w:rPr>
                <w:rFonts w:ascii="Arial" w:hAnsi="Arial" w:cs="Arial"/>
                <w:spacing w:val="-2"/>
                <w:sz w:val="20"/>
                <w:szCs w:val="20"/>
              </w:rPr>
            </w:pPr>
            <w:r w:rsidRPr="00B10C61">
              <w:rPr>
                <w:rFonts w:ascii="Arial" w:hAnsi="Arial" w:cs="Arial"/>
                <w:spacing w:val="-2"/>
                <w:sz w:val="20"/>
                <w:szCs w:val="20"/>
                <w:cs/>
              </w:rPr>
              <w:t>-</w:t>
            </w:r>
          </w:p>
        </w:tc>
        <w:tc>
          <w:tcPr>
            <w:tcW w:w="1440" w:type="dxa"/>
            <w:vAlign w:val="bottom"/>
          </w:tcPr>
          <w:p w:rsidR="00F5552F" w:rsidRPr="00B10C61" w:rsidP="00F5552F">
            <w:pPr>
              <w:suppressAutoHyphens/>
              <w:ind w:right="-72"/>
              <w:jc w:val="right"/>
              <w:rPr>
                <w:rFonts w:ascii="Arial" w:hAnsi="Arial" w:cs="Arial"/>
                <w:sz w:val="20"/>
                <w:szCs w:val="20"/>
              </w:rPr>
            </w:pPr>
            <w:r w:rsidRPr="00B10C61">
              <w:rPr>
                <w:rFonts w:ascii="Arial" w:hAnsi="Arial" w:cs="Arial"/>
                <w:spacing w:val="-2"/>
                <w:sz w:val="20"/>
                <w:szCs w:val="20"/>
              </w:rPr>
              <w:t>-</w:t>
            </w:r>
          </w:p>
        </w:tc>
      </w:tr>
      <w:tr w:rsidTr="00A8738E">
        <w:tblPrEx>
          <w:tblW w:w="9451" w:type="dxa"/>
          <w:tblLayout w:type="fixed"/>
          <w:tblLook w:val="0000"/>
        </w:tblPrEx>
        <w:tc>
          <w:tcPr>
            <w:tcW w:w="3690" w:type="dxa"/>
            <w:tcBorders>
              <w:top w:val="nil"/>
              <w:left w:val="nil"/>
              <w:bottom w:val="nil"/>
              <w:right w:val="nil"/>
            </w:tcBorders>
            <w:vAlign w:val="bottom"/>
          </w:tcPr>
          <w:p w:rsidR="00F5552F" w:rsidRPr="00B10C61" w:rsidP="00F5552F">
            <w:pPr>
              <w:tabs>
                <w:tab w:val="left" w:pos="3295"/>
                <w:tab w:val="left" w:pos="9744"/>
              </w:tabs>
              <w:ind w:left="972" w:right="-108"/>
              <w:contextualSpacing/>
              <w:rPr>
                <w:rFonts w:ascii="Arial" w:hAnsi="Arial" w:cs="Arial"/>
                <w:spacing w:val="-4"/>
                <w:sz w:val="20"/>
                <w:szCs w:val="20"/>
              </w:rPr>
            </w:pPr>
            <w:r w:rsidRPr="00B10C61">
              <w:rPr>
                <w:rFonts w:ascii="Arial" w:hAnsi="Arial" w:cs="Arial"/>
                <w:spacing w:val="-4"/>
                <w:sz w:val="20"/>
                <w:szCs w:val="20"/>
              </w:rPr>
              <w:t xml:space="preserve">   Other related parties</w:t>
            </w:r>
          </w:p>
        </w:tc>
        <w:tc>
          <w:tcPr>
            <w:tcW w:w="1441" w:type="dxa"/>
            <w:vAlign w:val="bottom"/>
          </w:tcPr>
          <w:p w:rsidR="00F5552F" w:rsidRPr="00B10C61" w:rsidP="00F5552F">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rsidR="00F5552F" w:rsidRPr="00B10C61" w:rsidP="00F5552F">
            <w:pPr>
              <w:suppressAutoHyphens/>
              <w:ind w:right="-72"/>
              <w:jc w:val="right"/>
              <w:rPr>
                <w:rFonts w:ascii="Arial" w:hAnsi="Arial" w:cs="Arial"/>
                <w:sz w:val="20"/>
                <w:szCs w:val="20"/>
              </w:rPr>
            </w:pPr>
          </w:p>
        </w:tc>
        <w:tc>
          <w:tcPr>
            <w:tcW w:w="1440" w:type="dxa"/>
            <w:vAlign w:val="bottom"/>
          </w:tcPr>
          <w:p w:rsidR="00F5552F" w:rsidRPr="00B10C61" w:rsidP="00F5552F">
            <w:pPr>
              <w:suppressAutoHyphens/>
              <w:ind w:right="-72"/>
              <w:jc w:val="right"/>
              <w:rPr>
                <w:rFonts w:ascii="Arial" w:hAnsi="Arial" w:cs="Arial"/>
                <w:spacing w:val="-2"/>
                <w:sz w:val="20"/>
                <w:szCs w:val="20"/>
              </w:rPr>
            </w:pPr>
          </w:p>
        </w:tc>
        <w:tc>
          <w:tcPr>
            <w:tcW w:w="1440" w:type="dxa"/>
            <w:vAlign w:val="bottom"/>
          </w:tcPr>
          <w:p w:rsidR="00F5552F" w:rsidRPr="00B10C61" w:rsidP="00F5552F">
            <w:pPr>
              <w:suppressAutoHyphens/>
              <w:ind w:right="-72"/>
              <w:jc w:val="right"/>
              <w:rPr>
                <w:rFonts w:ascii="Arial" w:hAnsi="Arial" w:cs="Arial"/>
                <w:sz w:val="20"/>
                <w:szCs w:val="20"/>
              </w:rPr>
            </w:pPr>
          </w:p>
        </w:tc>
      </w:tr>
      <w:tr w:rsidTr="00A8738E">
        <w:tblPrEx>
          <w:tblW w:w="9451" w:type="dxa"/>
          <w:tblLayout w:type="fixed"/>
          <w:tblLook w:val="0000"/>
        </w:tblPrEx>
        <w:tc>
          <w:tcPr>
            <w:tcW w:w="3690" w:type="dxa"/>
            <w:tcBorders>
              <w:top w:val="nil"/>
              <w:left w:val="nil"/>
              <w:bottom w:val="nil"/>
              <w:right w:val="nil"/>
            </w:tcBorders>
            <w:vAlign w:val="bottom"/>
          </w:tcPr>
          <w:p w:rsidR="00F5552F" w:rsidRPr="00B10C61" w:rsidP="00F5552F">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 xml:space="preserve">   </w:t>
            </w:r>
            <w:r w:rsidRPr="00B10C61" w:rsidR="00D0469E">
              <w:rPr>
                <w:rFonts w:ascii="Arial" w:hAnsi="Arial" w:cs="Arial"/>
                <w:sz w:val="20"/>
                <w:szCs w:val="20"/>
              </w:rPr>
              <w:t xml:space="preserve">   </w:t>
            </w:r>
            <w:r w:rsidRPr="00B10C61">
              <w:rPr>
                <w:rFonts w:ascii="Arial" w:hAnsi="Arial" w:cs="Arial"/>
                <w:sz w:val="20"/>
                <w:szCs w:val="20"/>
              </w:rPr>
              <w:t>(shareholders)</w:t>
            </w:r>
          </w:p>
        </w:tc>
        <w:tc>
          <w:tcPr>
            <w:tcW w:w="1441" w:type="dxa"/>
            <w:vAlign w:val="bottom"/>
          </w:tcPr>
          <w:p w:rsidR="00F5552F" w:rsidRPr="00B10C61" w:rsidP="00F5552F">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41</w:t>
            </w:r>
            <w:r w:rsidRPr="00B10C61">
              <w:rPr>
                <w:rFonts w:ascii="Arial" w:hAnsi="Arial" w:cs="Arial"/>
                <w:sz w:val="20"/>
                <w:szCs w:val="20"/>
              </w:rPr>
              <w:t>,</w:t>
            </w:r>
            <w:r w:rsidRPr="00B10C61">
              <w:rPr>
                <w:rFonts w:ascii="Arial" w:hAnsi="Arial" w:cs="Arial"/>
                <w:sz w:val="20"/>
                <w:szCs w:val="20"/>
                <w:cs/>
              </w:rPr>
              <w:t>952</w:t>
            </w:r>
            <w:r w:rsidRPr="00B10C61">
              <w:rPr>
                <w:rFonts w:ascii="Arial" w:hAnsi="Arial" w:cs="Arial"/>
                <w:sz w:val="20"/>
                <w:szCs w:val="20"/>
              </w:rPr>
              <w:t>,</w:t>
            </w:r>
            <w:r w:rsidRPr="00B10C61">
              <w:rPr>
                <w:rFonts w:ascii="Arial" w:hAnsi="Arial" w:cs="Arial"/>
                <w:sz w:val="20"/>
                <w:szCs w:val="20"/>
                <w:cs/>
              </w:rPr>
              <w:t>055</w:t>
            </w:r>
          </w:p>
        </w:tc>
        <w:tc>
          <w:tcPr>
            <w:tcW w:w="1440" w:type="dxa"/>
            <w:vAlign w:val="bottom"/>
          </w:tcPr>
          <w:p w:rsidR="00F5552F" w:rsidRPr="00B10C61" w:rsidP="00F5552F">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w:t>
            </w:r>
          </w:p>
        </w:tc>
        <w:tc>
          <w:tcPr>
            <w:tcW w:w="1440" w:type="dxa"/>
            <w:vAlign w:val="bottom"/>
          </w:tcPr>
          <w:p w:rsidR="00F5552F" w:rsidRPr="00B10C61" w:rsidP="00F5552F">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cs/>
              </w:rPr>
              <w:t>41</w:t>
            </w:r>
            <w:r w:rsidRPr="00B10C61">
              <w:rPr>
                <w:rFonts w:ascii="Arial" w:hAnsi="Arial" w:cs="Arial"/>
                <w:spacing w:val="-2"/>
                <w:sz w:val="20"/>
                <w:szCs w:val="20"/>
              </w:rPr>
              <w:t>,</w:t>
            </w:r>
            <w:r w:rsidRPr="00B10C61">
              <w:rPr>
                <w:rFonts w:ascii="Arial" w:hAnsi="Arial" w:cs="Arial"/>
                <w:spacing w:val="-2"/>
                <w:sz w:val="20"/>
                <w:szCs w:val="20"/>
                <w:cs/>
              </w:rPr>
              <w:t>952</w:t>
            </w:r>
            <w:r w:rsidRPr="00B10C61">
              <w:rPr>
                <w:rFonts w:ascii="Arial" w:hAnsi="Arial" w:cs="Arial"/>
                <w:spacing w:val="-2"/>
                <w:sz w:val="20"/>
                <w:szCs w:val="20"/>
              </w:rPr>
              <w:t>,</w:t>
            </w:r>
            <w:r w:rsidRPr="00B10C61">
              <w:rPr>
                <w:rFonts w:ascii="Arial" w:hAnsi="Arial" w:cs="Arial"/>
                <w:spacing w:val="-2"/>
                <w:sz w:val="20"/>
                <w:szCs w:val="20"/>
                <w:cs/>
              </w:rPr>
              <w:t>055</w:t>
            </w:r>
          </w:p>
        </w:tc>
        <w:tc>
          <w:tcPr>
            <w:tcW w:w="1440" w:type="dxa"/>
            <w:vAlign w:val="bottom"/>
          </w:tcPr>
          <w:p w:rsidR="00F5552F" w:rsidRPr="00B10C61" w:rsidP="00F5552F">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w:t>
            </w:r>
          </w:p>
        </w:tc>
      </w:tr>
      <w:tr w:rsidTr="00A8738E">
        <w:tblPrEx>
          <w:tblW w:w="9451" w:type="dxa"/>
          <w:tblLayout w:type="fixed"/>
          <w:tblLook w:val="0000"/>
        </w:tblPrEx>
        <w:tc>
          <w:tcPr>
            <w:tcW w:w="3690" w:type="dxa"/>
            <w:tcBorders>
              <w:top w:val="nil"/>
              <w:left w:val="nil"/>
              <w:bottom w:val="nil"/>
              <w:right w:val="nil"/>
            </w:tcBorders>
            <w:vAlign w:val="bottom"/>
          </w:tcPr>
          <w:p w:rsidR="00F5552F" w:rsidRPr="00201639" w:rsidP="00F5552F">
            <w:pPr>
              <w:tabs>
                <w:tab w:val="left" w:pos="3295"/>
                <w:tab w:val="left" w:pos="9744"/>
              </w:tabs>
              <w:ind w:left="972" w:right="-108"/>
              <w:contextualSpacing/>
              <w:rPr>
                <w:rFonts w:ascii="Arial" w:hAnsi="Arial" w:cs="Arial"/>
                <w:b/>
                <w:bCs/>
                <w:sz w:val="8"/>
                <w:szCs w:val="8"/>
              </w:rPr>
            </w:pPr>
          </w:p>
        </w:tc>
        <w:tc>
          <w:tcPr>
            <w:tcW w:w="1441" w:type="dxa"/>
            <w:vAlign w:val="bottom"/>
          </w:tcPr>
          <w:p w:rsidR="00F5552F" w:rsidRPr="00201639" w:rsidP="00F5552F">
            <w:pPr>
              <w:keepNext/>
              <w:keepLines/>
              <w:autoSpaceDE w:val="0"/>
              <w:autoSpaceDN w:val="0"/>
              <w:adjustRightInd w:val="0"/>
              <w:ind w:right="-72"/>
              <w:contextualSpacing/>
              <w:jc w:val="right"/>
              <w:rPr>
                <w:rFonts w:ascii="Arial" w:hAnsi="Arial" w:cs="Arial"/>
                <w:b/>
                <w:bCs/>
                <w:sz w:val="8"/>
                <w:szCs w:val="8"/>
              </w:rPr>
            </w:pPr>
          </w:p>
        </w:tc>
        <w:tc>
          <w:tcPr>
            <w:tcW w:w="1440" w:type="dxa"/>
            <w:vAlign w:val="bottom"/>
          </w:tcPr>
          <w:p w:rsidR="00F5552F" w:rsidRPr="00201639" w:rsidP="00F5552F">
            <w:pPr>
              <w:keepNext/>
              <w:keepLines/>
              <w:autoSpaceDE w:val="0"/>
              <w:autoSpaceDN w:val="0"/>
              <w:adjustRightInd w:val="0"/>
              <w:ind w:right="-72"/>
              <w:contextualSpacing/>
              <w:jc w:val="right"/>
              <w:rPr>
                <w:rFonts w:ascii="Arial" w:hAnsi="Arial" w:cs="Arial"/>
                <w:b/>
                <w:bCs/>
                <w:sz w:val="8"/>
                <w:szCs w:val="8"/>
              </w:rPr>
            </w:pPr>
          </w:p>
        </w:tc>
        <w:tc>
          <w:tcPr>
            <w:tcW w:w="1440" w:type="dxa"/>
            <w:vAlign w:val="bottom"/>
          </w:tcPr>
          <w:p w:rsidR="00F5552F" w:rsidRPr="00201639" w:rsidP="00F5552F">
            <w:pPr>
              <w:keepNext/>
              <w:keepLines/>
              <w:tabs>
                <w:tab w:val="left" w:pos="3295"/>
                <w:tab w:val="left" w:pos="9744"/>
              </w:tabs>
              <w:autoSpaceDE w:val="0"/>
              <w:autoSpaceDN w:val="0"/>
              <w:adjustRightInd w:val="0"/>
              <w:ind w:right="-72"/>
              <w:contextualSpacing/>
              <w:jc w:val="right"/>
              <w:rPr>
                <w:rFonts w:ascii="Arial" w:hAnsi="Arial" w:cs="Arial"/>
                <w:b/>
                <w:bCs/>
                <w:sz w:val="8"/>
                <w:szCs w:val="8"/>
              </w:rPr>
            </w:pPr>
          </w:p>
        </w:tc>
        <w:tc>
          <w:tcPr>
            <w:tcW w:w="1440" w:type="dxa"/>
            <w:vAlign w:val="bottom"/>
          </w:tcPr>
          <w:p w:rsidR="00F5552F" w:rsidRPr="00201639" w:rsidP="00F5552F">
            <w:pPr>
              <w:keepNext/>
              <w:keepLines/>
              <w:tabs>
                <w:tab w:val="left" w:pos="3295"/>
                <w:tab w:val="left" w:pos="9744"/>
              </w:tabs>
              <w:autoSpaceDE w:val="0"/>
              <w:autoSpaceDN w:val="0"/>
              <w:adjustRightInd w:val="0"/>
              <w:ind w:right="-72"/>
              <w:contextualSpacing/>
              <w:jc w:val="right"/>
              <w:rPr>
                <w:rFonts w:ascii="Arial" w:hAnsi="Arial" w:cs="Arial"/>
                <w:b/>
                <w:bCs/>
                <w:sz w:val="8"/>
                <w:szCs w:val="8"/>
              </w:rPr>
            </w:pPr>
          </w:p>
        </w:tc>
      </w:tr>
      <w:tr w:rsidTr="00A8738E">
        <w:tblPrEx>
          <w:tblW w:w="9451" w:type="dxa"/>
          <w:tblLayout w:type="fixed"/>
          <w:tblLook w:val="0000"/>
        </w:tblPrEx>
        <w:tc>
          <w:tcPr>
            <w:tcW w:w="3690" w:type="dxa"/>
            <w:tcBorders>
              <w:top w:val="nil"/>
              <w:left w:val="nil"/>
              <w:bottom w:val="nil"/>
              <w:right w:val="nil"/>
            </w:tcBorders>
            <w:vAlign w:val="bottom"/>
          </w:tcPr>
          <w:p w:rsidR="00F5552F" w:rsidRPr="00B10C61" w:rsidP="00F5552F">
            <w:pPr>
              <w:tabs>
                <w:tab w:val="left" w:pos="3295"/>
                <w:tab w:val="left" w:pos="9744"/>
              </w:tabs>
              <w:ind w:left="972" w:right="-108"/>
              <w:contextualSpacing/>
              <w:rPr>
                <w:rFonts w:ascii="Arial" w:hAnsi="Arial" w:cs="Arial"/>
                <w:sz w:val="20"/>
                <w:szCs w:val="20"/>
              </w:rPr>
            </w:pPr>
          </w:p>
        </w:tc>
        <w:tc>
          <w:tcPr>
            <w:tcW w:w="1441" w:type="dxa"/>
            <w:vAlign w:val="bottom"/>
          </w:tcPr>
          <w:p w:rsidR="00F5552F" w:rsidRPr="00B10C61" w:rsidP="00756666">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588</w:t>
            </w:r>
            <w:r w:rsidRPr="00B10C61">
              <w:rPr>
                <w:rFonts w:ascii="Arial" w:hAnsi="Arial" w:cs="Arial"/>
                <w:sz w:val="20"/>
                <w:szCs w:val="20"/>
              </w:rPr>
              <w:t>,</w:t>
            </w:r>
            <w:r w:rsidRPr="00B10C61">
              <w:rPr>
                <w:rFonts w:ascii="Arial" w:hAnsi="Arial" w:cs="Arial"/>
                <w:sz w:val="20"/>
                <w:szCs w:val="20"/>
                <w:cs/>
              </w:rPr>
              <w:t>163</w:t>
            </w:r>
            <w:r w:rsidRPr="00B10C61">
              <w:rPr>
                <w:rFonts w:ascii="Arial" w:hAnsi="Arial" w:cs="Arial"/>
                <w:sz w:val="20"/>
                <w:szCs w:val="20"/>
              </w:rPr>
              <w:t>,</w:t>
            </w:r>
            <w:r w:rsidRPr="00B10C61">
              <w:rPr>
                <w:rFonts w:ascii="Arial" w:hAnsi="Arial" w:cs="Arial"/>
                <w:sz w:val="20"/>
                <w:szCs w:val="20"/>
                <w:cs/>
              </w:rPr>
              <w:t>67</w:t>
            </w:r>
            <w:r w:rsidRPr="00B10C61" w:rsidR="00756666">
              <w:rPr>
                <w:rFonts w:ascii="Arial" w:hAnsi="Arial" w:cs="Arial"/>
                <w:sz w:val="20"/>
                <w:szCs w:val="20"/>
              </w:rPr>
              <w:t>5</w:t>
            </w:r>
          </w:p>
        </w:tc>
        <w:tc>
          <w:tcPr>
            <w:tcW w:w="1440" w:type="dxa"/>
            <w:vAlign w:val="bottom"/>
          </w:tcPr>
          <w:p w:rsidR="00F5552F" w:rsidRPr="00B10C61" w:rsidP="00F5552F">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593,605,363</w:t>
            </w:r>
          </w:p>
        </w:tc>
        <w:tc>
          <w:tcPr>
            <w:tcW w:w="1440" w:type="dxa"/>
            <w:vAlign w:val="bottom"/>
          </w:tcPr>
          <w:p w:rsidR="00F5552F" w:rsidRPr="00B10C61" w:rsidP="00F5552F">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41,952,055</w:t>
            </w:r>
          </w:p>
        </w:tc>
        <w:tc>
          <w:tcPr>
            <w:tcW w:w="1440" w:type="dxa"/>
            <w:vAlign w:val="bottom"/>
          </w:tcPr>
          <w:p w:rsidR="00F5552F" w:rsidRPr="00B10C61" w:rsidP="00F5552F">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r>
      <w:tr w:rsidTr="00A8738E">
        <w:tblPrEx>
          <w:tblW w:w="9451" w:type="dxa"/>
          <w:tblLayout w:type="fixed"/>
          <w:tblLook w:val="0000"/>
        </w:tblPrEx>
        <w:tc>
          <w:tcPr>
            <w:tcW w:w="3690" w:type="dxa"/>
            <w:tcBorders>
              <w:top w:val="nil"/>
              <w:left w:val="nil"/>
              <w:bottom w:val="nil"/>
              <w:right w:val="nil"/>
            </w:tcBorders>
            <w:vAlign w:val="bottom"/>
          </w:tcPr>
          <w:p w:rsidR="00A8738E" w:rsidRPr="00B10C61" w:rsidP="00F5552F">
            <w:pPr>
              <w:tabs>
                <w:tab w:val="left" w:pos="3295"/>
                <w:tab w:val="left" w:pos="9744"/>
              </w:tabs>
              <w:ind w:left="972" w:right="-108"/>
              <w:contextualSpacing/>
              <w:rPr>
                <w:rFonts w:ascii="Arial" w:hAnsi="Arial" w:cs="Arial"/>
                <w:sz w:val="12"/>
                <w:szCs w:val="12"/>
              </w:rPr>
            </w:pPr>
          </w:p>
        </w:tc>
        <w:tc>
          <w:tcPr>
            <w:tcW w:w="1441" w:type="dxa"/>
            <w:vAlign w:val="bottom"/>
          </w:tcPr>
          <w:p w:rsidR="00A8738E" w:rsidRPr="00B10C61" w:rsidP="00A8738E">
            <w:pPr>
              <w:keepNext/>
              <w:keepLines/>
              <w:autoSpaceDE w:val="0"/>
              <w:autoSpaceDN w:val="0"/>
              <w:adjustRightInd w:val="0"/>
              <w:ind w:right="-72"/>
              <w:contextualSpacing/>
              <w:jc w:val="right"/>
              <w:rPr>
                <w:rFonts w:ascii="Arial" w:hAnsi="Arial" w:cs="Arial"/>
                <w:sz w:val="12"/>
                <w:szCs w:val="12"/>
                <w:cs/>
              </w:rPr>
            </w:pPr>
          </w:p>
        </w:tc>
        <w:tc>
          <w:tcPr>
            <w:tcW w:w="1440" w:type="dxa"/>
            <w:vAlign w:val="bottom"/>
          </w:tcPr>
          <w:p w:rsidR="00A8738E" w:rsidRPr="00B10C61" w:rsidP="00A8738E">
            <w:pPr>
              <w:suppressAutoHyphens/>
              <w:ind w:right="-72"/>
              <w:jc w:val="right"/>
              <w:rPr>
                <w:rFonts w:ascii="Arial" w:hAnsi="Arial" w:cs="Arial"/>
                <w:sz w:val="12"/>
                <w:szCs w:val="12"/>
              </w:rPr>
            </w:pPr>
          </w:p>
        </w:tc>
        <w:tc>
          <w:tcPr>
            <w:tcW w:w="1440" w:type="dxa"/>
            <w:vAlign w:val="bottom"/>
          </w:tcPr>
          <w:p w:rsidR="00A8738E" w:rsidRPr="00B10C61" w:rsidP="00A8738E">
            <w:pPr>
              <w:suppressAutoHyphens/>
              <w:ind w:right="-72"/>
              <w:jc w:val="right"/>
              <w:rPr>
                <w:rFonts w:ascii="Arial" w:hAnsi="Arial" w:cs="Arial"/>
                <w:spacing w:val="-2"/>
                <w:sz w:val="12"/>
                <w:szCs w:val="12"/>
              </w:rPr>
            </w:pPr>
          </w:p>
        </w:tc>
        <w:tc>
          <w:tcPr>
            <w:tcW w:w="1440" w:type="dxa"/>
            <w:vAlign w:val="bottom"/>
          </w:tcPr>
          <w:p w:rsidR="00A8738E" w:rsidRPr="00B10C61" w:rsidP="00A8738E">
            <w:pPr>
              <w:suppressAutoHyphens/>
              <w:ind w:right="-72"/>
              <w:jc w:val="right"/>
              <w:rPr>
                <w:rFonts w:ascii="Arial" w:hAnsi="Arial" w:cs="Arial"/>
                <w:spacing w:val="-2"/>
                <w:sz w:val="12"/>
                <w:szCs w:val="12"/>
              </w:rPr>
            </w:pPr>
          </w:p>
        </w:tc>
      </w:tr>
      <w:tr w:rsidTr="00A8738E">
        <w:tblPrEx>
          <w:tblW w:w="9451" w:type="dxa"/>
          <w:tblLayout w:type="fixed"/>
          <w:tblLook w:val="0000"/>
        </w:tblPrEx>
        <w:tc>
          <w:tcPr>
            <w:tcW w:w="3690" w:type="dxa"/>
            <w:tcBorders>
              <w:top w:val="nil"/>
              <w:left w:val="nil"/>
              <w:bottom w:val="nil"/>
              <w:right w:val="nil"/>
            </w:tcBorders>
            <w:vAlign w:val="bottom"/>
          </w:tcPr>
          <w:p w:rsidR="00A8738E" w:rsidRPr="00B10C61" w:rsidP="00F5552F">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Land purchase:</w:t>
            </w:r>
          </w:p>
        </w:tc>
        <w:tc>
          <w:tcPr>
            <w:tcW w:w="1441" w:type="dxa"/>
            <w:vAlign w:val="bottom"/>
          </w:tcPr>
          <w:p w:rsidR="00A8738E" w:rsidRPr="00B10C61" w:rsidP="00A8738E">
            <w:pPr>
              <w:keepNext/>
              <w:keepLines/>
              <w:autoSpaceDE w:val="0"/>
              <w:autoSpaceDN w:val="0"/>
              <w:adjustRightInd w:val="0"/>
              <w:ind w:right="-72"/>
              <w:contextualSpacing/>
              <w:jc w:val="right"/>
              <w:rPr>
                <w:rFonts w:ascii="Arial" w:hAnsi="Arial" w:cs="Arial"/>
                <w:sz w:val="20"/>
                <w:szCs w:val="20"/>
                <w:cs/>
              </w:rPr>
            </w:pPr>
          </w:p>
        </w:tc>
        <w:tc>
          <w:tcPr>
            <w:tcW w:w="1440" w:type="dxa"/>
            <w:vAlign w:val="bottom"/>
          </w:tcPr>
          <w:p w:rsidR="00A8738E" w:rsidRPr="00B10C61" w:rsidP="00A8738E">
            <w:pPr>
              <w:suppressAutoHyphens/>
              <w:ind w:right="-72"/>
              <w:jc w:val="right"/>
              <w:rPr>
                <w:rFonts w:ascii="Arial" w:hAnsi="Arial" w:cs="Arial"/>
                <w:sz w:val="20"/>
                <w:szCs w:val="20"/>
              </w:rPr>
            </w:pPr>
          </w:p>
        </w:tc>
        <w:tc>
          <w:tcPr>
            <w:tcW w:w="1440" w:type="dxa"/>
            <w:vAlign w:val="bottom"/>
          </w:tcPr>
          <w:p w:rsidR="00A8738E" w:rsidRPr="00B10C61" w:rsidP="00A8738E">
            <w:pPr>
              <w:suppressAutoHyphens/>
              <w:ind w:right="-72"/>
              <w:jc w:val="right"/>
              <w:rPr>
                <w:rFonts w:ascii="Arial" w:hAnsi="Arial" w:cs="Arial"/>
                <w:spacing w:val="-2"/>
                <w:sz w:val="20"/>
                <w:szCs w:val="20"/>
              </w:rPr>
            </w:pPr>
          </w:p>
        </w:tc>
        <w:tc>
          <w:tcPr>
            <w:tcW w:w="1440" w:type="dxa"/>
            <w:vAlign w:val="bottom"/>
          </w:tcPr>
          <w:p w:rsidR="00A8738E" w:rsidRPr="00B10C61" w:rsidP="00A8738E">
            <w:pPr>
              <w:suppressAutoHyphens/>
              <w:ind w:right="-72"/>
              <w:jc w:val="right"/>
              <w:rPr>
                <w:rFonts w:ascii="Arial" w:hAnsi="Arial" w:cs="Arial"/>
                <w:spacing w:val="-2"/>
                <w:sz w:val="20"/>
                <w:szCs w:val="20"/>
              </w:rPr>
            </w:pPr>
          </w:p>
        </w:tc>
      </w:tr>
      <w:tr w:rsidTr="00A8738E">
        <w:tblPrEx>
          <w:tblW w:w="9451" w:type="dxa"/>
          <w:tblLayout w:type="fixed"/>
          <w:tblLook w:val="0000"/>
        </w:tblPrEx>
        <w:tc>
          <w:tcPr>
            <w:tcW w:w="3690" w:type="dxa"/>
            <w:tcBorders>
              <w:top w:val="nil"/>
              <w:left w:val="nil"/>
              <w:bottom w:val="nil"/>
              <w:right w:val="nil"/>
            </w:tcBorders>
            <w:vAlign w:val="bottom"/>
          </w:tcPr>
          <w:p w:rsidR="00D2773D" w:rsidRPr="00B10C61" w:rsidP="00D2773D">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 xml:space="preserve">   Other related party</w:t>
            </w:r>
          </w:p>
        </w:tc>
        <w:tc>
          <w:tcPr>
            <w:tcW w:w="1441" w:type="dxa"/>
            <w:vAlign w:val="bottom"/>
          </w:tcPr>
          <w:p w:rsidR="00D2773D" w:rsidRPr="00B10C61" w:rsidP="00D2773D">
            <w:pPr>
              <w:keepNext/>
              <w:keepLines/>
              <w:pBdr>
                <w:bottom w:val="double" w:sz="4" w:space="1" w:color="auto"/>
              </w:pBdr>
              <w:autoSpaceDE w:val="0"/>
              <w:autoSpaceDN w:val="0"/>
              <w:adjustRightInd w:val="0"/>
              <w:ind w:right="-72"/>
              <w:contextualSpacing/>
              <w:jc w:val="right"/>
              <w:rPr>
                <w:rFonts w:ascii="Arial" w:hAnsi="Arial" w:cs="Arial"/>
                <w:sz w:val="20"/>
                <w:szCs w:val="20"/>
                <w:cs/>
              </w:rPr>
            </w:pPr>
            <w:r>
              <w:rPr>
                <w:rFonts w:ascii="Arial" w:hAnsi="Arial" w:cs="Arial"/>
                <w:sz w:val="20"/>
                <w:szCs w:val="20"/>
              </w:rPr>
              <w:t>36,000,000</w:t>
            </w:r>
          </w:p>
        </w:tc>
        <w:tc>
          <w:tcPr>
            <w:tcW w:w="1440" w:type="dxa"/>
            <w:vAlign w:val="bottom"/>
          </w:tcPr>
          <w:p w:rsidR="00D2773D" w:rsidRPr="00B10C61" w:rsidP="00D2773D">
            <w:pPr>
              <w:pBdr>
                <w:bottom w:val="double" w:sz="4" w:space="1" w:color="auto"/>
              </w:pBdr>
              <w:suppressAutoHyphens/>
              <w:ind w:right="-72"/>
              <w:jc w:val="right"/>
              <w:rPr>
                <w:rFonts w:ascii="Arial" w:hAnsi="Arial" w:cs="Arial"/>
                <w:sz w:val="20"/>
                <w:szCs w:val="20"/>
              </w:rPr>
            </w:pPr>
            <w:r>
              <w:rPr>
                <w:rFonts w:ascii="Arial" w:hAnsi="Arial" w:cs="Arial"/>
                <w:sz w:val="20"/>
                <w:szCs w:val="20"/>
              </w:rPr>
              <w:t>-</w:t>
            </w:r>
          </w:p>
        </w:tc>
        <w:tc>
          <w:tcPr>
            <w:tcW w:w="1440" w:type="dxa"/>
            <w:vAlign w:val="bottom"/>
          </w:tcPr>
          <w:p w:rsidR="00D2773D" w:rsidRPr="00B10C61" w:rsidP="00D2773D">
            <w:pPr>
              <w:pBdr>
                <w:bottom w:val="double" w:sz="4" w:space="1" w:color="auto"/>
              </w:pBdr>
              <w:suppressAutoHyphens/>
              <w:ind w:right="-72"/>
              <w:jc w:val="right"/>
              <w:rPr>
                <w:rFonts w:ascii="Arial" w:hAnsi="Arial" w:cs="Arial"/>
                <w:spacing w:val="-2"/>
                <w:sz w:val="20"/>
                <w:szCs w:val="20"/>
              </w:rPr>
            </w:pPr>
            <w:r>
              <w:rPr>
                <w:rFonts w:ascii="Arial" w:hAnsi="Arial" w:cs="Arial"/>
                <w:sz w:val="20"/>
                <w:szCs w:val="20"/>
              </w:rPr>
              <w:t>36,000,000</w:t>
            </w:r>
          </w:p>
        </w:tc>
        <w:tc>
          <w:tcPr>
            <w:tcW w:w="1440" w:type="dxa"/>
            <w:vAlign w:val="bottom"/>
          </w:tcPr>
          <w:p w:rsidR="00D2773D" w:rsidRPr="00B10C61" w:rsidP="00D2773D">
            <w:pPr>
              <w:pBdr>
                <w:bottom w:val="double" w:sz="4" w:space="1" w:color="auto"/>
              </w:pBdr>
              <w:suppressAutoHyphens/>
              <w:ind w:right="-72"/>
              <w:jc w:val="right"/>
              <w:rPr>
                <w:rFonts w:ascii="Arial" w:hAnsi="Arial" w:cs="Arial"/>
                <w:spacing w:val="-2"/>
                <w:sz w:val="20"/>
                <w:szCs w:val="20"/>
              </w:rPr>
            </w:pPr>
            <w:r>
              <w:rPr>
                <w:rFonts w:ascii="Arial" w:hAnsi="Arial" w:cs="Arial"/>
                <w:sz w:val="20"/>
                <w:szCs w:val="20"/>
              </w:rPr>
              <w:t>-</w:t>
            </w:r>
          </w:p>
        </w:tc>
      </w:tr>
      <w:tr w:rsidTr="00A8738E">
        <w:tblPrEx>
          <w:tblW w:w="9451" w:type="dxa"/>
          <w:tblLayout w:type="fixed"/>
          <w:tblLook w:val="0000"/>
        </w:tblPrEx>
        <w:tc>
          <w:tcPr>
            <w:tcW w:w="3690" w:type="dxa"/>
            <w:tcBorders>
              <w:top w:val="nil"/>
              <w:left w:val="nil"/>
              <w:bottom w:val="nil"/>
              <w:right w:val="nil"/>
            </w:tcBorders>
            <w:vAlign w:val="bottom"/>
          </w:tcPr>
          <w:p w:rsidR="00D2773D" w:rsidRPr="00B10C61" w:rsidP="00D2773D">
            <w:pPr>
              <w:tabs>
                <w:tab w:val="left" w:pos="3295"/>
                <w:tab w:val="left" w:pos="9744"/>
              </w:tabs>
              <w:ind w:left="972" w:right="-108"/>
              <w:contextualSpacing/>
              <w:rPr>
                <w:rFonts w:ascii="Arial" w:hAnsi="Arial" w:cs="Arial"/>
                <w:sz w:val="20"/>
                <w:szCs w:val="20"/>
              </w:rPr>
            </w:pPr>
          </w:p>
        </w:tc>
        <w:tc>
          <w:tcPr>
            <w:tcW w:w="1441" w:type="dxa"/>
            <w:vAlign w:val="bottom"/>
          </w:tcPr>
          <w:p w:rsidR="00D2773D" w:rsidRPr="00B10C61" w:rsidP="00D2773D">
            <w:pPr>
              <w:keepNext/>
              <w:keepLines/>
              <w:autoSpaceDE w:val="0"/>
              <w:autoSpaceDN w:val="0"/>
              <w:adjustRightInd w:val="0"/>
              <w:ind w:right="-72"/>
              <w:contextualSpacing/>
              <w:jc w:val="right"/>
              <w:rPr>
                <w:rFonts w:ascii="Arial" w:hAnsi="Arial" w:cs="Arial"/>
                <w:sz w:val="20"/>
                <w:szCs w:val="20"/>
                <w:cs/>
              </w:rPr>
            </w:pPr>
          </w:p>
        </w:tc>
        <w:tc>
          <w:tcPr>
            <w:tcW w:w="1440" w:type="dxa"/>
            <w:vAlign w:val="bottom"/>
          </w:tcPr>
          <w:p w:rsidR="00D2773D" w:rsidRPr="00B10C61" w:rsidP="00D2773D">
            <w:pPr>
              <w:suppressAutoHyphens/>
              <w:ind w:right="-72"/>
              <w:jc w:val="right"/>
              <w:rPr>
                <w:rFonts w:ascii="Arial" w:hAnsi="Arial" w:cs="Arial"/>
                <w:sz w:val="20"/>
                <w:szCs w:val="20"/>
              </w:rPr>
            </w:pPr>
          </w:p>
        </w:tc>
        <w:tc>
          <w:tcPr>
            <w:tcW w:w="1440" w:type="dxa"/>
            <w:vAlign w:val="bottom"/>
          </w:tcPr>
          <w:p w:rsidR="00D2773D" w:rsidRPr="00B10C61" w:rsidP="00D2773D">
            <w:pPr>
              <w:suppressAutoHyphens/>
              <w:ind w:right="-72"/>
              <w:jc w:val="right"/>
              <w:rPr>
                <w:rFonts w:ascii="Arial" w:hAnsi="Arial" w:cs="Arial"/>
                <w:spacing w:val="-2"/>
                <w:sz w:val="20"/>
                <w:szCs w:val="20"/>
              </w:rPr>
            </w:pPr>
          </w:p>
        </w:tc>
        <w:tc>
          <w:tcPr>
            <w:tcW w:w="1440" w:type="dxa"/>
            <w:vAlign w:val="bottom"/>
          </w:tcPr>
          <w:p w:rsidR="00D2773D" w:rsidRPr="00B10C61" w:rsidP="00D2773D">
            <w:pPr>
              <w:suppressAutoHyphens/>
              <w:ind w:right="-72"/>
              <w:jc w:val="right"/>
              <w:rPr>
                <w:rFonts w:ascii="Arial" w:hAnsi="Arial" w:cs="Arial"/>
                <w:spacing w:val="-2"/>
                <w:sz w:val="20"/>
                <w:szCs w:val="20"/>
              </w:rPr>
            </w:pPr>
          </w:p>
        </w:tc>
      </w:tr>
      <w:tr w:rsidTr="00A8738E">
        <w:tblPrEx>
          <w:tblW w:w="9451" w:type="dxa"/>
          <w:tblLayout w:type="fixed"/>
          <w:tblLook w:val="0000"/>
        </w:tblPrEx>
        <w:tc>
          <w:tcPr>
            <w:tcW w:w="3690" w:type="dxa"/>
            <w:tcBorders>
              <w:top w:val="nil"/>
              <w:left w:val="nil"/>
              <w:bottom w:val="nil"/>
              <w:right w:val="nil"/>
            </w:tcBorders>
            <w:vAlign w:val="bottom"/>
          </w:tcPr>
          <w:p w:rsidR="00D2773D" w:rsidRPr="00B10C61" w:rsidP="00D2773D">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Rental and office service:</w:t>
            </w:r>
          </w:p>
        </w:tc>
        <w:tc>
          <w:tcPr>
            <w:tcW w:w="1441" w:type="dxa"/>
            <w:vAlign w:val="bottom"/>
          </w:tcPr>
          <w:p w:rsidR="00D2773D" w:rsidRPr="00B10C61" w:rsidP="00D2773D">
            <w:pPr>
              <w:keepNext/>
              <w:keepLines/>
              <w:autoSpaceDE w:val="0"/>
              <w:autoSpaceDN w:val="0"/>
              <w:adjustRightInd w:val="0"/>
              <w:ind w:right="-72"/>
              <w:contextualSpacing/>
              <w:jc w:val="right"/>
              <w:rPr>
                <w:rFonts w:ascii="Arial" w:hAnsi="Arial" w:cs="Arial"/>
                <w:sz w:val="20"/>
                <w:szCs w:val="20"/>
                <w:cs/>
              </w:rPr>
            </w:pPr>
          </w:p>
        </w:tc>
        <w:tc>
          <w:tcPr>
            <w:tcW w:w="1440" w:type="dxa"/>
            <w:vAlign w:val="bottom"/>
          </w:tcPr>
          <w:p w:rsidR="00D2773D" w:rsidRPr="00B10C61" w:rsidP="00D2773D">
            <w:pPr>
              <w:suppressAutoHyphens/>
              <w:ind w:right="-72"/>
              <w:jc w:val="right"/>
              <w:rPr>
                <w:rFonts w:ascii="Arial" w:hAnsi="Arial" w:cs="Arial"/>
                <w:sz w:val="20"/>
                <w:szCs w:val="20"/>
              </w:rPr>
            </w:pPr>
          </w:p>
        </w:tc>
        <w:tc>
          <w:tcPr>
            <w:tcW w:w="1440" w:type="dxa"/>
            <w:vAlign w:val="bottom"/>
          </w:tcPr>
          <w:p w:rsidR="00D2773D" w:rsidRPr="00B10C61" w:rsidP="00D2773D">
            <w:pPr>
              <w:suppressAutoHyphens/>
              <w:ind w:right="-72"/>
              <w:jc w:val="right"/>
              <w:rPr>
                <w:rFonts w:ascii="Arial" w:hAnsi="Arial" w:cs="Arial"/>
                <w:spacing w:val="-2"/>
                <w:sz w:val="20"/>
                <w:szCs w:val="20"/>
              </w:rPr>
            </w:pPr>
          </w:p>
        </w:tc>
        <w:tc>
          <w:tcPr>
            <w:tcW w:w="1440" w:type="dxa"/>
            <w:vAlign w:val="bottom"/>
          </w:tcPr>
          <w:p w:rsidR="00D2773D" w:rsidRPr="00B10C61" w:rsidP="00D2773D">
            <w:pPr>
              <w:suppressAutoHyphens/>
              <w:ind w:right="-72"/>
              <w:jc w:val="right"/>
              <w:rPr>
                <w:rFonts w:ascii="Arial" w:hAnsi="Arial" w:cs="Arial"/>
                <w:spacing w:val="-2"/>
                <w:sz w:val="20"/>
                <w:szCs w:val="20"/>
              </w:rPr>
            </w:pPr>
          </w:p>
        </w:tc>
      </w:tr>
      <w:tr w:rsidTr="00A8738E">
        <w:tblPrEx>
          <w:tblW w:w="9451" w:type="dxa"/>
          <w:tblLayout w:type="fixed"/>
          <w:tblLook w:val="0000"/>
        </w:tblPrEx>
        <w:tc>
          <w:tcPr>
            <w:tcW w:w="3690" w:type="dxa"/>
            <w:tcBorders>
              <w:top w:val="nil"/>
              <w:left w:val="nil"/>
              <w:bottom w:val="nil"/>
              <w:right w:val="nil"/>
            </w:tcBorders>
            <w:vAlign w:val="bottom"/>
          </w:tcPr>
          <w:p w:rsidR="00D2773D" w:rsidRPr="00B10C61" w:rsidP="00D2773D">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 xml:space="preserve">   Other related party</w:t>
            </w:r>
          </w:p>
        </w:tc>
        <w:tc>
          <w:tcPr>
            <w:tcW w:w="1441" w:type="dxa"/>
            <w:vAlign w:val="bottom"/>
          </w:tcPr>
          <w:p w:rsidR="00D2773D" w:rsidRPr="00B10C61" w:rsidP="00D2773D">
            <w:pPr>
              <w:keepNext/>
              <w:keepLines/>
              <w:pBdr>
                <w:bottom w:val="double" w:sz="4" w:space="1" w:color="auto"/>
              </w:pBdr>
              <w:autoSpaceDE w:val="0"/>
              <w:autoSpaceDN w:val="0"/>
              <w:adjustRightInd w:val="0"/>
              <w:ind w:right="-72"/>
              <w:contextualSpacing/>
              <w:jc w:val="right"/>
              <w:rPr>
                <w:rFonts w:ascii="Arial" w:hAnsi="Arial" w:cs="Arial"/>
                <w:sz w:val="20"/>
                <w:szCs w:val="20"/>
                <w:cs/>
              </w:rPr>
            </w:pPr>
            <w:r>
              <w:rPr>
                <w:rFonts w:ascii="Arial" w:hAnsi="Arial" w:cs="Arial"/>
                <w:sz w:val="20"/>
                <w:szCs w:val="20"/>
              </w:rPr>
              <w:t>32,461,284</w:t>
            </w:r>
          </w:p>
        </w:tc>
        <w:tc>
          <w:tcPr>
            <w:tcW w:w="1440" w:type="dxa"/>
            <w:vAlign w:val="bottom"/>
          </w:tcPr>
          <w:p w:rsidR="00D2773D" w:rsidRPr="00B10C61" w:rsidP="00D2773D">
            <w:pPr>
              <w:pBdr>
                <w:bottom w:val="double" w:sz="4" w:space="1" w:color="auto"/>
              </w:pBdr>
              <w:suppressAutoHyphens/>
              <w:ind w:right="-72"/>
              <w:jc w:val="right"/>
              <w:rPr>
                <w:rFonts w:ascii="Arial" w:hAnsi="Arial" w:cs="Arial"/>
                <w:sz w:val="20"/>
                <w:szCs w:val="20"/>
              </w:rPr>
            </w:pPr>
            <w:r>
              <w:rPr>
                <w:rFonts w:ascii="Arial" w:hAnsi="Arial" w:cs="Arial"/>
                <w:sz w:val="20"/>
                <w:szCs w:val="20"/>
              </w:rPr>
              <w:t>27,191,537</w:t>
            </w:r>
          </w:p>
        </w:tc>
        <w:tc>
          <w:tcPr>
            <w:tcW w:w="1440" w:type="dxa"/>
            <w:vAlign w:val="bottom"/>
          </w:tcPr>
          <w:p w:rsidR="00D2773D" w:rsidRPr="00B10C61" w:rsidP="00D2773D">
            <w:pPr>
              <w:pBdr>
                <w:bottom w:val="double" w:sz="4" w:space="1" w:color="auto"/>
              </w:pBdr>
              <w:suppressAutoHyphens/>
              <w:ind w:right="-72"/>
              <w:jc w:val="right"/>
              <w:rPr>
                <w:rFonts w:ascii="Arial" w:hAnsi="Arial" w:cs="Arial"/>
                <w:spacing w:val="-2"/>
                <w:sz w:val="20"/>
                <w:szCs w:val="20"/>
              </w:rPr>
            </w:pPr>
            <w:r>
              <w:rPr>
                <w:rFonts w:ascii="Arial" w:hAnsi="Arial" w:cs="Arial"/>
                <w:spacing w:val="-2"/>
                <w:sz w:val="20"/>
                <w:szCs w:val="20"/>
              </w:rPr>
              <w:t>-</w:t>
            </w:r>
          </w:p>
        </w:tc>
        <w:tc>
          <w:tcPr>
            <w:tcW w:w="1440" w:type="dxa"/>
            <w:vAlign w:val="bottom"/>
          </w:tcPr>
          <w:p w:rsidR="00D2773D" w:rsidRPr="00B10C61" w:rsidP="00D2773D">
            <w:pPr>
              <w:pBdr>
                <w:bottom w:val="double" w:sz="4" w:space="1" w:color="auto"/>
              </w:pBdr>
              <w:suppressAutoHyphens/>
              <w:ind w:right="-72"/>
              <w:jc w:val="right"/>
              <w:rPr>
                <w:rFonts w:ascii="Arial" w:hAnsi="Arial" w:cs="Arial"/>
                <w:spacing w:val="-2"/>
                <w:sz w:val="20"/>
                <w:szCs w:val="20"/>
              </w:rPr>
            </w:pPr>
            <w:r>
              <w:rPr>
                <w:rFonts w:ascii="Arial" w:hAnsi="Arial" w:cs="Arial"/>
                <w:spacing w:val="-2"/>
                <w:sz w:val="20"/>
                <w:szCs w:val="20"/>
              </w:rPr>
              <w:t>-</w:t>
            </w:r>
          </w:p>
        </w:tc>
      </w:tr>
    </w:tbl>
    <w:p w:rsidR="004324DC" w:rsidRPr="00345782" w:rsidP="004C7198">
      <w:pPr>
        <w:ind w:left="1080" w:hanging="540"/>
        <w:contextualSpacing/>
        <w:rPr>
          <w:rFonts w:ascii="Arial" w:hAnsi="Arial" w:cs="Cordia New"/>
          <w:b/>
          <w:bCs/>
          <w:sz w:val="20"/>
          <w:szCs w:val="20"/>
        </w:rPr>
      </w:pPr>
    </w:p>
    <w:p w:rsidR="00201639" w:rsidRPr="00345782" w:rsidP="004C7198">
      <w:pPr>
        <w:ind w:left="1080" w:hanging="540"/>
        <w:contextualSpacing/>
        <w:rPr>
          <w:rFonts w:ascii="Arial" w:hAnsi="Arial" w:cs="Cordia New"/>
          <w:b/>
          <w:bCs/>
          <w:sz w:val="20"/>
          <w:szCs w:val="20"/>
        </w:rPr>
      </w:pPr>
    </w:p>
    <w:p w:rsidR="00E827FF" w:rsidRPr="00B10C61" w:rsidP="00E827FF">
      <w:pPr>
        <w:ind w:left="1080" w:hanging="540"/>
        <w:contextualSpacing/>
        <w:rPr>
          <w:rFonts w:ascii="Arial" w:hAnsi="Arial" w:cs="Arial"/>
          <w:b/>
          <w:bCs/>
          <w:sz w:val="20"/>
          <w:szCs w:val="20"/>
        </w:rPr>
      </w:pPr>
      <w:r w:rsidRPr="00B10C61" w:rsidR="007E0432">
        <w:rPr>
          <w:rFonts w:ascii="Arial" w:hAnsi="Arial" w:cs="Arial"/>
          <w:b/>
          <w:bCs/>
          <w:sz w:val="20"/>
          <w:szCs w:val="20"/>
        </w:rPr>
        <w:t>34</w:t>
      </w:r>
      <w:r w:rsidRPr="00B10C61">
        <w:rPr>
          <w:rFonts w:ascii="Arial" w:hAnsi="Arial" w:cs="Arial"/>
          <w:b/>
          <w:bCs/>
          <w:sz w:val="20"/>
          <w:szCs w:val="20"/>
        </w:rPr>
        <w:t xml:space="preserve">.3 </w:t>
        <w:tab/>
        <w:t>Trade and other receivables</w:t>
      </w:r>
    </w:p>
    <w:p w:rsidR="00E827FF" w:rsidRPr="00B10C61" w:rsidP="00E827FF">
      <w:pPr>
        <w:ind w:left="1080" w:hanging="540"/>
        <w:contextualSpacing/>
        <w:rPr>
          <w:rFonts w:ascii="Arial" w:hAnsi="Arial" w:cs="Arial"/>
          <w:b/>
          <w:bCs/>
          <w:sz w:val="20"/>
          <w:szCs w:val="20"/>
        </w:rPr>
      </w:pPr>
    </w:p>
    <w:tbl>
      <w:tblPr>
        <w:tblStyle w:val="TableNormal"/>
        <w:tblW w:w="9451" w:type="dxa"/>
        <w:tblLayout w:type="fixed"/>
        <w:tblLook w:val="0000"/>
      </w:tblPr>
      <w:tblGrid>
        <w:gridCol w:w="3690"/>
        <w:gridCol w:w="1441"/>
        <w:gridCol w:w="1440"/>
        <w:gridCol w:w="1440"/>
        <w:gridCol w:w="1440"/>
      </w:tblGrid>
      <w:tr w:rsidTr="003241CC">
        <w:tblPrEx>
          <w:tblW w:w="9451" w:type="dxa"/>
          <w:tblLayout w:type="fixed"/>
          <w:tblLook w:val="0000"/>
        </w:tblPrEx>
        <w:tc>
          <w:tcPr>
            <w:tcW w:w="3690" w:type="dxa"/>
          </w:tcPr>
          <w:p w:rsidR="00E827FF" w:rsidRPr="00B10C61" w:rsidP="003241CC">
            <w:pPr>
              <w:ind w:left="972"/>
              <w:rPr>
                <w:rFonts w:ascii="Arial" w:hAnsi="Arial" w:cs="Arial"/>
                <w:b/>
                <w:bCs/>
                <w:sz w:val="20"/>
                <w:szCs w:val="20"/>
              </w:rPr>
            </w:pPr>
          </w:p>
        </w:tc>
        <w:tc>
          <w:tcPr>
            <w:tcW w:w="2881" w:type="dxa"/>
            <w:gridSpan w:val="2"/>
          </w:tcPr>
          <w:p w:rsidR="00E827FF" w:rsidRPr="00B10C61" w:rsidP="003241CC">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 xml:space="preserve">Consolidated </w:t>
            </w:r>
            <w:r w:rsidRPr="00345782" w:rsidR="004324DC">
              <w:rPr>
                <w:rFonts w:ascii="Arial" w:hAnsi="Arial" w:cs="Cordia New"/>
                <w:b/>
                <w:bCs/>
                <w:sz w:val="20"/>
                <w:szCs w:val="20"/>
                <w:cs/>
              </w:rPr>
              <w:br/>
            </w:r>
            <w:r w:rsidRPr="00B10C61">
              <w:rPr>
                <w:rFonts w:ascii="Arial" w:hAnsi="Arial" w:cs="Arial"/>
                <w:b/>
                <w:bCs/>
                <w:sz w:val="20"/>
                <w:szCs w:val="20"/>
              </w:rPr>
              <w:t>financial statements</w:t>
            </w:r>
          </w:p>
        </w:tc>
        <w:tc>
          <w:tcPr>
            <w:tcW w:w="2880" w:type="dxa"/>
            <w:gridSpan w:val="2"/>
          </w:tcPr>
          <w:p w:rsidR="00E827FF" w:rsidRPr="00B10C61" w:rsidP="003241CC">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 xml:space="preserve">Separate </w:t>
            </w:r>
            <w:r w:rsidRPr="00345782" w:rsidR="004324DC">
              <w:rPr>
                <w:rFonts w:ascii="Arial" w:hAnsi="Arial" w:cs="Cordia New"/>
                <w:b/>
                <w:bCs/>
                <w:sz w:val="20"/>
                <w:szCs w:val="20"/>
                <w:cs/>
              </w:rPr>
              <w:br/>
            </w:r>
            <w:r w:rsidRPr="00B10C61">
              <w:rPr>
                <w:rFonts w:ascii="Arial" w:hAnsi="Arial" w:cs="Arial"/>
                <w:b/>
                <w:bCs/>
                <w:sz w:val="20"/>
                <w:szCs w:val="20"/>
              </w:rPr>
              <w:t>financial statements</w:t>
            </w:r>
          </w:p>
        </w:tc>
      </w:tr>
      <w:tr w:rsidTr="00D27FA3">
        <w:tblPrEx>
          <w:tblW w:w="9451" w:type="dxa"/>
          <w:tblLayout w:type="fixed"/>
          <w:tblLook w:val="0000"/>
        </w:tblPrEx>
        <w:trPr>
          <w:trHeight w:val="349"/>
        </w:trPr>
        <w:tc>
          <w:tcPr>
            <w:tcW w:w="3690" w:type="dxa"/>
          </w:tcPr>
          <w:p w:rsidR="00D27FA3" w:rsidRPr="00B10C61" w:rsidP="00D27FA3">
            <w:pPr>
              <w:ind w:left="972"/>
              <w:rPr>
                <w:rFonts w:ascii="Arial" w:hAnsi="Arial" w:cs="Arial"/>
                <w:b/>
                <w:bCs/>
                <w:sz w:val="20"/>
                <w:szCs w:val="20"/>
              </w:rPr>
            </w:pPr>
          </w:p>
        </w:tc>
        <w:tc>
          <w:tcPr>
            <w:tcW w:w="1441"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3241CC">
        <w:tblPrEx>
          <w:tblW w:w="9451" w:type="dxa"/>
          <w:tblLayout w:type="fixed"/>
          <w:tblLook w:val="0000"/>
        </w:tblPrEx>
        <w:tc>
          <w:tcPr>
            <w:tcW w:w="3690" w:type="dxa"/>
            <w:tcBorders>
              <w:top w:val="nil"/>
              <w:left w:val="nil"/>
              <w:bottom w:val="nil"/>
              <w:right w:val="nil"/>
            </w:tcBorders>
            <w:vAlign w:val="bottom"/>
          </w:tcPr>
          <w:p w:rsidR="00E827FF" w:rsidRPr="00201639" w:rsidP="003241CC">
            <w:pPr>
              <w:tabs>
                <w:tab w:val="left" w:pos="3295"/>
                <w:tab w:val="left" w:pos="9744"/>
              </w:tabs>
              <w:ind w:left="972" w:right="-108"/>
              <w:contextualSpacing/>
              <w:rPr>
                <w:rFonts w:ascii="Arial" w:hAnsi="Arial" w:cs="Arial"/>
                <w:b/>
                <w:bCs/>
                <w:sz w:val="8"/>
                <w:szCs w:val="8"/>
              </w:rPr>
            </w:pPr>
          </w:p>
        </w:tc>
        <w:tc>
          <w:tcPr>
            <w:tcW w:w="1441" w:type="dxa"/>
            <w:vAlign w:val="bottom"/>
          </w:tcPr>
          <w:p w:rsidR="00E827FF" w:rsidRPr="00201639" w:rsidP="003241CC">
            <w:pPr>
              <w:keepNext/>
              <w:keepLines/>
              <w:autoSpaceDE w:val="0"/>
              <w:autoSpaceDN w:val="0"/>
              <w:adjustRightInd w:val="0"/>
              <w:ind w:right="-72"/>
              <w:contextualSpacing/>
              <w:jc w:val="right"/>
              <w:rPr>
                <w:rFonts w:ascii="Arial" w:hAnsi="Arial" w:cs="Arial"/>
                <w:b/>
                <w:bCs/>
                <w:sz w:val="8"/>
                <w:szCs w:val="8"/>
              </w:rPr>
            </w:pPr>
          </w:p>
        </w:tc>
        <w:tc>
          <w:tcPr>
            <w:tcW w:w="1440" w:type="dxa"/>
            <w:vAlign w:val="bottom"/>
          </w:tcPr>
          <w:p w:rsidR="00E827FF" w:rsidRPr="00201639" w:rsidP="003241CC">
            <w:pPr>
              <w:keepNext/>
              <w:keepLines/>
              <w:autoSpaceDE w:val="0"/>
              <w:autoSpaceDN w:val="0"/>
              <w:adjustRightInd w:val="0"/>
              <w:ind w:right="-72"/>
              <w:contextualSpacing/>
              <w:jc w:val="right"/>
              <w:rPr>
                <w:rFonts w:ascii="Arial" w:hAnsi="Arial" w:cs="Arial"/>
                <w:b/>
                <w:bCs/>
                <w:sz w:val="8"/>
                <w:szCs w:val="8"/>
              </w:rPr>
            </w:pPr>
          </w:p>
        </w:tc>
        <w:tc>
          <w:tcPr>
            <w:tcW w:w="1440" w:type="dxa"/>
            <w:vAlign w:val="bottom"/>
          </w:tcPr>
          <w:p w:rsidR="00E827FF" w:rsidRPr="00201639" w:rsidP="003241CC">
            <w:pPr>
              <w:keepNext/>
              <w:keepLines/>
              <w:tabs>
                <w:tab w:val="left" w:pos="3295"/>
                <w:tab w:val="left" w:pos="9744"/>
              </w:tabs>
              <w:autoSpaceDE w:val="0"/>
              <w:autoSpaceDN w:val="0"/>
              <w:adjustRightInd w:val="0"/>
              <w:ind w:right="-72"/>
              <w:contextualSpacing/>
              <w:jc w:val="right"/>
              <w:rPr>
                <w:rFonts w:ascii="Arial" w:hAnsi="Arial" w:cs="Arial"/>
                <w:b/>
                <w:bCs/>
                <w:sz w:val="8"/>
                <w:szCs w:val="8"/>
              </w:rPr>
            </w:pPr>
          </w:p>
        </w:tc>
        <w:tc>
          <w:tcPr>
            <w:tcW w:w="1440" w:type="dxa"/>
            <w:vAlign w:val="bottom"/>
          </w:tcPr>
          <w:p w:rsidR="00E827FF" w:rsidRPr="00201639" w:rsidP="003241CC">
            <w:pPr>
              <w:keepNext/>
              <w:keepLines/>
              <w:tabs>
                <w:tab w:val="left" w:pos="3295"/>
                <w:tab w:val="left" w:pos="9744"/>
              </w:tabs>
              <w:autoSpaceDE w:val="0"/>
              <w:autoSpaceDN w:val="0"/>
              <w:adjustRightInd w:val="0"/>
              <w:ind w:right="-72"/>
              <w:contextualSpacing/>
              <w:jc w:val="right"/>
              <w:rPr>
                <w:rFonts w:ascii="Arial" w:hAnsi="Arial" w:cs="Arial"/>
                <w:b/>
                <w:bCs/>
                <w:sz w:val="8"/>
                <w:szCs w:val="8"/>
              </w:rPr>
            </w:pPr>
          </w:p>
        </w:tc>
      </w:tr>
      <w:tr w:rsidTr="003241CC">
        <w:tblPrEx>
          <w:tblW w:w="9451" w:type="dxa"/>
          <w:tblLayout w:type="fixed"/>
          <w:tblLook w:val="0000"/>
        </w:tblPrEx>
        <w:tc>
          <w:tcPr>
            <w:tcW w:w="3690" w:type="dxa"/>
            <w:tcBorders>
              <w:top w:val="nil"/>
              <w:left w:val="nil"/>
              <w:bottom w:val="nil"/>
              <w:right w:val="nil"/>
            </w:tcBorders>
          </w:tcPr>
          <w:p w:rsidR="00E827FF" w:rsidRPr="00B10C61" w:rsidP="00A8738E">
            <w:pPr>
              <w:tabs>
                <w:tab w:val="left" w:pos="3295"/>
                <w:tab w:val="left" w:pos="9744"/>
              </w:tabs>
              <w:ind w:left="972" w:right="-108"/>
              <w:contextualSpacing/>
              <w:rPr>
                <w:rFonts w:ascii="Arial" w:hAnsi="Arial" w:cs="Arial"/>
                <w:spacing w:val="-4"/>
                <w:sz w:val="20"/>
                <w:szCs w:val="20"/>
              </w:rPr>
            </w:pPr>
            <w:r w:rsidRPr="00B10C61">
              <w:rPr>
                <w:rFonts w:ascii="Arial" w:hAnsi="Arial" w:cs="Arial"/>
                <w:b/>
                <w:bCs/>
                <w:spacing w:val="-4"/>
                <w:sz w:val="20"/>
                <w:szCs w:val="20"/>
              </w:rPr>
              <w:t>Trade</w:t>
            </w:r>
            <w:r w:rsidRPr="00B10C61" w:rsidR="00A8738E">
              <w:rPr>
                <w:rFonts w:ascii="Arial" w:hAnsi="Arial" w:cs="Arial"/>
                <w:b/>
                <w:bCs/>
                <w:spacing w:val="-4"/>
                <w:sz w:val="20"/>
                <w:szCs w:val="20"/>
              </w:rPr>
              <w:t xml:space="preserve"> </w:t>
            </w:r>
            <w:r w:rsidRPr="00B10C61">
              <w:rPr>
                <w:rFonts w:ascii="Arial" w:hAnsi="Arial" w:cs="Arial"/>
                <w:b/>
                <w:bCs/>
                <w:spacing w:val="-4"/>
                <w:sz w:val="20"/>
                <w:szCs w:val="20"/>
              </w:rPr>
              <w:t>receivables:</w:t>
            </w:r>
          </w:p>
        </w:tc>
        <w:tc>
          <w:tcPr>
            <w:tcW w:w="1441" w:type="dxa"/>
          </w:tcPr>
          <w:p w:rsidR="00E827FF" w:rsidRPr="00B10C61" w:rsidP="003241CC">
            <w:pPr>
              <w:keepNext/>
              <w:keepLines/>
              <w:autoSpaceDE w:val="0"/>
              <w:autoSpaceDN w:val="0"/>
              <w:adjustRightInd w:val="0"/>
              <w:ind w:right="-72"/>
              <w:contextualSpacing/>
              <w:jc w:val="right"/>
              <w:rPr>
                <w:rFonts w:ascii="Arial" w:hAnsi="Arial" w:cs="Arial"/>
                <w:sz w:val="20"/>
                <w:szCs w:val="20"/>
              </w:rPr>
            </w:pPr>
          </w:p>
        </w:tc>
        <w:tc>
          <w:tcPr>
            <w:tcW w:w="1440" w:type="dxa"/>
          </w:tcPr>
          <w:p w:rsidR="00E827FF" w:rsidRPr="00B10C61" w:rsidP="003241CC">
            <w:pPr>
              <w:suppressAutoHyphens/>
              <w:ind w:right="-72"/>
              <w:jc w:val="right"/>
              <w:rPr>
                <w:rFonts w:ascii="Arial" w:hAnsi="Arial" w:cs="Arial"/>
                <w:sz w:val="20"/>
                <w:szCs w:val="20"/>
              </w:rPr>
            </w:pPr>
          </w:p>
        </w:tc>
        <w:tc>
          <w:tcPr>
            <w:tcW w:w="1440" w:type="dxa"/>
          </w:tcPr>
          <w:p w:rsidR="00E827FF" w:rsidRPr="00B10C61" w:rsidP="003241CC">
            <w:pPr>
              <w:suppressAutoHyphens/>
              <w:ind w:right="-72"/>
              <w:jc w:val="right"/>
              <w:rPr>
                <w:rFonts w:ascii="Arial" w:hAnsi="Arial" w:cs="Arial"/>
                <w:spacing w:val="-2"/>
                <w:sz w:val="20"/>
                <w:szCs w:val="20"/>
              </w:rPr>
            </w:pPr>
          </w:p>
        </w:tc>
        <w:tc>
          <w:tcPr>
            <w:tcW w:w="1440" w:type="dxa"/>
          </w:tcPr>
          <w:p w:rsidR="00E827FF" w:rsidRPr="00B10C61" w:rsidP="003241CC">
            <w:pPr>
              <w:suppressAutoHyphens/>
              <w:ind w:right="-72"/>
              <w:jc w:val="right"/>
              <w:rPr>
                <w:rFonts w:ascii="Arial" w:hAnsi="Arial" w:cs="Arial"/>
                <w:spacing w:val="-2"/>
                <w:sz w:val="20"/>
                <w:szCs w:val="20"/>
              </w:rPr>
            </w:pPr>
          </w:p>
        </w:tc>
      </w:tr>
      <w:tr w:rsidTr="00E440D2">
        <w:tblPrEx>
          <w:tblW w:w="9451" w:type="dxa"/>
          <w:tblLayout w:type="fixed"/>
          <w:tblLook w:val="0000"/>
        </w:tblPrEx>
        <w:tc>
          <w:tcPr>
            <w:tcW w:w="3690" w:type="dxa"/>
            <w:tcBorders>
              <w:top w:val="nil"/>
              <w:left w:val="nil"/>
              <w:bottom w:val="nil"/>
              <w:right w:val="nil"/>
            </w:tcBorders>
          </w:tcPr>
          <w:p w:rsidR="003F6334" w:rsidRPr="00B10C61" w:rsidP="003F6334">
            <w:pPr>
              <w:tabs>
                <w:tab w:val="left" w:pos="3295"/>
                <w:tab w:val="left" w:pos="9744"/>
              </w:tabs>
              <w:ind w:left="972" w:right="-108"/>
              <w:contextualSpacing/>
              <w:rPr>
                <w:rFonts w:ascii="Arial" w:hAnsi="Arial" w:cs="Arial"/>
                <w:b/>
                <w:bCs/>
                <w:sz w:val="20"/>
                <w:szCs w:val="20"/>
              </w:rPr>
            </w:pPr>
            <w:r w:rsidRPr="00B10C61">
              <w:rPr>
                <w:rFonts w:ascii="Arial" w:hAnsi="Arial" w:cs="Arial"/>
                <w:sz w:val="20"/>
                <w:szCs w:val="20"/>
              </w:rPr>
              <w:t>Subsidiaries</w:t>
            </w:r>
          </w:p>
        </w:tc>
        <w:tc>
          <w:tcPr>
            <w:tcW w:w="1441" w:type="dxa"/>
            <w:vAlign w:val="bottom"/>
          </w:tcPr>
          <w:p w:rsidR="003F6334" w:rsidRPr="00B10C61" w:rsidP="003F6334">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p>
        </w:tc>
        <w:tc>
          <w:tcPr>
            <w:tcW w:w="1440" w:type="dxa"/>
            <w:vAlign w:val="bottom"/>
          </w:tcPr>
          <w:p w:rsidR="003F6334" w:rsidRPr="00B10C61" w:rsidP="003F6334">
            <w:pPr>
              <w:suppressAutoHyphens/>
              <w:ind w:right="-72"/>
              <w:jc w:val="right"/>
              <w:rPr>
                <w:rFonts w:ascii="Arial" w:hAnsi="Arial" w:cs="Arial"/>
                <w:sz w:val="20"/>
                <w:szCs w:val="20"/>
              </w:rPr>
            </w:pPr>
            <w:r w:rsidRPr="00B10C61">
              <w:rPr>
                <w:rFonts w:ascii="Arial" w:hAnsi="Arial" w:cs="Arial"/>
                <w:sz w:val="20"/>
                <w:szCs w:val="20"/>
              </w:rPr>
              <w:t>-</w:t>
            </w:r>
          </w:p>
        </w:tc>
        <w:tc>
          <w:tcPr>
            <w:tcW w:w="1440" w:type="dxa"/>
            <w:vAlign w:val="bottom"/>
          </w:tcPr>
          <w:p w:rsidR="003F6334" w:rsidRPr="00B10C61" w:rsidP="003F6334">
            <w:pPr>
              <w:suppressAutoHyphens/>
              <w:ind w:right="-72"/>
              <w:jc w:val="right"/>
              <w:rPr>
                <w:rFonts w:ascii="Arial" w:hAnsi="Arial" w:cs="Arial"/>
                <w:spacing w:val="-2"/>
                <w:sz w:val="20"/>
                <w:szCs w:val="20"/>
              </w:rPr>
            </w:pPr>
            <w:r w:rsidRPr="00B10C61">
              <w:rPr>
                <w:rFonts w:ascii="Arial" w:hAnsi="Arial" w:cs="Arial"/>
                <w:spacing w:val="-2"/>
                <w:sz w:val="20"/>
                <w:szCs w:val="20"/>
              </w:rPr>
              <w:t>20,704,500</w:t>
            </w:r>
          </w:p>
        </w:tc>
        <w:tc>
          <w:tcPr>
            <w:tcW w:w="1440" w:type="dxa"/>
            <w:vAlign w:val="bottom"/>
          </w:tcPr>
          <w:p w:rsidR="003F6334" w:rsidRPr="00B10C61" w:rsidP="003F6334">
            <w:pPr>
              <w:suppressAutoHyphens/>
              <w:ind w:right="-72"/>
              <w:jc w:val="right"/>
              <w:rPr>
                <w:rFonts w:ascii="Arial" w:hAnsi="Arial" w:cs="Arial"/>
                <w:spacing w:val="-2"/>
                <w:sz w:val="20"/>
                <w:szCs w:val="20"/>
              </w:rPr>
            </w:pPr>
            <w:r w:rsidRPr="00B10C61">
              <w:rPr>
                <w:rFonts w:ascii="Arial" w:hAnsi="Arial" w:cs="Arial"/>
                <w:spacing w:val="-2"/>
                <w:sz w:val="20"/>
                <w:szCs w:val="20"/>
              </w:rPr>
              <w:t xml:space="preserve">91,283,050 </w:t>
            </w:r>
          </w:p>
        </w:tc>
      </w:tr>
      <w:tr w:rsidTr="00E440D2">
        <w:tblPrEx>
          <w:tblW w:w="9451" w:type="dxa"/>
          <w:tblLayout w:type="fixed"/>
          <w:tblLook w:val="0000"/>
        </w:tblPrEx>
        <w:tc>
          <w:tcPr>
            <w:tcW w:w="3690" w:type="dxa"/>
            <w:tcBorders>
              <w:top w:val="nil"/>
              <w:left w:val="nil"/>
              <w:bottom w:val="nil"/>
              <w:right w:val="nil"/>
            </w:tcBorders>
          </w:tcPr>
          <w:p w:rsidR="003F6334" w:rsidRPr="00B10C61" w:rsidP="003F6334">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Joint ventures</w:t>
            </w:r>
          </w:p>
        </w:tc>
        <w:tc>
          <w:tcPr>
            <w:tcW w:w="1441" w:type="dxa"/>
            <w:vAlign w:val="bottom"/>
          </w:tcPr>
          <w:p w:rsidR="003F6334" w:rsidRPr="00B10C61" w:rsidP="003F6334">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p>
        </w:tc>
        <w:tc>
          <w:tcPr>
            <w:tcW w:w="1440" w:type="dxa"/>
            <w:vAlign w:val="bottom"/>
          </w:tcPr>
          <w:p w:rsidR="003F6334" w:rsidRPr="00B10C61" w:rsidP="003F6334">
            <w:pPr>
              <w:suppressAutoHyphens/>
              <w:ind w:right="-72"/>
              <w:jc w:val="right"/>
              <w:rPr>
                <w:rFonts w:ascii="Arial" w:hAnsi="Arial" w:cs="Arial"/>
                <w:sz w:val="20"/>
                <w:szCs w:val="20"/>
              </w:rPr>
            </w:pPr>
            <w:r w:rsidRPr="00B10C61">
              <w:rPr>
                <w:rFonts w:ascii="Arial" w:hAnsi="Arial" w:cs="Arial"/>
                <w:sz w:val="20"/>
                <w:szCs w:val="20"/>
              </w:rPr>
              <w:t>4,322,800</w:t>
            </w:r>
          </w:p>
        </w:tc>
        <w:tc>
          <w:tcPr>
            <w:tcW w:w="1440" w:type="dxa"/>
            <w:vAlign w:val="bottom"/>
          </w:tcPr>
          <w:p w:rsidR="003F6334" w:rsidRPr="00B10C61" w:rsidP="003F6334">
            <w:pPr>
              <w:suppressAutoHyphens/>
              <w:ind w:right="-72"/>
              <w:jc w:val="right"/>
              <w:rPr>
                <w:rFonts w:ascii="Arial" w:hAnsi="Arial" w:cs="Arial"/>
                <w:spacing w:val="-2"/>
                <w:sz w:val="20"/>
                <w:szCs w:val="20"/>
              </w:rPr>
            </w:pPr>
            <w:r w:rsidRPr="00B10C61">
              <w:rPr>
                <w:rFonts w:ascii="Arial" w:hAnsi="Arial" w:cs="Arial"/>
                <w:spacing w:val="-2"/>
                <w:sz w:val="20"/>
                <w:szCs w:val="20"/>
                <w:cs/>
                <w:lang w:val="th-TH"/>
              </w:rPr>
              <w:t>-</w:t>
            </w:r>
          </w:p>
        </w:tc>
        <w:tc>
          <w:tcPr>
            <w:tcW w:w="1440" w:type="dxa"/>
            <w:vAlign w:val="bottom"/>
          </w:tcPr>
          <w:p w:rsidR="003F6334" w:rsidRPr="00B10C61" w:rsidP="003F6334">
            <w:pPr>
              <w:suppressAutoHyphens/>
              <w:ind w:right="-72"/>
              <w:jc w:val="right"/>
              <w:rPr>
                <w:rFonts w:ascii="Arial" w:hAnsi="Arial" w:cs="Arial"/>
                <w:spacing w:val="-2"/>
                <w:sz w:val="20"/>
                <w:szCs w:val="20"/>
              </w:rPr>
            </w:pPr>
            <w:r w:rsidRPr="00B10C61">
              <w:rPr>
                <w:rFonts w:ascii="Arial" w:hAnsi="Arial" w:cs="Arial"/>
                <w:spacing w:val="-2"/>
                <w:sz w:val="20"/>
                <w:szCs w:val="20"/>
              </w:rPr>
              <w:t>4</w:t>
            </w:r>
            <w:r w:rsidRPr="00B10C61">
              <w:rPr>
                <w:rFonts w:ascii="Arial" w:hAnsi="Arial" w:cs="Arial"/>
                <w:spacing w:val="-2"/>
                <w:sz w:val="20"/>
                <w:szCs w:val="20"/>
                <w:cs/>
                <w:lang w:val="th-TH"/>
              </w:rPr>
              <w:t>,</w:t>
            </w:r>
            <w:r w:rsidRPr="00B10C61">
              <w:rPr>
                <w:rFonts w:ascii="Arial" w:hAnsi="Arial" w:cs="Arial"/>
                <w:spacing w:val="-2"/>
                <w:sz w:val="20"/>
                <w:szCs w:val="20"/>
              </w:rPr>
              <w:t>322</w:t>
            </w:r>
            <w:r w:rsidRPr="00B10C61">
              <w:rPr>
                <w:rFonts w:ascii="Arial" w:hAnsi="Arial" w:cs="Arial"/>
                <w:spacing w:val="-2"/>
                <w:sz w:val="20"/>
                <w:szCs w:val="20"/>
                <w:cs/>
                <w:lang w:val="th-TH"/>
              </w:rPr>
              <w:t>,</w:t>
            </w:r>
            <w:r w:rsidRPr="00B10C61">
              <w:rPr>
                <w:rFonts w:ascii="Arial" w:hAnsi="Arial" w:cs="Arial"/>
                <w:spacing w:val="-2"/>
                <w:sz w:val="20"/>
                <w:szCs w:val="20"/>
              </w:rPr>
              <w:t>800</w:t>
            </w:r>
          </w:p>
        </w:tc>
      </w:tr>
      <w:tr w:rsidTr="003241CC">
        <w:tblPrEx>
          <w:tblW w:w="9451" w:type="dxa"/>
          <w:tblLayout w:type="fixed"/>
          <w:tblLook w:val="0000"/>
        </w:tblPrEx>
        <w:tc>
          <w:tcPr>
            <w:tcW w:w="3690" w:type="dxa"/>
            <w:tcBorders>
              <w:top w:val="nil"/>
              <w:left w:val="nil"/>
              <w:bottom w:val="nil"/>
              <w:right w:val="nil"/>
            </w:tcBorders>
          </w:tcPr>
          <w:p w:rsidR="003F6334" w:rsidRPr="00B10C61" w:rsidP="003F6334">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Other related parties</w:t>
            </w:r>
          </w:p>
        </w:tc>
        <w:tc>
          <w:tcPr>
            <w:tcW w:w="1441" w:type="dxa"/>
          </w:tcPr>
          <w:p w:rsidR="003F6334" w:rsidRPr="00B10C61" w:rsidP="003F633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375,742</w:t>
            </w:r>
          </w:p>
        </w:tc>
        <w:tc>
          <w:tcPr>
            <w:tcW w:w="1440" w:type="dxa"/>
          </w:tcPr>
          <w:p w:rsidR="003F6334" w:rsidRPr="00B10C61" w:rsidP="003F6334">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381</w:t>
            </w:r>
            <w:r w:rsidRPr="00B10C61">
              <w:rPr>
                <w:rFonts w:ascii="Arial" w:hAnsi="Arial" w:cs="Arial"/>
                <w:sz w:val="20"/>
                <w:szCs w:val="20"/>
                <w:cs/>
                <w:lang w:val="th-TH"/>
              </w:rPr>
              <w:t>,</w:t>
            </w:r>
            <w:r w:rsidRPr="00B10C61">
              <w:rPr>
                <w:rFonts w:ascii="Arial" w:hAnsi="Arial" w:cs="Arial"/>
                <w:sz w:val="20"/>
                <w:szCs w:val="20"/>
              </w:rPr>
              <w:t>613</w:t>
            </w:r>
          </w:p>
        </w:tc>
        <w:tc>
          <w:tcPr>
            <w:tcW w:w="1440" w:type="dxa"/>
          </w:tcPr>
          <w:p w:rsidR="003F6334" w:rsidRPr="00B10C61" w:rsidP="003F6334">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440" w:type="dxa"/>
          </w:tcPr>
          <w:p w:rsidR="003F6334" w:rsidRPr="00B10C61" w:rsidP="003F6334">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cs/>
                <w:lang w:val="th-TH"/>
              </w:rPr>
              <w:t>-</w:t>
            </w:r>
          </w:p>
        </w:tc>
      </w:tr>
      <w:tr w:rsidTr="003241CC">
        <w:tblPrEx>
          <w:tblW w:w="9451" w:type="dxa"/>
          <w:tblLayout w:type="fixed"/>
          <w:tblLook w:val="0000"/>
        </w:tblPrEx>
        <w:tc>
          <w:tcPr>
            <w:tcW w:w="3690" w:type="dxa"/>
            <w:tcBorders>
              <w:top w:val="nil"/>
              <w:left w:val="nil"/>
              <w:bottom w:val="nil"/>
              <w:right w:val="nil"/>
            </w:tcBorders>
          </w:tcPr>
          <w:p w:rsidR="003F6334" w:rsidRPr="00201639" w:rsidP="003F6334">
            <w:pPr>
              <w:tabs>
                <w:tab w:val="left" w:pos="3295"/>
                <w:tab w:val="left" w:pos="9744"/>
              </w:tabs>
              <w:ind w:left="972" w:right="-108"/>
              <w:contextualSpacing/>
              <w:rPr>
                <w:rFonts w:ascii="Arial" w:hAnsi="Arial" w:cs="Arial"/>
                <w:sz w:val="8"/>
                <w:szCs w:val="8"/>
              </w:rPr>
            </w:pPr>
          </w:p>
        </w:tc>
        <w:tc>
          <w:tcPr>
            <w:tcW w:w="1441" w:type="dxa"/>
          </w:tcPr>
          <w:p w:rsidR="003F6334" w:rsidRPr="00201639" w:rsidP="003F6334">
            <w:pPr>
              <w:keepNext/>
              <w:keepLines/>
              <w:autoSpaceDE w:val="0"/>
              <w:autoSpaceDN w:val="0"/>
              <w:adjustRightInd w:val="0"/>
              <w:ind w:right="-72"/>
              <w:contextualSpacing/>
              <w:jc w:val="right"/>
              <w:rPr>
                <w:rFonts w:ascii="Arial" w:hAnsi="Arial" w:cs="Arial"/>
                <w:sz w:val="8"/>
                <w:szCs w:val="8"/>
              </w:rPr>
            </w:pPr>
          </w:p>
        </w:tc>
        <w:tc>
          <w:tcPr>
            <w:tcW w:w="1440" w:type="dxa"/>
          </w:tcPr>
          <w:p w:rsidR="003F6334" w:rsidRPr="00201639" w:rsidP="003F6334">
            <w:pPr>
              <w:suppressAutoHyphens/>
              <w:ind w:right="-72"/>
              <w:jc w:val="right"/>
              <w:rPr>
                <w:rFonts w:ascii="Arial" w:hAnsi="Arial" w:cs="Arial"/>
                <w:sz w:val="8"/>
                <w:szCs w:val="8"/>
              </w:rPr>
            </w:pPr>
          </w:p>
        </w:tc>
        <w:tc>
          <w:tcPr>
            <w:tcW w:w="1440" w:type="dxa"/>
          </w:tcPr>
          <w:p w:rsidR="003F6334" w:rsidRPr="00201639" w:rsidP="003F6334">
            <w:pPr>
              <w:suppressAutoHyphens/>
              <w:ind w:right="-72"/>
              <w:jc w:val="right"/>
              <w:rPr>
                <w:rFonts w:ascii="Arial" w:hAnsi="Arial" w:cs="Arial"/>
                <w:spacing w:val="-2"/>
                <w:sz w:val="8"/>
                <w:szCs w:val="8"/>
              </w:rPr>
            </w:pPr>
          </w:p>
        </w:tc>
        <w:tc>
          <w:tcPr>
            <w:tcW w:w="1440" w:type="dxa"/>
          </w:tcPr>
          <w:p w:rsidR="003F6334" w:rsidRPr="00201639" w:rsidP="003F6334">
            <w:pPr>
              <w:suppressAutoHyphens/>
              <w:ind w:right="-72"/>
              <w:jc w:val="right"/>
              <w:rPr>
                <w:rFonts w:ascii="Arial" w:hAnsi="Arial" w:cs="Arial"/>
                <w:sz w:val="8"/>
                <w:szCs w:val="8"/>
              </w:rPr>
            </w:pPr>
          </w:p>
        </w:tc>
      </w:tr>
      <w:tr w:rsidTr="003241CC">
        <w:tblPrEx>
          <w:tblW w:w="9451" w:type="dxa"/>
          <w:tblLayout w:type="fixed"/>
          <w:tblLook w:val="0000"/>
        </w:tblPrEx>
        <w:tc>
          <w:tcPr>
            <w:tcW w:w="3690" w:type="dxa"/>
            <w:tcBorders>
              <w:top w:val="nil"/>
              <w:left w:val="nil"/>
              <w:bottom w:val="nil"/>
              <w:right w:val="nil"/>
            </w:tcBorders>
          </w:tcPr>
          <w:p w:rsidR="003F6334" w:rsidRPr="00B10C61" w:rsidP="003F6334">
            <w:pPr>
              <w:tabs>
                <w:tab w:val="left" w:pos="3295"/>
                <w:tab w:val="left" w:pos="9744"/>
              </w:tabs>
              <w:ind w:left="972" w:right="-108"/>
              <w:contextualSpacing/>
              <w:rPr>
                <w:rFonts w:ascii="Arial" w:hAnsi="Arial" w:cs="Arial"/>
                <w:sz w:val="20"/>
                <w:szCs w:val="20"/>
              </w:rPr>
            </w:pPr>
          </w:p>
        </w:tc>
        <w:tc>
          <w:tcPr>
            <w:tcW w:w="1441" w:type="dxa"/>
          </w:tcPr>
          <w:p w:rsidR="003F6334" w:rsidRPr="00B10C61" w:rsidP="003F633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375,742</w:t>
            </w:r>
          </w:p>
        </w:tc>
        <w:tc>
          <w:tcPr>
            <w:tcW w:w="1440" w:type="dxa"/>
          </w:tcPr>
          <w:p w:rsidR="003F6334" w:rsidRPr="00B10C61" w:rsidP="003F6334">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4</w:t>
            </w:r>
            <w:r w:rsidRPr="00B10C61">
              <w:rPr>
                <w:rFonts w:ascii="Arial" w:hAnsi="Arial" w:cs="Arial"/>
                <w:sz w:val="20"/>
                <w:szCs w:val="20"/>
                <w:cs/>
                <w:lang w:val="th-TH"/>
              </w:rPr>
              <w:t>,</w:t>
            </w:r>
            <w:r w:rsidRPr="00B10C61">
              <w:rPr>
                <w:rFonts w:ascii="Arial" w:hAnsi="Arial" w:cs="Arial"/>
                <w:sz w:val="20"/>
                <w:szCs w:val="20"/>
              </w:rPr>
              <w:t>704</w:t>
            </w:r>
            <w:r w:rsidRPr="00B10C61">
              <w:rPr>
                <w:rFonts w:ascii="Arial" w:hAnsi="Arial" w:cs="Arial"/>
                <w:sz w:val="20"/>
                <w:szCs w:val="20"/>
                <w:cs/>
                <w:lang w:val="th-TH"/>
              </w:rPr>
              <w:t>,</w:t>
            </w:r>
            <w:r w:rsidRPr="00B10C61">
              <w:rPr>
                <w:rFonts w:ascii="Arial" w:hAnsi="Arial" w:cs="Arial"/>
                <w:sz w:val="20"/>
                <w:szCs w:val="20"/>
              </w:rPr>
              <w:t>413</w:t>
            </w:r>
          </w:p>
        </w:tc>
        <w:tc>
          <w:tcPr>
            <w:tcW w:w="1440" w:type="dxa"/>
          </w:tcPr>
          <w:p w:rsidR="003F6334" w:rsidRPr="00B10C61" w:rsidP="003F6334">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20,704,500</w:t>
            </w:r>
          </w:p>
        </w:tc>
        <w:tc>
          <w:tcPr>
            <w:tcW w:w="1440" w:type="dxa"/>
          </w:tcPr>
          <w:p w:rsidR="003F6334" w:rsidRPr="00B10C61" w:rsidP="003F6334">
            <w:pPr>
              <w:pBdr>
                <w:bottom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 xml:space="preserve">95,605,850 </w:t>
            </w:r>
          </w:p>
        </w:tc>
      </w:tr>
      <w:tr w:rsidTr="003241CC">
        <w:tblPrEx>
          <w:tblW w:w="9451" w:type="dxa"/>
          <w:tblLayout w:type="fixed"/>
          <w:tblLook w:val="0000"/>
        </w:tblPrEx>
        <w:tc>
          <w:tcPr>
            <w:tcW w:w="3690" w:type="dxa"/>
            <w:tcBorders>
              <w:top w:val="nil"/>
              <w:left w:val="nil"/>
              <w:bottom w:val="nil"/>
              <w:right w:val="nil"/>
            </w:tcBorders>
          </w:tcPr>
          <w:p w:rsidR="003F6334" w:rsidRPr="00B10C61" w:rsidP="003F6334">
            <w:pPr>
              <w:tabs>
                <w:tab w:val="left" w:pos="3295"/>
                <w:tab w:val="left" w:pos="9744"/>
              </w:tabs>
              <w:ind w:left="972" w:right="-108"/>
              <w:contextualSpacing/>
              <w:rPr>
                <w:rFonts w:ascii="Arial" w:hAnsi="Arial" w:cs="Arial"/>
                <w:b/>
                <w:bCs/>
                <w:sz w:val="12"/>
                <w:szCs w:val="12"/>
              </w:rPr>
            </w:pPr>
          </w:p>
        </w:tc>
        <w:tc>
          <w:tcPr>
            <w:tcW w:w="1441" w:type="dxa"/>
          </w:tcPr>
          <w:p w:rsidR="003F6334" w:rsidRPr="00B10C61" w:rsidP="003F6334">
            <w:pPr>
              <w:keepNext/>
              <w:keepLines/>
              <w:autoSpaceDE w:val="0"/>
              <w:autoSpaceDN w:val="0"/>
              <w:adjustRightInd w:val="0"/>
              <w:ind w:right="-72"/>
              <w:contextualSpacing/>
              <w:jc w:val="right"/>
              <w:rPr>
                <w:rFonts w:ascii="Arial" w:hAnsi="Arial" w:cs="Arial"/>
                <w:sz w:val="12"/>
                <w:szCs w:val="12"/>
              </w:rPr>
            </w:pPr>
          </w:p>
        </w:tc>
        <w:tc>
          <w:tcPr>
            <w:tcW w:w="1440" w:type="dxa"/>
          </w:tcPr>
          <w:p w:rsidR="003F6334" w:rsidRPr="00B10C61" w:rsidP="003F6334">
            <w:pPr>
              <w:suppressAutoHyphens/>
              <w:ind w:right="-72"/>
              <w:jc w:val="right"/>
              <w:rPr>
                <w:rFonts w:ascii="Arial" w:hAnsi="Arial" w:cs="Arial"/>
                <w:sz w:val="12"/>
                <w:szCs w:val="12"/>
              </w:rPr>
            </w:pPr>
          </w:p>
        </w:tc>
        <w:tc>
          <w:tcPr>
            <w:tcW w:w="1440" w:type="dxa"/>
          </w:tcPr>
          <w:p w:rsidR="003F6334" w:rsidRPr="00B10C61" w:rsidP="003F6334">
            <w:pPr>
              <w:suppressAutoHyphens/>
              <w:ind w:right="-72"/>
              <w:jc w:val="right"/>
              <w:rPr>
                <w:rFonts w:ascii="Arial" w:hAnsi="Arial" w:cs="Arial"/>
                <w:spacing w:val="-2"/>
                <w:sz w:val="12"/>
                <w:szCs w:val="12"/>
              </w:rPr>
            </w:pPr>
          </w:p>
        </w:tc>
        <w:tc>
          <w:tcPr>
            <w:tcW w:w="1440" w:type="dxa"/>
          </w:tcPr>
          <w:p w:rsidR="003F6334" w:rsidRPr="00B10C61" w:rsidP="003F6334">
            <w:pPr>
              <w:suppressAutoHyphens/>
              <w:ind w:right="-72"/>
              <w:jc w:val="right"/>
              <w:rPr>
                <w:rFonts w:ascii="Arial" w:hAnsi="Arial" w:cs="Arial"/>
                <w:sz w:val="12"/>
                <w:szCs w:val="12"/>
              </w:rPr>
            </w:pPr>
          </w:p>
        </w:tc>
      </w:tr>
      <w:tr w:rsidTr="003241CC">
        <w:tblPrEx>
          <w:tblW w:w="9451" w:type="dxa"/>
          <w:tblLayout w:type="fixed"/>
          <w:tblLook w:val="0000"/>
        </w:tblPrEx>
        <w:tc>
          <w:tcPr>
            <w:tcW w:w="3690" w:type="dxa"/>
            <w:tcBorders>
              <w:top w:val="nil"/>
              <w:left w:val="nil"/>
              <w:bottom w:val="nil"/>
              <w:right w:val="nil"/>
            </w:tcBorders>
          </w:tcPr>
          <w:p w:rsidR="003F6334" w:rsidRPr="00B10C61" w:rsidP="003F6334">
            <w:pPr>
              <w:tabs>
                <w:tab w:val="left" w:pos="3295"/>
                <w:tab w:val="left" w:pos="9744"/>
              </w:tabs>
              <w:ind w:left="972" w:right="-108"/>
              <w:contextualSpacing/>
              <w:rPr>
                <w:rFonts w:ascii="Arial" w:hAnsi="Arial" w:cs="Arial"/>
                <w:sz w:val="20"/>
                <w:szCs w:val="20"/>
              </w:rPr>
            </w:pPr>
            <w:r w:rsidRPr="00B10C61">
              <w:rPr>
                <w:rFonts w:ascii="Arial" w:hAnsi="Arial" w:cs="Arial"/>
                <w:b/>
                <w:bCs/>
                <w:sz w:val="20"/>
                <w:szCs w:val="20"/>
              </w:rPr>
              <w:t>Accrued interest income:</w:t>
            </w:r>
          </w:p>
        </w:tc>
        <w:tc>
          <w:tcPr>
            <w:tcW w:w="1441" w:type="dxa"/>
          </w:tcPr>
          <w:p w:rsidR="003F6334" w:rsidRPr="00B10C61" w:rsidP="003F6334">
            <w:pPr>
              <w:keepNext/>
              <w:keepLines/>
              <w:autoSpaceDE w:val="0"/>
              <w:autoSpaceDN w:val="0"/>
              <w:adjustRightInd w:val="0"/>
              <w:ind w:right="-72"/>
              <w:contextualSpacing/>
              <w:jc w:val="right"/>
              <w:rPr>
                <w:rFonts w:ascii="Arial" w:hAnsi="Arial" w:cs="Arial"/>
                <w:sz w:val="20"/>
                <w:szCs w:val="20"/>
              </w:rPr>
            </w:pPr>
          </w:p>
        </w:tc>
        <w:tc>
          <w:tcPr>
            <w:tcW w:w="1440" w:type="dxa"/>
          </w:tcPr>
          <w:p w:rsidR="003F6334" w:rsidRPr="00B10C61" w:rsidP="003F6334">
            <w:pPr>
              <w:suppressAutoHyphens/>
              <w:ind w:right="-72"/>
              <w:jc w:val="right"/>
              <w:rPr>
                <w:rFonts w:ascii="Arial" w:hAnsi="Arial" w:cs="Arial"/>
                <w:sz w:val="20"/>
                <w:szCs w:val="20"/>
              </w:rPr>
            </w:pPr>
          </w:p>
        </w:tc>
        <w:tc>
          <w:tcPr>
            <w:tcW w:w="1440" w:type="dxa"/>
          </w:tcPr>
          <w:p w:rsidR="003F6334" w:rsidRPr="00B10C61" w:rsidP="003F6334">
            <w:pPr>
              <w:suppressAutoHyphens/>
              <w:ind w:right="-72"/>
              <w:jc w:val="right"/>
              <w:rPr>
                <w:rFonts w:ascii="Arial" w:hAnsi="Arial" w:cs="Arial"/>
                <w:spacing w:val="-2"/>
                <w:sz w:val="20"/>
                <w:szCs w:val="20"/>
              </w:rPr>
            </w:pPr>
          </w:p>
        </w:tc>
        <w:tc>
          <w:tcPr>
            <w:tcW w:w="1440" w:type="dxa"/>
          </w:tcPr>
          <w:p w:rsidR="003F6334" w:rsidRPr="00B10C61" w:rsidP="003F6334">
            <w:pPr>
              <w:suppressAutoHyphens/>
              <w:ind w:right="-72"/>
              <w:jc w:val="right"/>
              <w:rPr>
                <w:rFonts w:ascii="Arial" w:hAnsi="Arial" w:cs="Arial"/>
                <w:sz w:val="20"/>
                <w:szCs w:val="20"/>
              </w:rPr>
            </w:pPr>
          </w:p>
        </w:tc>
      </w:tr>
      <w:tr w:rsidTr="003241CC">
        <w:tblPrEx>
          <w:tblW w:w="9451" w:type="dxa"/>
          <w:tblLayout w:type="fixed"/>
          <w:tblLook w:val="0000"/>
        </w:tblPrEx>
        <w:tc>
          <w:tcPr>
            <w:tcW w:w="3690" w:type="dxa"/>
            <w:tcBorders>
              <w:top w:val="nil"/>
              <w:left w:val="nil"/>
              <w:bottom w:val="nil"/>
              <w:right w:val="nil"/>
            </w:tcBorders>
          </w:tcPr>
          <w:p w:rsidR="003F6334" w:rsidRPr="00B10C61" w:rsidP="003F6334">
            <w:pPr>
              <w:tabs>
                <w:tab w:val="left" w:pos="3295"/>
                <w:tab w:val="left" w:pos="9744"/>
              </w:tabs>
              <w:ind w:left="972" w:right="-108"/>
              <w:contextualSpacing/>
              <w:rPr>
                <w:rFonts w:ascii="Arial" w:hAnsi="Arial" w:cs="Arial"/>
                <w:b/>
                <w:bCs/>
                <w:sz w:val="20"/>
                <w:szCs w:val="20"/>
              </w:rPr>
            </w:pPr>
            <w:r w:rsidRPr="00B10C61">
              <w:rPr>
                <w:rFonts w:ascii="Arial" w:hAnsi="Arial" w:cs="Arial"/>
                <w:sz w:val="20"/>
                <w:szCs w:val="20"/>
              </w:rPr>
              <w:t>Subsidiaries</w:t>
            </w:r>
          </w:p>
        </w:tc>
        <w:tc>
          <w:tcPr>
            <w:tcW w:w="1441" w:type="dxa"/>
          </w:tcPr>
          <w:p w:rsidR="003F6334" w:rsidRPr="00B10C61" w:rsidP="003F6334">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p>
        </w:tc>
        <w:tc>
          <w:tcPr>
            <w:tcW w:w="1440" w:type="dxa"/>
          </w:tcPr>
          <w:p w:rsidR="003F6334" w:rsidRPr="00B10C61" w:rsidP="003F6334">
            <w:pPr>
              <w:suppressAutoHyphens/>
              <w:ind w:right="-72"/>
              <w:jc w:val="right"/>
              <w:rPr>
                <w:rFonts w:ascii="Arial" w:hAnsi="Arial" w:cs="Arial"/>
                <w:sz w:val="20"/>
                <w:szCs w:val="20"/>
              </w:rPr>
            </w:pPr>
            <w:r w:rsidRPr="00B10C61">
              <w:rPr>
                <w:rFonts w:ascii="Arial" w:hAnsi="Arial" w:cs="Arial"/>
                <w:sz w:val="20"/>
                <w:szCs w:val="20"/>
              </w:rPr>
              <w:t>-</w:t>
            </w:r>
          </w:p>
        </w:tc>
        <w:tc>
          <w:tcPr>
            <w:tcW w:w="1440" w:type="dxa"/>
          </w:tcPr>
          <w:p w:rsidR="003F6334" w:rsidRPr="00B10C61" w:rsidP="003F6334">
            <w:pPr>
              <w:suppressAutoHyphens/>
              <w:ind w:right="-72"/>
              <w:jc w:val="right"/>
              <w:rPr>
                <w:rFonts w:ascii="Arial" w:hAnsi="Arial" w:cs="Arial"/>
                <w:spacing w:val="-2"/>
                <w:sz w:val="20"/>
                <w:szCs w:val="20"/>
              </w:rPr>
            </w:pPr>
            <w:r w:rsidRPr="00B10C61">
              <w:rPr>
                <w:rFonts w:ascii="Arial" w:hAnsi="Arial" w:cs="Arial"/>
                <w:spacing w:val="-2"/>
                <w:sz w:val="20"/>
                <w:szCs w:val="20"/>
              </w:rPr>
              <w:t>232,109,001</w:t>
            </w:r>
          </w:p>
        </w:tc>
        <w:tc>
          <w:tcPr>
            <w:tcW w:w="1440" w:type="dxa"/>
          </w:tcPr>
          <w:p w:rsidR="003F6334" w:rsidRPr="00B10C61" w:rsidP="003F6334">
            <w:pPr>
              <w:suppressAutoHyphens/>
              <w:ind w:right="-72"/>
              <w:jc w:val="right"/>
              <w:rPr>
                <w:rFonts w:ascii="Arial" w:hAnsi="Arial" w:cs="Arial"/>
                <w:sz w:val="20"/>
                <w:szCs w:val="20"/>
              </w:rPr>
            </w:pPr>
            <w:r w:rsidRPr="00B10C61">
              <w:rPr>
                <w:rFonts w:ascii="Arial" w:hAnsi="Arial" w:cs="Arial"/>
                <w:spacing w:val="-2"/>
                <w:sz w:val="20"/>
                <w:szCs w:val="20"/>
              </w:rPr>
              <w:t>59,792,374</w:t>
            </w:r>
          </w:p>
        </w:tc>
      </w:tr>
      <w:tr w:rsidTr="003241CC">
        <w:tblPrEx>
          <w:tblW w:w="9451" w:type="dxa"/>
          <w:tblLayout w:type="fixed"/>
          <w:tblLook w:val="0000"/>
        </w:tblPrEx>
        <w:tc>
          <w:tcPr>
            <w:tcW w:w="3690" w:type="dxa"/>
            <w:tcBorders>
              <w:top w:val="nil"/>
              <w:left w:val="nil"/>
              <w:bottom w:val="nil"/>
              <w:right w:val="nil"/>
            </w:tcBorders>
          </w:tcPr>
          <w:p w:rsidR="003F6334" w:rsidRPr="00B10C61" w:rsidP="003F6334">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Other related parties</w:t>
            </w:r>
          </w:p>
        </w:tc>
        <w:tc>
          <w:tcPr>
            <w:tcW w:w="1441" w:type="dxa"/>
          </w:tcPr>
          <w:p w:rsidR="003F6334" w:rsidRPr="00B10C61" w:rsidP="003F6334">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sidR="00BC333B">
              <w:rPr>
                <w:rFonts w:ascii="Arial" w:hAnsi="Arial" w:cs="Arial"/>
                <w:sz w:val="20"/>
                <w:szCs w:val="20"/>
              </w:rPr>
              <w:t>59,548</w:t>
            </w:r>
          </w:p>
        </w:tc>
        <w:tc>
          <w:tcPr>
            <w:tcW w:w="1440" w:type="dxa"/>
          </w:tcPr>
          <w:p w:rsidR="003F6334" w:rsidRPr="00B10C61" w:rsidP="003F6334">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w:t>
            </w:r>
          </w:p>
        </w:tc>
        <w:tc>
          <w:tcPr>
            <w:tcW w:w="1440" w:type="dxa"/>
          </w:tcPr>
          <w:p w:rsidR="003F6334" w:rsidRPr="00B10C61" w:rsidP="003F6334">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59,548</w:t>
            </w:r>
          </w:p>
        </w:tc>
        <w:tc>
          <w:tcPr>
            <w:tcW w:w="1440" w:type="dxa"/>
          </w:tcPr>
          <w:p w:rsidR="003F6334" w:rsidRPr="00B10C61" w:rsidP="003F6334">
            <w:pPr>
              <w:pBdr>
                <w:bottom w:val="single" w:sz="4" w:space="1" w:color="auto"/>
              </w:pBdr>
              <w:suppressAutoHyphens/>
              <w:ind w:right="-72"/>
              <w:jc w:val="right"/>
              <w:rPr>
                <w:rFonts w:ascii="Arial" w:hAnsi="Arial" w:cs="Arial"/>
                <w:sz w:val="20"/>
                <w:szCs w:val="20"/>
              </w:rPr>
            </w:pPr>
            <w:r w:rsidRPr="00B10C61">
              <w:rPr>
                <w:rFonts w:ascii="Arial" w:hAnsi="Arial" w:cs="Arial"/>
                <w:spacing w:val="-2"/>
                <w:sz w:val="20"/>
                <w:szCs w:val="20"/>
              </w:rPr>
              <w:t>-</w:t>
            </w:r>
          </w:p>
        </w:tc>
      </w:tr>
      <w:tr w:rsidTr="003241CC">
        <w:tblPrEx>
          <w:tblW w:w="9451" w:type="dxa"/>
          <w:tblLayout w:type="fixed"/>
          <w:tblLook w:val="0000"/>
        </w:tblPrEx>
        <w:tc>
          <w:tcPr>
            <w:tcW w:w="3690" w:type="dxa"/>
            <w:tcBorders>
              <w:top w:val="nil"/>
              <w:left w:val="nil"/>
              <w:bottom w:val="nil"/>
              <w:right w:val="nil"/>
            </w:tcBorders>
          </w:tcPr>
          <w:p w:rsidR="003F6334" w:rsidRPr="00201639" w:rsidP="003F6334">
            <w:pPr>
              <w:tabs>
                <w:tab w:val="left" w:pos="3295"/>
                <w:tab w:val="left" w:pos="9744"/>
              </w:tabs>
              <w:ind w:left="972" w:right="-108"/>
              <w:contextualSpacing/>
              <w:rPr>
                <w:rFonts w:ascii="Arial" w:hAnsi="Arial" w:cs="Arial"/>
                <w:sz w:val="8"/>
                <w:szCs w:val="8"/>
              </w:rPr>
            </w:pPr>
          </w:p>
        </w:tc>
        <w:tc>
          <w:tcPr>
            <w:tcW w:w="1441" w:type="dxa"/>
          </w:tcPr>
          <w:p w:rsidR="003F6334" w:rsidRPr="00201639" w:rsidP="003F6334">
            <w:pPr>
              <w:keepNext/>
              <w:keepLines/>
              <w:autoSpaceDE w:val="0"/>
              <w:autoSpaceDN w:val="0"/>
              <w:adjustRightInd w:val="0"/>
              <w:ind w:right="-72"/>
              <w:contextualSpacing/>
              <w:jc w:val="right"/>
              <w:rPr>
                <w:rFonts w:ascii="Arial" w:hAnsi="Arial" w:cs="Arial"/>
                <w:sz w:val="8"/>
                <w:szCs w:val="8"/>
              </w:rPr>
            </w:pPr>
          </w:p>
        </w:tc>
        <w:tc>
          <w:tcPr>
            <w:tcW w:w="1440" w:type="dxa"/>
          </w:tcPr>
          <w:p w:rsidR="003F6334" w:rsidRPr="00201639" w:rsidP="003F6334">
            <w:pPr>
              <w:suppressAutoHyphens/>
              <w:ind w:right="-72"/>
              <w:jc w:val="right"/>
              <w:rPr>
                <w:rFonts w:ascii="Arial" w:hAnsi="Arial" w:cs="Arial"/>
                <w:sz w:val="8"/>
                <w:szCs w:val="8"/>
              </w:rPr>
            </w:pPr>
          </w:p>
        </w:tc>
        <w:tc>
          <w:tcPr>
            <w:tcW w:w="1440" w:type="dxa"/>
          </w:tcPr>
          <w:p w:rsidR="003F6334" w:rsidRPr="00201639" w:rsidP="003F6334">
            <w:pPr>
              <w:suppressAutoHyphens/>
              <w:ind w:right="-72"/>
              <w:jc w:val="right"/>
              <w:rPr>
                <w:rFonts w:ascii="Arial" w:hAnsi="Arial" w:cs="Arial"/>
                <w:spacing w:val="-2"/>
                <w:sz w:val="8"/>
                <w:szCs w:val="8"/>
              </w:rPr>
            </w:pPr>
          </w:p>
        </w:tc>
        <w:tc>
          <w:tcPr>
            <w:tcW w:w="1440" w:type="dxa"/>
          </w:tcPr>
          <w:p w:rsidR="003F6334" w:rsidRPr="00201639" w:rsidP="003F6334">
            <w:pPr>
              <w:suppressAutoHyphens/>
              <w:ind w:right="-72"/>
              <w:jc w:val="right"/>
              <w:rPr>
                <w:rFonts w:ascii="Arial" w:hAnsi="Arial" w:cs="Arial"/>
                <w:sz w:val="8"/>
                <w:szCs w:val="8"/>
              </w:rPr>
            </w:pPr>
          </w:p>
        </w:tc>
      </w:tr>
      <w:tr w:rsidTr="003241CC">
        <w:tblPrEx>
          <w:tblW w:w="9451" w:type="dxa"/>
          <w:tblLayout w:type="fixed"/>
          <w:tblLook w:val="0000"/>
        </w:tblPrEx>
        <w:tc>
          <w:tcPr>
            <w:tcW w:w="3690" w:type="dxa"/>
            <w:tcBorders>
              <w:top w:val="nil"/>
              <w:left w:val="nil"/>
              <w:bottom w:val="nil"/>
              <w:right w:val="nil"/>
            </w:tcBorders>
          </w:tcPr>
          <w:p w:rsidR="003F6334" w:rsidRPr="00B10C61" w:rsidP="003F6334">
            <w:pPr>
              <w:tabs>
                <w:tab w:val="left" w:pos="3295"/>
                <w:tab w:val="left" w:pos="9744"/>
              </w:tabs>
              <w:ind w:left="972" w:right="-108"/>
              <w:contextualSpacing/>
              <w:rPr>
                <w:rFonts w:ascii="Arial" w:hAnsi="Arial" w:cs="Arial"/>
                <w:sz w:val="20"/>
                <w:szCs w:val="20"/>
              </w:rPr>
            </w:pPr>
          </w:p>
        </w:tc>
        <w:tc>
          <w:tcPr>
            <w:tcW w:w="1441" w:type="dxa"/>
          </w:tcPr>
          <w:p w:rsidR="003F6334" w:rsidRPr="00B10C61" w:rsidP="003F633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sidR="00BC333B">
              <w:rPr>
                <w:rFonts w:ascii="Arial" w:hAnsi="Arial" w:cs="Arial"/>
                <w:sz w:val="20"/>
                <w:szCs w:val="20"/>
              </w:rPr>
              <w:t>59,548</w:t>
            </w:r>
          </w:p>
        </w:tc>
        <w:tc>
          <w:tcPr>
            <w:tcW w:w="1440" w:type="dxa"/>
          </w:tcPr>
          <w:p w:rsidR="003F6334" w:rsidRPr="00B10C61" w:rsidP="003F6334">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w:t>
            </w:r>
          </w:p>
        </w:tc>
        <w:tc>
          <w:tcPr>
            <w:tcW w:w="1440" w:type="dxa"/>
          </w:tcPr>
          <w:p w:rsidR="003F6334" w:rsidRPr="00B10C61" w:rsidP="003F6334">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232,168,549</w:t>
            </w:r>
          </w:p>
        </w:tc>
        <w:tc>
          <w:tcPr>
            <w:tcW w:w="1440" w:type="dxa"/>
          </w:tcPr>
          <w:p w:rsidR="003F6334" w:rsidRPr="00B10C61" w:rsidP="003F6334">
            <w:pPr>
              <w:pBdr>
                <w:bottom w:val="double" w:sz="4" w:space="1" w:color="auto"/>
              </w:pBdr>
              <w:suppressAutoHyphens/>
              <w:ind w:right="-72"/>
              <w:jc w:val="right"/>
              <w:rPr>
                <w:rFonts w:ascii="Arial" w:hAnsi="Arial" w:cs="Arial"/>
                <w:sz w:val="20"/>
                <w:szCs w:val="20"/>
              </w:rPr>
            </w:pPr>
            <w:r w:rsidRPr="00B10C61">
              <w:rPr>
                <w:rFonts w:ascii="Arial" w:hAnsi="Arial" w:cs="Arial"/>
                <w:spacing w:val="-2"/>
                <w:sz w:val="20"/>
                <w:szCs w:val="20"/>
              </w:rPr>
              <w:t>59,792,374</w:t>
            </w:r>
          </w:p>
        </w:tc>
      </w:tr>
      <w:tr w:rsidTr="003241CC">
        <w:tblPrEx>
          <w:tblW w:w="9451" w:type="dxa"/>
          <w:tblLayout w:type="fixed"/>
          <w:tblLook w:val="0000"/>
        </w:tblPrEx>
        <w:tc>
          <w:tcPr>
            <w:tcW w:w="3690" w:type="dxa"/>
            <w:tcBorders>
              <w:top w:val="nil"/>
              <w:left w:val="nil"/>
              <w:bottom w:val="nil"/>
              <w:right w:val="nil"/>
            </w:tcBorders>
          </w:tcPr>
          <w:p w:rsidR="003F6334" w:rsidRPr="00B10C61" w:rsidP="003F6334">
            <w:pPr>
              <w:tabs>
                <w:tab w:val="left" w:pos="3295"/>
                <w:tab w:val="left" w:pos="9744"/>
              </w:tabs>
              <w:ind w:left="972" w:right="-108"/>
              <w:contextualSpacing/>
              <w:rPr>
                <w:rFonts w:ascii="Arial" w:hAnsi="Arial" w:cs="Arial"/>
                <w:sz w:val="12"/>
                <w:szCs w:val="12"/>
              </w:rPr>
            </w:pPr>
          </w:p>
        </w:tc>
        <w:tc>
          <w:tcPr>
            <w:tcW w:w="1441" w:type="dxa"/>
          </w:tcPr>
          <w:p w:rsidR="003F6334" w:rsidRPr="00B10C61" w:rsidP="003F6334">
            <w:pPr>
              <w:keepNext/>
              <w:keepLines/>
              <w:autoSpaceDE w:val="0"/>
              <w:autoSpaceDN w:val="0"/>
              <w:adjustRightInd w:val="0"/>
              <w:ind w:right="-72"/>
              <w:contextualSpacing/>
              <w:jc w:val="right"/>
              <w:rPr>
                <w:rFonts w:ascii="Arial" w:hAnsi="Arial" w:cs="Arial"/>
                <w:sz w:val="12"/>
                <w:szCs w:val="12"/>
              </w:rPr>
            </w:pPr>
          </w:p>
        </w:tc>
        <w:tc>
          <w:tcPr>
            <w:tcW w:w="1440" w:type="dxa"/>
          </w:tcPr>
          <w:p w:rsidR="003F6334" w:rsidRPr="00B10C61" w:rsidP="003F6334">
            <w:pPr>
              <w:suppressAutoHyphens/>
              <w:ind w:right="-72"/>
              <w:jc w:val="right"/>
              <w:rPr>
                <w:rFonts w:ascii="Arial" w:hAnsi="Arial" w:cs="Arial"/>
                <w:sz w:val="12"/>
                <w:szCs w:val="12"/>
              </w:rPr>
            </w:pPr>
          </w:p>
        </w:tc>
        <w:tc>
          <w:tcPr>
            <w:tcW w:w="1440" w:type="dxa"/>
          </w:tcPr>
          <w:p w:rsidR="003F6334" w:rsidRPr="00B10C61" w:rsidP="003F6334">
            <w:pPr>
              <w:suppressAutoHyphens/>
              <w:ind w:right="-72"/>
              <w:jc w:val="right"/>
              <w:rPr>
                <w:rFonts w:ascii="Arial" w:hAnsi="Arial" w:cs="Arial"/>
                <w:spacing w:val="-2"/>
                <w:sz w:val="12"/>
                <w:szCs w:val="12"/>
              </w:rPr>
            </w:pPr>
          </w:p>
        </w:tc>
        <w:tc>
          <w:tcPr>
            <w:tcW w:w="1440" w:type="dxa"/>
          </w:tcPr>
          <w:p w:rsidR="003F6334" w:rsidRPr="00B10C61" w:rsidP="003F6334">
            <w:pPr>
              <w:suppressAutoHyphens/>
              <w:ind w:right="-72"/>
              <w:jc w:val="right"/>
              <w:rPr>
                <w:rFonts w:ascii="Arial" w:hAnsi="Arial" w:cs="Arial"/>
                <w:spacing w:val="-2"/>
                <w:sz w:val="12"/>
                <w:szCs w:val="12"/>
              </w:rPr>
            </w:pPr>
          </w:p>
        </w:tc>
      </w:tr>
      <w:tr w:rsidTr="003241CC">
        <w:tblPrEx>
          <w:tblW w:w="9451" w:type="dxa"/>
          <w:tblLayout w:type="fixed"/>
          <w:tblLook w:val="0000"/>
        </w:tblPrEx>
        <w:tc>
          <w:tcPr>
            <w:tcW w:w="3690" w:type="dxa"/>
            <w:tcBorders>
              <w:top w:val="nil"/>
              <w:left w:val="nil"/>
              <w:bottom w:val="nil"/>
              <w:right w:val="nil"/>
            </w:tcBorders>
          </w:tcPr>
          <w:p w:rsidR="00BC333B" w:rsidRPr="00B10C61" w:rsidP="00BC333B">
            <w:pPr>
              <w:tabs>
                <w:tab w:val="left" w:pos="3295"/>
                <w:tab w:val="left" w:pos="9744"/>
              </w:tabs>
              <w:ind w:left="972" w:right="-108"/>
              <w:contextualSpacing/>
              <w:rPr>
                <w:rFonts w:ascii="Arial" w:hAnsi="Arial" w:cs="Arial"/>
                <w:sz w:val="20"/>
                <w:szCs w:val="20"/>
              </w:rPr>
            </w:pPr>
            <w:r w:rsidRPr="00B10C61">
              <w:rPr>
                <w:rFonts w:ascii="Arial" w:hAnsi="Arial" w:cs="Arial"/>
                <w:b/>
                <w:bCs/>
                <w:sz w:val="20"/>
                <w:szCs w:val="20"/>
              </w:rPr>
              <w:t>Dividends receivables:</w:t>
            </w:r>
          </w:p>
        </w:tc>
        <w:tc>
          <w:tcPr>
            <w:tcW w:w="1441" w:type="dxa"/>
          </w:tcPr>
          <w:p w:rsidR="00BC333B" w:rsidRPr="00B10C61" w:rsidP="00BC333B">
            <w:pPr>
              <w:keepNext/>
              <w:keepLines/>
              <w:autoSpaceDE w:val="0"/>
              <w:autoSpaceDN w:val="0"/>
              <w:adjustRightInd w:val="0"/>
              <w:ind w:right="-72"/>
              <w:contextualSpacing/>
              <w:jc w:val="right"/>
              <w:rPr>
                <w:rFonts w:ascii="Arial" w:hAnsi="Arial" w:cs="Arial"/>
                <w:sz w:val="20"/>
                <w:szCs w:val="20"/>
              </w:rPr>
            </w:pPr>
          </w:p>
        </w:tc>
        <w:tc>
          <w:tcPr>
            <w:tcW w:w="1440" w:type="dxa"/>
          </w:tcPr>
          <w:p w:rsidR="00BC333B" w:rsidRPr="00B10C61" w:rsidP="00BC333B">
            <w:pPr>
              <w:suppressAutoHyphens/>
              <w:ind w:right="-72"/>
              <w:jc w:val="right"/>
              <w:rPr>
                <w:rFonts w:ascii="Arial" w:hAnsi="Arial" w:cs="Arial"/>
                <w:sz w:val="20"/>
                <w:szCs w:val="20"/>
              </w:rPr>
            </w:pPr>
          </w:p>
        </w:tc>
        <w:tc>
          <w:tcPr>
            <w:tcW w:w="1440" w:type="dxa"/>
          </w:tcPr>
          <w:p w:rsidR="00BC333B" w:rsidRPr="00B10C61" w:rsidP="00BC333B">
            <w:pPr>
              <w:suppressAutoHyphens/>
              <w:ind w:right="-72"/>
              <w:jc w:val="right"/>
              <w:rPr>
                <w:rFonts w:ascii="Arial" w:hAnsi="Arial" w:cs="Arial"/>
                <w:spacing w:val="-2"/>
                <w:sz w:val="20"/>
                <w:szCs w:val="20"/>
              </w:rPr>
            </w:pPr>
          </w:p>
        </w:tc>
        <w:tc>
          <w:tcPr>
            <w:tcW w:w="1440" w:type="dxa"/>
          </w:tcPr>
          <w:p w:rsidR="00BC333B" w:rsidRPr="00B10C61" w:rsidP="00BC333B">
            <w:pPr>
              <w:suppressAutoHyphens/>
              <w:ind w:right="-72"/>
              <w:jc w:val="right"/>
              <w:rPr>
                <w:rFonts w:ascii="Arial" w:hAnsi="Arial" w:cs="Arial"/>
                <w:spacing w:val="-2"/>
                <w:sz w:val="20"/>
                <w:szCs w:val="20"/>
              </w:rPr>
            </w:pPr>
          </w:p>
        </w:tc>
      </w:tr>
      <w:tr w:rsidTr="0080377D">
        <w:tblPrEx>
          <w:tblW w:w="9451" w:type="dxa"/>
          <w:tblLayout w:type="fixed"/>
          <w:tblLook w:val="0000"/>
        </w:tblPrEx>
        <w:tc>
          <w:tcPr>
            <w:tcW w:w="3690" w:type="dxa"/>
            <w:tcBorders>
              <w:top w:val="nil"/>
              <w:left w:val="nil"/>
              <w:bottom w:val="nil"/>
              <w:right w:val="nil"/>
            </w:tcBorders>
          </w:tcPr>
          <w:p w:rsidR="00BC333B" w:rsidRPr="00B10C61" w:rsidP="00BC333B">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Subsidiaries</w:t>
            </w:r>
          </w:p>
        </w:tc>
        <w:tc>
          <w:tcPr>
            <w:tcW w:w="1441" w:type="dxa"/>
            <w:vAlign w:val="bottom"/>
          </w:tcPr>
          <w:p w:rsidR="00BC333B" w:rsidRPr="00B10C61" w:rsidP="00BC333B">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hint="cs"/>
                <w:sz w:val="20"/>
                <w:szCs w:val="20"/>
                <w:cs/>
              </w:rPr>
              <w:t>-</w:t>
            </w:r>
          </w:p>
        </w:tc>
        <w:tc>
          <w:tcPr>
            <w:tcW w:w="1440" w:type="dxa"/>
            <w:vAlign w:val="bottom"/>
          </w:tcPr>
          <w:p w:rsidR="00BC333B" w:rsidRPr="00B10C61" w:rsidP="00BC333B">
            <w:pPr>
              <w:suppressAutoHyphens/>
              <w:ind w:right="-72"/>
              <w:jc w:val="right"/>
              <w:rPr>
                <w:rFonts w:ascii="Arial" w:hAnsi="Arial" w:cs="Arial"/>
                <w:sz w:val="20"/>
                <w:szCs w:val="20"/>
              </w:rPr>
            </w:pPr>
            <w:r w:rsidRPr="00B10C61">
              <w:rPr>
                <w:rFonts w:ascii="Arial" w:hAnsi="Arial" w:cs="Arial" w:hint="cs"/>
                <w:sz w:val="20"/>
                <w:szCs w:val="20"/>
                <w:cs/>
              </w:rPr>
              <w:t>-</w:t>
            </w:r>
          </w:p>
        </w:tc>
        <w:tc>
          <w:tcPr>
            <w:tcW w:w="1440" w:type="dxa"/>
            <w:vAlign w:val="bottom"/>
          </w:tcPr>
          <w:p w:rsidR="00BC333B" w:rsidRPr="00B10C61" w:rsidP="00BC333B">
            <w:pPr>
              <w:suppressAutoHyphens/>
              <w:ind w:right="-72"/>
              <w:jc w:val="right"/>
              <w:rPr>
                <w:rFonts w:ascii="Arial" w:hAnsi="Arial" w:cs="Arial"/>
                <w:spacing w:val="-2"/>
                <w:sz w:val="20"/>
                <w:szCs w:val="20"/>
              </w:rPr>
            </w:pPr>
            <w:r w:rsidRPr="00B10C61">
              <w:rPr>
                <w:rFonts w:ascii="Arial" w:hAnsi="Arial" w:cs="Arial"/>
                <w:sz w:val="20"/>
                <w:szCs w:val="20"/>
                <w:cs/>
              </w:rPr>
              <w:t>816</w:t>
            </w:r>
            <w:r w:rsidRPr="00B10C61">
              <w:rPr>
                <w:rFonts w:ascii="Arial" w:hAnsi="Arial" w:cs="Arial"/>
                <w:sz w:val="20"/>
                <w:szCs w:val="20"/>
              </w:rPr>
              <w:t>,</w:t>
            </w:r>
            <w:r w:rsidRPr="00B10C61">
              <w:rPr>
                <w:rFonts w:ascii="Arial" w:hAnsi="Arial" w:cs="Arial"/>
                <w:sz w:val="20"/>
                <w:szCs w:val="20"/>
                <w:cs/>
              </w:rPr>
              <w:t>872</w:t>
            </w:r>
            <w:r w:rsidRPr="00B10C61">
              <w:rPr>
                <w:rFonts w:ascii="Arial" w:hAnsi="Arial" w:cs="Arial"/>
                <w:sz w:val="20"/>
                <w:szCs w:val="20"/>
              </w:rPr>
              <w:t>,</w:t>
            </w:r>
            <w:r w:rsidRPr="00B10C61">
              <w:rPr>
                <w:rFonts w:ascii="Arial" w:hAnsi="Arial" w:cs="Arial"/>
                <w:sz w:val="20"/>
                <w:szCs w:val="20"/>
                <w:cs/>
              </w:rPr>
              <w:t>178</w:t>
            </w:r>
          </w:p>
        </w:tc>
        <w:tc>
          <w:tcPr>
            <w:tcW w:w="1440" w:type="dxa"/>
            <w:vAlign w:val="bottom"/>
          </w:tcPr>
          <w:p w:rsidR="00BC333B" w:rsidRPr="00B10C61" w:rsidP="00BC333B">
            <w:pPr>
              <w:suppressAutoHyphens/>
              <w:ind w:right="-72"/>
              <w:jc w:val="right"/>
              <w:rPr>
                <w:rFonts w:ascii="Arial" w:hAnsi="Arial" w:cs="Arial"/>
                <w:spacing w:val="-2"/>
                <w:sz w:val="20"/>
                <w:szCs w:val="20"/>
              </w:rPr>
            </w:pPr>
            <w:r w:rsidRPr="00B10C61">
              <w:rPr>
                <w:rFonts w:ascii="Arial" w:hAnsi="Arial" w:cs="Arial" w:hint="cs"/>
                <w:sz w:val="20"/>
                <w:szCs w:val="20"/>
                <w:cs/>
              </w:rPr>
              <w:t>-</w:t>
            </w:r>
          </w:p>
        </w:tc>
      </w:tr>
      <w:tr w:rsidTr="0080377D">
        <w:tblPrEx>
          <w:tblW w:w="9451" w:type="dxa"/>
          <w:tblLayout w:type="fixed"/>
          <w:tblLook w:val="0000"/>
        </w:tblPrEx>
        <w:tc>
          <w:tcPr>
            <w:tcW w:w="3690" w:type="dxa"/>
            <w:tcBorders>
              <w:top w:val="nil"/>
              <w:left w:val="nil"/>
              <w:bottom w:val="nil"/>
              <w:right w:val="nil"/>
            </w:tcBorders>
          </w:tcPr>
          <w:p w:rsidR="00BC333B" w:rsidRPr="00B10C61" w:rsidP="00BC333B">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Joint ventures</w:t>
            </w:r>
          </w:p>
        </w:tc>
        <w:tc>
          <w:tcPr>
            <w:tcW w:w="1441" w:type="dxa"/>
            <w:vAlign w:val="bottom"/>
          </w:tcPr>
          <w:p w:rsidR="00BC333B" w:rsidRPr="00B10C61" w:rsidP="00BC333B">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27</w:t>
            </w:r>
            <w:r w:rsidRPr="00B10C61">
              <w:rPr>
                <w:rFonts w:ascii="Arial" w:hAnsi="Arial" w:cs="Arial"/>
                <w:sz w:val="20"/>
                <w:szCs w:val="20"/>
              </w:rPr>
              <w:t>,</w:t>
            </w:r>
            <w:r w:rsidRPr="00B10C61">
              <w:rPr>
                <w:rFonts w:ascii="Arial" w:hAnsi="Arial" w:cs="Arial"/>
                <w:sz w:val="20"/>
                <w:szCs w:val="20"/>
                <w:cs/>
              </w:rPr>
              <w:t>047</w:t>
            </w:r>
            <w:r w:rsidRPr="00B10C61">
              <w:rPr>
                <w:rFonts w:ascii="Arial" w:hAnsi="Arial" w:cs="Arial"/>
                <w:sz w:val="20"/>
                <w:szCs w:val="20"/>
              </w:rPr>
              <w:t>,</w:t>
            </w:r>
            <w:r w:rsidRPr="00B10C61">
              <w:rPr>
                <w:rFonts w:ascii="Arial" w:hAnsi="Arial" w:cs="Arial"/>
                <w:sz w:val="20"/>
                <w:szCs w:val="20"/>
                <w:cs/>
              </w:rPr>
              <w:t>674</w:t>
            </w:r>
          </w:p>
        </w:tc>
        <w:tc>
          <w:tcPr>
            <w:tcW w:w="1440" w:type="dxa"/>
            <w:vAlign w:val="bottom"/>
          </w:tcPr>
          <w:p w:rsidR="00BC333B" w:rsidRPr="00B10C61" w:rsidP="00BC333B">
            <w:pPr>
              <w:pBdr>
                <w:bottom w:val="single" w:sz="4" w:space="1" w:color="auto"/>
              </w:pBdr>
              <w:suppressAutoHyphens/>
              <w:ind w:right="-72"/>
              <w:jc w:val="right"/>
              <w:rPr>
                <w:rFonts w:ascii="Arial" w:hAnsi="Arial" w:cs="Arial"/>
                <w:sz w:val="20"/>
                <w:szCs w:val="20"/>
              </w:rPr>
            </w:pPr>
            <w:r w:rsidRPr="00B10C61">
              <w:rPr>
                <w:rFonts w:ascii="Arial" w:hAnsi="Arial" w:cs="Arial" w:hint="cs"/>
                <w:sz w:val="20"/>
                <w:szCs w:val="20"/>
                <w:cs/>
              </w:rPr>
              <w:t>-</w:t>
            </w:r>
          </w:p>
        </w:tc>
        <w:tc>
          <w:tcPr>
            <w:tcW w:w="1440" w:type="dxa"/>
            <w:vAlign w:val="bottom"/>
          </w:tcPr>
          <w:p w:rsidR="00BC333B" w:rsidRPr="00B10C61" w:rsidP="00756666">
            <w:pPr>
              <w:pBdr>
                <w:bottom w:val="single" w:sz="4" w:space="1" w:color="auto"/>
              </w:pBdr>
              <w:suppressAutoHyphens/>
              <w:ind w:right="-72"/>
              <w:jc w:val="right"/>
              <w:rPr>
                <w:rFonts w:ascii="Arial" w:hAnsi="Arial" w:cs="Arial"/>
                <w:spacing w:val="-2"/>
                <w:sz w:val="20"/>
                <w:szCs w:val="20"/>
              </w:rPr>
            </w:pPr>
            <w:r w:rsidRPr="00B10C61">
              <w:rPr>
                <w:rFonts w:ascii="Arial" w:hAnsi="Arial" w:cs="Arial"/>
                <w:sz w:val="20"/>
                <w:szCs w:val="20"/>
                <w:cs/>
              </w:rPr>
              <w:t>27</w:t>
            </w:r>
            <w:r w:rsidRPr="00B10C61">
              <w:rPr>
                <w:rFonts w:ascii="Arial" w:hAnsi="Arial" w:cs="Arial"/>
                <w:sz w:val="20"/>
                <w:szCs w:val="20"/>
              </w:rPr>
              <w:t>,</w:t>
            </w:r>
            <w:r w:rsidRPr="00B10C61">
              <w:rPr>
                <w:rFonts w:ascii="Arial" w:hAnsi="Arial" w:cs="Arial"/>
                <w:sz w:val="20"/>
                <w:szCs w:val="20"/>
                <w:cs/>
              </w:rPr>
              <w:t>047</w:t>
            </w:r>
            <w:r w:rsidRPr="00B10C61">
              <w:rPr>
                <w:rFonts w:ascii="Arial" w:hAnsi="Arial" w:cs="Arial"/>
                <w:sz w:val="20"/>
                <w:szCs w:val="20"/>
              </w:rPr>
              <w:t>,</w:t>
            </w:r>
            <w:r w:rsidRPr="00B10C61">
              <w:rPr>
                <w:rFonts w:ascii="Arial" w:hAnsi="Arial" w:cs="Arial"/>
                <w:sz w:val="20"/>
                <w:szCs w:val="20"/>
                <w:cs/>
              </w:rPr>
              <w:t>67</w:t>
            </w:r>
            <w:r w:rsidRPr="00B10C61" w:rsidR="00756666">
              <w:rPr>
                <w:rFonts w:ascii="Arial" w:hAnsi="Arial" w:cs="Arial"/>
                <w:sz w:val="20"/>
                <w:szCs w:val="20"/>
              </w:rPr>
              <w:t>3</w:t>
            </w:r>
          </w:p>
        </w:tc>
        <w:tc>
          <w:tcPr>
            <w:tcW w:w="1440" w:type="dxa"/>
            <w:vAlign w:val="bottom"/>
          </w:tcPr>
          <w:p w:rsidR="00BC333B" w:rsidRPr="00B10C61" w:rsidP="00BC333B">
            <w:pPr>
              <w:pBdr>
                <w:bottom w:val="single" w:sz="4" w:space="1" w:color="auto"/>
              </w:pBdr>
              <w:suppressAutoHyphens/>
              <w:ind w:right="-72"/>
              <w:jc w:val="right"/>
              <w:rPr>
                <w:rFonts w:ascii="Arial" w:hAnsi="Arial" w:cs="Arial"/>
                <w:spacing w:val="-2"/>
                <w:sz w:val="20"/>
                <w:szCs w:val="20"/>
              </w:rPr>
            </w:pPr>
            <w:r w:rsidRPr="00B10C61">
              <w:rPr>
                <w:rFonts w:ascii="Arial" w:hAnsi="Arial" w:cs="Arial" w:hint="cs"/>
                <w:sz w:val="20"/>
                <w:szCs w:val="20"/>
                <w:cs/>
              </w:rPr>
              <w:t>-</w:t>
            </w:r>
          </w:p>
        </w:tc>
      </w:tr>
      <w:tr w:rsidTr="003241CC">
        <w:tblPrEx>
          <w:tblW w:w="9451" w:type="dxa"/>
          <w:tblLayout w:type="fixed"/>
          <w:tblLook w:val="0000"/>
        </w:tblPrEx>
        <w:tc>
          <w:tcPr>
            <w:tcW w:w="3690" w:type="dxa"/>
            <w:tcBorders>
              <w:top w:val="nil"/>
              <w:left w:val="nil"/>
              <w:bottom w:val="nil"/>
              <w:right w:val="nil"/>
            </w:tcBorders>
          </w:tcPr>
          <w:p w:rsidR="00BC333B" w:rsidRPr="00201639" w:rsidP="00BC333B">
            <w:pPr>
              <w:tabs>
                <w:tab w:val="left" w:pos="3295"/>
                <w:tab w:val="left" w:pos="9744"/>
              </w:tabs>
              <w:ind w:left="972" w:right="-108"/>
              <w:contextualSpacing/>
              <w:rPr>
                <w:rFonts w:ascii="Arial" w:hAnsi="Arial" w:cs="Arial"/>
                <w:sz w:val="8"/>
                <w:szCs w:val="8"/>
              </w:rPr>
            </w:pPr>
          </w:p>
        </w:tc>
        <w:tc>
          <w:tcPr>
            <w:tcW w:w="1441" w:type="dxa"/>
          </w:tcPr>
          <w:p w:rsidR="00BC333B" w:rsidRPr="00201639" w:rsidP="00BC333B">
            <w:pPr>
              <w:keepNext/>
              <w:keepLines/>
              <w:autoSpaceDE w:val="0"/>
              <w:autoSpaceDN w:val="0"/>
              <w:adjustRightInd w:val="0"/>
              <w:ind w:right="-72"/>
              <w:contextualSpacing/>
              <w:jc w:val="right"/>
              <w:rPr>
                <w:rFonts w:ascii="Arial" w:hAnsi="Arial" w:cs="Arial"/>
                <w:sz w:val="8"/>
                <w:szCs w:val="8"/>
              </w:rPr>
            </w:pPr>
          </w:p>
        </w:tc>
        <w:tc>
          <w:tcPr>
            <w:tcW w:w="1440" w:type="dxa"/>
          </w:tcPr>
          <w:p w:rsidR="00BC333B" w:rsidRPr="00201639" w:rsidP="00BC333B">
            <w:pPr>
              <w:suppressAutoHyphens/>
              <w:ind w:right="-72"/>
              <w:jc w:val="right"/>
              <w:rPr>
                <w:rFonts w:ascii="Arial" w:hAnsi="Arial" w:cs="Arial"/>
                <w:sz w:val="8"/>
                <w:szCs w:val="8"/>
              </w:rPr>
            </w:pPr>
          </w:p>
        </w:tc>
        <w:tc>
          <w:tcPr>
            <w:tcW w:w="1440" w:type="dxa"/>
          </w:tcPr>
          <w:p w:rsidR="00BC333B" w:rsidRPr="00201639" w:rsidP="00BC333B">
            <w:pPr>
              <w:suppressAutoHyphens/>
              <w:ind w:right="-72"/>
              <w:jc w:val="right"/>
              <w:rPr>
                <w:rFonts w:ascii="Arial" w:hAnsi="Arial" w:cs="Arial"/>
                <w:spacing w:val="-2"/>
                <w:sz w:val="8"/>
                <w:szCs w:val="8"/>
              </w:rPr>
            </w:pPr>
          </w:p>
        </w:tc>
        <w:tc>
          <w:tcPr>
            <w:tcW w:w="1440" w:type="dxa"/>
          </w:tcPr>
          <w:p w:rsidR="00BC333B" w:rsidRPr="00201639" w:rsidP="00BC333B">
            <w:pPr>
              <w:suppressAutoHyphens/>
              <w:ind w:right="-72"/>
              <w:jc w:val="right"/>
              <w:rPr>
                <w:rFonts w:ascii="Arial" w:hAnsi="Arial" w:cs="Arial"/>
                <w:spacing w:val="-2"/>
                <w:sz w:val="8"/>
                <w:szCs w:val="8"/>
              </w:rPr>
            </w:pPr>
          </w:p>
        </w:tc>
      </w:tr>
      <w:tr w:rsidTr="003241CC">
        <w:tblPrEx>
          <w:tblW w:w="9451" w:type="dxa"/>
          <w:tblLayout w:type="fixed"/>
          <w:tblLook w:val="0000"/>
        </w:tblPrEx>
        <w:tc>
          <w:tcPr>
            <w:tcW w:w="3690" w:type="dxa"/>
            <w:tcBorders>
              <w:top w:val="nil"/>
              <w:left w:val="nil"/>
              <w:bottom w:val="nil"/>
              <w:right w:val="nil"/>
            </w:tcBorders>
          </w:tcPr>
          <w:p w:rsidR="00BC333B" w:rsidRPr="00B10C61" w:rsidP="00BC333B">
            <w:pPr>
              <w:tabs>
                <w:tab w:val="left" w:pos="3295"/>
                <w:tab w:val="left" w:pos="9744"/>
              </w:tabs>
              <w:ind w:left="972" w:right="-108"/>
              <w:contextualSpacing/>
              <w:rPr>
                <w:rFonts w:ascii="Arial" w:hAnsi="Arial" w:cs="Arial"/>
                <w:sz w:val="20"/>
                <w:szCs w:val="20"/>
              </w:rPr>
            </w:pPr>
          </w:p>
        </w:tc>
        <w:tc>
          <w:tcPr>
            <w:tcW w:w="1441" w:type="dxa"/>
          </w:tcPr>
          <w:p w:rsidR="00BC333B" w:rsidRPr="00B10C61" w:rsidP="00BC333B">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27</w:t>
            </w:r>
            <w:r w:rsidRPr="00B10C61">
              <w:rPr>
                <w:rFonts w:ascii="Arial" w:hAnsi="Arial" w:cs="Arial"/>
                <w:sz w:val="20"/>
                <w:szCs w:val="20"/>
              </w:rPr>
              <w:t>,</w:t>
            </w:r>
            <w:r w:rsidRPr="00B10C61">
              <w:rPr>
                <w:rFonts w:ascii="Arial" w:hAnsi="Arial" w:cs="Arial"/>
                <w:sz w:val="20"/>
                <w:szCs w:val="20"/>
                <w:cs/>
              </w:rPr>
              <w:t>047</w:t>
            </w:r>
            <w:r w:rsidRPr="00B10C61">
              <w:rPr>
                <w:rFonts w:ascii="Arial" w:hAnsi="Arial" w:cs="Arial"/>
                <w:sz w:val="20"/>
                <w:szCs w:val="20"/>
              </w:rPr>
              <w:t>,</w:t>
            </w:r>
            <w:r w:rsidRPr="00B10C61">
              <w:rPr>
                <w:rFonts w:ascii="Arial" w:hAnsi="Arial" w:cs="Arial"/>
                <w:sz w:val="20"/>
                <w:szCs w:val="20"/>
                <w:cs/>
              </w:rPr>
              <w:t>674</w:t>
            </w:r>
          </w:p>
        </w:tc>
        <w:tc>
          <w:tcPr>
            <w:tcW w:w="1440" w:type="dxa"/>
          </w:tcPr>
          <w:p w:rsidR="00BC333B" w:rsidRPr="00B10C61" w:rsidP="00BC333B">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w:t>
            </w:r>
          </w:p>
        </w:tc>
        <w:tc>
          <w:tcPr>
            <w:tcW w:w="1440" w:type="dxa"/>
          </w:tcPr>
          <w:p w:rsidR="00BC333B" w:rsidRPr="00B10C61" w:rsidP="00BC333B">
            <w:pPr>
              <w:pBdr>
                <w:bottom w:val="double" w:sz="4" w:space="1" w:color="auto"/>
              </w:pBdr>
              <w:suppressAutoHyphens/>
              <w:ind w:right="-72"/>
              <w:jc w:val="right"/>
              <w:rPr>
                <w:rFonts w:ascii="Arial" w:hAnsi="Arial" w:cs="Arial"/>
                <w:spacing w:val="-2"/>
                <w:sz w:val="20"/>
                <w:szCs w:val="20"/>
              </w:rPr>
            </w:pPr>
            <w:r w:rsidRPr="00B10C61">
              <w:rPr>
                <w:rFonts w:ascii="Arial" w:hAnsi="Arial" w:cs="Arial"/>
                <w:sz w:val="20"/>
                <w:szCs w:val="20"/>
                <w:cs/>
              </w:rPr>
              <w:t>843</w:t>
            </w:r>
            <w:r w:rsidRPr="00B10C61">
              <w:rPr>
                <w:rFonts w:ascii="Arial" w:hAnsi="Arial" w:cs="Arial"/>
                <w:sz w:val="20"/>
                <w:szCs w:val="20"/>
              </w:rPr>
              <w:t>,</w:t>
            </w:r>
            <w:r w:rsidRPr="00B10C61">
              <w:rPr>
                <w:rFonts w:ascii="Arial" w:hAnsi="Arial" w:cs="Arial"/>
                <w:sz w:val="20"/>
                <w:szCs w:val="20"/>
                <w:cs/>
              </w:rPr>
              <w:t>919</w:t>
            </w:r>
            <w:r w:rsidRPr="00B10C61">
              <w:rPr>
                <w:rFonts w:ascii="Arial" w:hAnsi="Arial" w:cs="Arial"/>
                <w:sz w:val="20"/>
                <w:szCs w:val="20"/>
              </w:rPr>
              <w:t>,</w:t>
            </w:r>
            <w:r w:rsidRPr="00B10C61">
              <w:rPr>
                <w:rFonts w:ascii="Arial" w:hAnsi="Arial" w:cs="Arial"/>
                <w:sz w:val="20"/>
                <w:szCs w:val="20"/>
                <w:cs/>
              </w:rPr>
              <w:t>851</w:t>
            </w:r>
          </w:p>
        </w:tc>
        <w:tc>
          <w:tcPr>
            <w:tcW w:w="1440" w:type="dxa"/>
          </w:tcPr>
          <w:p w:rsidR="00BC333B" w:rsidRPr="00B10C61" w:rsidP="00BC333B">
            <w:pPr>
              <w:pBdr>
                <w:bottom w:val="double" w:sz="4" w:space="1" w:color="auto"/>
              </w:pBdr>
              <w:suppressAutoHyphens/>
              <w:ind w:right="-72"/>
              <w:jc w:val="right"/>
              <w:rPr>
                <w:rFonts w:ascii="Arial" w:hAnsi="Arial" w:cs="Arial"/>
                <w:spacing w:val="-2"/>
                <w:sz w:val="20"/>
                <w:szCs w:val="20"/>
              </w:rPr>
            </w:pPr>
            <w:r w:rsidRPr="00B10C61">
              <w:rPr>
                <w:rFonts w:ascii="Arial" w:hAnsi="Arial" w:cs="Arial"/>
                <w:sz w:val="20"/>
                <w:szCs w:val="20"/>
              </w:rPr>
              <w:t>-</w:t>
            </w:r>
          </w:p>
        </w:tc>
      </w:tr>
      <w:tr w:rsidTr="003241CC">
        <w:tblPrEx>
          <w:tblW w:w="9451" w:type="dxa"/>
          <w:tblLayout w:type="fixed"/>
          <w:tblLook w:val="0000"/>
        </w:tblPrEx>
        <w:tc>
          <w:tcPr>
            <w:tcW w:w="3690" w:type="dxa"/>
            <w:tcBorders>
              <w:top w:val="nil"/>
              <w:left w:val="nil"/>
              <w:bottom w:val="nil"/>
              <w:right w:val="nil"/>
            </w:tcBorders>
          </w:tcPr>
          <w:p w:rsidR="00A8738E" w:rsidRPr="00B10C61" w:rsidP="00BC333B">
            <w:pPr>
              <w:tabs>
                <w:tab w:val="left" w:pos="3295"/>
                <w:tab w:val="left" w:pos="9744"/>
              </w:tabs>
              <w:ind w:left="972" w:right="-108"/>
              <w:contextualSpacing/>
              <w:rPr>
                <w:rFonts w:ascii="Arial" w:hAnsi="Arial" w:cs="Arial"/>
                <w:sz w:val="12"/>
                <w:szCs w:val="12"/>
              </w:rPr>
            </w:pPr>
          </w:p>
        </w:tc>
        <w:tc>
          <w:tcPr>
            <w:tcW w:w="1441" w:type="dxa"/>
          </w:tcPr>
          <w:p w:rsidR="00A8738E" w:rsidRPr="00B10C61" w:rsidP="00A8738E">
            <w:pPr>
              <w:keepNext/>
              <w:keepLines/>
              <w:autoSpaceDE w:val="0"/>
              <w:autoSpaceDN w:val="0"/>
              <w:adjustRightInd w:val="0"/>
              <w:ind w:right="-72"/>
              <w:contextualSpacing/>
              <w:jc w:val="right"/>
              <w:rPr>
                <w:rFonts w:ascii="Arial" w:hAnsi="Arial" w:cs="Arial"/>
                <w:sz w:val="12"/>
                <w:szCs w:val="12"/>
                <w:cs/>
              </w:rPr>
            </w:pPr>
          </w:p>
        </w:tc>
        <w:tc>
          <w:tcPr>
            <w:tcW w:w="1440" w:type="dxa"/>
          </w:tcPr>
          <w:p w:rsidR="00A8738E" w:rsidRPr="00B10C61" w:rsidP="00A8738E">
            <w:pPr>
              <w:suppressAutoHyphens/>
              <w:ind w:right="-72"/>
              <w:jc w:val="right"/>
              <w:rPr>
                <w:rFonts w:ascii="Arial" w:hAnsi="Arial" w:cs="Arial"/>
                <w:sz w:val="12"/>
                <w:szCs w:val="12"/>
              </w:rPr>
            </w:pPr>
          </w:p>
        </w:tc>
        <w:tc>
          <w:tcPr>
            <w:tcW w:w="1440" w:type="dxa"/>
          </w:tcPr>
          <w:p w:rsidR="00A8738E" w:rsidRPr="00B10C61" w:rsidP="00A8738E">
            <w:pPr>
              <w:suppressAutoHyphens/>
              <w:ind w:right="-72"/>
              <w:jc w:val="right"/>
              <w:rPr>
                <w:rFonts w:ascii="Arial" w:hAnsi="Arial" w:cs="Arial"/>
                <w:sz w:val="12"/>
                <w:szCs w:val="12"/>
                <w:cs/>
              </w:rPr>
            </w:pPr>
          </w:p>
        </w:tc>
        <w:tc>
          <w:tcPr>
            <w:tcW w:w="1440" w:type="dxa"/>
          </w:tcPr>
          <w:p w:rsidR="00A8738E" w:rsidRPr="00B10C61" w:rsidP="00A8738E">
            <w:pPr>
              <w:suppressAutoHyphens/>
              <w:ind w:right="-72"/>
              <w:jc w:val="right"/>
              <w:rPr>
                <w:rFonts w:ascii="Arial" w:hAnsi="Arial" w:cs="Arial"/>
                <w:sz w:val="12"/>
                <w:szCs w:val="12"/>
              </w:rPr>
            </w:pPr>
          </w:p>
        </w:tc>
      </w:tr>
      <w:tr w:rsidTr="003241CC">
        <w:tblPrEx>
          <w:tblW w:w="9451" w:type="dxa"/>
          <w:tblLayout w:type="fixed"/>
          <w:tblLook w:val="0000"/>
        </w:tblPrEx>
        <w:tc>
          <w:tcPr>
            <w:tcW w:w="3690" w:type="dxa"/>
            <w:tcBorders>
              <w:top w:val="nil"/>
              <w:left w:val="nil"/>
              <w:bottom w:val="nil"/>
              <w:right w:val="nil"/>
            </w:tcBorders>
          </w:tcPr>
          <w:p w:rsidR="00BC333B" w:rsidRPr="00B10C61" w:rsidP="00BC333B">
            <w:pPr>
              <w:tabs>
                <w:tab w:val="left" w:pos="3295"/>
                <w:tab w:val="left" w:pos="9744"/>
              </w:tabs>
              <w:ind w:left="972" w:right="-108"/>
              <w:contextualSpacing/>
              <w:rPr>
                <w:rFonts w:ascii="Arial" w:hAnsi="Arial" w:cs="Arial"/>
                <w:sz w:val="20"/>
                <w:szCs w:val="20"/>
              </w:rPr>
            </w:pPr>
            <w:r w:rsidRPr="00B10C61">
              <w:rPr>
                <w:rFonts w:ascii="Arial" w:hAnsi="Arial" w:cs="Arial"/>
                <w:b/>
                <w:bCs/>
                <w:sz w:val="20"/>
                <w:szCs w:val="20"/>
              </w:rPr>
              <w:t>Other receivables:</w:t>
            </w:r>
          </w:p>
        </w:tc>
        <w:tc>
          <w:tcPr>
            <w:tcW w:w="1441" w:type="dxa"/>
          </w:tcPr>
          <w:p w:rsidR="00BC333B" w:rsidRPr="00B10C61" w:rsidP="00BC333B">
            <w:pPr>
              <w:keepNext/>
              <w:keepLines/>
              <w:autoSpaceDE w:val="0"/>
              <w:autoSpaceDN w:val="0"/>
              <w:adjustRightInd w:val="0"/>
              <w:ind w:right="-72"/>
              <w:contextualSpacing/>
              <w:jc w:val="right"/>
              <w:rPr>
                <w:rFonts w:ascii="Arial" w:hAnsi="Arial" w:cs="Arial"/>
                <w:sz w:val="20"/>
                <w:szCs w:val="20"/>
              </w:rPr>
            </w:pPr>
          </w:p>
        </w:tc>
        <w:tc>
          <w:tcPr>
            <w:tcW w:w="1440" w:type="dxa"/>
          </w:tcPr>
          <w:p w:rsidR="00BC333B" w:rsidRPr="00B10C61" w:rsidP="00BC333B">
            <w:pPr>
              <w:suppressAutoHyphens/>
              <w:ind w:right="-72"/>
              <w:jc w:val="right"/>
              <w:rPr>
                <w:rFonts w:ascii="Arial" w:hAnsi="Arial" w:cs="Arial"/>
                <w:sz w:val="20"/>
                <w:szCs w:val="20"/>
              </w:rPr>
            </w:pPr>
          </w:p>
        </w:tc>
        <w:tc>
          <w:tcPr>
            <w:tcW w:w="1440" w:type="dxa"/>
          </w:tcPr>
          <w:p w:rsidR="00BC333B" w:rsidRPr="00B10C61" w:rsidP="00BC333B">
            <w:pPr>
              <w:suppressAutoHyphens/>
              <w:ind w:right="-72"/>
              <w:jc w:val="right"/>
              <w:rPr>
                <w:rFonts w:ascii="Arial" w:hAnsi="Arial" w:cs="Arial"/>
                <w:spacing w:val="-2"/>
                <w:sz w:val="20"/>
                <w:szCs w:val="20"/>
              </w:rPr>
            </w:pPr>
          </w:p>
        </w:tc>
        <w:tc>
          <w:tcPr>
            <w:tcW w:w="1440" w:type="dxa"/>
          </w:tcPr>
          <w:p w:rsidR="00BC333B" w:rsidRPr="00B10C61" w:rsidP="00BC333B">
            <w:pPr>
              <w:suppressAutoHyphens/>
              <w:ind w:right="-72"/>
              <w:jc w:val="right"/>
              <w:rPr>
                <w:rFonts w:ascii="Arial" w:hAnsi="Arial" w:cs="Arial"/>
                <w:spacing w:val="-2"/>
                <w:sz w:val="20"/>
                <w:szCs w:val="20"/>
              </w:rPr>
            </w:pPr>
          </w:p>
        </w:tc>
      </w:tr>
      <w:tr w:rsidTr="003241CC">
        <w:tblPrEx>
          <w:tblW w:w="9451" w:type="dxa"/>
          <w:tblLayout w:type="fixed"/>
          <w:tblLook w:val="0000"/>
        </w:tblPrEx>
        <w:tc>
          <w:tcPr>
            <w:tcW w:w="3690" w:type="dxa"/>
            <w:tcBorders>
              <w:top w:val="nil"/>
              <w:left w:val="nil"/>
              <w:bottom w:val="nil"/>
              <w:right w:val="nil"/>
            </w:tcBorders>
          </w:tcPr>
          <w:p w:rsidR="00BC333B" w:rsidRPr="00B10C61" w:rsidP="00BC333B">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Subsidiaries</w:t>
            </w:r>
          </w:p>
        </w:tc>
        <w:tc>
          <w:tcPr>
            <w:tcW w:w="1441" w:type="dxa"/>
          </w:tcPr>
          <w:p w:rsidR="00BC333B" w:rsidRPr="00B10C61" w:rsidP="00BC333B">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p>
        </w:tc>
        <w:tc>
          <w:tcPr>
            <w:tcW w:w="1440" w:type="dxa"/>
          </w:tcPr>
          <w:p w:rsidR="00BC333B" w:rsidRPr="00B10C61" w:rsidP="00BC333B">
            <w:pPr>
              <w:suppressAutoHyphens/>
              <w:ind w:right="-72"/>
              <w:jc w:val="right"/>
              <w:rPr>
                <w:rFonts w:ascii="Arial" w:hAnsi="Arial" w:cs="Arial"/>
                <w:sz w:val="20"/>
                <w:szCs w:val="20"/>
              </w:rPr>
            </w:pPr>
            <w:r w:rsidRPr="00B10C61">
              <w:rPr>
                <w:rFonts w:ascii="Arial" w:hAnsi="Arial" w:cs="Arial"/>
                <w:sz w:val="20"/>
                <w:szCs w:val="20"/>
              </w:rPr>
              <w:t>-</w:t>
            </w:r>
          </w:p>
        </w:tc>
        <w:tc>
          <w:tcPr>
            <w:tcW w:w="1440" w:type="dxa"/>
          </w:tcPr>
          <w:p w:rsidR="00BC333B" w:rsidRPr="00B10C61" w:rsidP="00BC333B">
            <w:pPr>
              <w:suppressAutoHyphens/>
              <w:ind w:right="-72"/>
              <w:jc w:val="right"/>
              <w:rPr>
                <w:rFonts w:ascii="Arial" w:hAnsi="Arial" w:cs="Arial"/>
                <w:spacing w:val="-2"/>
                <w:sz w:val="20"/>
                <w:szCs w:val="20"/>
              </w:rPr>
            </w:pPr>
            <w:r w:rsidRPr="00B10C61">
              <w:rPr>
                <w:rFonts w:ascii="Arial" w:hAnsi="Arial" w:cs="Arial"/>
                <w:spacing w:val="-2"/>
                <w:sz w:val="20"/>
                <w:szCs w:val="20"/>
              </w:rPr>
              <w:t>157,541,202</w:t>
            </w:r>
          </w:p>
        </w:tc>
        <w:tc>
          <w:tcPr>
            <w:tcW w:w="1440" w:type="dxa"/>
          </w:tcPr>
          <w:p w:rsidR="00BC333B" w:rsidRPr="00B10C61" w:rsidP="00BC333B">
            <w:pPr>
              <w:suppressAutoHyphens/>
              <w:ind w:right="-72"/>
              <w:jc w:val="right"/>
              <w:rPr>
                <w:rFonts w:ascii="Arial" w:hAnsi="Arial" w:cs="Arial"/>
                <w:spacing w:val="-2"/>
                <w:sz w:val="20"/>
                <w:szCs w:val="20"/>
              </w:rPr>
            </w:pPr>
            <w:r w:rsidRPr="00B10C61">
              <w:rPr>
                <w:rFonts w:ascii="Arial" w:hAnsi="Arial" w:cs="Arial"/>
                <w:spacing w:val="-2"/>
                <w:sz w:val="20"/>
                <w:szCs w:val="20"/>
              </w:rPr>
              <w:t>1,214,291,443</w:t>
            </w:r>
          </w:p>
        </w:tc>
      </w:tr>
      <w:tr w:rsidTr="003241CC">
        <w:tblPrEx>
          <w:tblW w:w="9451" w:type="dxa"/>
          <w:tblLayout w:type="fixed"/>
          <w:tblLook w:val="0000"/>
        </w:tblPrEx>
        <w:tc>
          <w:tcPr>
            <w:tcW w:w="3690" w:type="dxa"/>
            <w:tcBorders>
              <w:top w:val="nil"/>
              <w:left w:val="nil"/>
              <w:bottom w:val="nil"/>
              <w:right w:val="nil"/>
            </w:tcBorders>
          </w:tcPr>
          <w:p w:rsidR="00BC333B" w:rsidRPr="00B10C61" w:rsidP="00BC333B">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Joint ventures</w:t>
            </w:r>
          </w:p>
        </w:tc>
        <w:tc>
          <w:tcPr>
            <w:tcW w:w="1441" w:type="dxa"/>
          </w:tcPr>
          <w:p w:rsidR="00BC333B" w:rsidRPr="00B10C61" w:rsidP="00BC333B">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27,975,121</w:t>
            </w:r>
          </w:p>
        </w:tc>
        <w:tc>
          <w:tcPr>
            <w:tcW w:w="1440" w:type="dxa"/>
          </w:tcPr>
          <w:p w:rsidR="00BC333B" w:rsidRPr="00B10C61" w:rsidP="00BC333B">
            <w:pPr>
              <w:suppressAutoHyphens/>
              <w:ind w:right="-72"/>
              <w:jc w:val="right"/>
              <w:rPr>
                <w:rFonts w:ascii="Arial" w:hAnsi="Arial" w:cs="Arial"/>
                <w:sz w:val="20"/>
                <w:szCs w:val="20"/>
              </w:rPr>
            </w:pPr>
            <w:r w:rsidRPr="00B10C61">
              <w:rPr>
                <w:rFonts w:ascii="Arial" w:hAnsi="Arial" w:cs="Arial"/>
                <w:sz w:val="20"/>
                <w:szCs w:val="20"/>
              </w:rPr>
              <w:t>24,615,971</w:t>
            </w:r>
          </w:p>
        </w:tc>
        <w:tc>
          <w:tcPr>
            <w:tcW w:w="1440" w:type="dxa"/>
          </w:tcPr>
          <w:p w:rsidR="00BC333B" w:rsidRPr="00B10C61" w:rsidP="00756666">
            <w:pPr>
              <w:suppressAutoHyphens/>
              <w:ind w:right="-72"/>
              <w:jc w:val="right"/>
              <w:rPr>
                <w:rFonts w:ascii="Arial" w:hAnsi="Arial" w:cs="Arial"/>
                <w:spacing w:val="-2"/>
                <w:sz w:val="20"/>
                <w:szCs w:val="20"/>
              </w:rPr>
            </w:pPr>
            <w:r w:rsidRPr="00B10C61">
              <w:rPr>
                <w:rFonts w:ascii="Arial" w:hAnsi="Arial" w:cs="Arial"/>
                <w:spacing w:val="-2"/>
                <w:sz w:val="20"/>
                <w:szCs w:val="20"/>
              </w:rPr>
              <w:t>27,975,12</w:t>
            </w:r>
            <w:r w:rsidRPr="00B10C61" w:rsidR="00756666">
              <w:rPr>
                <w:rFonts w:ascii="Arial" w:hAnsi="Arial" w:cs="Arial"/>
                <w:spacing w:val="-2"/>
                <w:sz w:val="20"/>
                <w:szCs w:val="20"/>
              </w:rPr>
              <w:t>0</w:t>
            </w:r>
          </w:p>
        </w:tc>
        <w:tc>
          <w:tcPr>
            <w:tcW w:w="1440" w:type="dxa"/>
          </w:tcPr>
          <w:p w:rsidR="00BC333B" w:rsidRPr="00B10C61" w:rsidP="00BC333B">
            <w:pPr>
              <w:suppressAutoHyphens/>
              <w:ind w:right="-72"/>
              <w:jc w:val="right"/>
              <w:rPr>
                <w:rFonts w:ascii="Arial" w:hAnsi="Arial" w:cs="Arial"/>
                <w:spacing w:val="-2"/>
                <w:sz w:val="20"/>
                <w:szCs w:val="20"/>
              </w:rPr>
            </w:pPr>
            <w:r w:rsidRPr="00B10C61">
              <w:rPr>
                <w:rFonts w:ascii="Arial" w:hAnsi="Arial" w:cs="Arial"/>
                <w:spacing w:val="-2"/>
                <w:sz w:val="20"/>
                <w:szCs w:val="20"/>
              </w:rPr>
              <w:t>24,615,971</w:t>
            </w:r>
          </w:p>
        </w:tc>
      </w:tr>
      <w:tr w:rsidTr="003241CC">
        <w:tblPrEx>
          <w:tblW w:w="9451" w:type="dxa"/>
          <w:tblLayout w:type="fixed"/>
          <w:tblLook w:val="0000"/>
        </w:tblPrEx>
        <w:tc>
          <w:tcPr>
            <w:tcW w:w="3690" w:type="dxa"/>
            <w:tcBorders>
              <w:top w:val="nil"/>
              <w:left w:val="nil"/>
              <w:bottom w:val="nil"/>
              <w:right w:val="nil"/>
            </w:tcBorders>
          </w:tcPr>
          <w:p w:rsidR="00BC333B" w:rsidRPr="00B10C61" w:rsidP="00BC333B">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Other related parties</w:t>
            </w:r>
          </w:p>
        </w:tc>
        <w:tc>
          <w:tcPr>
            <w:tcW w:w="1441" w:type="dxa"/>
          </w:tcPr>
          <w:p w:rsidR="00BC333B" w:rsidRPr="00B10C61" w:rsidP="00BC333B">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p>
        </w:tc>
        <w:tc>
          <w:tcPr>
            <w:tcW w:w="1440" w:type="dxa"/>
          </w:tcPr>
          <w:p w:rsidR="00BC333B" w:rsidRPr="00B10C61" w:rsidP="00BC333B">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12,037</w:t>
            </w:r>
          </w:p>
        </w:tc>
        <w:tc>
          <w:tcPr>
            <w:tcW w:w="1440" w:type="dxa"/>
          </w:tcPr>
          <w:p w:rsidR="00BC333B" w:rsidRPr="00B10C61" w:rsidP="00BC333B">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c>
          <w:tcPr>
            <w:tcW w:w="1440" w:type="dxa"/>
          </w:tcPr>
          <w:p w:rsidR="00BC333B" w:rsidRPr="00B10C61" w:rsidP="00BC333B">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r>
      <w:tr w:rsidTr="003241CC">
        <w:tblPrEx>
          <w:tblW w:w="9451" w:type="dxa"/>
          <w:tblLayout w:type="fixed"/>
          <w:tblLook w:val="0000"/>
        </w:tblPrEx>
        <w:tc>
          <w:tcPr>
            <w:tcW w:w="3690" w:type="dxa"/>
            <w:tcBorders>
              <w:top w:val="nil"/>
              <w:left w:val="nil"/>
              <w:bottom w:val="nil"/>
              <w:right w:val="nil"/>
            </w:tcBorders>
          </w:tcPr>
          <w:p w:rsidR="00BC333B" w:rsidRPr="00201639" w:rsidP="00BC333B">
            <w:pPr>
              <w:tabs>
                <w:tab w:val="left" w:pos="3295"/>
                <w:tab w:val="left" w:pos="9744"/>
              </w:tabs>
              <w:ind w:left="972" w:right="-108"/>
              <w:contextualSpacing/>
              <w:rPr>
                <w:rFonts w:ascii="Arial" w:hAnsi="Arial" w:cs="Arial"/>
                <w:sz w:val="8"/>
                <w:szCs w:val="8"/>
              </w:rPr>
            </w:pPr>
          </w:p>
        </w:tc>
        <w:tc>
          <w:tcPr>
            <w:tcW w:w="1441" w:type="dxa"/>
          </w:tcPr>
          <w:p w:rsidR="00BC333B" w:rsidRPr="00201639" w:rsidP="00BC333B">
            <w:pPr>
              <w:keepNext/>
              <w:keepLines/>
              <w:autoSpaceDE w:val="0"/>
              <w:autoSpaceDN w:val="0"/>
              <w:adjustRightInd w:val="0"/>
              <w:ind w:right="-72"/>
              <w:contextualSpacing/>
              <w:jc w:val="right"/>
              <w:rPr>
                <w:rFonts w:ascii="Arial" w:hAnsi="Arial" w:cs="Arial"/>
                <w:sz w:val="8"/>
                <w:szCs w:val="8"/>
              </w:rPr>
            </w:pPr>
          </w:p>
        </w:tc>
        <w:tc>
          <w:tcPr>
            <w:tcW w:w="1440" w:type="dxa"/>
          </w:tcPr>
          <w:p w:rsidR="00BC333B" w:rsidRPr="00201639" w:rsidP="00BC333B">
            <w:pPr>
              <w:suppressAutoHyphens/>
              <w:ind w:right="-72"/>
              <w:jc w:val="right"/>
              <w:rPr>
                <w:rFonts w:ascii="Arial" w:hAnsi="Arial" w:cs="Arial"/>
                <w:sz w:val="8"/>
                <w:szCs w:val="8"/>
              </w:rPr>
            </w:pPr>
          </w:p>
        </w:tc>
        <w:tc>
          <w:tcPr>
            <w:tcW w:w="1440" w:type="dxa"/>
          </w:tcPr>
          <w:p w:rsidR="00BC333B" w:rsidRPr="00201639" w:rsidP="00BC333B">
            <w:pPr>
              <w:suppressAutoHyphens/>
              <w:ind w:right="-72"/>
              <w:jc w:val="right"/>
              <w:rPr>
                <w:rFonts w:ascii="Arial" w:hAnsi="Arial" w:cs="Arial"/>
                <w:spacing w:val="-2"/>
                <w:sz w:val="8"/>
                <w:szCs w:val="8"/>
              </w:rPr>
            </w:pPr>
          </w:p>
        </w:tc>
        <w:tc>
          <w:tcPr>
            <w:tcW w:w="1440" w:type="dxa"/>
          </w:tcPr>
          <w:p w:rsidR="00BC333B" w:rsidRPr="00201639" w:rsidP="00BC333B">
            <w:pPr>
              <w:suppressAutoHyphens/>
              <w:ind w:right="-72"/>
              <w:jc w:val="right"/>
              <w:rPr>
                <w:rFonts w:ascii="Arial" w:hAnsi="Arial" w:cs="Arial"/>
                <w:spacing w:val="-2"/>
                <w:sz w:val="8"/>
                <w:szCs w:val="8"/>
              </w:rPr>
            </w:pPr>
          </w:p>
        </w:tc>
      </w:tr>
      <w:tr w:rsidTr="001A633D">
        <w:tblPrEx>
          <w:tblW w:w="9451" w:type="dxa"/>
          <w:tblLayout w:type="fixed"/>
          <w:tblLook w:val="0000"/>
        </w:tblPrEx>
        <w:tc>
          <w:tcPr>
            <w:tcW w:w="3690" w:type="dxa"/>
            <w:tcBorders>
              <w:top w:val="nil"/>
              <w:left w:val="nil"/>
              <w:bottom w:val="nil"/>
              <w:right w:val="nil"/>
            </w:tcBorders>
          </w:tcPr>
          <w:p w:rsidR="00BC333B" w:rsidRPr="00B10C61" w:rsidP="00BC333B">
            <w:pPr>
              <w:tabs>
                <w:tab w:val="left" w:pos="3295"/>
                <w:tab w:val="left" w:pos="9744"/>
              </w:tabs>
              <w:ind w:left="972" w:right="-108"/>
              <w:contextualSpacing/>
              <w:rPr>
                <w:rFonts w:ascii="Arial" w:hAnsi="Arial" w:cs="Arial"/>
                <w:sz w:val="20"/>
                <w:szCs w:val="20"/>
              </w:rPr>
            </w:pPr>
          </w:p>
        </w:tc>
        <w:tc>
          <w:tcPr>
            <w:tcW w:w="1441" w:type="dxa"/>
          </w:tcPr>
          <w:p w:rsidR="00BC333B" w:rsidRPr="00B10C61" w:rsidP="00BC333B">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27,975,121</w:t>
            </w:r>
          </w:p>
        </w:tc>
        <w:tc>
          <w:tcPr>
            <w:tcW w:w="1440" w:type="dxa"/>
          </w:tcPr>
          <w:p w:rsidR="00BC333B" w:rsidRPr="00B10C61" w:rsidP="00BC333B">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24,628,008</w:t>
            </w:r>
          </w:p>
        </w:tc>
        <w:tc>
          <w:tcPr>
            <w:tcW w:w="1440" w:type="dxa"/>
          </w:tcPr>
          <w:p w:rsidR="00BC333B" w:rsidRPr="00B10C61" w:rsidP="00BC333B">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185,516,322</w:t>
            </w:r>
          </w:p>
        </w:tc>
        <w:tc>
          <w:tcPr>
            <w:tcW w:w="1440" w:type="dxa"/>
          </w:tcPr>
          <w:p w:rsidR="00BC333B" w:rsidRPr="00B10C61" w:rsidP="00BC333B">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1,238,907</w:t>
            </w:r>
            <w:r w:rsidRPr="00B10C61">
              <w:rPr>
                <w:rFonts w:ascii="Arial" w:hAnsi="Arial" w:cs="Arial"/>
                <w:spacing w:val="-2"/>
                <w:sz w:val="20"/>
                <w:szCs w:val="20"/>
                <w:lang w:val="en-US"/>
              </w:rPr>
              <w:t>,</w:t>
            </w:r>
            <w:r w:rsidRPr="00B10C61">
              <w:rPr>
                <w:rFonts w:ascii="Arial" w:hAnsi="Arial" w:cs="Arial"/>
                <w:spacing w:val="-2"/>
                <w:sz w:val="20"/>
                <w:szCs w:val="20"/>
              </w:rPr>
              <w:t>414</w:t>
            </w:r>
          </w:p>
        </w:tc>
      </w:tr>
    </w:tbl>
    <w:p w:rsidR="00201639">
      <w:pPr>
        <w:rPr>
          <w:rFonts w:ascii="Arial" w:hAnsi="Arial" w:cs="Arial"/>
          <w:b/>
          <w:bCs/>
          <w:caps/>
          <w:sz w:val="20"/>
          <w:szCs w:val="20"/>
        </w:rPr>
      </w:pPr>
      <w:r>
        <w:rPr>
          <w:rFonts w:ascii="Arial" w:hAnsi="Arial" w:cs="Arial"/>
          <w:b/>
          <w:bCs/>
          <w:caps/>
          <w:sz w:val="20"/>
          <w:szCs w:val="20"/>
        </w:rPr>
        <w:br w:type="page"/>
      </w:r>
    </w:p>
    <w:p w:rsidR="00DE6E37" w:rsidRPr="00B10C61" w:rsidP="0094234E">
      <w:pPr>
        <w:tabs>
          <w:tab w:val="left" w:pos="540"/>
        </w:tabs>
        <w:rPr>
          <w:rFonts w:ascii="Arial" w:hAnsi="Arial" w:cs="Arial"/>
          <w:b/>
          <w:bCs/>
          <w:caps/>
          <w:sz w:val="20"/>
          <w:szCs w:val="20"/>
        </w:rPr>
      </w:pPr>
    </w:p>
    <w:p w:rsidR="0094234E" w:rsidRPr="00B10C61" w:rsidP="0094234E">
      <w:pPr>
        <w:tabs>
          <w:tab w:val="left" w:pos="540"/>
        </w:tabs>
        <w:rPr>
          <w:rFonts w:ascii="Arial" w:hAnsi="Arial" w:cs="Arial"/>
          <w:sz w:val="20"/>
          <w:szCs w:val="20"/>
          <w:lang w:val="en-US"/>
        </w:rPr>
      </w:pPr>
      <w:r w:rsidRPr="00B10C61">
        <w:rPr>
          <w:rFonts w:ascii="Arial" w:hAnsi="Arial" w:cs="Arial"/>
          <w:b/>
          <w:bCs/>
          <w:caps/>
          <w:sz w:val="20"/>
          <w:szCs w:val="20"/>
        </w:rPr>
        <w:t>3</w:t>
      </w:r>
      <w:r w:rsidRPr="00B10C61" w:rsidR="007E0432">
        <w:rPr>
          <w:rFonts w:ascii="Arial" w:hAnsi="Arial" w:cs="Arial"/>
          <w:b/>
          <w:bCs/>
          <w:caps/>
          <w:sz w:val="20"/>
          <w:szCs w:val="20"/>
        </w:rPr>
        <w:t>4</w:t>
      </w:r>
      <w:r w:rsidRPr="00B10C61">
        <w:rPr>
          <w:rFonts w:ascii="Arial" w:hAnsi="Arial" w:cs="Arial"/>
          <w:caps/>
          <w:sz w:val="20"/>
          <w:szCs w:val="20"/>
        </w:rPr>
        <w:tab/>
      </w:r>
      <w:r w:rsidRPr="00B10C61">
        <w:rPr>
          <w:rFonts w:ascii="Arial" w:hAnsi="Arial" w:cs="Arial"/>
          <w:b/>
          <w:bCs/>
          <w:sz w:val="20"/>
          <w:szCs w:val="20"/>
        </w:rPr>
        <w:t xml:space="preserve">Related-party transactions </w:t>
      </w:r>
      <w:r w:rsidRPr="00B10C61">
        <w:rPr>
          <w:rFonts w:ascii="Arial" w:hAnsi="Arial" w:cs="Arial"/>
          <w:sz w:val="20"/>
          <w:szCs w:val="20"/>
        </w:rPr>
        <w:t>(Cont’d)</w:t>
      </w:r>
    </w:p>
    <w:p w:rsidR="0094234E" w:rsidRPr="00B10C61" w:rsidP="0094234E">
      <w:pPr>
        <w:ind w:left="540"/>
        <w:contextualSpacing/>
        <w:rPr>
          <w:rFonts w:ascii="Arial" w:hAnsi="Arial" w:cs="Arial"/>
          <w:sz w:val="20"/>
          <w:szCs w:val="20"/>
          <w:lang w:val="en-US"/>
        </w:rPr>
      </w:pPr>
    </w:p>
    <w:p w:rsidR="0094234E" w:rsidRPr="00B10C61" w:rsidP="0094234E">
      <w:pPr>
        <w:ind w:left="540"/>
        <w:contextualSpacing/>
        <w:rPr>
          <w:rFonts w:ascii="Arial" w:hAnsi="Arial" w:cs="Arial"/>
          <w:sz w:val="20"/>
          <w:szCs w:val="20"/>
          <w:lang w:val="en-US"/>
        </w:rPr>
      </w:pPr>
    </w:p>
    <w:p w:rsidR="00A71D12" w:rsidRPr="00B10C61" w:rsidP="00E827FF">
      <w:pPr>
        <w:ind w:left="540"/>
        <w:contextualSpacing/>
        <w:rPr>
          <w:rFonts w:ascii="Arial" w:hAnsi="Arial" w:cs="Arial"/>
          <w:sz w:val="20"/>
          <w:szCs w:val="20"/>
        </w:rPr>
      </w:pPr>
      <w:r w:rsidRPr="00B10C61" w:rsidR="0094234E">
        <w:rPr>
          <w:rFonts w:ascii="Arial" w:hAnsi="Arial" w:cs="Arial"/>
          <w:sz w:val="20"/>
          <w:szCs w:val="20"/>
        </w:rPr>
        <w:t>The following transactions were carried out with related parties: (Cont’d)</w:t>
      </w:r>
    </w:p>
    <w:p w:rsidR="00DE6E37" w:rsidRPr="00345782" w:rsidP="004C7198">
      <w:pPr>
        <w:ind w:left="1080" w:hanging="540"/>
        <w:rPr>
          <w:rFonts w:ascii="Arial" w:hAnsi="Arial" w:cs="Cordia New"/>
          <w:sz w:val="20"/>
          <w:szCs w:val="20"/>
        </w:rPr>
      </w:pPr>
    </w:p>
    <w:p w:rsidR="004324DC" w:rsidRPr="00345782" w:rsidP="004C7198">
      <w:pPr>
        <w:ind w:left="1080" w:hanging="540"/>
        <w:rPr>
          <w:rFonts w:ascii="Arial" w:hAnsi="Arial" w:cs="Cordia New"/>
          <w:sz w:val="20"/>
          <w:szCs w:val="20"/>
        </w:rPr>
      </w:pPr>
    </w:p>
    <w:p w:rsidR="004C7198" w:rsidRPr="00B10C61" w:rsidP="004C7198">
      <w:pPr>
        <w:ind w:left="1080" w:hanging="540"/>
        <w:contextualSpacing/>
        <w:rPr>
          <w:rFonts w:ascii="Arial" w:hAnsi="Arial" w:cs="Arial"/>
          <w:b/>
          <w:bCs/>
          <w:sz w:val="20"/>
          <w:szCs w:val="20"/>
        </w:rPr>
      </w:pPr>
      <w:r w:rsidRPr="00B10C61" w:rsidR="008D21D4">
        <w:rPr>
          <w:rFonts w:ascii="Arial" w:hAnsi="Arial" w:cs="Arial"/>
          <w:b/>
          <w:bCs/>
          <w:sz w:val="20"/>
          <w:szCs w:val="20"/>
        </w:rPr>
        <w:t>3</w:t>
      </w:r>
      <w:r w:rsidRPr="00B10C61" w:rsidR="007E0432">
        <w:rPr>
          <w:rFonts w:ascii="Arial" w:hAnsi="Arial" w:cs="Arial"/>
          <w:b/>
          <w:bCs/>
          <w:sz w:val="20"/>
          <w:szCs w:val="20"/>
        </w:rPr>
        <w:t>4</w:t>
      </w:r>
      <w:r w:rsidRPr="00B10C61" w:rsidR="003A3742">
        <w:rPr>
          <w:rFonts w:ascii="Arial" w:hAnsi="Arial" w:cs="Arial"/>
          <w:b/>
          <w:bCs/>
          <w:sz w:val="20"/>
          <w:szCs w:val="20"/>
        </w:rPr>
        <w:t>.4</w:t>
      </w:r>
      <w:r w:rsidRPr="00B10C61">
        <w:rPr>
          <w:rFonts w:ascii="Arial" w:hAnsi="Arial" w:cs="Arial"/>
          <w:b/>
          <w:bCs/>
          <w:sz w:val="20"/>
          <w:szCs w:val="20"/>
        </w:rPr>
        <w:tab/>
        <w:t>Trade and other payables</w:t>
      </w:r>
    </w:p>
    <w:p w:rsidR="004C7198" w:rsidRPr="00B10C61" w:rsidP="003A3742">
      <w:pPr>
        <w:ind w:left="1080"/>
        <w:rPr>
          <w:rFonts w:ascii="Arial" w:hAnsi="Arial" w:cs="Arial"/>
          <w:sz w:val="20"/>
          <w:szCs w:val="20"/>
        </w:rPr>
      </w:pPr>
    </w:p>
    <w:tbl>
      <w:tblPr>
        <w:tblStyle w:val="TableNormal"/>
        <w:tblW w:w="9451" w:type="dxa"/>
        <w:tblLayout w:type="fixed"/>
        <w:tblLook w:val="0000"/>
      </w:tblPr>
      <w:tblGrid>
        <w:gridCol w:w="3690"/>
        <w:gridCol w:w="1441"/>
        <w:gridCol w:w="1440"/>
        <w:gridCol w:w="1440"/>
        <w:gridCol w:w="1440"/>
      </w:tblGrid>
      <w:tr w:rsidTr="002B3866">
        <w:tblPrEx>
          <w:tblW w:w="9451" w:type="dxa"/>
          <w:tblLayout w:type="fixed"/>
          <w:tblLook w:val="0000"/>
        </w:tblPrEx>
        <w:tc>
          <w:tcPr>
            <w:tcW w:w="3690" w:type="dxa"/>
          </w:tcPr>
          <w:p w:rsidR="0094234E" w:rsidRPr="00B10C61" w:rsidP="002B3866">
            <w:pPr>
              <w:ind w:left="972"/>
              <w:rPr>
                <w:rFonts w:ascii="Arial" w:hAnsi="Arial" w:cs="Arial"/>
                <w:b/>
                <w:bCs/>
                <w:sz w:val="20"/>
                <w:szCs w:val="20"/>
              </w:rPr>
            </w:pPr>
          </w:p>
        </w:tc>
        <w:tc>
          <w:tcPr>
            <w:tcW w:w="2881" w:type="dxa"/>
            <w:gridSpan w:val="2"/>
          </w:tcPr>
          <w:p w:rsidR="0094234E" w:rsidRPr="00B10C61" w:rsidP="002B3866">
            <w:pPr>
              <w:pBdr>
                <w:bottom w:val="single" w:sz="4" w:space="1" w:color="auto"/>
              </w:pBdr>
              <w:ind w:right="-72"/>
              <w:jc w:val="center"/>
              <w:rPr>
                <w:rFonts w:ascii="Arial" w:hAnsi="Arial" w:cs="Arial"/>
                <w:b/>
                <w:bCs/>
                <w:sz w:val="20"/>
                <w:szCs w:val="20"/>
              </w:rPr>
            </w:pPr>
            <w:r w:rsidRPr="00B10C61" w:rsidR="00F93671">
              <w:rPr>
                <w:rFonts w:ascii="Arial" w:hAnsi="Arial" w:cs="Arial"/>
                <w:b/>
                <w:bCs/>
                <w:sz w:val="20"/>
                <w:szCs w:val="20"/>
              </w:rPr>
              <w:t xml:space="preserve">Consolidated </w:t>
            </w:r>
            <w:r w:rsidRPr="00345782" w:rsidR="004324DC">
              <w:rPr>
                <w:rFonts w:ascii="Arial" w:hAnsi="Arial" w:cs="Cordia New"/>
                <w:b/>
                <w:bCs/>
                <w:sz w:val="20"/>
                <w:szCs w:val="20"/>
                <w:cs/>
              </w:rPr>
              <w:br/>
            </w:r>
            <w:r w:rsidRPr="00B10C61" w:rsidR="00F93671">
              <w:rPr>
                <w:rFonts w:ascii="Arial" w:hAnsi="Arial" w:cs="Arial"/>
                <w:b/>
                <w:bCs/>
                <w:sz w:val="20"/>
                <w:szCs w:val="20"/>
              </w:rPr>
              <w:t>financial statements</w:t>
            </w:r>
          </w:p>
        </w:tc>
        <w:tc>
          <w:tcPr>
            <w:tcW w:w="2880" w:type="dxa"/>
            <w:gridSpan w:val="2"/>
          </w:tcPr>
          <w:p w:rsidR="0094234E" w:rsidRPr="00B10C61" w:rsidP="002B3866">
            <w:pPr>
              <w:pBdr>
                <w:bottom w:val="single" w:sz="4" w:space="1" w:color="auto"/>
              </w:pBdr>
              <w:ind w:right="-72"/>
              <w:jc w:val="center"/>
              <w:rPr>
                <w:rFonts w:ascii="Arial" w:hAnsi="Arial" w:cs="Arial"/>
                <w:b/>
                <w:bCs/>
                <w:sz w:val="20"/>
                <w:szCs w:val="20"/>
              </w:rPr>
            </w:pPr>
            <w:r w:rsidRPr="00B10C61" w:rsidR="006736A9">
              <w:rPr>
                <w:rFonts w:ascii="Arial" w:hAnsi="Arial" w:cs="Arial"/>
                <w:b/>
                <w:bCs/>
                <w:sz w:val="20"/>
                <w:szCs w:val="20"/>
              </w:rPr>
              <w:t xml:space="preserve">Separate </w:t>
            </w:r>
            <w:r w:rsidRPr="00345782" w:rsidR="004324DC">
              <w:rPr>
                <w:rFonts w:ascii="Arial" w:hAnsi="Arial" w:cs="Cordia New"/>
                <w:b/>
                <w:bCs/>
                <w:sz w:val="20"/>
                <w:szCs w:val="20"/>
                <w:cs/>
              </w:rPr>
              <w:br/>
            </w:r>
            <w:r w:rsidRPr="00B10C61" w:rsidR="006736A9">
              <w:rPr>
                <w:rFonts w:ascii="Arial" w:hAnsi="Arial" w:cs="Arial"/>
                <w:b/>
                <w:bCs/>
                <w:sz w:val="20"/>
                <w:szCs w:val="20"/>
              </w:rPr>
              <w:t>financial statements</w:t>
            </w:r>
          </w:p>
        </w:tc>
      </w:tr>
      <w:tr w:rsidTr="00D27FA3">
        <w:tblPrEx>
          <w:tblW w:w="9451" w:type="dxa"/>
          <w:tblLayout w:type="fixed"/>
          <w:tblLook w:val="0000"/>
        </w:tblPrEx>
        <w:trPr>
          <w:trHeight w:val="349"/>
        </w:trPr>
        <w:tc>
          <w:tcPr>
            <w:tcW w:w="3690" w:type="dxa"/>
          </w:tcPr>
          <w:p w:rsidR="00D27FA3" w:rsidRPr="00B10C61" w:rsidP="00D27FA3">
            <w:pPr>
              <w:ind w:left="972"/>
              <w:rPr>
                <w:rFonts w:ascii="Arial" w:hAnsi="Arial" w:cs="Arial"/>
                <w:b/>
                <w:bCs/>
                <w:sz w:val="20"/>
                <w:szCs w:val="20"/>
              </w:rPr>
            </w:pPr>
          </w:p>
        </w:tc>
        <w:tc>
          <w:tcPr>
            <w:tcW w:w="1441"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2B3866">
        <w:tblPrEx>
          <w:tblW w:w="9451" w:type="dxa"/>
          <w:tblLayout w:type="fixed"/>
          <w:tblLook w:val="0000"/>
        </w:tblPrEx>
        <w:tc>
          <w:tcPr>
            <w:tcW w:w="3690" w:type="dxa"/>
            <w:tcBorders>
              <w:top w:val="nil"/>
              <w:left w:val="nil"/>
              <w:bottom w:val="nil"/>
              <w:right w:val="nil"/>
            </w:tcBorders>
            <w:vAlign w:val="bottom"/>
          </w:tcPr>
          <w:p w:rsidR="0094234E" w:rsidRPr="00B10C61" w:rsidP="002B3866">
            <w:pPr>
              <w:tabs>
                <w:tab w:val="left" w:pos="3295"/>
                <w:tab w:val="left" w:pos="9744"/>
              </w:tabs>
              <w:ind w:left="972" w:right="-108"/>
              <w:contextualSpacing/>
              <w:rPr>
                <w:rFonts w:ascii="Arial" w:hAnsi="Arial" w:cs="Arial"/>
                <w:b/>
                <w:bCs/>
                <w:sz w:val="12"/>
                <w:szCs w:val="12"/>
              </w:rPr>
            </w:pPr>
          </w:p>
        </w:tc>
        <w:tc>
          <w:tcPr>
            <w:tcW w:w="1441" w:type="dxa"/>
            <w:vAlign w:val="bottom"/>
          </w:tcPr>
          <w:p w:rsidR="0094234E" w:rsidRPr="00B10C61" w:rsidP="002B3866">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4234E" w:rsidRPr="00B10C61" w:rsidP="002B3866">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94234E" w:rsidRPr="00B10C61" w:rsidP="002B38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94234E" w:rsidRPr="00B10C61" w:rsidP="002B38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2B3866">
        <w:tblPrEx>
          <w:tblW w:w="9451" w:type="dxa"/>
          <w:tblLayout w:type="fixed"/>
          <w:tblLook w:val="0000"/>
        </w:tblPrEx>
        <w:trPr>
          <w:trHeight w:val="80"/>
        </w:trPr>
        <w:tc>
          <w:tcPr>
            <w:tcW w:w="3690" w:type="dxa"/>
            <w:tcBorders>
              <w:top w:val="nil"/>
              <w:left w:val="nil"/>
              <w:bottom w:val="nil"/>
              <w:right w:val="nil"/>
            </w:tcBorders>
          </w:tcPr>
          <w:p w:rsidR="0094234E" w:rsidRPr="00B10C61" w:rsidP="0094234E">
            <w:pPr>
              <w:tabs>
                <w:tab w:val="left" w:pos="3295"/>
                <w:tab w:val="left" w:pos="9744"/>
              </w:tabs>
              <w:ind w:left="972" w:right="-108"/>
              <w:contextualSpacing/>
              <w:rPr>
                <w:rFonts w:ascii="Arial" w:hAnsi="Arial" w:cs="Arial"/>
                <w:spacing w:val="-4"/>
                <w:sz w:val="20"/>
                <w:szCs w:val="20"/>
              </w:rPr>
            </w:pPr>
            <w:r w:rsidRPr="00B10C61">
              <w:rPr>
                <w:rFonts w:ascii="Arial" w:hAnsi="Arial" w:cs="Arial"/>
                <w:b/>
                <w:bCs/>
                <w:sz w:val="20"/>
                <w:szCs w:val="20"/>
              </w:rPr>
              <w:t>Trade account payables:</w:t>
            </w:r>
          </w:p>
        </w:tc>
        <w:tc>
          <w:tcPr>
            <w:tcW w:w="1441" w:type="dxa"/>
          </w:tcPr>
          <w:p w:rsidR="0094234E" w:rsidRPr="00B10C61" w:rsidP="0094234E">
            <w:pPr>
              <w:keepNext/>
              <w:keepLines/>
              <w:autoSpaceDE w:val="0"/>
              <w:autoSpaceDN w:val="0"/>
              <w:adjustRightInd w:val="0"/>
              <w:ind w:right="-72"/>
              <w:contextualSpacing/>
              <w:jc w:val="right"/>
              <w:rPr>
                <w:rFonts w:ascii="Arial" w:hAnsi="Arial" w:cs="Arial"/>
                <w:sz w:val="20"/>
                <w:szCs w:val="20"/>
              </w:rPr>
            </w:pPr>
          </w:p>
        </w:tc>
        <w:tc>
          <w:tcPr>
            <w:tcW w:w="1440" w:type="dxa"/>
          </w:tcPr>
          <w:p w:rsidR="0094234E" w:rsidRPr="00B10C61" w:rsidP="0094234E">
            <w:pPr>
              <w:suppressAutoHyphens/>
              <w:ind w:right="-72"/>
              <w:jc w:val="right"/>
              <w:rPr>
                <w:rFonts w:ascii="Arial" w:hAnsi="Arial" w:cs="Arial"/>
                <w:sz w:val="20"/>
                <w:szCs w:val="20"/>
              </w:rPr>
            </w:pPr>
          </w:p>
        </w:tc>
        <w:tc>
          <w:tcPr>
            <w:tcW w:w="1440" w:type="dxa"/>
          </w:tcPr>
          <w:p w:rsidR="0094234E" w:rsidRPr="00B10C61" w:rsidP="0094234E">
            <w:pPr>
              <w:suppressAutoHyphens/>
              <w:ind w:right="-72"/>
              <w:jc w:val="right"/>
              <w:rPr>
                <w:rFonts w:ascii="Arial" w:hAnsi="Arial" w:cs="Arial"/>
                <w:spacing w:val="-2"/>
                <w:sz w:val="20"/>
                <w:szCs w:val="20"/>
              </w:rPr>
            </w:pPr>
          </w:p>
        </w:tc>
        <w:tc>
          <w:tcPr>
            <w:tcW w:w="1440" w:type="dxa"/>
          </w:tcPr>
          <w:p w:rsidR="0094234E" w:rsidRPr="00B10C61" w:rsidP="0094234E">
            <w:pPr>
              <w:suppressAutoHyphens/>
              <w:ind w:right="-72"/>
              <w:jc w:val="right"/>
              <w:rPr>
                <w:rFonts w:ascii="Arial" w:hAnsi="Arial" w:cs="Arial"/>
                <w:spacing w:val="-2"/>
                <w:sz w:val="20"/>
                <w:szCs w:val="20"/>
              </w:rPr>
            </w:pPr>
          </w:p>
        </w:tc>
      </w:tr>
      <w:tr w:rsidTr="002B3866">
        <w:tblPrEx>
          <w:tblW w:w="9451" w:type="dxa"/>
          <w:tblLayout w:type="fixed"/>
          <w:tblLook w:val="0000"/>
        </w:tblPrEx>
        <w:trPr>
          <w:trHeight w:val="80"/>
        </w:trPr>
        <w:tc>
          <w:tcPr>
            <w:tcW w:w="3690" w:type="dxa"/>
            <w:tcBorders>
              <w:top w:val="nil"/>
              <w:left w:val="nil"/>
              <w:bottom w:val="nil"/>
              <w:right w:val="nil"/>
            </w:tcBorders>
          </w:tcPr>
          <w:p w:rsidR="001A633D" w:rsidRPr="00B10C61" w:rsidP="001A633D">
            <w:pPr>
              <w:tabs>
                <w:tab w:val="left" w:pos="3295"/>
                <w:tab w:val="left" w:pos="9744"/>
              </w:tabs>
              <w:ind w:left="972" w:right="-108"/>
              <w:contextualSpacing/>
              <w:rPr>
                <w:rFonts w:ascii="Arial" w:hAnsi="Arial" w:cs="Arial"/>
                <w:b/>
                <w:bCs/>
                <w:sz w:val="20"/>
                <w:szCs w:val="20"/>
              </w:rPr>
            </w:pPr>
            <w:r w:rsidRPr="00B10C61">
              <w:rPr>
                <w:rFonts w:ascii="Arial" w:hAnsi="Arial" w:cs="Arial"/>
                <w:sz w:val="20"/>
                <w:szCs w:val="20"/>
              </w:rPr>
              <w:t>Subsidiaries</w:t>
            </w:r>
          </w:p>
        </w:tc>
        <w:tc>
          <w:tcPr>
            <w:tcW w:w="1441" w:type="dxa"/>
          </w:tcPr>
          <w:p w:rsidR="001A633D" w:rsidRPr="00B10C61" w:rsidP="001A633D">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p>
        </w:tc>
        <w:tc>
          <w:tcPr>
            <w:tcW w:w="1440" w:type="dxa"/>
          </w:tcPr>
          <w:p w:rsidR="001A633D" w:rsidRPr="00B10C61" w:rsidP="001A633D">
            <w:pPr>
              <w:suppressAutoHyphens/>
              <w:ind w:right="-72"/>
              <w:jc w:val="right"/>
              <w:rPr>
                <w:rFonts w:ascii="Arial" w:hAnsi="Arial" w:cs="Arial"/>
                <w:sz w:val="20"/>
                <w:szCs w:val="20"/>
              </w:rPr>
            </w:pPr>
            <w:r w:rsidRPr="00B10C61">
              <w:rPr>
                <w:rFonts w:ascii="Arial" w:hAnsi="Arial" w:cs="Arial"/>
                <w:sz w:val="20"/>
                <w:szCs w:val="20"/>
              </w:rPr>
              <w:t>-</w:t>
            </w:r>
          </w:p>
        </w:tc>
        <w:tc>
          <w:tcPr>
            <w:tcW w:w="1440" w:type="dxa"/>
          </w:tcPr>
          <w:p w:rsidR="001A633D" w:rsidRPr="00B10C61" w:rsidP="001A633D">
            <w:pPr>
              <w:suppressAutoHyphens/>
              <w:ind w:right="-72"/>
              <w:jc w:val="right"/>
              <w:rPr>
                <w:rFonts w:ascii="Arial" w:hAnsi="Arial" w:cs="Arial"/>
                <w:spacing w:val="-2"/>
                <w:sz w:val="20"/>
                <w:szCs w:val="20"/>
              </w:rPr>
            </w:pPr>
            <w:r w:rsidRPr="00B10C61">
              <w:rPr>
                <w:rFonts w:ascii="Arial" w:hAnsi="Arial" w:cs="Arial"/>
                <w:spacing w:val="-2"/>
                <w:sz w:val="20"/>
                <w:szCs w:val="20"/>
                <w:cs/>
                <w:lang w:val="en-US"/>
              </w:rPr>
              <w:t>389</w:t>
            </w:r>
            <w:r w:rsidRPr="00B10C61">
              <w:rPr>
                <w:rFonts w:ascii="Arial" w:hAnsi="Arial" w:cs="Arial"/>
                <w:spacing w:val="-2"/>
                <w:sz w:val="20"/>
                <w:szCs w:val="20"/>
                <w:lang w:val="en-US"/>
              </w:rPr>
              <w:t>,</w:t>
            </w:r>
            <w:r w:rsidRPr="00B10C61">
              <w:rPr>
                <w:rFonts w:ascii="Arial" w:hAnsi="Arial" w:cs="Arial"/>
                <w:spacing w:val="-2"/>
                <w:sz w:val="20"/>
                <w:szCs w:val="20"/>
                <w:cs/>
                <w:lang w:val="en-US"/>
              </w:rPr>
              <w:t>580</w:t>
            </w:r>
            <w:r w:rsidRPr="00B10C61">
              <w:rPr>
                <w:rFonts w:ascii="Arial" w:hAnsi="Arial" w:cs="Arial"/>
                <w:spacing w:val="-2"/>
                <w:sz w:val="20"/>
                <w:szCs w:val="20"/>
                <w:lang w:val="en-US"/>
              </w:rPr>
              <w:t>,</w:t>
            </w:r>
            <w:r w:rsidRPr="00B10C61">
              <w:rPr>
                <w:rFonts w:ascii="Arial" w:hAnsi="Arial" w:cs="Arial"/>
                <w:spacing w:val="-2"/>
                <w:sz w:val="20"/>
                <w:szCs w:val="20"/>
                <w:cs/>
                <w:lang w:val="en-US"/>
              </w:rPr>
              <w:t>705</w:t>
            </w:r>
          </w:p>
        </w:tc>
        <w:tc>
          <w:tcPr>
            <w:tcW w:w="1440" w:type="dxa"/>
          </w:tcPr>
          <w:p w:rsidR="001A633D" w:rsidRPr="00B10C61" w:rsidP="001A633D">
            <w:pPr>
              <w:suppressAutoHyphens/>
              <w:ind w:right="-72"/>
              <w:jc w:val="right"/>
              <w:rPr>
                <w:rFonts w:ascii="Arial" w:hAnsi="Arial" w:cs="Arial"/>
                <w:spacing w:val="-2"/>
                <w:sz w:val="20"/>
                <w:szCs w:val="20"/>
              </w:rPr>
            </w:pPr>
            <w:r w:rsidRPr="00B10C61">
              <w:rPr>
                <w:rFonts w:ascii="Arial" w:hAnsi="Arial" w:cs="Arial"/>
                <w:spacing w:val="-2"/>
                <w:sz w:val="20"/>
                <w:szCs w:val="20"/>
              </w:rPr>
              <w:t>118</w:t>
            </w:r>
            <w:r w:rsidRPr="00B10C61">
              <w:rPr>
                <w:rFonts w:ascii="Arial" w:hAnsi="Arial" w:cs="Arial"/>
                <w:spacing w:val="-2"/>
                <w:sz w:val="20"/>
                <w:szCs w:val="20"/>
                <w:lang w:val="en-US"/>
              </w:rPr>
              <w:t>,</w:t>
            </w:r>
            <w:r w:rsidRPr="00B10C61">
              <w:rPr>
                <w:rFonts w:ascii="Arial" w:hAnsi="Arial" w:cs="Arial"/>
                <w:spacing w:val="-2"/>
                <w:sz w:val="20"/>
                <w:szCs w:val="20"/>
              </w:rPr>
              <w:t>555</w:t>
            </w:r>
            <w:r w:rsidRPr="00B10C61">
              <w:rPr>
                <w:rFonts w:ascii="Arial" w:hAnsi="Arial" w:cs="Arial"/>
                <w:spacing w:val="-2"/>
                <w:sz w:val="20"/>
                <w:szCs w:val="20"/>
                <w:lang w:val="en-US"/>
              </w:rPr>
              <w:t>,</w:t>
            </w:r>
            <w:r w:rsidRPr="00B10C61">
              <w:rPr>
                <w:rFonts w:ascii="Arial" w:hAnsi="Arial" w:cs="Arial"/>
                <w:spacing w:val="-2"/>
                <w:sz w:val="20"/>
                <w:szCs w:val="20"/>
              </w:rPr>
              <w:t>758</w:t>
            </w:r>
          </w:p>
        </w:tc>
      </w:tr>
      <w:tr w:rsidTr="002B3866">
        <w:tblPrEx>
          <w:tblW w:w="9451" w:type="dxa"/>
          <w:tblLayout w:type="fixed"/>
          <w:tblLook w:val="0000"/>
        </w:tblPrEx>
        <w:trPr>
          <w:trHeight w:val="80"/>
        </w:trPr>
        <w:tc>
          <w:tcPr>
            <w:tcW w:w="3690" w:type="dxa"/>
            <w:tcBorders>
              <w:top w:val="nil"/>
              <w:left w:val="nil"/>
              <w:bottom w:val="nil"/>
              <w:right w:val="nil"/>
            </w:tcBorders>
          </w:tcPr>
          <w:p w:rsidR="001A633D" w:rsidRPr="00B10C61" w:rsidP="001A633D">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Joint ventures</w:t>
            </w:r>
          </w:p>
        </w:tc>
        <w:tc>
          <w:tcPr>
            <w:tcW w:w="1441" w:type="dxa"/>
          </w:tcPr>
          <w:p w:rsidR="001A633D" w:rsidRPr="00B10C61" w:rsidP="001A633D">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18</w:t>
            </w:r>
            <w:r w:rsidRPr="00B10C61">
              <w:rPr>
                <w:rFonts w:ascii="Arial" w:hAnsi="Arial" w:cs="Arial"/>
                <w:sz w:val="20"/>
                <w:szCs w:val="20"/>
              </w:rPr>
              <w:t>,</w:t>
            </w:r>
            <w:r w:rsidRPr="00B10C61">
              <w:rPr>
                <w:rFonts w:ascii="Arial" w:hAnsi="Arial" w:cs="Arial"/>
                <w:sz w:val="20"/>
                <w:szCs w:val="20"/>
                <w:cs/>
              </w:rPr>
              <w:t>066</w:t>
            </w:r>
          </w:p>
        </w:tc>
        <w:tc>
          <w:tcPr>
            <w:tcW w:w="1440" w:type="dxa"/>
          </w:tcPr>
          <w:p w:rsidR="001A633D" w:rsidRPr="00B10C61" w:rsidP="001A633D">
            <w:pPr>
              <w:suppressAutoHyphens/>
              <w:ind w:right="-72"/>
              <w:jc w:val="right"/>
              <w:rPr>
                <w:rFonts w:ascii="Arial" w:hAnsi="Arial" w:cs="Arial"/>
                <w:sz w:val="20"/>
                <w:szCs w:val="20"/>
              </w:rPr>
            </w:pPr>
            <w:r w:rsidRPr="00B10C61">
              <w:rPr>
                <w:rFonts w:ascii="Arial" w:hAnsi="Arial" w:cs="Arial"/>
                <w:sz w:val="20"/>
                <w:szCs w:val="20"/>
              </w:rPr>
              <w:t>-</w:t>
            </w:r>
          </w:p>
        </w:tc>
        <w:tc>
          <w:tcPr>
            <w:tcW w:w="1440" w:type="dxa"/>
          </w:tcPr>
          <w:p w:rsidR="001A633D" w:rsidRPr="00B10C61" w:rsidP="001A633D">
            <w:pPr>
              <w:suppressAutoHyphens/>
              <w:ind w:right="-72"/>
              <w:jc w:val="right"/>
              <w:rPr>
                <w:rFonts w:ascii="Arial" w:hAnsi="Arial" w:cs="Arial"/>
                <w:spacing w:val="-2"/>
                <w:sz w:val="20"/>
                <w:szCs w:val="20"/>
              </w:rPr>
            </w:pPr>
            <w:r w:rsidRPr="00B10C61">
              <w:rPr>
                <w:rFonts w:ascii="Arial" w:hAnsi="Arial" w:cs="Arial"/>
                <w:spacing w:val="-2"/>
                <w:sz w:val="20"/>
                <w:szCs w:val="20"/>
                <w:cs/>
                <w:lang w:val="en-US"/>
              </w:rPr>
              <w:t>18</w:t>
            </w:r>
            <w:r w:rsidRPr="00B10C61">
              <w:rPr>
                <w:rFonts w:ascii="Arial" w:hAnsi="Arial" w:cs="Arial"/>
                <w:spacing w:val="-2"/>
                <w:sz w:val="20"/>
                <w:szCs w:val="20"/>
                <w:lang w:val="en-US"/>
              </w:rPr>
              <w:t>,</w:t>
            </w:r>
            <w:r w:rsidRPr="00B10C61">
              <w:rPr>
                <w:rFonts w:ascii="Arial" w:hAnsi="Arial" w:cs="Arial"/>
                <w:spacing w:val="-2"/>
                <w:sz w:val="20"/>
                <w:szCs w:val="20"/>
                <w:cs/>
                <w:lang w:val="en-US"/>
              </w:rPr>
              <w:t>066</w:t>
            </w:r>
          </w:p>
        </w:tc>
        <w:tc>
          <w:tcPr>
            <w:tcW w:w="1440" w:type="dxa"/>
          </w:tcPr>
          <w:p w:rsidR="001A633D" w:rsidRPr="00B10C61" w:rsidP="001A633D">
            <w:pPr>
              <w:suppressAutoHyphens/>
              <w:ind w:right="-72"/>
              <w:jc w:val="right"/>
              <w:rPr>
                <w:rFonts w:ascii="Arial" w:hAnsi="Arial" w:cs="Arial"/>
                <w:spacing w:val="-2"/>
                <w:sz w:val="20"/>
                <w:szCs w:val="20"/>
              </w:rPr>
            </w:pPr>
            <w:r w:rsidRPr="00B10C61">
              <w:rPr>
                <w:rFonts w:ascii="Arial" w:hAnsi="Arial" w:cs="Arial"/>
                <w:spacing w:val="-2"/>
                <w:sz w:val="20"/>
                <w:szCs w:val="20"/>
              </w:rPr>
              <w:t>-</w:t>
            </w:r>
          </w:p>
        </w:tc>
      </w:tr>
      <w:tr w:rsidTr="002B3866">
        <w:tblPrEx>
          <w:tblW w:w="9451" w:type="dxa"/>
          <w:tblLayout w:type="fixed"/>
          <w:tblLook w:val="0000"/>
        </w:tblPrEx>
        <w:trPr>
          <w:trHeight w:val="80"/>
        </w:trPr>
        <w:tc>
          <w:tcPr>
            <w:tcW w:w="3690" w:type="dxa"/>
            <w:tcBorders>
              <w:top w:val="nil"/>
              <w:left w:val="nil"/>
              <w:bottom w:val="nil"/>
              <w:right w:val="nil"/>
            </w:tcBorders>
          </w:tcPr>
          <w:p w:rsidR="001A633D" w:rsidRPr="00B10C61" w:rsidP="001A633D">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Other related parties</w:t>
            </w:r>
          </w:p>
        </w:tc>
        <w:tc>
          <w:tcPr>
            <w:tcW w:w="1441" w:type="dxa"/>
          </w:tcPr>
          <w:p w:rsidR="001A633D" w:rsidRPr="00B10C61" w:rsidP="001A633D">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6</w:t>
            </w:r>
            <w:r w:rsidRPr="00B10C61">
              <w:rPr>
                <w:rFonts w:ascii="Arial" w:hAnsi="Arial" w:cs="Arial"/>
                <w:sz w:val="20"/>
                <w:szCs w:val="20"/>
              </w:rPr>
              <w:t>,</w:t>
            </w:r>
            <w:r w:rsidRPr="00B10C61">
              <w:rPr>
                <w:rFonts w:ascii="Arial" w:hAnsi="Arial" w:cs="Arial"/>
                <w:sz w:val="20"/>
                <w:szCs w:val="20"/>
                <w:cs/>
              </w:rPr>
              <w:t>515</w:t>
            </w:r>
            <w:r w:rsidRPr="00B10C61">
              <w:rPr>
                <w:rFonts w:ascii="Arial" w:hAnsi="Arial" w:cs="Arial"/>
                <w:sz w:val="20"/>
                <w:szCs w:val="20"/>
              </w:rPr>
              <w:t>,</w:t>
            </w:r>
            <w:r w:rsidRPr="00B10C61">
              <w:rPr>
                <w:rFonts w:ascii="Arial" w:hAnsi="Arial" w:cs="Arial"/>
                <w:sz w:val="20"/>
                <w:szCs w:val="20"/>
                <w:cs/>
              </w:rPr>
              <w:t>617</w:t>
            </w:r>
          </w:p>
        </w:tc>
        <w:tc>
          <w:tcPr>
            <w:tcW w:w="1440" w:type="dxa"/>
          </w:tcPr>
          <w:p w:rsidR="001A633D" w:rsidRPr="00B10C61" w:rsidP="001A633D">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3,699,748</w:t>
            </w:r>
          </w:p>
        </w:tc>
        <w:tc>
          <w:tcPr>
            <w:tcW w:w="1440" w:type="dxa"/>
          </w:tcPr>
          <w:p w:rsidR="001A633D" w:rsidRPr="00B10C61" w:rsidP="001A633D">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cs/>
              </w:rPr>
              <w:t>278</w:t>
            </w:r>
            <w:r w:rsidRPr="00B10C61">
              <w:rPr>
                <w:rFonts w:ascii="Arial" w:hAnsi="Arial" w:cs="Arial"/>
                <w:spacing w:val="-2"/>
                <w:sz w:val="20"/>
                <w:szCs w:val="20"/>
              </w:rPr>
              <w:t>,</w:t>
            </w:r>
            <w:r w:rsidRPr="00B10C61">
              <w:rPr>
                <w:rFonts w:ascii="Arial" w:hAnsi="Arial" w:cs="Arial"/>
                <w:spacing w:val="-2"/>
                <w:sz w:val="20"/>
                <w:szCs w:val="20"/>
                <w:cs/>
              </w:rPr>
              <w:t>468</w:t>
            </w:r>
          </w:p>
        </w:tc>
        <w:tc>
          <w:tcPr>
            <w:tcW w:w="1440" w:type="dxa"/>
          </w:tcPr>
          <w:p w:rsidR="001A633D" w:rsidRPr="00B10C61" w:rsidP="001A633D">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204,045</w:t>
            </w:r>
          </w:p>
        </w:tc>
      </w:tr>
      <w:tr w:rsidTr="002B3866">
        <w:tblPrEx>
          <w:tblW w:w="9451" w:type="dxa"/>
          <w:tblLayout w:type="fixed"/>
          <w:tblLook w:val="0000"/>
        </w:tblPrEx>
        <w:trPr>
          <w:trHeight w:val="80"/>
        </w:trPr>
        <w:tc>
          <w:tcPr>
            <w:tcW w:w="3690" w:type="dxa"/>
            <w:tcBorders>
              <w:top w:val="nil"/>
              <w:left w:val="nil"/>
              <w:bottom w:val="nil"/>
              <w:right w:val="nil"/>
            </w:tcBorders>
          </w:tcPr>
          <w:p w:rsidR="001A633D" w:rsidRPr="00B10C61" w:rsidP="001A633D">
            <w:pPr>
              <w:tabs>
                <w:tab w:val="left" w:pos="3295"/>
                <w:tab w:val="left" w:pos="9744"/>
              </w:tabs>
              <w:ind w:left="972" w:right="-108"/>
              <w:contextualSpacing/>
              <w:rPr>
                <w:rFonts w:ascii="Arial" w:hAnsi="Arial" w:cs="Arial"/>
                <w:sz w:val="12"/>
                <w:szCs w:val="12"/>
              </w:rPr>
            </w:pPr>
          </w:p>
        </w:tc>
        <w:tc>
          <w:tcPr>
            <w:tcW w:w="1441" w:type="dxa"/>
          </w:tcPr>
          <w:p w:rsidR="001A633D" w:rsidRPr="00B10C61" w:rsidP="001A633D">
            <w:pPr>
              <w:keepNext/>
              <w:keepLines/>
              <w:autoSpaceDE w:val="0"/>
              <w:autoSpaceDN w:val="0"/>
              <w:adjustRightInd w:val="0"/>
              <w:ind w:right="-72"/>
              <w:contextualSpacing/>
              <w:jc w:val="right"/>
              <w:rPr>
                <w:rFonts w:ascii="Arial" w:hAnsi="Arial" w:cs="Arial"/>
                <w:sz w:val="12"/>
                <w:szCs w:val="12"/>
              </w:rPr>
            </w:pPr>
          </w:p>
        </w:tc>
        <w:tc>
          <w:tcPr>
            <w:tcW w:w="1440" w:type="dxa"/>
          </w:tcPr>
          <w:p w:rsidR="001A633D" w:rsidRPr="00B10C61" w:rsidP="001A633D">
            <w:pPr>
              <w:suppressAutoHyphens/>
              <w:ind w:right="-72"/>
              <w:jc w:val="right"/>
              <w:rPr>
                <w:rFonts w:ascii="Arial" w:hAnsi="Arial" w:cs="Arial"/>
                <w:sz w:val="12"/>
                <w:szCs w:val="12"/>
              </w:rPr>
            </w:pPr>
          </w:p>
        </w:tc>
        <w:tc>
          <w:tcPr>
            <w:tcW w:w="1440" w:type="dxa"/>
          </w:tcPr>
          <w:p w:rsidR="001A633D" w:rsidRPr="00B10C61" w:rsidP="001A633D">
            <w:pPr>
              <w:suppressAutoHyphens/>
              <w:ind w:right="-72"/>
              <w:jc w:val="right"/>
              <w:rPr>
                <w:rFonts w:ascii="Arial" w:hAnsi="Arial" w:cs="Arial"/>
                <w:spacing w:val="-2"/>
                <w:sz w:val="12"/>
                <w:szCs w:val="12"/>
              </w:rPr>
            </w:pPr>
          </w:p>
        </w:tc>
        <w:tc>
          <w:tcPr>
            <w:tcW w:w="1440" w:type="dxa"/>
          </w:tcPr>
          <w:p w:rsidR="001A633D" w:rsidRPr="00B10C61" w:rsidP="001A633D">
            <w:pPr>
              <w:suppressAutoHyphens/>
              <w:ind w:right="-72"/>
              <w:jc w:val="right"/>
              <w:rPr>
                <w:rFonts w:ascii="Arial" w:hAnsi="Arial" w:cs="Arial"/>
                <w:spacing w:val="-2"/>
                <w:sz w:val="12"/>
                <w:szCs w:val="12"/>
              </w:rPr>
            </w:pPr>
          </w:p>
        </w:tc>
      </w:tr>
      <w:tr w:rsidTr="002B3866">
        <w:tblPrEx>
          <w:tblW w:w="9451" w:type="dxa"/>
          <w:tblLayout w:type="fixed"/>
          <w:tblLook w:val="0000"/>
        </w:tblPrEx>
        <w:trPr>
          <w:trHeight w:val="80"/>
        </w:trPr>
        <w:tc>
          <w:tcPr>
            <w:tcW w:w="3690" w:type="dxa"/>
            <w:tcBorders>
              <w:top w:val="nil"/>
              <w:left w:val="nil"/>
              <w:bottom w:val="nil"/>
              <w:right w:val="nil"/>
            </w:tcBorders>
          </w:tcPr>
          <w:p w:rsidR="001A633D" w:rsidRPr="00B10C61" w:rsidP="001A633D">
            <w:pPr>
              <w:tabs>
                <w:tab w:val="left" w:pos="3295"/>
                <w:tab w:val="left" w:pos="9744"/>
              </w:tabs>
              <w:ind w:left="972" w:right="-108"/>
              <w:contextualSpacing/>
              <w:rPr>
                <w:rFonts w:ascii="Arial" w:hAnsi="Arial" w:cs="Arial"/>
                <w:sz w:val="20"/>
                <w:szCs w:val="20"/>
              </w:rPr>
            </w:pPr>
          </w:p>
        </w:tc>
        <w:tc>
          <w:tcPr>
            <w:tcW w:w="1441" w:type="dxa"/>
          </w:tcPr>
          <w:p w:rsidR="001A633D" w:rsidRPr="00B10C61" w:rsidP="001A633D">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6</w:t>
            </w:r>
            <w:r w:rsidRPr="00B10C61">
              <w:rPr>
                <w:rFonts w:ascii="Arial" w:hAnsi="Arial" w:cs="Arial"/>
                <w:sz w:val="20"/>
                <w:szCs w:val="20"/>
              </w:rPr>
              <w:t>,</w:t>
            </w:r>
            <w:r w:rsidRPr="00B10C61">
              <w:rPr>
                <w:rFonts w:ascii="Arial" w:hAnsi="Arial" w:cs="Arial"/>
                <w:sz w:val="20"/>
                <w:szCs w:val="20"/>
                <w:cs/>
              </w:rPr>
              <w:t>533</w:t>
            </w:r>
            <w:r w:rsidRPr="00B10C61">
              <w:rPr>
                <w:rFonts w:ascii="Arial" w:hAnsi="Arial" w:cs="Arial"/>
                <w:sz w:val="20"/>
                <w:szCs w:val="20"/>
              </w:rPr>
              <w:t>,</w:t>
            </w:r>
            <w:r w:rsidRPr="00B10C61">
              <w:rPr>
                <w:rFonts w:ascii="Arial" w:hAnsi="Arial" w:cs="Arial"/>
                <w:sz w:val="20"/>
                <w:szCs w:val="20"/>
                <w:cs/>
              </w:rPr>
              <w:t>683</w:t>
            </w:r>
          </w:p>
        </w:tc>
        <w:tc>
          <w:tcPr>
            <w:tcW w:w="1440" w:type="dxa"/>
          </w:tcPr>
          <w:p w:rsidR="001A633D" w:rsidRPr="00B10C61" w:rsidP="001A633D">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3,699,748</w:t>
            </w:r>
          </w:p>
        </w:tc>
        <w:tc>
          <w:tcPr>
            <w:tcW w:w="1440" w:type="dxa"/>
          </w:tcPr>
          <w:p w:rsidR="001A633D" w:rsidRPr="00B10C61" w:rsidP="001A633D">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cs/>
              </w:rPr>
              <w:t>389</w:t>
            </w:r>
            <w:r w:rsidRPr="00B10C61">
              <w:rPr>
                <w:rFonts w:ascii="Arial" w:hAnsi="Arial" w:cs="Arial"/>
                <w:spacing w:val="-2"/>
                <w:sz w:val="20"/>
                <w:szCs w:val="20"/>
              </w:rPr>
              <w:t>,</w:t>
            </w:r>
            <w:r w:rsidRPr="00B10C61">
              <w:rPr>
                <w:rFonts w:ascii="Arial" w:hAnsi="Arial" w:cs="Arial"/>
                <w:spacing w:val="-2"/>
                <w:sz w:val="20"/>
                <w:szCs w:val="20"/>
                <w:cs/>
              </w:rPr>
              <w:t>877</w:t>
            </w:r>
            <w:r w:rsidRPr="00B10C61">
              <w:rPr>
                <w:rFonts w:ascii="Arial" w:hAnsi="Arial" w:cs="Arial"/>
                <w:spacing w:val="-2"/>
                <w:sz w:val="20"/>
                <w:szCs w:val="20"/>
              </w:rPr>
              <w:t>,</w:t>
            </w:r>
            <w:r w:rsidRPr="00B10C61">
              <w:rPr>
                <w:rFonts w:ascii="Arial" w:hAnsi="Arial" w:cs="Arial"/>
                <w:spacing w:val="-2"/>
                <w:sz w:val="20"/>
                <w:szCs w:val="20"/>
                <w:cs/>
              </w:rPr>
              <w:t>239</w:t>
            </w:r>
          </w:p>
        </w:tc>
        <w:tc>
          <w:tcPr>
            <w:tcW w:w="1440" w:type="dxa"/>
          </w:tcPr>
          <w:p w:rsidR="001A633D" w:rsidRPr="00B10C61" w:rsidP="001A633D">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118,759,803</w:t>
            </w:r>
          </w:p>
        </w:tc>
      </w:tr>
      <w:tr w:rsidTr="002B3866">
        <w:tblPrEx>
          <w:tblW w:w="9451" w:type="dxa"/>
          <w:tblLayout w:type="fixed"/>
          <w:tblLook w:val="0000"/>
        </w:tblPrEx>
        <w:trPr>
          <w:trHeight w:val="80"/>
        </w:trPr>
        <w:tc>
          <w:tcPr>
            <w:tcW w:w="3690" w:type="dxa"/>
            <w:tcBorders>
              <w:top w:val="nil"/>
              <w:left w:val="nil"/>
              <w:bottom w:val="nil"/>
              <w:right w:val="nil"/>
            </w:tcBorders>
          </w:tcPr>
          <w:p w:rsidR="001A633D" w:rsidRPr="00B10C61" w:rsidP="001A633D">
            <w:pPr>
              <w:tabs>
                <w:tab w:val="left" w:pos="3295"/>
                <w:tab w:val="left" w:pos="9744"/>
              </w:tabs>
              <w:ind w:left="972" w:right="-108"/>
              <w:contextualSpacing/>
              <w:rPr>
                <w:rFonts w:ascii="Arial" w:hAnsi="Arial" w:cs="Arial"/>
                <w:sz w:val="20"/>
                <w:szCs w:val="20"/>
              </w:rPr>
            </w:pPr>
          </w:p>
        </w:tc>
        <w:tc>
          <w:tcPr>
            <w:tcW w:w="1441" w:type="dxa"/>
          </w:tcPr>
          <w:p w:rsidR="001A633D" w:rsidRPr="00B10C61" w:rsidP="001A633D">
            <w:pPr>
              <w:keepNext/>
              <w:keepLines/>
              <w:autoSpaceDE w:val="0"/>
              <w:autoSpaceDN w:val="0"/>
              <w:adjustRightInd w:val="0"/>
              <w:ind w:right="-72"/>
              <w:contextualSpacing/>
              <w:jc w:val="right"/>
              <w:rPr>
                <w:rFonts w:ascii="Arial" w:hAnsi="Arial" w:cs="Arial"/>
                <w:sz w:val="20"/>
                <w:szCs w:val="20"/>
              </w:rPr>
            </w:pPr>
          </w:p>
        </w:tc>
        <w:tc>
          <w:tcPr>
            <w:tcW w:w="1440" w:type="dxa"/>
          </w:tcPr>
          <w:p w:rsidR="001A633D" w:rsidRPr="00B10C61" w:rsidP="001A633D">
            <w:pPr>
              <w:suppressAutoHyphens/>
              <w:ind w:right="-72"/>
              <w:jc w:val="right"/>
              <w:rPr>
                <w:rFonts w:ascii="Arial" w:hAnsi="Arial" w:cs="Arial"/>
                <w:sz w:val="20"/>
                <w:szCs w:val="20"/>
              </w:rPr>
            </w:pPr>
          </w:p>
        </w:tc>
        <w:tc>
          <w:tcPr>
            <w:tcW w:w="1440" w:type="dxa"/>
          </w:tcPr>
          <w:p w:rsidR="001A633D" w:rsidRPr="00B10C61" w:rsidP="001A633D">
            <w:pPr>
              <w:suppressAutoHyphens/>
              <w:ind w:right="-72"/>
              <w:jc w:val="right"/>
              <w:rPr>
                <w:rFonts w:ascii="Arial" w:hAnsi="Arial" w:cs="Arial"/>
                <w:spacing w:val="-2"/>
                <w:sz w:val="20"/>
                <w:szCs w:val="20"/>
              </w:rPr>
            </w:pPr>
          </w:p>
        </w:tc>
        <w:tc>
          <w:tcPr>
            <w:tcW w:w="1440" w:type="dxa"/>
          </w:tcPr>
          <w:p w:rsidR="001A633D" w:rsidRPr="00B10C61" w:rsidP="001A633D">
            <w:pPr>
              <w:suppressAutoHyphens/>
              <w:ind w:right="-72"/>
              <w:jc w:val="right"/>
              <w:rPr>
                <w:rFonts w:ascii="Arial" w:hAnsi="Arial" w:cs="Arial"/>
                <w:spacing w:val="-2"/>
                <w:sz w:val="20"/>
                <w:szCs w:val="20"/>
              </w:rPr>
            </w:pPr>
          </w:p>
        </w:tc>
      </w:tr>
      <w:tr w:rsidTr="002B3866">
        <w:tblPrEx>
          <w:tblW w:w="9451" w:type="dxa"/>
          <w:tblLayout w:type="fixed"/>
          <w:tblLook w:val="0000"/>
        </w:tblPrEx>
        <w:trPr>
          <w:trHeight w:val="80"/>
        </w:trPr>
        <w:tc>
          <w:tcPr>
            <w:tcW w:w="3690" w:type="dxa"/>
            <w:tcBorders>
              <w:top w:val="nil"/>
              <w:left w:val="nil"/>
              <w:bottom w:val="nil"/>
              <w:right w:val="nil"/>
            </w:tcBorders>
          </w:tcPr>
          <w:p w:rsidR="001A633D" w:rsidRPr="00B10C61" w:rsidP="001A633D">
            <w:pPr>
              <w:tabs>
                <w:tab w:val="left" w:pos="3295"/>
                <w:tab w:val="left" w:pos="9744"/>
              </w:tabs>
              <w:ind w:left="972" w:right="-108"/>
              <w:contextualSpacing/>
              <w:rPr>
                <w:rFonts w:ascii="Arial" w:hAnsi="Arial" w:cs="Arial"/>
                <w:b/>
                <w:bCs/>
                <w:sz w:val="20"/>
                <w:szCs w:val="20"/>
              </w:rPr>
            </w:pPr>
            <w:r w:rsidRPr="00B10C61">
              <w:rPr>
                <w:rFonts w:ascii="Arial" w:hAnsi="Arial" w:cs="Arial"/>
                <w:b/>
                <w:bCs/>
                <w:sz w:val="20"/>
                <w:szCs w:val="20"/>
              </w:rPr>
              <w:t>Accrued interest:</w:t>
            </w:r>
          </w:p>
        </w:tc>
        <w:tc>
          <w:tcPr>
            <w:tcW w:w="1441" w:type="dxa"/>
          </w:tcPr>
          <w:p w:rsidR="001A633D" w:rsidRPr="00B10C61" w:rsidP="001A633D">
            <w:pPr>
              <w:keepNext/>
              <w:keepLines/>
              <w:autoSpaceDE w:val="0"/>
              <w:autoSpaceDN w:val="0"/>
              <w:adjustRightInd w:val="0"/>
              <w:ind w:right="-72"/>
              <w:contextualSpacing/>
              <w:jc w:val="right"/>
              <w:rPr>
                <w:rFonts w:ascii="Arial" w:hAnsi="Arial" w:cs="Arial"/>
                <w:sz w:val="20"/>
                <w:szCs w:val="20"/>
              </w:rPr>
            </w:pPr>
          </w:p>
        </w:tc>
        <w:tc>
          <w:tcPr>
            <w:tcW w:w="1440" w:type="dxa"/>
          </w:tcPr>
          <w:p w:rsidR="001A633D" w:rsidRPr="00B10C61" w:rsidP="001A633D">
            <w:pPr>
              <w:suppressAutoHyphens/>
              <w:ind w:right="-72"/>
              <w:jc w:val="right"/>
              <w:rPr>
                <w:rFonts w:ascii="Arial" w:hAnsi="Arial" w:cs="Arial"/>
                <w:sz w:val="20"/>
                <w:szCs w:val="20"/>
              </w:rPr>
            </w:pPr>
          </w:p>
        </w:tc>
        <w:tc>
          <w:tcPr>
            <w:tcW w:w="1440" w:type="dxa"/>
          </w:tcPr>
          <w:p w:rsidR="001A633D" w:rsidRPr="00B10C61" w:rsidP="001A633D">
            <w:pPr>
              <w:suppressAutoHyphens/>
              <w:ind w:right="-72"/>
              <w:jc w:val="right"/>
              <w:rPr>
                <w:rFonts w:ascii="Arial" w:hAnsi="Arial" w:cs="Arial"/>
                <w:spacing w:val="-2"/>
                <w:sz w:val="20"/>
                <w:szCs w:val="20"/>
              </w:rPr>
            </w:pPr>
          </w:p>
        </w:tc>
        <w:tc>
          <w:tcPr>
            <w:tcW w:w="1440" w:type="dxa"/>
          </w:tcPr>
          <w:p w:rsidR="001A633D" w:rsidRPr="00B10C61" w:rsidP="001A633D">
            <w:pPr>
              <w:suppressAutoHyphens/>
              <w:ind w:right="-72"/>
              <w:jc w:val="right"/>
              <w:rPr>
                <w:rFonts w:ascii="Arial" w:hAnsi="Arial" w:cs="Arial"/>
                <w:spacing w:val="-2"/>
                <w:sz w:val="20"/>
                <w:szCs w:val="20"/>
              </w:rPr>
            </w:pPr>
          </w:p>
        </w:tc>
      </w:tr>
      <w:tr w:rsidTr="002B3866">
        <w:tblPrEx>
          <w:tblW w:w="9451" w:type="dxa"/>
          <w:tblLayout w:type="fixed"/>
          <w:tblLook w:val="0000"/>
        </w:tblPrEx>
        <w:trPr>
          <w:trHeight w:val="80"/>
        </w:trPr>
        <w:tc>
          <w:tcPr>
            <w:tcW w:w="3690" w:type="dxa"/>
            <w:tcBorders>
              <w:top w:val="nil"/>
              <w:left w:val="nil"/>
              <w:bottom w:val="nil"/>
              <w:right w:val="nil"/>
            </w:tcBorders>
          </w:tcPr>
          <w:p w:rsidR="001A633D" w:rsidRPr="00B10C61" w:rsidP="001A633D">
            <w:pPr>
              <w:tabs>
                <w:tab w:val="left" w:pos="3295"/>
                <w:tab w:val="left" w:pos="9744"/>
              </w:tabs>
              <w:ind w:left="972" w:right="-108"/>
              <w:contextualSpacing/>
              <w:rPr>
                <w:rFonts w:ascii="Arial" w:hAnsi="Arial" w:cs="Arial"/>
                <w:sz w:val="20"/>
                <w:szCs w:val="20"/>
              </w:rPr>
            </w:pPr>
            <w:r w:rsidRPr="00B10C61" w:rsidR="00B3433E">
              <w:rPr>
                <w:rFonts w:ascii="Arial" w:hAnsi="Arial" w:cs="Arial"/>
                <w:sz w:val="20"/>
                <w:szCs w:val="20"/>
              </w:rPr>
              <w:t>A</w:t>
            </w:r>
            <w:r w:rsidRPr="00B10C61">
              <w:rPr>
                <w:rFonts w:ascii="Arial" w:hAnsi="Arial" w:cs="Arial"/>
                <w:sz w:val="20"/>
                <w:szCs w:val="20"/>
              </w:rPr>
              <w:t>ssociate</w:t>
            </w:r>
          </w:p>
        </w:tc>
        <w:tc>
          <w:tcPr>
            <w:tcW w:w="1441" w:type="dxa"/>
          </w:tcPr>
          <w:p w:rsidR="001A633D" w:rsidRPr="00B10C61" w:rsidP="001A633D">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cs/>
              </w:rPr>
              <w:t>369</w:t>
            </w:r>
            <w:r w:rsidRPr="00B10C61">
              <w:rPr>
                <w:rFonts w:ascii="Arial" w:hAnsi="Arial" w:cs="Arial"/>
                <w:sz w:val="20"/>
                <w:szCs w:val="20"/>
              </w:rPr>
              <w:t>,</w:t>
            </w:r>
            <w:r w:rsidRPr="00B10C61">
              <w:rPr>
                <w:rFonts w:ascii="Arial" w:hAnsi="Arial" w:cs="Arial"/>
                <w:sz w:val="20"/>
                <w:szCs w:val="20"/>
                <w:cs/>
              </w:rPr>
              <w:t>828</w:t>
            </w:r>
            <w:r w:rsidRPr="00B10C61">
              <w:rPr>
                <w:rFonts w:ascii="Arial" w:hAnsi="Arial" w:cs="Arial"/>
                <w:sz w:val="20"/>
                <w:szCs w:val="20"/>
              </w:rPr>
              <w:t>,</w:t>
            </w:r>
            <w:r w:rsidRPr="00B10C61">
              <w:rPr>
                <w:rFonts w:ascii="Arial" w:hAnsi="Arial" w:cs="Arial"/>
                <w:sz w:val="20"/>
                <w:szCs w:val="20"/>
                <w:cs/>
              </w:rPr>
              <w:t>314</w:t>
            </w:r>
          </w:p>
        </w:tc>
        <w:tc>
          <w:tcPr>
            <w:tcW w:w="1440" w:type="dxa"/>
          </w:tcPr>
          <w:p w:rsidR="001A633D" w:rsidRPr="00B10C61" w:rsidP="001A633D">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396,057,433</w:t>
            </w:r>
          </w:p>
        </w:tc>
        <w:tc>
          <w:tcPr>
            <w:tcW w:w="1440" w:type="dxa"/>
          </w:tcPr>
          <w:p w:rsidR="001A633D" w:rsidRPr="00B10C61" w:rsidP="001A633D">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cs/>
              </w:rPr>
              <w:t>-</w:t>
            </w:r>
          </w:p>
        </w:tc>
        <w:tc>
          <w:tcPr>
            <w:tcW w:w="1440" w:type="dxa"/>
          </w:tcPr>
          <w:p w:rsidR="001A633D" w:rsidRPr="00B10C61" w:rsidP="001A633D">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r>
    </w:tbl>
    <w:p w:rsidR="00E827FF" w:rsidRPr="00345782" w:rsidP="00D27FA3">
      <w:pPr>
        <w:ind w:left="1080"/>
        <w:rPr>
          <w:rFonts w:ascii="Arial" w:hAnsi="Arial" w:cs="Cordia New"/>
          <w:sz w:val="20"/>
          <w:szCs w:val="20"/>
        </w:rPr>
      </w:pPr>
    </w:p>
    <w:p w:rsidR="004324DC" w:rsidRPr="00345782" w:rsidP="00D27FA3">
      <w:pPr>
        <w:ind w:left="1080"/>
        <w:rPr>
          <w:rFonts w:ascii="Arial" w:hAnsi="Arial" w:cs="Cordia New"/>
          <w:sz w:val="20"/>
          <w:szCs w:val="20"/>
        </w:rPr>
      </w:pPr>
    </w:p>
    <w:p w:rsidR="00E827FF" w:rsidRPr="00B10C61" w:rsidP="00E827FF">
      <w:pPr>
        <w:ind w:left="1080" w:hanging="540"/>
        <w:contextualSpacing/>
        <w:rPr>
          <w:rFonts w:ascii="Arial" w:hAnsi="Arial" w:cs="Arial"/>
          <w:b/>
          <w:bCs/>
          <w:sz w:val="20"/>
          <w:szCs w:val="20"/>
        </w:rPr>
      </w:pPr>
      <w:r w:rsidRPr="00B10C61" w:rsidR="007E0432">
        <w:rPr>
          <w:rFonts w:ascii="Arial" w:hAnsi="Arial" w:cs="Arial"/>
          <w:b/>
          <w:bCs/>
          <w:sz w:val="20"/>
          <w:szCs w:val="20"/>
        </w:rPr>
        <w:t>34</w:t>
      </w:r>
      <w:r w:rsidRPr="00B10C61">
        <w:rPr>
          <w:rFonts w:ascii="Arial" w:hAnsi="Arial" w:cs="Arial"/>
          <w:b/>
          <w:bCs/>
          <w:sz w:val="20"/>
          <w:szCs w:val="20"/>
        </w:rPr>
        <w:t xml:space="preserve">.5 </w:t>
        <w:tab/>
        <w:t>Short-term loans to related parties</w:t>
      </w:r>
    </w:p>
    <w:p w:rsidR="00E827FF" w:rsidRPr="00B10C61" w:rsidP="00E827FF">
      <w:pPr>
        <w:ind w:left="1080"/>
        <w:rPr>
          <w:rFonts w:ascii="Arial" w:hAnsi="Arial" w:cs="Arial"/>
          <w:sz w:val="20"/>
          <w:szCs w:val="20"/>
        </w:rPr>
      </w:pPr>
    </w:p>
    <w:tbl>
      <w:tblPr>
        <w:tblStyle w:val="TableNormal"/>
        <w:tblW w:w="9451" w:type="dxa"/>
        <w:tblLayout w:type="fixed"/>
        <w:tblLook w:val="0000"/>
      </w:tblPr>
      <w:tblGrid>
        <w:gridCol w:w="3690"/>
        <w:gridCol w:w="1441"/>
        <w:gridCol w:w="1440"/>
        <w:gridCol w:w="1440"/>
        <w:gridCol w:w="1440"/>
      </w:tblGrid>
      <w:tr w:rsidTr="003241CC">
        <w:tblPrEx>
          <w:tblW w:w="9451" w:type="dxa"/>
          <w:tblLayout w:type="fixed"/>
          <w:tblLook w:val="0000"/>
        </w:tblPrEx>
        <w:tc>
          <w:tcPr>
            <w:tcW w:w="3690" w:type="dxa"/>
          </w:tcPr>
          <w:p w:rsidR="00E827FF" w:rsidRPr="00B10C61" w:rsidP="003241CC">
            <w:pPr>
              <w:ind w:left="972"/>
              <w:rPr>
                <w:rFonts w:ascii="Arial" w:hAnsi="Arial" w:cs="Arial"/>
                <w:b/>
                <w:bCs/>
                <w:sz w:val="20"/>
                <w:szCs w:val="20"/>
              </w:rPr>
            </w:pPr>
          </w:p>
        </w:tc>
        <w:tc>
          <w:tcPr>
            <w:tcW w:w="2881" w:type="dxa"/>
            <w:gridSpan w:val="2"/>
          </w:tcPr>
          <w:p w:rsidR="00E827FF" w:rsidRPr="00B10C61" w:rsidP="003241CC">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 xml:space="preserve">Consolidated </w:t>
            </w:r>
            <w:r w:rsidRPr="00345782" w:rsidR="004324DC">
              <w:rPr>
                <w:rFonts w:ascii="Arial" w:hAnsi="Arial" w:cs="Cordia New"/>
                <w:b/>
                <w:bCs/>
                <w:sz w:val="20"/>
                <w:szCs w:val="20"/>
                <w:cs/>
              </w:rPr>
              <w:br/>
            </w:r>
            <w:r w:rsidRPr="00B10C61">
              <w:rPr>
                <w:rFonts w:ascii="Arial" w:hAnsi="Arial" w:cs="Arial"/>
                <w:b/>
                <w:bCs/>
                <w:sz w:val="20"/>
                <w:szCs w:val="20"/>
              </w:rPr>
              <w:t>financial statements</w:t>
            </w:r>
          </w:p>
        </w:tc>
        <w:tc>
          <w:tcPr>
            <w:tcW w:w="2880" w:type="dxa"/>
            <w:gridSpan w:val="2"/>
          </w:tcPr>
          <w:p w:rsidR="00E827FF" w:rsidRPr="00B10C61" w:rsidP="003241CC">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 xml:space="preserve">Separate </w:t>
            </w:r>
            <w:r w:rsidRPr="00345782" w:rsidR="004324DC">
              <w:rPr>
                <w:rFonts w:ascii="Arial" w:hAnsi="Arial" w:cs="Cordia New"/>
                <w:b/>
                <w:bCs/>
                <w:sz w:val="20"/>
                <w:szCs w:val="20"/>
                <w:cs/>
              </w:rPr>
              <w:br/>
            </w:r>
            <w:r w:rsidRPr="00B10C61">
              <w:rPr>
                <w:rFonts w:ascii="Arial" w:hAnsi="Arial" w:cs="Arial"/>
                <w:b/>
                <w:bCs/>
                <w:sz w:val="20"/>
                <w:szCs w:val="20"/>
              </w:rPr>
              <w:t>financial statements</w:t>
            </w:r>
          </w:p>
        </w:tc>
      </w:tr>
      <w:tr w:rsidTr="00D27FA3">
        <w:tblPrEx>
          <w:tblW w:w="9451" w:type="dxa"/>
          <w:tblLayout w:type="fixed"/>
          <w:tblLook w:val="0000"/>
        </w:tblPrEx>
        <w:trPr>
          <w:trHeight w:val="349"/>
        </w:trPr>
        <w:tc>
          <w:tcPr>
            <w:tcW w:w="3690" w:type="dxa"/>
          </w:tcPr>
          <w:p w:rsidR="00D27FA3" w:rsidRPr="00B10C61" w:rsidP="00D27FA3">
            <w:pPr>
              <w:ind w:left="972"/>
              <w:rPr>
                <w:rFonts w:ascii="Arial" w:hAnsi="Arial" w:cs="Arial"/>
                <w:b/>
                <w:bCs/>
                <w:sz w:val="20"/>
                <w:szCs w:val="20"/>
              </w:rPr>
            </w:pPr>
          </w:p>
        </w:tc>
        <w:tc>
          <w:tcPr>
            <w:tcW w:w="1441"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3241CC">
        <w:tblPrEx>
          <w:tblW w:w="9451" w:type="dxa"/>
          <w:tblLayout w:type="fixed"/>
          <w:tblLook w:val="0000"/>
        </w:tblPrEx>
        <w:tc>
          <w:tcPr>
            <w:tcW w:w="3690" w:type="dxa"/>
            <w:tcBorders>
              <w:top w:val="nil"/>
              <w:left w:val="nil"/>
              <w:bottom w:val="nil"/>
              <w:right w:val="nil"/>
            </w:tcBorders>
            <w:vAlign w:val="bottom"/>
          </w:tcPr>
          <w:p w:rsidR="00E827FF" w:rsidRPr="00B10C61" w:rsidP="003241CC">
            <w:pPr>
              <w:tabs>
                <w:tab w:val="left" w:pos="3295"/>
                <w:tab w:val="left" w:pos="9744"/>
              </w:tabs>
              <w:ind w:left="972" w:right="-108"/>
              <w:contextualSpacing/>
              <w:rPr>
                <w:rFonts w:ascii="Arial" w:hAnsi="Arial" w:cs="Arial"/>
                <w:b/>
                <w:bCs/>
                <w:sz w:val="12"/>
                <w:szCs w:val="12"/>
              </w:rPr>
            </w:pPr>
          </w:p>
        </w:tc>
        <w:tc>
          <w:tcPr>
            <w:tcW w:w="1441" w:type="dxa"/>
            <w:vAlign w:val="bottom"/>
          </w:tcPr>
          <w:p w:rsidR="00E827FF" w:rsidRPr="00B10C61"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E827FF" w:rsidRPr="00B10C61"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E827FF" w:rsidRPr="00B10C61"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rsidR="00E827FF" w:rsidRPr="00B10C61"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D27FA3">
        <w:tblPrEx>
          <w:tblW w:w="9451" w:type="dxa"/>
          <w:tblLayout w:type="fixed"/>
          <w:tblLook w:val="0000"/>
        </w:tblPrEx>
        <w:trPr>
          <w:trHeight w:val="153"/>
        </w:trPr>
        <w:tc>
          <w:tcPr>
            <w:tcW w:w="3690" w:type="dxa"/>
            <w:tcBorders>
              <w:top w:val="nil"/>
              <w:left w:val="nil"/>
              <w:bottom w:val="nil"/>
              <w:right w:val="nil"/>
            </w:tcBorders>
          </w:tcPr>
          <w:p w:rsidR="001A633D" w:rsidRPr="00B10C61" w:rsidP="001A633D">
            <w:pPr>
              <w:tabs>
                <w:tab w:val="left" w:pos="3295"/>
                <w:tab w:val="left" w:pos="9744"/>
              </w:tabs>
              <w:ind w:left="972" w:right="-108"/>
              <w:contextualSpacing/>
              <w:rPr>
                <w:rFonts w:ascii="Arial" w:hAnsi="Arial" w:cs="Arial"/>
                <w:spacing w:val="-4"/>
                <w:sz w:val="20"/>
                <w:szCs w:val="20"/>
              </w:rPr>
            </w:pPr>
            <w:r w:rsidRPr="00B10C61">
              <w:rPr>
                <w:rFonts w:ascii="Arial" w:hAnsi="Arial" w:cs="Arial"/>
                <w:sz w:val="20"/>
                <w:szCs w:val="20"/>
              </w:rPr>
              <w:t>Subsidiaries</w:t>
            </w:r>
          </w:p>
        </w:tc>
        <w:tc>
          <w:tcPr>
            <w:tcW w:w="1441" w:type="dxa"/>
          </w:tcPr>
          <w:p w:rsidR="001A633D" w:rsidRPr="00B10C61" w:rsidP="001A633D">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w:t>
            </w:r>
          </w:p>
        </w:tc>
        <w:tc>
          <w:tcPr>
            <w:tcW w:w="1440" w:type="dxa"/>
          </w:tcPr>
          <w:p w:rsidR="001A633D" w:rsidRPr="00B10C61" w:rsidP="001A633D">
            <w:pPr>
              <w:suppressAutoHyphens/>
              <w:ind w:right="-72"/>
              <w:jc w:val="right"/>
              <w:rPr>
                <w:rFonts w:ascii="Arial" w:hAnsi="Arial" w:cs="Arial"/>
                <w:sz w:val="20"/>
                <w:szCs w:val="20"/>
              </w:rPr>
            </w:pPr>
            <w:r w:rsidRPr="00B10C61">
              <w:rPr>
                <w:rFonts w:ascii="Arial" w:hAnsi="Arial" w:cs="Arial"/>
                <w:sz w:val="20"/>
                <w:szCs w:val="20"/>
                <w:cs/>
              </w:rPr>
              <w:t>-</w:t>
            </w:r>
          </w:p>
        </w:tc>
        <w:tc>
          <w:tcPr>
            <w:tcW w:w="1440" w:type="dxa"/>
          </w:tcPr>
          <w:p w:rsidR="001A633D" w:rsidRPr="00B10C61" w:rsidP="001A633D">
            <w:pPr>
              <w:suppressAutoHyphens/>
              <w:ind w:right="-72"/>
              <w:jc w:val="right"/>
              <w:rPr>
                <w:rFonts w:ascii="Arial" w:hAnsi="Arial" w:cs="Arial"/>
                <w:spacing w:val="-2"/>
                <w:sz w:val="20"/>
                <w:szCs w:val="20"/>
              </w:rPr>
            </w:pPr>
            <w:r w:rsidRPr="00B10C61">
              <w:rPr>
                <w:rFonts w:ascii="Arial" w:hAnsi="Arial" w:cs="Arial"/>
                <w:spacing w:val="-2"/>
                <w:sz w:val="20"/>
                <w:szCs w:val="20"/>
              </w:rPr>
              <w:t>4,880,755,820</w:t>
            </w:r>
          </w:p>
        </w:tc>
        <w:tc>
          <w:tcPr>
            <w:tcW w:w="1440" w:type="dxa"/>
          </w:tcPr>
          <w:p w:rsidR="001A633D" w:rsidRPr="00B10C61" w:rsidP="001A633D">
            <w:pPr>
              <w:suppressAutoHyphens/>
              <w:ind w:right="-72"/>
              <w:jc w:val="right"/>
              <w:rPr>
                <w:rFonts w:ascii="Arial" w:hAnsi="Arial" w:cs="Arial"/>
                <w:spacing w:val="-2"/>
                <w:sz w:val="20"/>
                <w:szCs w:val="20"/>
              </w:rPr>
            </w:pPr>
            <w:r w:rsidRPr="00B10C61">
              <w:rPr>
                <w:rFonts w:ascii="Arial" w:hAnsi="Arial" w:cs="Arial"/>
                <w:spacing w:val="-2"/>
                <w:sz w:val="20"/>
                <w:szCs w:val="20"/>
              </w:rPr>
              <w:t>5,062,000,000</w:t>
            </w:r>
          </w:p>
        </w:tc>
      </w:tr>
      <w:tr w:rsidTr="00E440D2">
        <w:tblPrEx>
          <w:tblW w:w="9451" w:type="dxa"/>
          <w:tblLayout w:type="fixed"/>
          <w:tblLook w:val="0000"/>
        </w:tblPrEx>
        <w:trPr>
          <w:trHeight w:val="80"/>
        </w:trPr>
        <w:tc>
          <w:tcPr>
            <w:tcW w:w="3690" w:type="dxa"/>
            <w:tcBorders>
              <w:top w:val="nil"/>
              <w:left w:val="nil"/>
              <w:bottom w:val="nil"/>
              <w:right w:val="nil"/>
            </w:tcBorders>
          </w:tcPr>
          <w:p w:rsidR="001A633D" w:rsidRPr="00B10C61" w:rsidP="001A633D">
            <w:pPr>
              <w:tabs>
                <w:tab w:val="left" w:pos="3295"/>
                <w:tab w:val="left" w:pos="9744"/>
              </w:tabs>
              <w:ind w:left="972" w:right="-108"/>
              <w:contextualSpacing/>
              <w:rPr>
                <w:rFonts w:ascii="Arial" w:hAnsi="Arial" w:cs="Arial"/>
                <w:b/>
                <w:bCs/>
                <w:sz w:val="20"/>
                <w:szCs w:val="20"/>
              </w:rPr>
            </w:pPr>
            <w:r w:rsidRPr="00B10C61">
              <w:rPr>
                <w:rFonts w:ascii="Arial" w:hAnsi="Arial" w:cs="Arial"/>
                <w:sz w:val="20"/>
                <w:szCs w:val="20"/>
              </w:rPr>
              <w:t>Other related parties</w:t>
            </w:r>
          </w:p>
        </w:tc>
        <w:tc>
          <w:tcPr>
            <w:tcW w:w="1441" w:type="dxa"/>
            <w:vAlign w:val="bottom"/>
          </w:tcPr>
          <w:p w:rsidR="001A633D" w:rsidRPr="00B10C61" w:rsidP="001A633D">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207,000,000</w:t>
            </w:r>
          </w:p>
        </w:tc>
        <w:tc>
          <w:tcPr>
            <w:tcW w:w="1440" w:type="dxa"/>
            <w:vAlign w:val="bottom"/>
          </w:tcPr>
          <w:p w:rsidR="001A633D" w:rsidRPr="00B10C61" w:rsidP="001A633D">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268</w:t>
            </w:r>
            <w:r w:rsidRPr="00B10C61">
              <w:rPr>
                <w:rFonts w:ascii="Arial" w:hAnsi="Arial" w:cs="Arial"/>
                <w:sz w:val="20"/>
                <w:szCs w:val="20"/>
                <w:cs/>
              </w:rPr>
              <w:t>,</w:t>
            </w:r>
            <w:r w:rsidRPr="00B10C61">
              <w:rPr>
                <w:rFonts w:ascii="Arial" w:hAnsi="Arial" w:cs="Arial"/>
                <w:sz w:val="20"/>
                <w:szCs w:val="20"/>
              </w:rPr>
              <w:t>000</w:t>
            </w:r>
            <w:r w:rsidRPr="00B10C61">
              <w:rPr>
                <w:rFonts w:ascii="Arial" w:hAnsi="Arial" w:cs="Arial"/>
                <w:sz w:val="20"/>
                <w:szCs w:val="20"/>
                <w:cs/>
              </w:rPr>
              <w:t>,</w:t>
            </w:r>
            <w:r w:rsidRPr="00B10C61">
              <w:rPr>
                <w:rFonts w:ascii="Arial" w:hAnsi="Arial" w:cs="Arial"/>
                <w:sz w:val="20"/>
                <w:szCs w:val="20"/>
              </w:rPr>
              <w:t>000</w:t>
            </w:r>
          </w:p>
        </w:tc>
        <w:tc>
          <w:tcPr>
            <w:tcW w:w="1440" w:type="dxa"/>
            <w:vAlign w:val="bottom"/>
          </w:tcPr>
          <w:p w:rsidR="001A633D" w:rsidRPr="00B10C61" w:rsidP="001A633D">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207,000,000</w:t>
            </w:r>
          </w:p>
        </w:tc>
        <w:tc>
          <w:tcPr>
            <w:tcW w:w="1440" w:type="dxa"/>
            <w:vAlign w:val="bottom"/>
          </w:tcPr>
          <w:p w:rsidR="001A633D" w:rsidRPr="00B10C61" w:rsidP="001A633D">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268,000,000</w:t>
            </w:r>
          </w:p>
        </w:tc>
      </w:tr>
      <w:tr w:rsidTr="003241CC">
        <w:tblPrEx>
          <w:tblW w:w="9451" w:type="dxa"/>
          <w:tblLayout w:type="fixed"/>
          <w:tblLook w:val="0000"/>
        </w:tblPrEx>
        <w:trPr>
          <w:trHeight w:val="80"/>
        </w:trPr>
        <w:tc>
          <w:tcPr>
            <w:tcW w:w="3690" w:type="dxa"/>
            <w:tcBorders>
              <w:top w:val="nil"/>
              <w:left w:val="nil"/>
              <w:bottom w:val="nil"/>
              <w:right w:val="nil"/>
            </w:tcBorders>
          </w:tcPr>
          <w:p w:rsidR="001A633D" w:rsidRPr="00B10C61" w:rsidP="001A633D">
            <w:pPr>
              <w:tabs>
                <w:tab w:val="left" w:pos="3295"/>
                <w:tab w:val="left" w:pos="9744"/>
              </w:tabs>
              <w:ind w:left="972" w:right="-108"/>
              <w:contextualSpacing/>
              <w:rPr>
                <w:rFonts w:ascii="Arial" w:hAnsi="Arial" w:cs="Arial"/>
                <w:sz w:val="12"/>
                <w:szCs w:val="12"/>
              </w:rPr>
            </w:pPr>
          </w:p>
        </w:tc>
        <w:tc>
          <w:tcPr>
            <w:tcW w:w="1441" w:type="dxa"/>
          </w:tcPr>
          <w:p w:rsidR="001A633D" w:rsidRPr="00B10C61" w:rsidP="001A633D">
            <w:pPr>
              <w:keepNext/>
              <w:keepLines/>
              <w:autoSpaceDE w:val="0"/>
              <w:autoSpaceDN w:val="0"/>
              <w:adjustRightInd w:val="0"/>
              <w:ind w:right="-72"/>
              <w:contextualSpacing/>
              <w:jc w:val="right"/>
              <w:rPr>
                <w:rFonts w:ascii="Arial" w:hAnsi="Arial" w:cs="Arial"/>
                <w:sz w:val="12"/>
                <w:szCs w:val="12"/>
              </w:rPr>
            </w:pPr>
          </w:p>
        </w:tc>
        <w:tc>
          <w:tcPr>
            <w:tcW w:w="1440" w:type="dxa"/>
          </w:tcPr>
          <w:p w:rsidR="001A633D" w:rsidRPr="00B10C61" w:rsidP="001A633D">
            <w:pPr>
              <w:suppressAutoHyphens/>
              <w:ind w:right="-72"/>
              <w:jc w:val="right"/>
              <w:rPr>
                <w:rFonts w:ascii="Arial" w:hAnsi="Arial" w:cs="Arial"/>
                <w:sz w:val="12"/>
                <w:szCs w:val="12"/>
              </w:rPr>
            </w:pPr>
          </w:p>
        </w:tc>
        <w:tc>
          <w:tcPr>
            <w:tcW w:w="1440" w:type="dxa"/>
          </w:tcPr>
          <w:p w:rsidR="001A633D" w:rsidRPr="00B10C61" w:rsidP="001A633D">
            <w:pPr>
              <w:suppressAutoHyphens/>
              <w:ind w:right="-72"/>
              <w:jc w:val="right"/>
              <w:rPr>
                <w:rFonts w:ascii="Arial" w:hAnsi="Arial" w:cs="Arial"/>
                <w:spacing w:val="-2"/>
                <w:sz w:val="12"/>
                <w:szCs w:val="12"/>
              </w:rPr>
            </w:pPr>
          </w:p>
        </w:tc>
        <w:tc>
          <w:tcPr>
            <w:tcW w:w="1440" w:type="dxa"/>
          </w:tcPr>
          <w:p w:rsidR="001A633D" w:rsidRPr="00B10C61" w:rsidP="001A633D">
            <w:pPr>
              <w:suppressAutoHyphens/>
              <w:ind w:right="-72"/>
              <w:jc w:val="right"/>
              <w:rPr>
                <w:rFonts w:ascii="Arial" w:hAnsi="Arial" w:cs="Arial"/>
                <w:spacing w:val="-2"/>
                <w:sz w:val="12"/>
                <w:szCs w:val="12"/>
              </w:rPr>
            </w:pPr>
          </w:p>
        </w:tc>
      </w:tr>
      <w:tr w:rsidTr="003241CC">
        <w:tblPrEx>
          <w:tblW w:w="9451" w:type="dxa"/>
          <w:tblLayout w:type="fixed"/>
          <w:tblLook w:val="0000"/>
        </w:tblPrEx>
        <w:trPr>
          <w:trHeight w:val="80"/>
        </w:trPr>
        <w:tc>
          <w:tcPr>
            <w:tcW w:w="3690" w:type="dxa"/>
            <w:tcBorders>
              <w:top w:val="nil"/>
              <w:left w:val="nil"/>
              <w:bottom w:val="nil"/>
              <w:right w:val="nil"/>
            </w:tcBorders>
          </w:tcPr>
          <w:p w:rsidR="001A633D" w:rsidRPr="00B10C61" w:rsidP="001A633D">
            <w:pPr>
              <w:tabs>
                <w:tab w:val="left" w:pos="3295"/>
                <w:tab w:val="left" w:pos="9744"/>
              </w:tabs>
              <w:ind w:left="972" w:right="-108"/>
              <w:contextualSpacing/>
              <w:rPr>
                <w:rFonts w:ascii="Arial" w:hAnsi="Arial" w:cs="Arial"/>
                <w:sz w:val="20"/>
                <w:szCs w:val="20"/>
              </w:rPr>
            </w:pPr>
          </w:p>
        </w:tc>
        <w:tc>
          <w:tcPr>
            <w:tcW w:w="1441" w:type="dxa"/>
          </w:tcPr>
          <w:p w:rsidR="001A633D" w:rsidRPr="00B10C61" w:rsidP="001A633D">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207,000,000</w:t>
            </w:r>
          </w:p>
        </w:tc>
        <w:tc>
          <w:tcPr>
            <w:tcW w:w="1440" w:type="dxa"/>
          </w:tcPr>
          <w:p w:rsidR="001A633D" w:rsidRPr="00B10C61" w:rsidP="001A633D">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268,000,000</w:t>
            </w:r>
          </w:p>
        </w:tc>
        <w:tc>
          <w:tcPr>
            <w:tcW w:w="1440" w:type="dxa"/>
          </w:tcPr>
          <w:p w:rsidR="001A633D" w:rsidRPr="00B10C61" w:rsidP="001A633D">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5,087,755,820</w:t>
            </w:r>
          </w:p>
        </w:tc>
        <w:tc>
          <w:tcPr>
            <w:tcW w:w="1440" w:type="dxa"/>
          </w:tcPr>
          <w:p w:rsidR="001A633D" w:rsidRPr="00B10C61" w:rsidP="001A633D">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5,330,000,000</w:t>
            </w:r>
          </w:p>
        </w:tc>
      </w:tr>
    </w:tbl>
    <w:p w:rsidR="00E827FF" w:rsidRPr="00B10C61" w:rsidP="00E827FF">
      <w:pPr>
        <w:ind w:left="1080"/>
        <w:rPr>
          <w:rFonts w:ascii="Arial" w:hAnsi="Arial" w:cs="Arial"/>
          <w:sz w:val="20"/>
          <w:szCs w:val="20"/>
        </w:rPr>
      </w:pPr>
    </w:p>
    <w:p w:rsidR="00E827FF" w:rsidRPr="00B10C61" w:rsidP="00E827FF">
      <w:pPr>
        <w:ind w:left="1080"/>
        <w:contextualSpacing/>
        <w:jc w:val="thaiDistribute"/>
        <w:rPr>
          <w:rFonts w:ascii="Arial" w:hAnsi="Arial" w:cs="Arial"/>
          <w:sz w:val="20"/>
          <w:szCs w:val="20"/>
        </w:rPr>
      </w:pPr>
      <w:r w:rsidRPr="00B10C61">
        <w:rPr>
          <w:rFonts w:ascii="Arial" w:hAnsi="Arial" w:cs="Arial"/>
          <w:sz w:val="20"/>
          <w:szCs w:val="20"/>
        </w:rPr>
        <w:t>As at 31 December 201</w:t>
      </w:r>
      <w:r w:rsidRPr="00B10C61" w:rsidR="00D27FA3">
        <w:rPr>
          <w:rFonts w:ascii="Arial" w:hAnsi="Arial" w:cs="Arial"/>
          <w:sz w:val="20"/>
          <w:szCs w:val="20"/>
        </w:rPr>
        <w:t>7</w:t>
      </w:r>
      <w:r w:rsidRPr="00B10C61">
        <w:rPr>
          <w:rFonts w:ascii="Arial" w:hAnsi="Arial" w:cs="Arial"/>
          <w:sz w:val="20"/>
          <w:szCs w:val="20"/>
        </w:rPr>
        <w:t>, short-term loans to related parties are unsecured and repayable at call and bear interest rate at MLR minus certain margin per annum (201</w:t>
      </w:r>
      <w:r w:rsidRPr="00B10C61" w:rsidR="00D27FA3">
        <w:rPr>
          <w:rFonts w:ascii="Arial" w:hAnsi="Arial" w:cs="Arial"/>
          <w:sz w:val="20"/>
          <w:szCs w:val="20"/>
        </w:rPr>
        <w:t>6</w:t>
      </w:r>
      <w:r w:rsidRPr="00B10C61">
        <w:rPr>
          <w:rFonts w:ascii="Arial" w:hAnsi="Arial" w:cs="Arial"/>
          <w:sz w:val="20"/>
          <w:szCs w:val="20"/>
        </w:rPr>
        <w:t>: MLR minus certain margin per annum).</w:t>
      </w:r>
    </w:p>
    <w:p w:rsidR="00A71D12" w:rsidRPr="00B10C61" w:rsidP="003A3742">
      <w:pPr>
        <w:ind w:left="1080"/>
        <w:rPr>
          <w:rFonts w:ascii="Arial" w:hAnsi="Arial" w:cs="Arial"/>
          <w:sz w:val="20"/>
          <w:szCs w:val="20"/>
        </w:rPr>
      </w:pPr>
    </w:p>
    <w:p w:rsidR="00A71D12" w:rsidRPr="00B10C61" w:rsidP="003A3742">
      <w:pPr>
        <w:ind w:left="1080"/>
        <w:contextualSpacing/>
        <w:rPr>
          <w:rFonts w:ascii="Arial" w:hAnsi="Arial" w:cs="Arial"/>
          <w:b/>
          <w:bCs/>
          <w:sz w:val="20"/>
          <w:szCs w:val="20"/>
        </w:rPr>
      </w:pPr>
    </w:p>
    <w:p w:rsidR="00E0200F" w:rsidRPr="00B10C61" w:rsidP="00E0200F">
      <w:pPr>
        <w:tabs>
          <w:tab w:val="left" w:pos="1080"/>
        </w:tabs>
        <w:ind w:left="540"/>
        <w:contextualSpacing/>
        <w:rPr>
          <w:rFonts w:ascii="Arial" w:hAnsi="Arial" w:cs="Arial"/>
          <w:b/>
          <w:bCs/>
          <w:sz w:val="20"/>
          <w:szCs w:val="20"/>
        </w:rPr>
      </w:pPr>
      <w:r w:rsidRPr="00B10C61" w:rsidR="007E0432">
        <w:rPr>
          <w:rFonts w:ascii="Arial" w:hAnsi="Arial" w:cs="Arial"/>
          <w:b/>
          <w:bCs/>
          <w:sz w:val="20"/>
          <w:szCs w:val="20"/>
        </w:rPr>
        <w:t>34</w:t>
      </w:r>
      <w:r w:rsidRPr="00B10C61" w:rsidR="00415220">
        <w:rPr>
          <w:rFonts w:ascii="Arial" w:hAnsi="Arial" w:cs="Arial"/>
          <w:b/>
          <w:bCs/>
          <w:sz w:val="20"/>
          <w:szCs w:val="20"/>
        </w:rPr>
        <w:t>.</w:t>
      </w:r>
      <w:r w:rsidRPr="00B10C61" w:rsidR="00BD03A8">
        <w:rPr>
          <w:rFonts w:ascii="Arial" w:hAnsi="Arial" w:cs="Arial"/>
          <w:b/>
          <w:bCs/>
          <w:sz w:val="20"/>
          <w:szCs w:val="20"/>
        </w:rPr>
        <w:t>6</w:t>
      </w:r>
      <w:r w:rsidRPr="00B10C61" w:rsidR="00415220">
        <w:rPr>
          <w:rFonts w:ascii="Arial" w:hAnsi="Arial" w:cs="Arial"/>
          <w:b/>
          <w:bCs/>
          <w:sz w:val="20"/>
          <w:szCs w:val="20"/>
        </w:rPr>
        <w:t xml:space="preserve"> </w:t>
        <w:tab/>
        <w:t xml:space="preserve">Long-term </w:t>
      </w:r>
      <w:r w:rsidRPr="00B10C61">
        <w:rPr>
          <w:rFonts w:ascii="Arial" w:hAnsi="Arial" w:cs="Arial"/>
          <w:b/>
          <w:bCs/>
          <w:sz w:val="20"/>
          <w:szCs w:val="20"/>
        </w:rPr>
        <w:t>loan to a related party</w:t>
      </w:r>
    </w:p>
    <w:p w:rsidR="00E0200F" w:rsidRPr="00B10C61" w:rsidP="003A3742">
      <w:pPr>
        <w:tabs>
          <w:tab w:val="left" w:pos="1080"/>
        </w:tabs>
        <w:ind w:left="1080"/>
        <w:contextualSpacing/>
        <w:rPr>
          <w:rFonts w:ascii="Arial" w:hAnsi="Arial" w:cs="Arial"/>
          <w:b/>
          <w:bCs/>
          <w:sz w:val="20"/>
          <w:szCs w:val="20"/>
        </w:rPr>
      </w:pPr>
    </w:p>
    <w:tbl>
      <w:tblPr>
        <w:tblStyle w:val="TableNormal"/>
        <w:tblW w:w="5000" w:type="pct"/>
        <w:tblLook w:val="0000"/>
      </w:tblPr>
      <w:tblGrid>
        <w:gridCol w:w="5432"/>
        <w:gridCol w:w="2121"/>
        <w:gridCol w:w="2121"/>
      </w:tblGrid>
      <w:tr w:rsidTr="00D0469E">
        <w:tblPrEx>
          <w:tblW w:w="5000" w:type="pct"/>
          <w:tblLook w:val="0000"/>
        </w:tblPrEx>
        <w:tc>
          <w:tcPr>
            <w:tcW w:w="2808" w:type="pct"/>
          </w:tcPr>
          <w:p w:rsidR="00D0469E" w:rsidRPr="00B10C61" w:rsidP="009D51BA">
            <w:pPr>
              <w:ind w:left="972"/>
              <w:rPr>
                <w:rFonts w:ascii="Arial" w:hAnsi="Arial" w:cs="Arial"/>
                <w:b/>
                <w:bCs/>
                <w:sz w:val="20"/>
                <w:szCs w:val="20"/>
              </w:rPr>
            </w:pPr>
          </w:p>
        </w:tc>
        <w:tc>
          <w:tcPr>
            <w:tcW w:w="2192" w:type="pct"/>
            <w:gridSpan w:val="2"/>
          </w:tcPr>
          <w:p w:rsidR="00D0469E" w:rsidRPr="00B10C61" w:rsidP="009D51BA">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 xml:space="preserve">Separate </w:t>
            </w:r>
            <w:r w:rsidRPr="00345782">
              <w:rPr>
                <w:rFonts w:ascii="Arial" w:hAnsi="Arial" w:cs="Cordia New"/>
                <w:b/>
                <w:bCs/>
                <w:sz w:val="20"/>
                <w:szCs w:val="20"/>
                <w:cs/>
              </w:rPr>
              <w:br/>
            </w:r>
            <w:r w:rsidRPr="00B10C61">
              <w:rPr>
                <w:rFonts w:ascii="Arial" w:hAnsi="Arial" w:cs="Arial"/>
                <w:b/>
                <w:bCs/>
                <w:sz w:val="20"/>
                <w:szCs w:val="20"/>
              </w:rPr>
              <w:t>financial statements</w:t>
            </w:r>
          </w:p>
        </w:tc>
      </w:tr>
      <w:tr w:rsidTr="00D0469E">
        <w:tblPrEx>
          <w:tblW w:w="5000" w:type="pct"/>
          <w:tblLook w:val="0000"/>
        </w:tblPrEx>
        <w:trPr>
          <w:trHeight w:val="349"/>
        </w:trPr>
        <w:tc>
          <w:tcPr>
            <w:tcW w:w="2808" w:type="pct"/>
          </w:tcPr>
          <w:p w:rsidR="00D0469E" w:rsidRPr="00B10C61" w:rsidP="009D51BA">
            <w:pPr>
              <w:ind w:left="972"/>
              <w:rPr>
                <w:rFonts w:ascii="Arial" w:hAnsi="Arial" w:cs="Arial"/>
                <w:b/>
                <w:bCs/>
                <w:sz w:val="20"/>
                <w:szCs w:val="20"/>
              </w:rPr>
            </w:pPr>
          </w:p>
        </w:tc>
        <w:tc>
          <w:tcPr>
            <w:tcW w:w="1096" w:type="pct"/>
          </w:tcPr>
          <w:p w:rsidR="00D0469E" w:rsidRPr="00B10C61" w:rsidP="009D51BA">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0469E" w:rsidRPr="00B10C61" w:rsidP="009D51BA">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096" w:type="pct"/>
          </w:tcPr>
          <w:p w:rsidR="00D0469E" w:rsidRPr="00B10C61" w:rsidP="009D51BA">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0469E" w:rsidRPr="00B10C61" w:rsidP="009D51BA">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D0469E">
        <w:tblPrEx>
          <w:tblW w:w="5000" w:type="pct"/>
          <w:tblLook w:val="0000"/>
        </w:tblPrEx>
        <w:tc>
          <w:tcPr>
            <w:tcW w:w="2808" w:type="pct"/>
            <w:tcBorders>
              <w:top w:val="nil"/>
              <w:left w:val="nil"/>
              <w:bottom w:val="nil"/>
              <w:right w:val="nil"/>
            </w:tcBorders>
            <w:vAlign w:val="bottom"/>
          </w:tcPr>
          <w:p w:rsidR="00D0469E" w:rsidRPr="00B10C61" w:rsidP="009D51BA">
            <w:pPr>
              <w:tabs>
                <w:tab w:val="left" w:pos="3295"/>
                <w:tab w:val="left" w:pos="9744"/>
              </w:tabs>
              <w:ind w:left="972" w:right="-108"/>
              <w:contextualSpacing/>
              <w:rPr>
                <w:rFonts w:ascii="Arial" w:hAnsi="Arial" w:cs="Arial"/>
                <w:b/>
                <w:bCs/>
                <w:sz w:val="12"/>
                <w:szCs w:val="12"/>
              </w:rPr>
            </w:pPr>
          </w:p>
        </w:tc>
        <w:tc>
          <w:tcPr>
            <w:tcW w:w="1096" w:type="pct"/>
            <w:vAlign w:val="bottom"/>
          </w:tcPr>
          <w:p w:rsidR="00D0469E" w:rsidRPr="00B10C61" w:rsidP="009D51B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096" w:type="pct"/>
            <w:vAlign w:val="bottom"/>
          </w:tcPr>
          <w:p w:rsidR="00D0469E" w:rsidRPr="00B10C61" w:rsidP="009D51B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D0469E">
        <w:tblPrEx>
          <w:tblW w:w="5000" w:type="pct"/>
          <w:tblLook w:val="0000"/>
        </w:tblPrEx>
        <w:trPr>
          <w:trHeight w:val="153"/>
        </w:trPr>
        <w:tc>
          <w:tcPr>
            <w:tcW w:w="2808" w:type="pct"/>
            <w:tcBorders>
              <w:top w:val="nil"/>
              <w:left w:val="nil"/>
              <w:bottom w:val="nil"/>
              <w:right w:val="nil"/>
            </w:tcBorders>
          </w:tcPr>
          <w:p w:rsidR="00D0469E" w:rsidRPr="00B10C61" w:rsidP="009D51BA">
            <w:pPr>
              <w:tabs>
                <w:tab w:val="left" w:pos="3295"/>
                <w:tab w:val="left" w:pos="9744"/>
              </w:tabs>
              <w:ind w:left="972" w:right="-108"/>
              <w:contextualSpacing/>
              <w:rPr>
                <w:rFonts w:ascii="Arial" w:hAnsi="Arial" w:cs="Arial"/>
                <w:spacing w:val="-4"/>
                <w:sz w:val="20"/>
                <w:szCs w:val="20"/>
              </w:rPr>
            </w:pPr>
            <w:r w:rsidRPr="00B10C61">
              <w:rPr>
                <w:rFonts w:ascii="Arial" w:hAnsi="Arial" w:cs="Arial"/>
                <w:sz w:val="20"/>
                <w:szCs w:val="20"/>
              </w:rPr>
              <w:t>Subsidiary</w:t>
            </w:r>
          </w:p>
        </w:tc>
        <w:tc>
          <w:tcPr>
            <w:tcW w:w="1096" w:type="pct"/>
          </w:tcPr>
          <w:p w:rsidR="00D0469E" w:rsidRPr="00B10C61" w:rsidP="00D0469E">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1,137,947,500</w:t>
            </w:r>
          </w:p>
        </w:tc>
        <w:tc>
          <w:tcPr>
            <w:tcW w:w="1096" w:type="pct"/>
          </w:tcPr>
          <w:p w:rsidR="00D0469E" w:rsidRPr="00B10C61" w:rsidP="00D0469E">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w:t>
            </w:r>
          </w:p>
        </w:tc>
      </w:tr>
    </w:tbl>
    <w:p w:rsidR="003A3742" w:rsidRPr="00B10C61" w:rsidP="00E0200F">
      <w:pPr>
        <w:ind w:left="1080"/>
        <w:contextualSpacing/>
        <w:jc w:val="thaiDistribute"/>
        <w:rPr>
          <w:rFonts w:ascii="Arial" w:hAnsi="Arial" w:cs="Arial"/>
          <w:sz w:val="20"/>
          <w:szCs w:val="20"/>
        </w:rPr>
      </w:pPr>
    </w:p>
    <w:p w:rsidR="00E0200F" w:rsidRPr="00B10C61" w:rsidP="00E0200F">
      <w:pPr>
        <w:ind w:left="1080"/>
        <w:contextualSpacing/>
        <w:jc w:val="thaiDistribute"/>
        <w:rPr>
          <w:rFonts w:ascii="Arial" w:hAnsi="Arial" w:cs="Arial"/>
          <w:sz w:val="20"/>
          <w:szCs w:val="20"/>
        </w:rPr>
      </w:pPr>
      <w:r w:rsidRPr="00B10C61">
        <w:rPr>
          <w:rFonts w:ascii="Arial" w:hAnsi="Arial" w:cs="Arial"/>
          <w:sz w:val="20"/>
          <w:szCs w:val="20"/>
        </w:rPr>
        <w:t>On 25 December 2017</w:t>
      </w:r>
      <w:r w:rsidRPr="00B10C61" w:rsidR="00A8738E">
        <w:rPr>
          <w:rFonts w:ascii="Arial" w:hAnsi="Arial" w:cs="Arial"/>
          <w:sz w:val="20"/>
          <w:szCs w:val="20"/>
        </w:rPr>
        <w:t>,</w:t>
      </w:r>
      <w:r w:rsidRPr="00B10C61">
        <w:rPr>
          <w:rFonts w:ascii="Arial" w:hAnsi="Arial" w:cs="Arial"/>
          <w:sz w:val="20"/>
          <w:szCs w:val="20"/>
        </w:rPr>
        <w:t xml:space="preserve"> the Company entered into a loan agreement with B.Grimm Power (Lao) Company Limited which is a direct subsidiary. Total </w:t>
      </w:r>
      <w:r w:rsidRPr="00B10C61" w:rsidR="00A8738E">
        <w:rPr>
          <w:rFonts w:ascii="Arial" w:hAnsi="Arial" w:cs="Arial"/>
          <w:sz w:val="20"/>
          <w:szCs w:val="20"/>
        </w:rPr>
        <w:t xml:space="preserve">loan </w:t>
      </w:r>
      <w:r w:rsidRPr="00B10C61">
        <w:rPr>
          <w:rFonts w:ascii="Arial" w:hAnsi="Arial" w:cs="Arial"/>
          <w:sz w:val="20"/>
          <w:szCs w:val="20"/>
        </w:rPr>
        <w:t xml:space="preserve">facility is Baht 1,980 million. The loan bears interest rate at MLR less a certain margin per annum. The principal and interest </w:t>
      </w:r>
      <w:r w:rsidRPr="00B10C61" w:rsidR="00A8738E">
        <w:rPr>
          <w:rFonts w:ascii="Arial" w:hAnsi="Arial" w:cs="Arial"/>
          <w:sz w:val="20"/>
          <w:szCs w:val="20"/>
        </w:rPr>
        <w:t>are</w:t>
      </w:r>
      <w:r w:rsidRPr="00B10C61">
        <w:rPr>
          <w:rFonts w:ascii="Arial" w:hAnsi="Arial" w:cs="Arial"/>
          <w:sz w:val="20"/>
          <w:szCs w:val="20"/>
        </w:rPr>
        <w:t xml:space="preserve"> repayable at call. However, as at 31 December 2017, the Company has no plan to recall such loan within one year</w:t>
      </w:r>
      <w:r w:rsidRPr="00B10C61" w:rsidR="00D0469E">
        <w:rPr>
          <w:rFonts w:ascii="Arial" w:hAnsi="Arial" w:cs="Arial"/>
          <w:sz w:val="20"/>
          <w:szCs w:val="20"/>
        </w:rPr>
        <w:t>. A</w:t>
      </w:r>
      <w:r w:rsidRPr="00B10C61" w:rsidR="00A8738E">
        <w:rPr>
          <w:rFonts w:ascii="Arial" w:hAnsi="Arial" w:cs="Arial"/>
          <w:sz w:val="20"/>
          <w:szCs w:val="20"/>
        </w:rPr>
        <w:t>s a result, the</w:t>
      </w:r>
      <w:r w:rsidRPr="00B10C61">
        <w:rPr>
          <w:rFonts w:ascii="Arial" w:hAnsi="Arial" w:cs="Arial"/>
          <w:sz w:val="20"/>
          <w:szCs w:val="20"/>
        </w:rPr>
        <w:t xml:space="preserve"> loan has been presented as a long-term loan</w:t>
      </w:r>
      <w:r w:rsidRPr="00B10C61" w:rsidR="00A8738E">
        <w:rPr>
          <w:rFonts w:ascii="Arial" w:hAnsi="Arial" w:cs="Arial"/>
          <w:sz w:val="20"/>
          <w:szCs w:val="20"/>
        </w:rPr>
        <w:t xml:space="preserve"> to</w:t>
      </w:r>
      <w:r w:rsidRPr="00B10C61">
        <w:rPr>
          <w:rFonts w:ascii="Arial" w:hAnsi="Arial" w:cs="Arial"/>
          <w:sz w:val="20"/>
          <w:szCs w:val="20"/>
        </w:rPr>
        <w:t>.</w:t>
      </w:r>
    </w:p>
    <w:p w:rsidR="003A3742" w:rsidRPr="00B10C61">
      <w:pPr>
        <w:rPr>
          <w:rFonts w:ascii="Arial" w:hAnsi="Arial" w:cs="Arial"/>
          <w:b/>
          <w:bCs/>
          <w:sz w:val="20"/>
          <w:szCs w:val="20"/>
        </w:rPr>
      </w:pPr>
      <w:r w:rsidRPr="00B10C61">
        <w:rPr>
          <w:rFonts w:ascii="Arial" w:hAnsi="Arial" w:cs="Arial"/>
          <w:b/>
          <w:bCs/>
          <w:sz w:val="20"/>
          <w:szCs w:val="20"/>
        </w:rPr>
        <w:br w:type="page"/>
      </w:r>
    </w:p>
    <w:p w:rsidR="003A3742" w:rsidRPr="00B10C61" w:rsidP="003A3742">
      <w:pPr>
        <w:tabs>
          <w:tab w:val="left" w:pos="540"/>
        </w:tabs>
        <w:rPr>
          <w:rFonts w:ascii="Arial" w:hAnsi="Arial" w:cs="Arial"/>
          <w:b/>
          <w:bCs/>
          <w:caps/>
          <w:sz w:val="20"/>
          <w:szCs w:val="20"/>
        </w:rPr>
      </w:pPr>
    </w:p>
    <w:p w:rsidR="003A3742" w:rsidRPr="00B10C61" w:rsidP="003A3742">
      <w:pPr>
        <w:tabs>
          <w:tab w:val="left" w:pos="540"/>
        </w:tabs>
        <w:rPr>
          <w:rFonts w:ascii="Arial" w:hAnsi="Arial" w:cs="Arial"/>
          <w:sz w:val="20"/>
          <w:szCs w:val="20"/>
          <w:lang w:val="en-US"/>
        </w:rPr>
      </w:pPr>
      <w:r w:rsidRPr="00B10C61">
        <w:rPr>
          <w:rFonts w:ascii="Arial" w:hAnsi="Arial" w:cs="Arial"/>
          <w:b/>
          <w:bCs/>
          <w:caps/>
          <w:sz w:val="20"/>
          <w:szCs w:val="20"/>
        </w:rPr>
        <w:t>34</w:t>
      </w:r>
      <w:r w:rsidRPr="00B10C61">
        <w:rPr>
          <w:rFonts w:ascii="Arial" w:hAnsi="Arial" w:cs="Arial"/>
          <w:caps/>
          <w:sz w:val="20"/>
          <w:szCs w:val="20"/>
        </w:rPr>
        <w:tab/>
      </w:r>
      <w:r w:rsidRPr="00B10C61">
        <w:rPr>
          <w:rFonts w:ascii="Arial" w:hAnsi="Arial" w:cs="Arial"/>
          <w:b/>
          <w:bCs/>
          <w:sz w:val="20"/>
          <w:szCs w:val="20"/>
        </w:rPr>
        <w:t xml:space="preserve">Related-party transactions </w:t>
      </w:r>
      <w:r w:rsidRPr="00B10C61">
        <w:rPr>
          <w:rFonts w:ascii="Arial" w:hAnsi="Arial" w:cs="Arial"/>
          <w:sz w:val="20"/>
          <w:szCs w:val="20"/>
        </w:rPr>
        <w:t>(Cont’d)</w:t>
      </w:r>
    </w:p>
    <w:p w:rsidR="003A3742" w:rsidRPr="00B10C61" w:rsidP="003A3742">
      <w:pPr>
        <w:ind w:left="540"/>
        <w:contextualSpacing/>
        <w:rPr>
          <w:rFonts w:ascii="Arial" w:hAnsi="Arial" w:cs="Arial"/>
          <w:sz w:val="20"/>
          <w:szCs w:val="20"/>
          <w:lang w:val="en-US"/>
        </w:rPr>
      </w:pPr>
    </w:p>
    <w:p w:rsidR="003A3742" w:rsidRPr="00B10C61" w:rsidP="003A3742">
      <w:pPr>
        <w:ind w:left="540"/>
        <w:contextualSpacing/>
        <w:rPr>
          <w:rFonts w:ascii="Arial" w:hAnsi="Arial" w:cs="Arial"/>
          <w:sz w:val="20"/>
          <w:szCs w:val="20"/>
          <w:lang w:val="en-US"/>
        </w:rPr>
      </w:pPr>
    </w:p>
    <w:p w:rsidR="003A3742" w:rsidRPr="00B10C61" w:rsidP="003A3742">
      <w:pPr>
        <w:ind w:left="540"/>
        <w:contextualSpacing/>
        <w:rPr>
          <w:rFonts w:ascii="Arial" w:hAnsi="Arial" w:cs="Arial"/>
          <w:sz w:val="20"/>
          <w:szCs w:val="20"/>
        </w:rPr>
      </w:pPr>
      <w:r w:rsidRPr="00B10C61">
        <w:rPr>
          <w:rFonts w:ascii="Arial" w:hAnsi="Arial" w:cs="Arial"/>
          <w:sz w:val="20"/>
          <w:szCs w:val="20"/>
        </w:rPr>
        <w:t>The following transactions were carried out with related parties: (Cont’d)</w:t>
      </w:r>
    </w:p>
    <w:p w:rsidR="003A3742" w:rsidP="003A3742">
      <w:pPr>
        <w:ind w:left="540"/>
        <w:contextualSpacing/>
        <w:rPr>
          <w:rFonts w:ascii="Arial" w:hAnsi="Arial" w:cs="Arial"/>
          <w:sz w:val="20"/>
          <w:szCs w:val="20"/>
        </w:rPr>
      </w:pPr>
    </w:p>
    <w:p w:rsidR="00201639" w:rsidRPr="00B10C61" w:rsidP="003A3742">
      <w:pPr>
        <w:ind w:left="540"/>
        <w:contextualSpacing/>
        <w:rPr>
          <w:rFonts w:ascii="Arial" w:hAnsi="Arial" w:cs="Arial"/>
          <w:sz w:val="20"/>
          <w:szCs w:val="20"/>
        </w:rPr>
      </w:pPr>
    </w:p>
    <w:p w:rsidR="00C40D77" w:rsidRPr="00B10C61" w:rsidP="000F07CF">
      <w:pPr>
        <w:tabs>
          <w:tab w:val="left" w:pos="1080"/>
        </w:tabs>
        <w:ind w:left="540"/>
        <w:contextualSpacing/>
        <w:rPr>
          <w:rFonts w:ascii="Arial" w:hAnsi="Arial" w:cs="Arial"/>
          <w:b/>
          <w:bCs/>
          <w:sz w:val="20"/>
          <w:szCs w:val="20"/>
        </w:rPr>
      </w:pPr>
      <w:r w:rsidRPr="00B10C61" w:rsidR="00A8738E">
        <w:rPr>
          <w:rFonts w:ascii="Arial" w:hAnsi="Arial" w:cs="Arial"/>
          <w:b/>
          <w:bCs/>
          <w:sz w:val="20"/>
          <w:szCs w:val="20"/>
        </w:rPr>
        <w:t xml:space="preserve">34.7 </w:t>
        <w:tab/>
        <w:t>Short-term borrowings from</w:t>
      </w:r>
      <w:r w:rsidRPr="00B10C61" w:rsidR="00A8738E">
        <w:rPr>
          <w:rFonts w:ascii="Arial" w:hAnsi="Arial" w:cs="Arial"/>
          <w:b/>
          <w:bCs/>
          <w:sz w:val="20"/>
          <w:szCs w:val="20"/>
          <w:cs/>
        </w:rPr>
        <w:t xml:space="preserve"> </w:t>
      </w:r>
      <w:r w:rsidRPr="00B10C61" w:rsidR="00A8738E">
        <w:rPr>
          <w:rFonts w:ascii="Arial" w:hAnsi="Arial" w:cs="Arial"/>
          <w:b/>
          <w:bCs/>
          <w:sz w:val="20"/>
          <w:szCs w:val="20"/>
          <w:lang w:val="en-US"/>
        </w:rPr>
        <w:t>a</w:t>
      </w:r>
      <w:r w:rsidRPr="00B10C61" w:rsidR="00A8738E">
        <w:rPr>
          <w:rFonts w:ascii="Arial" w:hAnsi="Arial" w:cs="Arial"/>
          <w:b/>
          <w:bCs/>
          <w:sz w:val="20"/>
          <w:szCs w:val="20"/>
        </w:rPr>
        <w:t xml:space="preserve"> related party</w:t>
      </w:r>
    </w:p>
    <w:p w:rsidR="00201639" w:rsidP="00C40D77">
      <w:pPr>
        <w:ind w:left="1080"/>
        <w:contextualSpacing/>
        <w:jc w:val="both"/>
        <w:rPr>
          <w:rFonts w:ascii="Arial" w:hAnsi="Arial" w:cs="Arial"/>
          <w:sz w:val="20"/>
          <w:szCs w:val="20"/>
        </w:rPr>
      </w:pPr>
    </w:p>
    <w:p w:rsidR="00C40D77" w:rsidRPr="00B10C61" w:rsidP="00C40D77">
      <w:pPr>
        <w:ind w:left="1080"/>
        <w:contextualSpacing/>
        <w:jc w:val="both"/>
        <w:rPr>
          <w:rFonts w:ascii="Arial" w:hAnsi="Arial" w:cs="Arial"/>
          <w:sz w:val="20"/>
          <w:szCs w:val="20"/>
        </w:rPr>
      </w:pPr>
      <w:r w:rsidRPr="00B10C61">
        <w:rPr>
          <w:rFonts w:ascii="Arial" w:hAnsi="Arial" w:cs="Arial"/>
          <w:sz w:val="20"/>
          <w:szCs w:val="20"/>
        </w:rPr>
        <w:t>In May 2017, the Company had entered into a short-term borrowing agreement with a director and major shareholder for Thai Baht borrowing amounting to Baht 1,360 million. The short-term borrowing bears interest rates at MLR minus certain margin per annum. The interest and principal is repayable at call. The Company repaid such loan and fully wrote-off deferred financing fees during the third quarter of 2017.</w:t>
      </w:r>
    </w:p>
    <w:p w:rsidR="00A8738E" w:rsidRPr="00345782" w:rsidP="00201639">
      <w:pPr>
        <w:ind w:left="1080"/>
        <w:contextualSpacing/>
        <w:rPr>
          <w:rFonts w:ascii="Arial" w:hAnsi="Arial" w:cs="Cordia New"/>
          <w:sz w:val="20"/>
          <w:szCs w:val="20"/>
        </w:rPr>
      </w:pPr>
    </w:p>
    <w:p w:rsidR="00201639" w:rsidRPr="00345782" w:rsidP="00201639">
      <w:pPr>
        <w:ind w:left="1080"/>
        <w:contextualSpacing/>
        <w:rPr>
          <w:rFonts w:ascii="Arial" w:hAnsi="Arial" w:cs="Cordia New"/>
          <w:sz w:val="20"/>
          <w:szCs w:val="20"/>
        </w:rPr>
      </w:pPr>
    </w:p>
    <w:p w:rsidR="00E0200F" w:rsidRPr="00B10C61" w:rsidP="00E0200F">
      <w:pPr>
        <w:tabs>
          <w:tab w:val="left" w:pos="1080"/>
        </w:tabs>
        <w:ind w:left="540"/>
        <w:contextualSpacing/>
        <w:rPr>
          <w:rFonts w:ascii="Arial" w:hAnsi="Arial" w:cs="Arial"/>
          <w:b/>
          <w:bCs/>
          <w:sz w:val="20"/>
          <w:szCs w:val="20"/>
        </w:rPr>
      </w:pPr>
      <w:r w:rsidRPr="00B10C61">
        <w:rPr>
          <w:rFonts w:ascii="Arial" w:hAnsi="Arial" w:cs="Arial"/>
          <w:b/>
          <w:bCs/>
          <w:sz w:val="20"/>
          <w:szCs w:val="20"/>
        </w:rPr>
        <w:t>34.</w:t>
      </w:r>
      <w:r w:rsidRPr="00B10C61" w:rsidR="00A8738E">
        <w:rPr>
          <w:rFonts w:ascii="Arial" w:hAnsi="Arial" w:cs="Arial"/>
          <w:b/>
          <w:bCs/>
          <w:sz w:val="20"/>
          <w:szCs w:val="20"/>
        </w:rPr>
        <w:t>8</w:t>
      </w:r>
      <w:r w:rsidRPr="00B10C61">
        <w:rPr>
          <w:rFonts w:ascii="Arial" w:hAnsi="Arial" w:cs="Arial"/>
          <w:b/>
          <w:bCs/>
          <w:sz w:val="20"/>
          <w:szCs w:val="20"/>
        </w:rPr>
        <w:t xml:space="preserve"> </w:t>
        <w:tab/>
        <w:t>Long-term borrowings from</w:t>
      </w:r>
      <w:r w:rsidRPr="00B10C61">
        <w:rPr>
          <w:rFonts w:ascii="Arial" w:hAnsi="Arial" w:cs="Arial"/>
          <w:b/>
          <w:bCs/>
          <w:sz w:val="20"/>
          <w:szCs w:val="20"/>
          <w:cs/>
        </w:rPr>
        <w:t xml:space="preserve"> </w:t>
      </w:r>
      <w:r w:rsidRPr="00B10C61">
        <w:rPr>
          <w:rFonts w:ascii="Arial" w:hAnsi="Arial" w:cs="Arial"/>
          <w:b/>
          <w:bCs/>
          <w:sz w:val="20"/>
          <w:szCs w:val="20"/>
          <w:lang w:val="en-US"/>
        </w:rPr>
        <w:t>a</w:t>
      </w:r>
      <w:r w:rsidRPr="00B10C61">
        <w:rPr>
          <w:rFonts w:ascii="Arial" w:hAnsi="Arial" w:cs="Arial"/>
          <w:b/>
          <w:bCs/>
          <w:sz w:val="20"/>
          <w:szCs w:val="20"/>
        </w:rPr>
        <w:t xml:space="preserve"> related party</w:t>
      </w:r>
    </w:p>
    <w:p w:rsidR="00415220" w:rsidRPr="00B10C61" w:rsidP="003A3742">
      <w:pPr>
        <w:ind w:left="1080"/>
        <w:contextualSpacing/>
        <w:jc w:val="both"/>
        <w:rPr>
          <w:rFonts w:ascii="Arial" w:hAnsi="Arial" w:cs="Arial"/>
          <w:sz w:val="20"/>
          <w:szCs w:val="20"/>
        </w:rPr>
      </w:pPr>
    </w:p>
    <w:tbl>
      <w:tblPr>
        <w:tblStyle w:val="TableNormal"/>
        <w:tblW w:w="9450" w:type="dxa"/>
        <w:tblLayout w:type="fixed"/>
        <w:tblLook w:val="0000"/>
      </w:tblPr>
      <w:tblGrid>
        <w:gridCol w:w="6300"/>
        <w:gridCol w:w="1530"/>
        <w:gridCol w:w="1620"/>
      </w:tblGrid>
      <w:tr w:rsidTr="005A01ED">
        <w:tblPrEx>
          <w:tblW w:w="9450" w:type="dxa"/>
          <w:tblLayout w:type="fixed"/>
          <w:tblLook w:val="0000"/>
        </w:tblPrEx>
        <w:tc>
          <w:tcPr>
            <w:tcW w:w="6300" w:type="dxa"/>
          </w:tcPr>
          <w:p w:rsidR="009C6EC8" w:rsidRPr="00B10C61" w:rsidP="002843B6">
            <w:pPr>
              <w:ind w:left="972"/>
              <w:rPr>
                <w:rFonts w:ascii="Arial" w:hAnsi="Arial" w:cs="Arial"/>
                <w:b/>
                <w:bCs/>
                <w:sz w:val="20"/>
                <w:szCs w:val="20"/>
              </w:rPr>
            </w:pPr>
          </w:p>
        </w:tc>
        <w:tc>
          <w:tcPr>
            <w:tcW w:w="3150" w:type="dxa"/>
            <w:gridSpan w:val="2"/>
          </w:tcPr>
          <w:p w:rsidR="009C6EC8" w:rsidRPr="00B10C61" w:rsidP="002843B6">
            <w:pPr>
              <w:pBdr>
                <w:bottom w:val="single" w:sz="4" w:space="1" w:color="auto"/>
              </w:pBdr>
              <w:ind w:right="-72"/>
              <w:jc w:val="center"/>
              <w:rPr>
                <w:rFonts w:ascii="Arial" w:hAnsi="Arial" w:cs="Arial"/>
                <w:b/>
                <w:bCs/>
                <w:sz w:val="20"/>
                <w:szCs w:val="20"/>
              </w:rPr>
            </w:pPr>
            <w:r w:rsidRPr="00B10C61" w:rsidR="00F93671">
              <w:rPr>
                <w:rFonts w:ascii="Arial" w:hAnsi="Arial" w:cs="Arial"/>
                <w:b/>
                <w:bCs/>
                <w:sz w:val="20"/>
                <w:szCs w:val="20"/>
              </w:rPr>
              <w:t xml:space="preserve">Consolidated </w:t>
            </w:r>
            <w:r w:rsidRPr="00345782" w:rsidR="004324DC">
              <w:rPr>
                <w:rFonts w:ascii="Arial" w:hAnsi="Arial" w:cs="Cordia New"/>
                <w:b/>
                <w:bCs/>
                <w:sz w:val="20"/>
                <w:szCs w:val="20"/>
                <w:cs/>
              </w:rPr>
              <w:br/>
            </w:r>
            <w:r w:rsidRPr="00B10C61" w:rsidR="00F93671">
              <w:rPr>
                <w:rFonts w:ascii="Arial" w:hAnsi="Arial" w:cs="Arial"/>
                <w:b/>
                <w:bCs/>
                <w:sz w:val="20"/>
                <w:szCs w:val="20"/>
              </w:rPr>
              <w:t>financial statements</w:t>
            </w:r>
          </w:p>
        </w:tc>
      </w:tr>
      <w:tr w:rsidTr="005A01ED">
        <w:tblPrEx>
          <w:tblW w:w="9450" w:type="dxa"/>
          <w:tblLayout w:type="fixed"/>
          <w:tblLook w:val="0000"/>
        </w:tblPrEx>
        <w:trPr>
          <w:trHeight w:val="349"/>
        </w:trPr>
        <w:tc>
          <w:tcPr>
            <w:tcW w:w="6300" w:type="dxa"/>
          </w:tcPr>
          <w:p w:rsidR="00D27FA3" w:rsidRPr="00B10C61" w:rsidP="00D27FA3">
            <w:pPr>
              <w:ind w:left="972"/>
              <w:rPr>
                <w:rFonts w:ascii="Arial" w:hAnsi="Arial" w:cs="Arial"/>
                <w:b/>
                <w:bCs/>
                <w:sz w:val="20"/>
                <w:szCs w:val="20"/>
              </w:rPr>
            </w:pPr>
          </w:p>
        </w:tc>
        <w:tc>
          <w:tcPr>
            <w:tcW w:w="153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62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5A01ED">
        <w:tblPrEx>
          <w:tblW w:w="9450" w:type="dxa"/>
          <w:tblLayout w:type="fixed"/>
          <w:tblLook w:val="0000"/>
        </w:tblPrEx>
        <w:tc>
          <w:tcPr>
            <w:tcW w:w="6300" w:type="dxa"/>
            <w:tcBorders>
              <w:top w:val="nil"/>
              <w:left w:val="nil"/>
              <w:bottom w:val="nil"/>
              <w:right w:val="nil"/>
            </w:tcBorders>
            <w:vAlign w:val="bottom"/>
          </w:tcPr>
          <w:p w:rsidR="009C6EC8" w:rsidRPr="00B10C61" w:rsidP="002843B6">
            <w:pPr>
              <w:tabs>
                <w:tab w:val="left" w:pos="3295"/>
                <w:tab w:val="left" w:pos="9744"/>
              </w:tabs>
              <w:ind w:left="972" w:right="-108"/>
              <w:contextualSpacing/>
              <w:rPr>
                <w:rFonts w:ascii="Arial" w:hAnsi="Arial" w:cs="Arial"/>
                <w:b/>
                <w:bCs/>
                <w:sz w:val="12"/>
                <w:szCs w:val="12"/>
              </w:rPr>
            </w:pPr>
          </w:p>
        </w:tc>
        <w:tc>
          <w:tcPr>
            <w:tcW w:w="1530" w:type="dxa"/>
            <w:vAlign w:val="bottom"/>
          </w:tcPr>
          <w:p w:rsidR="009C6EC8" w:rsidRPr="00B10C61" w:rsidP="002843B6">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rsidR="009C6EC8" w:rsidRPr="00B10C61" w:rsidP="002843B6">
            <w:pPr>
              <w:keepNext/>
              <w:keepLines/>
              <w:autoSpaceDE w:val="0"/>
              <w:autoSpaceDN w:val="0"/>
              <w:adjustRightInd w:val="0"/>
              <w:ind w:right="-72"/>
              <w:contextualSpacing/>
              <w:jc w:val="right"/>
              <w:rPr>
                <w:rFonts w:ascii="Arial" w:hAnsi="Arial" w:cs="Arial"/>
                <w:b/>
                <w:bCs/>
                <w:sz w:val="12"/>
                <w:szCs w:val="12"/>
              </w:rPr>
            </w:pPr>
          </w:p>
        </w:tc>
      </w:tr>
      <w:tr w:rsidTr="005A01ED">
        <w:tblPrEx>
          <w:tblW w:w="9450" w:type="dxa"/>
          <w:tblLayout w:type="fixed"/>
          <w:tblLook w:val="0000"/>
        </w:tblPrEx>
        <w:trPr>
          <w:trHeight w:val="80"/>
        </w:trPr>
        <w:tc>
          <w:tcPr>
            <w:tcW w:w="6300" w:type="dxa"/>
            <w:tcBorders>
              <w:top w:val="nil"/>
              <w:left w:val="nil"/>
              <w:bottom w:val="nil"/>
              <w:right w:val="nil"/>
            </w:tcBorders>
          </w:tcPr>
          <w:p w:rsidR="00D27FA3" w:rsidRPr="00B10C61" w:rsidP="00D27FA3">
            <w:pPr>
              <w:tabs>
                <w:tab w:val="left" w:pos="3295"/>
                <w:tab w:val="left" w:pos="9744"/>
              </w:tabs>
              <w:ind w:left="972" w:right="-108"/>
              <w:contextualSpacing/>
              <w:rPr>
                <w:rFonts w:ascii="Arial" w:hAnsi="Arial" w:cs="Arial"/>
                <w:spacing w:val="-4"/>
                <w:sz w:val="20"/>
                <w:szCs w:val="20"/>
              </w:rPr>
            </w:pPr>
            <w:r w:rsidRPr="00B10C61" w:rsidR="00A8738E">
              <w:rPr>
                <w:rFonts w:ascii="Arial" w:hAnsi="Arial" w:cs="Arial"/>
                <w:sz w:val="20"/>
                <w:szCs w:val="20"/>
              </w:rPr>
              <w:t>An a</w:t>
            </w:r>
            <w:r w:rsidRPr="00B10C61">
              <w:rPr>
                <w:rFonts w:ascii="Arial" w:hAnsi="Arial" w:cs="Arial"/>
                <w:sz w:val="20"/>
                <w:szCs w:val="20"/>
              </w:rPr>
              <w:t>ssociate</w:t>
            </w:r>
          </w:p>
        </w:tc>
        <w:tc>
          <w:tcPr>
            <w:tcW w:w="1530" w:type="dxa"/>
          </w:tcPr>
          <w:p w:rsidR="00D27FA3" w:rsidRPr="00B10C61" w:rsidP="00235B81">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sidR="001A633D">
              <w:rPr>
                <w:rFonts w:ascii="Arial" w:hAnsi="Arial" w:cs="Arial"/>
                <w:sz w:val="20"/>
                <w:szCs w:val="20"/>
              </w:rPr>
              <w:t>4,085,000,000</w:t>
            </w:r>
          </w:p>
        </w:tc>
        <w:tc>
          <w:tcPr>
            <w:tcW w:w="1620" w:type="dxa"/>
          </w:tcPr>
          <w:p w:rsidR="00D27FA3" w:rsidRPr="00B10C61" w:rsidP="00235B81">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4,547,500,000</w:t>
            </w:r>
          </w:p>
        </w:tc>
      </w:tr>
    </w:tbl>
    <w:p w:rsidR="004F4D60" w:rsidRPr="00B10C61" w:rsidP="00A71D12">
      <w:pPr>
        <w:ind w:left="1080"/>
        <w:contextualSpacing/>
        <w:jc w:val="both"/>
        <w:rPr>
          <w:rFonts w:ascii="Arial" w:hAnsi="Arial" w:cs="Arial"/>
          <w:sz w:val="20"/>
          <w:szCs w:val="20"/>
        </w:rPr>
      </w:pPr>
    </w:p>
    <w:p w:rsidR="008E2E65" w:rsidRPr="00B10C61" w:rsidP="008E2E65">
      <w:pPr>
        <w:ind w:left="1080"/>
        <w:contextualSpacing/>
        <w:jc w:val="both"/>
        <w:rPr>
          <w:rFonts w:ascii="Arial" w:hAnsi="Arial" w:cs="Arial"/>
          <w:sz w:val="20"/>
          <w:szCs w:val="20"/>
        </w:rPr>
      </w:pPr>
      <w:r w:rsidRPr="00B10C61">
        <w:rPr>
          <w:rFonts w:ascii="Arial" w:hAnsi="Arial" w:cs="Arial"/>
          <w:spacing w:val="-4"/>
          <w:sz w:val="20"/>
          <w:szCs w:val="20"/>
        </w:rPr>
        <w:t>On 19 September 2013, the Group enter into the Revenue Sharing Agreements (“the Agreements”</w:t>
      </w:r>
      <w:r w:rsidRPr="00B10C61">
        <w:rPr>
          <w:rFonts w:ascii="Arial" w:hAnsi="Arial" w:cs="Arial"/>
          <w:sz w:val="20"/>
          <w:szCs w:val="20"/>
        </w:rPr>
        <w:t>) with Amata B.Grimm Power Power Plant Infrastructure Fund (“the Fund”) to borrow Baht 6,202 million for the purposes of the Group’s funding support.</w:t>
      </w:r>
    </w:p>
    <w:p w:rsidR="008E2E65" w:rsidRPr="00B10C61" w:rsidP="008E2E65">
      <w:pPr>
        <w:ind w:left="1080"/>
        <w:contextualSpacing/>
        <w:jc w:val="both"/>
        <w:rPr>
          <w:rFonts w:ascii="Arial" w:hAnsi="Arial" w:cs="Arial"/>
          <w:sz w:val="20"/>
          <w:szCs w:val="20"/>
        </w:rPr>
      </w:pPr>
    </w:p>
    <w:p w:rsidR="008E2E65" w:rsidRPr="00B10C61" w:rsidP="008E2E65">
      <w:pPr>
        <w:ind w:left="1080"/>
        <w:contextualSpacing/>
        <w:jc w:val="both"/>
        <w:rPr>
          <w:rFonts w:ascii="Arial" w:hAnsi="Arial" w:cs="Arial"/>
          <w:sz w:val="20"/>
          <w:szCs w:val="20"/>
        </w:rPr>
      </w:pPr>
      <w:r w:rsidRPr="00B10C61" w:rsidR="009D4302">
        <w:rPr>
          <w:rFonts w:ascii="Arial" w:hAnsi="Arial" w:cs="Arial"/>
          <w:sz w:val="20"/>
          <w:szCs w:val="20"/>
        </w:rPr>
        <w:t xml:space="preserve">Under the Agreements, the Group commits to transfer the benefits from the electricity generated to the Fund which cover the period from 1 January 2013 to 27 September 2022. The </w:t>
      </w:r>
      <w:r w:rsidRPr="00B10C61" w:rsidR="00A8738E">
        <w:rPr>
          <w:rFonts w:ascii="Arial" w:hAnsi="Arial" w:cs="Arial"/>
          <w:sz w:val="20"/>
          <w:szCs w:val="20"/>
        </w:rPr>
        <w:t>instal</w:t>
      </w:r>
      <w:r w:rsidRPr="00B10C61" w:rsidR="001078E0">
        <w:rPr>
          <w:rFonts w:ascii="Arial" w:hAnsi="Arial" w:cs="Arial"/>
          <w:sz w:val="20"/>
          <w:szCs w:val="20"/>
        </w:rPr>
        <w:t>l</w:t>
      </w:r>
      <w:r w:rsidRPr="00B10C61" w:rsidR="00A8738E">
        <w:rPr>
          <w:rFonts w:ascii="Arial" w:hAnsi="Arial" w:cs="Arial"/>
          <w:sz w:val="20"/>
          <w:szCs w:val="20"/>
        </w:rPr>
        <w:t xml:space="preserve">ment and interest payment </w:t>
      </w:r>
      <w:r w:rsidRPr="00B10C61" w:rsidR="009D4302">
        <w:rPr>
          <w:rFonts w:ascii="Arial" w:hAnsi="Arial" w:cs="Arial"/>
          <w:sz w:val="20"/>
          <w:szCs w:val="20"/>
        </w:rPr>
        <w:t xml:space="preserve">are to be made every six-month. The Agreements will </w:t>
      </w:r>
      <w:r w:rsidRPr="00B10C61" w:rsidR="00A8738E">
        <w:rPr>
          <w:rFonts w:ascii="Arial" w:hAnsi="Arial" w:cs="Arial"/>
          <w:sz w:val="20"/>
          <w:szCs w:val="20"/>
        </w:rPr>
        <w:t>expire</w:t>
      </w:r>
      <w:r w:rsidRPr="00B10C61" w:rsidR="009D4302">
        <w:rPr>
          <w:rFonts w:ascii="Arial" w:hAnsi="Arial" w:cs="Arial"/>
          <w:sz w:val="20"/>
          <w:szCs w:val="20"/>
        </w:rPr>
        <w:t xml:space="preserve"> on 27 September 2022.</w:t>
      </w:r>
      <w:r w:rsidRPr="00B10C61" w:rsidR="00A70901">
        <w:rPr>
          <w:rFonts w:ascii="Arial" w:hAnsi="Arial" w:cs="Arial"/>
          <w:sz w:val="20"/>
          <w:szCs w:val="20"/>
        </w:rPr>
        <w:t xml:space="preserve"> The interest has been calculated based on operating result and the remaining cash flow of each period of Amata B.Grimm Power 1 Limited and Amata B.Grimm Power 2 Limited less the principal repayment of each period which has been set out under the Agreements.</w:t>
      </w:r>
    </w:p>
    <w:p w:rsidR="00E85D69" w:rsidRPr="00B10C61" w:rsidP="008E2E65">
      <w:pPr>
        <w:ind w:left="1080"/>
        <w:contextualSpacing/>
        <w:jc w:val="both"/>
        <w:rPr>
          <w:rFonts w:ascii="Arial" w:hAnsi="Arial" w:cs="Arial"/>
          <w:sz w:val="20"/>
          <w:szCs w:val="20"/>
        </w:rPr>
      </w:pPr>
    </w:p>
    <w:p w:rsidR="00E85D69" w:rsidRPr="00B10C61" w:rsidP="00E85D69">
      <w:pPr>
        <w:ind w:left="1080"/>
        <w:contextualSpacing/>
        <w:jc w:val="both"/>
        <w:rPr>
          <w:rFonts w:ascii="Arial" w:hAnsi="Arial" w:cs="Arial"/>
          <w:sz w:val="20"/>
          <w:szCs w:val="20"/>
        </w:rPr>
      </w:pPr>
      <w:r w:rsidRPr="00B10C61">
        <w:rPr>
          <w:rFonts w:ascii="Arial" w:hAnsi="Arial" w:cs="Arial"/>
          <w:sz w:val="20"/>
          <w:szCs w:val="20"/>
        </w:rPr>
        <w:t>According to the conditions specified in the Revenue Sharing Agreement, any liabilities obligated by the Group as of the expiration date of the agreement shall be terminated.</w:t>
      </w:r>
    </w:p>
    <w:p w:rsidR="009D4302" w:rsidRPr="00B10C61" w:rsidP="008E2E65">
      <w:pPr>
        <w:ind w:left="1080"/>
        <w:contextualSpacing/>
        <w:jc w:val="both"/>
        <w:rPr>
          <w:rFonts w:ascii="Arial" w:hAnsi="Arial" w:cs="Arial"/>
          <w:sz w:val="20"/>
          <w:szCs w:val="20"/>
        </w:rPr>
      </w:pPr>
    </w:p>
    <w:p w:rsidR="00B51584" w:rsidRPr="00B10C61" w:rsidP="00B51584">
      <w:pPr>
        <w:ind w:left="1080"/>
        <w:contextualSpacing/>
        <w:jc w:val="both"/>
        <w:rPr>
          <w:rFonts w:ascii="Arial" w:hAnsi="Arial" w:cs="Arial"/>
          <w:sz w:val="20"/>
          <w:szCs w:val="20"/>
        </w:rPr>
      </w:pPr>
      <w:r w:rsidRPr="00B10C61">
        <w:rPr>
          <w:rFonts w:ascii="Arial" w:hAnsi="Arial" w:cs="Arial"/>
          <w:sz w:val="20"/>
          <w:szCs w:val="20"/>
        </w:rPr>
        <w:t>The movements of the long-term borrowings from a related party can be analysed as follows:</w:t>
      </w:r>
    </w:p>
    <w:p w:rsidR="00B51584" w:rsidRPr="00B10C61" w:rsidP="00B51584">
      <w:pPr>
        <w:ind w:left="1080"/>
        <w:rPr>
          <w:rFonts w:ascii="Arial" w:hAnsi="Arial" w:cs="Arial"/>
          <w:sz w:val="20"/>
          <w:szCs w:val="20"/>
        </w:rPr>
      </w:pPr>
    </w:p>
    <w:tbl>
      <w:tblPr>
        <w:tblStyle w:val="TableNormal"/>
        <w:tblW w:w="9450" w:type="dxa"/>
        <w:tblLayout w:type="fixed"/>
        <w:tblLook w:val="0000"/>
      </w:tblPr>
      <w:tblGrid>
        <w:gridCol w:w="6480"/>
        <w:gridCol w:w="1530"/>
        <w:gridCol w:w="1440"/>
      </w:tblGrid>
      <w:tr w:rsidTr="00AA0417">
        <w:tblPrEx>
          <w:tblW w:w="9450" w:type="dxa"/>
          <w:tblLayout w:type="fixed"/>
          <w:tblLook w:val="0000"/>
        </w:tblPrEx>
        <w:tc>
          <w:tcPr>
            <w:tcW w:w="6480" w:type="dxa"/>
          </w:tcPr>
          <w:p w:rsidR="00B51584" w:rsidRPr="00B10C61" w:rsidP="00AA0417">
            <w:pPr>
              <w:ind w:left="972"/>
              <w:rPr>
                <w:rFonts w:ascii="Arial" w:hAnsi="Arial" w:cs="Arial"/>
                <w:b/>
                <w:bCs/>
                <w:sz w:val="20"/>
                <w:szCs w:val="20"/>
              </w:rPr>
            </w:pPr>
          </w:p>
        </w:tc>
        <w:tc>
          <w:tcPr>
            <w:tcW w:w="2970" w:type="dxa"/>
            <w:gridSpan w:val="2"/>
          </w:tcPr>
          <w:p w:rsidR="00B51584" w:rsidRPr="00B10C61" w:rsidP="00AA0417">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 xml:space="preserve">Consolidated </w:t>
            </w:r>
            <w:r w:rsidRPr="00345782">
              <w:rPr>
                <w:rFonts w:ascii="Arial" w:hAnsi="Arial" w:cs="Cordia New"/>
                <w:b/>
                <w:bCs/>
                <w:sz w:val="20"/>
                <w:szCs w:val="20"/>
                <w:cs/>
              </w:rPr>
              <w:br/>
            </w:r>
            <w:r w:rsidRPr="00B10C61">
              <w:rPr>
                <w:rFonts w:ascii="Arial" w:hAnsi="Arial" w:cs="Arial"/>
                <w:b/>
                <w:bCs/>
                <w:sz w:val="20"/>
                <w:szCs w:val="20"/>
              </w:rPr>
              <w:t>financial statements</w:t>
            </w:r>
          </w:p>
        </w:tc>
      </w:tr>
      <w:tr w:rsidTr="00AA0417">
        <w:tblPrEx>
          <w:tblW w:w="9450" w:type="dxa"/>
          <w:tblLayout w:type="fixed"/>
          <w:tblLook w:val="0000"/>
        </w:tblPrEx>
        <w:trPr>
          <w:trHeight w:val="349"/>
        </w:trPr>
        <w:tc>
          <w:tcPr>
            <w:tcW w:w="6480" w:type="dxa"/>
          </w:tcPr>
          <w:p w:rsidR="00B51584" w:rsidRPr="00B10C61" w:rsidP="00AA0417">
            <w:pPr>
              <w:ind w:left="972"/>
              <w:rPr>
                <w:rFonts w:ascii="Arial" w:hAnsi="Arial" w:cs="Arial"/>
                <w:b/>
                <w:bCs/>
                <w:sz w:val="20"/>
                <w:szCs w:val="20"/>
              </w:rPr>
            </w:pPr>
          </w:p>
        </w:tc>
        <w:tc>
          <w:tcPr>
            <w:tcW w:w="1530" w:type="dxa"/>
          </w:tcPr>
          <w:p w:rsidR="00B51584" w:rsidRPr="00B10C61" w:rsidP="00AA0417">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2017</w:t>
            </w:r>
          </w:p>
          <w:p w:rsidR="00B51584" w:rsidRPr="00B10C61" w:rsidP="00AA0417">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440" w:type="dxa"/>
          </w:tcPr>
          <w:p w:rsidR="00B51584" w:rsidRPr="00B10C61" w:rsidP="00AA0417">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2016</w:t>
            </w:r>
          </w:p>
          <w:p w:rsidR="00B51584" w:rsidRPr="00B10C61" w:rsidP="00AA0417">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AA0417">
        <w:tblPrEx>
          <w:tblW w:w="9450" w:type="dxa"/>
          <w:tblLayout w:type="fixed"/>
          <w:tblLook w:val="0000"/>
        </w:tblPrEx>
        <w:tc>
          <w:tcPr>
            <w:tcW w:w="6480" w:type="dxa"/>
            <w:tcBorders>
              <w:top w:val="nil"/>
              <w:left w:val="nil"/>
              <w:bottom w:val="nil"/>
              <w:right w:val="nil"/>
            </w:tcBorders>
            <w:vAlign w:val="bottom"/>
          </w:tcPr>
          <w:p w:rsidR="00B51584" w:rsidRPr="00B10C61" w:rsidP="00AA0417">
            <w:pPr>
              <w:tabs>
                <w:tab w:val="left" w:pos="3295"/>
                <w:tab w:val="left" w:pos="9744"/>
              </w:tabs>
              <w:ind w:left="972" w:right="-108"/>
              <w:contextualSpacing/>
              <w:rPr>
                <w:rFonts w:ascii="Arial" w:hAnsi="Arial" w:cs="Arial"/>
                <w:b/>
                <w:bCs/>
                <w:sz w:val="12"/>
                <w:szCs w:val="12"/>
              </w:rPr>
            </w:pPr>
          </w:p>
        </w:tc>
        <w:tc>
          <w:tcPr>
            <w:tcW w:w="1530" w:type="dxa"/>
            <w:vAlign w:val="bottom"/>
          </w:tcPr>
          <w:p w:rsidR="00B51584" w:rsidRPr="00B10C61" w:rsidP="00AA0417">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B51584" w:rsidRPr="00B10C61" w:rsidP="00AA0417">
            <w:pPr>
              <w:keepNext/>
              <w:keepLines/>
              <w:autoSpaceDE w:val="0"/>
              <w:autoSpaceDN w:val="0"/>
              <w:adjustRightInd w:val="0"/>
              <w:ind w:right="-72"/>
              <w:contextualSpacing/>
              <w:jc w:val="right"/>
              <w:rPr>
                <w:rFonts w:ascii="Arial" w:hAnsi="Arial" w:cs="Arial"/>
                <w:b/>
                <w:bCs/>
                <w:sz w:val="12"/>
                <w:szCs w:val="12"/>
              </w:rPr>
            </w:pPr>
          </w:p>
        </w:tc>
      </w:tr>
      <w:tr w:rsidTr="00AA0417">
        <w:tblPrEx>
          <w:tblW w:w="9450" w:type="dxa"/>
          <w:tblLayout w:type="fixed"/>
          <w:tblLook w:val="0000"/>
        </w:tblPrEx>
        <w:trPr>
          <w:trHeight w:val="80"/>
        </w:trPr>
        <w:tc>
          <w:tcPr>
            <w:tcW w:w="6480" w:type="dxa"/>
            <w:tcBorders>
              <w:top w:val="nil"/>
              <w:left w:val="nil"/>
              <w:bottom w:val="nil"/>
              <w:right w:val="nil"/>
            </w:tcBorders>
          </w:tcPr>
          <w:p w:rsidR="00B51584" w:rsidRPr="00B10C61" w:rsidP="00AA0417">
            <w:pPr>
              <w:tabs>
                <w:tab w:val="left" w:pos="3295"/>
                <w:tab w:val="left" w:pos="9744"/>
              </w:tabs>
              <w:ind w:left="972" w:right="-108"/>
              <w:contextualSpacing/>
              <w:rPr>
                <w:rFonts w:ascii="Arial" w:hAnsi="Arial" w:cs="Arial"/>
                <w:b/>
                <w:bCs/>
                <w:spacing w:val="-4"/>
                <w:sz w:val="20"/>
                <w:szCs w:val="20"/>
              </w:rPr>
            </w:pPr>
            <w:r w:rsidRPr="00B10C61">
              <w:rPr>
                <w:rFonts w:ascii="Arial" w:hAnsi="Arial" w:cs="Arial"/>
                <w:sz w:val="20"/>
                <w:szCs w:val="20"/>
              </w:rPr>
              <w:t>Opening book value</w:t>
            </w:r>
          </w:p>
        </w:tc>
        <w:tc>
          <w:tcPr>
            <w:tcW w:w="1530" w:type="dxa"/>
            <w:vAlign w:val="bottom"/>
          </w:tcPr>
          <w:p w:rsidR="00B51584" w:rsidRPr="00B10C61" w:rsidP="00AA0417">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pacing w:val="-2"/>
                <w:sz w:val="20"/>
                <w:szCs w:val="20"/>
              </w:rPr>
              <w:t>4,547,500,000</w:t>
            </w:r>
          </w:p>
        </w:tc>
        <w:tc>
          <w:tcPr>
            <w:tcW w:w="1440" w:type="dxa"/>
          </w:tcPr>
          <w:p w:rsidR="00B51584" w:rsidRPr="00B10C61" w:rsidP="00AA0417">
            <w:pPr>
              <w:suppressAutoHyphens/>
              <w:ind w:right="-72"/>
              <w:jc w:val="right"/>
              <w:rPr>
                <w:rFonts w:ascii="Arial" w:hAnsi="Arial" w:cs="Arial"/>
                <w:sz w:val="20"/>
                <w:szCs w:val="20"/>
              </w:rPr>
            </w:pPr>
            <w:r w:rsidRPr="00B10C61">
              <w:rPr>
                <w:rFonts w:ascii="Arial" w:hAnsi="Arial" w:cs="Arial"/>
                <w:sz w:val="20"/>
                <w:szCs w:val="20"/>
              </w:rPr>
              <w:t>4,997,500,000</w:t>
            </w:r>
          </w:p>
        </w:tc>
      </w:tr>
      <w:tr w:rsidTr="00AA0417">
        <w:tblPrEx>
          <w:tblW w:w="9450" w:type="dxa"/>
          <w:tblLayout w:type="fixed"/>
          <w:tblLook w:val="0000"/>
        </w:tblPrEx>
        <w:trPr>
          <w:trHeight w:val="80"/>
        </w:trPr>
        <w:tc>
          <w:tcPr>
            <w:tcW w:w="6480" w:type="dxa"/>
            <w:tcBorders>
              <w:top w:val="nil"/>
              <w:left w:val="nil"/>
              <w:bottom w:val="nil"/>
              <w:right w:val="nil"/>
            </w:tcBorders>
          </w:tcPr>
          <w:p w:rsidR="00B51584" w:rsidRPr="00B10C61" w:rsidP="00AA0417">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Repayment of long-term borrowings</w:t>
            </w:r>
          </w:p>
        </w:tc>
        <w:tc>
          <w:tcPr>
            <w:tcW w:w="1530" w:type="dxa"/>
            <w:vAlign w:val="bottom"/>
          </w:tcPr>
          <w:p w:rsidR="00B51584" w:rsidRPr="00B10C61" w:rsidP="00AA0417">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pacing w:val="-2"/>
                <w:sz w:val="20"/>
                <w:szCs w:val="20"/>
              </w:rPr>
              <w:t>(462,500,000)</w:t>
            </w:r>
          </w:p>
        </w:tc>
        <w:tc>
          <w:tcPr>
            <w:tcW w:w="1440" w:type="dxa"/>
          </w:tcPr>
          <w:p w:rsidR="00B51584" w:rsidRPr="00B10C61" w:rsidP="00AA0417">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(450,000,000)</w:t>
            </w:r>
          </w:p>
        </w:tc>
      </w:tr>
      <w:tr w:rsidTr="00AA0417">
        <w:tblPrEx>
          <w:tblW w:w="9450" w:type="dxa"/>
          <w:tblLayout w:type="fixed"/>
          <w:tblLook w:val="0000"/>
        </w:tblPrEx>
        <w:tc>
          <w:tcPr>
            <w:tcW w:w="6480" w:type="dxa"/>
            <w:tcBorders>
              <w:top w:val="nil"/>
              <w:left w:val="nil"/>
              <w:bottom w:val="nil"/>
              <w:right w:val="nil"/>
            </w:tcBorders>
            <w:vAlign w:val="bottom"/>
          </w:tcPr>
          <w:p w:rsidR="00B51584" w:rsidRPr="00B10C61" w:rsidP="00AA0417">
            <w:pPr>
              <w:tabs>
                <w:tab w:val="left" w:pos="3295"/>
                <w:tab w:val="left" w:pos="9744"/>
              </w:tabs>
              <w:ind w:left="972" w:right="-108"/>
              <w:contextualSpacing/>
              <w:rPr>
                <w:rFonts w:ascii="Arial" w:hAnsi="Arial" w:cs="Arial"/>
                <w:b/>
                <w:bCs/>
                <w:sz w:val="12"/>
                <w:szCs w:val="12"/>
              </w:rPr>
            </w:pPr>
          </w:p>
        </w:tc>
        <w:tc>
          <w:tcPr>
            <w:tcW w:w="1530" w:type="dxa"/>
            <w:vAlign w:val="bottom"/>
          </w:tcPr>
          <w:p w:rsidR="00B51584" w:rsidRPr="00B10C61" w:rsidP="00AA0417">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B51584" w:rsidRPr="00B10C61" w:rsidP="00AA0417">
            <w:pPr>
              <w:keepNext/>
              <w:keepLines/>
              <w:autoSpaceDE w:val="0"/>
              <w:autoSpaceDN w:val="0"/>
              <w:adjustRightInd w:val="0"/>
              <w:ind w:right="-72"/>
              <w:contextualSpacing/>
              <w:jc w:val="right"/>
              <w:rPr>
                <w:rFonts w:ascii="Arial" w:hAnsi="Arial" w:cs="Arial"/>
                <w:b/>
                <w:bCs/>
                <w:sz w:val="12"/>
                <w:szCs w:val="12"/>
              </w:rPr>
            </w:pPr>
          </w:p>
        </w:tc>
      </w:tr>
      <w:tr w:rsidTr="00AA0417">
        <w:tblPrEx>
          <w:tblW w:w="9450" w:type="dxa"/>
          <w:tblLayout w:type="fixed"/>
          <w:tblLook w:val="0000"/>
        </w:tblPrEx>
        <w:trPr>
          <w:trHeight w:val="80"/>
        </w:trPr>
        <w:tc>
          <w:tcPr>
            <w:tcW w:w="6480" w:type="dxa"/>
            <w:tcBorders>
              <w:top w:val="nil"/>
              <w:left w:val="nil"/>
              <w:bottom w:val="nil"/>
              <w:right w:val="nil"/>
            </w:tcBorders>
          </w:tcPr>
          <w:p w:rsidR="00B51584" w:rsidRPr="00B10C61" w:rsidP="00AA0417">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Closing book value</w:t>
            </w:r>
          </w:p>
        </w:tc>
        <w:tc>
          <w:tcPr>
            <w:tcW w:w="1530" w:type="dxa"/>
          </w:tcPr>
          <w:p w:rsidR="00B51584" w:rsidRPr="00B10C61" w:rsidP="00AA0417">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pacing w:val="-2"/>
                <w:sz w:val="20"/>
                <w:szCs w:val="20"/>
              </w:rPr>
              <w:t>4,085,000,000</w:t>
            </w:r>
          </w:p>
        </w:tc>
        <w:tc>
          <w:tcPr>
            <w:tcW w:w="1440" w:type="dxa"/>
          </w:tcPr>
          <w:p w:rsidR="00B51584" w:rsidRPr="00B10C61" w:rsidP="00AA0417">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4,547,500,000</w:t>
            </w:r>
          </w:p>
        </w:tc>
      </w:tr>
    </w:tbl>
    <w:p w:rsidR="009D4302" w:rsidRPr="00345782" w:rsidP="00B51584">
      <w:pPr>
        <w:contextualSpacing/>
        <w:jc w:val="both"/>
        <w:rPr>
          <w:rFonts w:ascii="Arial" w:hAnsi="Arial" w:cs="Cordia New"/>
          <w:sz w:val="20"/>
          <w:szCs w:val="20"/>
        </w:rPr>
      </w:pPr>
    </w:p>
    <w:p w:rsidR="009D4302" w:rsidRPr="00B10C61" w:rsidP="008E2E65">
      <w:pPr>
        <w:ind w:left="1080"/>
        <w:contextualSpacing/>
        <w:jc w:val="both"/>
        <w:rPr>
          <w:rFonts w:ascii="Arial" w:hAnsi="Arial" w:cs="Arial"/>
          <w:sz w:val="20"/>
          <w:szCs w:val="20"/>
        </w:rPr>
      </w:pPr>
    </w:p>
    <w:p w:rsidR="00BD03A8" w:rsidRPr="00B10C61">
      <w:pPr>
        <w:rPr>
          <w:rFonts w:ascii="Arial" w:hAnsi="Arial" w:cs="Arial"/>
          <w:b/>
          <w:bCs/>
          <w:caps/>
          <w:sz w:val="20"/>
          <w:szCs w:val="20"/>
        </w:rPr>
      </w:pPr>
      <w:r w:rsidRPr="00B10C61">
        <w:rPr>
          <w:rFonts w:ascii="Arial" w:hAnsi="Arial" w:cs="Arial"/>
          <w:b/>
          <w:bCs/>
          <w:caps/>
          <w:sz w:val="20"/>
          <w:szCs w:val="20"/>
        </w:rPr>
        <w:br w:type="page"/>
      </w:r>
    </w:p>
    <w:p w:rsidR="00DE6E37" w:rsidRPr="00B10C61" w:rsidP="00944180">
      <w:pPr>
        <w:tabs>
          <w:tab w:val="left" w:pos="540"/>
        </w:tabs>
        <w:rPr>
          <w:rFonts w:ascii="Arial" w:hAnsi="Arial" w:cs="Arial"/>
          <w:b/>
          <w:bCs/>
          <w:caps/>
          <w:sz w:val="20"/>
          <w:szCs w:val="20"/>
        </w:rPr>
      </w:pPr>
    </w:p>
    <w:p w:rsidR="00944180" w:rsidRPr="00B10C61" w:rsidP="00944180">
      <w:pPr>
        <w:tabs>
          <w:tab w:val="left" w:pos="540"/>
        </w:tabs>
        <w:rPr>
          <w:rFonts w:ascii="Arial" w:hAnsi="Arial" w:cs="Arial"/>
          <w:sz w:val="20"/>
          <w:szCs w:val="20"/>
          <w:lang w:val="en-US"/>
        </w:rPr>
      </w:pPr>
      <w:r w:rsidRPr="00B10C61">
        <w:rPr>
          <w:rFonts w:ascii="Arial" w:hAnsi="Arial" w:cs="Arial"/>
          <w:b/>
          <w:bCs/>
          <w:caps/>
          <w:sz w:val="20"/>
          <w:szCs w:val="20"/>
        </w:rPr>
        <w:t>3</w:t>
      </w:r>
      <w:r w:rsidRPr="00B10C61" w:rsidR="007E0432">
        <w:rPr>
          <w:rFonts w:ascii="Arial" w:hAnsi="Arial" w:cs="Arial"/>
          <w:b/>
          <w:bCs/>
          <w:caps/>
          <w:sz w:val="20"/>
          <w:szCs w:val="20"/>
        </w:rPr>
        <w:t>4</w:t>
      </w:r>
      <w:r w:rsidRPr="00B10C61">
        <w:rPr>
          <w:rFonts w:ascii="Arial" w:hAnsi="Arial" w:cs="Arial"/>
          <w:caps/>
          <w:sz w:val="20"/>
          <w:szCs w:val="20"/>
        </w:rPr>
        <w:tab/>
      </w:r>
      <w:r w:rsidRPr="00B10C61">
        <w:rPr>
          <w:rFonts w:ascii="Arial" w:hAnsi="Arial" w:cs="Arial"/>
          <w:b/>
          <w:bCs/>
          <w:sz w:val="20"/>
          <w:szCs w:val="20"/>
        </w:rPr>
        <w:t xml:space="preserve">Related-party transactions </w:t>
      </w:r>
      <w:r w:rsidRPr="00B10C61">
        <w:rPr>
          <w:rFonts w:ascii="Arial" w:hAnsi="Arial" w:cs="Arial"/>
          <w:sz w:val="20"/>
          <w:szCs w:val="20"/>
        </w:rPr>
        <w:t>(Cont’d)</w:t>
      </w:r>
    </w:p>
    <w:p w:rsidR="00944180" w:rsidRPr="00B10C61" w:rsidP="00944180">
      <w:pPr>
        <w:ind w:left="540"/>
        <w:contextualSpacing/>
        <w:rPr>
          <w:rFonts w:ascii="Arial" w:hAnsi="Arial" w:cs="Arial"/>
          <w:b/>
          <w:bCs/>
          <w:sz w:val="20"/>
          <w:szCs w:val="20"/>
          <w:lang w:val="en-US"/>
        </w:rPr>
      </w:pPr>
    </w:p>
    <w:p w:rsidR="00D27FA3" w:rsidRPr="00B10C61" w:rsidP="00D27FA3">
      <w:pPr>
        <w:ind w:left="540"/>
        <w:contextualSpacing/>
        <w:rPr>
          <w:rFonts w:ascii="Arial" w:hAnsi="Arial" w:cs="Arial"/>
          <w:b/>
          <w:bCs/>
          <w:sz w:val="20"/>
          <w:szCs w:val="20"/>
          <w:lang w:val="en-US"/>
        </w:rPr>
      </w:pPr>
    </w:p>
    <w:p w:rsidR="00944180" w:rsidRPr="00B10C61" w:rsidP="00D27FA3">
      <w:pPr>
        <w:ind w:left="540"/>
        <w:contextualSpacing/>
        <w:rPr>
          <w:rFonts w:ascii="Arial" w:hAnsi="Arial" w:cs="Arial"/>
          <w:sz w:val="20"/>
          <w:szCs w:val="20"/>
        </w:rPr>
      </w:pPr>
      <w:r w:rsidRPr="00B10C61">
        <w:rPr>
          <w:rFonts w:ascii="Arial" w:hAnsi="Arial" w:cs="Arial"/>
          <w:sz w:val="20"/>
          <w:szCs w:val="20"/>
        </w:rPr>
        <w:t>The following transactions were carried out with related parties: (Cont’d)</w:t>
      </w:r>
    </w:p>
    <w:p w:rsidR="00944180" w:rsidRPr="00B10C61" w:rsidP="00D27FA3">
      <w:pPr>
        <w:ind w:left="540"/>
        <w:rPr>
          <w:rFonts w:ascii="Arial" w:hAnsi="Arial" w:cs="Arial"/>
          <w:sz w:val="20"/>
          <w:szCs w:val="20"/>
        </w:rPr>
      </w:pPr>
    </w:p>
    <w:p w:rsidR="00D27FA3" w:rsidRPr="00B10C61" w:rsidP="00944180">
      <w:pPr>
        <w:ind w:left="1080" w:hanging="540"/>
        <w:rPr>
          <w:rFonts w:ascii="Arial" w:hAnsi="Arial" w:cs="Arial"/>
          <w:sz w:val="20"/>
          <w:szCs w:val="20"/>
        </w:rPr>
      </w:pPr>
    </w:p>
    <w:p w:rsidR="00944180" w:rsidRPr="00B10C61" w:rsidP="00944180">
      <w:pPr>
        <w:tabs>
          <w:tab w:val="left" w:pos="1080"/>
        </w:tabs>
        <w:ind w:left="540"/>
        <w:contextualSpacing/>
        <w:rPr>
          <w:rFonts w:ascii="Arial" w:hAnsi="Arial" w:cs="Arial"/>
          <w:b/>
          <w:bCs/>
          <w:sz w:val="20"/>
          <w:szCs w:val="20"/>
        </w:rPr>
      </w:pPr>
      <w:r w:rsidRPr="00B10C61" w:rsidR="007E0432">
        <w:rPr>
          <w:rFonts w:ascii="Arial" w:hAnsi="Arial" w:cs="Arial"/>
          <w:b/>
          <w:bCs/>
          <w:sz w:val="20"/>
          <w:szCs w:val="20"/>
        </w:rPr>
        <w:t>34</w:t>
      </w:r>
      <w:r w:rsidRPr="00B10C61" w:rsidR="00BD03A8">
        <w:rPr>
          <w:rFonts w:ascii="Arial" w:hAnsi="Arial" w:cs="Arial"/>
          <w:b/>
          <w:bCs/>
          <w:sz w:val="20"/>
          <w:szCs w:val="20"/>
        </w:rPr>
        <w:t>.</w:t>
      </w:r>
      <w:r w:rsidRPr="00B10C61" w:rsidR="00A8738E">
        <w:rPr>
          <w:rFonts w:ascii="Arial" w:hAnsi="Arial" w:cs="Arial"/>
          <w:b/>
          <w:bCs/>
          <w:sz w:val="20"/>
          <w:szCs w:val="20"/>
        </w:rPr>
        <w:t>8</w:t>
      </w:r>
      <w:r w:rsidRPr="00B10C61">
        <w:rPr>
          <w:rFonts w:ascii="Arial" w:hAnsi="Arial" w:cs="Arial"/>
          <w:b/>
          <w:bCs/>
          <w:sz w:val="20"/>
          <w:szCs w:val="20"/>
        </w:rPr>
        <w:t xml:space="preserve"> </w:t>
        <w:tab/>
        <w:t>Long-term borrowings from</w:t>
      </w:r>
      <w:r w:rsidRPr="00B10C61">
        <w:rPr>
          <w:rFonts w:ascii="Arial" w:hAnsi="Arial" w:cs="Arial"/>
          <w:b/>
          <w:bCs/>
          <w:sz w:val="20"/>
          <w:szCs w:val="20"/>
          <w:cs/>
        </w:rPr>
        <w:t xml:space="preserve"> </w:t>
      </w:r>
      <w:r w:rsidRPr="00B10C61">
        <w:rPr>
          <w:rFonts w:ascii="Arial" w:hAnsi="Arial" w:cs="Arial"/>
          <w:b/>
          <w:bCs/>
          <w:sz w:val="20"/>
          <w:szCs w:val="20"/>
          <w:lang w:val="en-US"/>
        </w:rPr>
        <w:t>a</w:t>
      </w:r>
      <w:r w:rsidRPr="00B10C61">
        <w:rPr>
          <w:rFonts w:ascii="Arial" w:hAnsi="Arial" w:cs="Arial"/>
          <w:b/>
          <w:bCs/>
          <w:sz w:val="20"/>
          <w:szCs w:val="20"/>
        </w:rPr>
        <w:t xml:space="preserve"> related party </w:t>
      </w:r>
      <w:r w:rsidRPr="00B10C61">
        <w:rPr>
          <w:rFonts w:ascii="Arial" w:hAnsi="Arial" w:cs="Arial"/>
          <w:sz w:val="20"/>
          <w:szCs w:val="20"/>
        </w:rPr>
        <w:t>(Cont’d)</w:t>
      </w:r>
    </w:p>
    <w:p w:rsidR="00944180" w:rsidRPr="00B10C61" w:rsidP="00D27FA3">
      <w:pPr>
        <w:ind w:left="1080"/>
        <w:rPr>
          <w:rFonts w:ascii="Arial" w:hAnsi="Arial" w:cs="Arial"/>
          <w:sz w:val="20"/>
          <w:szCs w:val="20"/>
        </w:rPr>
      </w:pPr>
    </w:p>
    <w:p w:rsidR="00944180" w:rsidRPr="00B10C61" w:rsidP="00D27FA3">
      <w:pPr>
        <w:ind w:left="1080"/>
        <w:rPr>
          <w:rFonts w:ascii="Arial" w:hAnsi="Arial" w:cs="Arial"/>
          <w:sz w:val="20"/>
          <w:szCs w:val="20"/>
        </w:rPr>
      </w:pPr>
    </w:p>
    <w:p w:rsidR="00BA5B26" w:rsidRPr="00B10C61" w:rsidP="00D27FA3">
      <w:pPr>
        <w:ind w:left="1080"/>
        <w:contextualSpacing/>
        <w:jc w:val="both"/>
        <w:rPr>
          <w:rFonts w:ascii="Arial" w:hAnsi="Arial" w:cs="Arial"/>
          <w:sz w:val="20"/>
          <w:szCs w:val="20"/>
        </w:rPr>
      </w:pPr>
      <w:r w:rsidRPr="00B10C61">
        <w:rPr>
          <w:rFonts w:ascii="Arial" w:hAnsi="Arial" w:cs="Arial"/>
          <w:sz w:val="20"/>
          <w:szCs w:val="20"/>
        </w:rPr>
        <w:t>Maturity of long-term borrowings from a related party are as follows:</w:t>
      </w:r>
    </w:p>
    <w:p w:rsidR="00BA5B26" w:rsidRPr="00B10C61" w:rsidP="00D27FA3">
      <w:pPr>
        <w:ind w:left="1080"/>
        <w:rPr>
          <w:rFonts w:ascii="Arial" w:hAnsi="Arial" w:cs="Arial"/>
          <w:sz w:val="20"/>
          <w:szCs w:val="20"/>
        </w:rPr>
      </w:pPr>
    </w:p>
    <w:tbl>
      <w:tblPr>
        <w:tblStyle w:val="TableNormal"/>
        <w:tblW w:w="9450" w:type="dxa"/>
        <w:tblLayout w:type="fixed"/>
        <w:tblLook w:val="0000"/>
      </w:tblPr>
      <w:tblGrid>
        <w:gridCol w:w="6570"/>
        <w:gridCol w:w="1440"/>
        <w:gridCol w:w="1440"/>
      </w:tblGrid>
      <w:tr w:rsidTr="005A01ED">
        <w:tblPrEx>
          <w:tblW w:w="9450" w:type="dxa"/>
          <w:tblLayout w:type="fixed"/>
          <w:tblLook w:val="0000"/>
        </w:tblPrEx>
        <w:tc>
          <w:tcPr>
            <w:tcW w:w="6570" w:type="dxa"/>
          </w:tcPr>
          <w:p w:rsidR="005A01ED" w:rsidRPr="00B10C61" w:rsidP="002843B6">
            <w:pPr>
              <w:ind w:left="972"/>
              <w:rPr>
                <w:rFonts w:ascii="Arial" w:hAnsi="Arial" w:cs="Arial"/>
                <w:b/>
                <w:bCs/>
                <w:sz w:val="20"/>
                <w:szCs w:val="20"/>
              </w:rPr>
            </w:pPr>
          </w:p>
        </w:tc>
        <w:tc>
          <w:tcPr>
            <w:tcW w:w="2880" w:type="dxa"/>
            <w:gridSpan w:val="2"/>
          </w:tcPr>
          <w:p w:rsidR="005A01ED" w:rsidRPr="00B10C61" w:rsidP="002843B6">
            <w:pPr>
              <w:pBdr>
                <w:bottom w:val="single" w:sz="4" w:space="1" w:color="auto"/>
              </w:pBdr>
              <w:ind w:right="-72"/>
              <w:jc w:val="center"/>
              <w:rPr>
                <w:rFonts w:ascii="Arial" w:hAnsi="Arial" w:cs="Arial"/>
                <w:b/>
                <w:bCs/>
                <w:sz w:val="20"/>
                <w:szCs w:val="20"/>
              </w:rPr>
            </w:pPr>
            <w:r w:rsidRPr="00B10C61" w:rsidR="00F93671">
              <w:rPr>
                <w:rFonts w:ascii="Arial" w:hAnsi="Arial" w:cs="Arial"/>
                <w:b/>
                <w:bCs/>
                <w:sz w:val="20"/>
                <w:szCs w:val="20"/>
              </w:rPr>
              <w:t xml:space="preserve">Consolidated </w:t>
            </w:r>
            <w:r w:rsidRPr="00345782" w:rsidR="004324DC">
              <w:rPr>
                <w:rFonts w:ascii="Arial" w:hAnsi="Arial" w:cs="Cordia New"/>
                <w:b/>
                <w:bCs/>
                <w:sz w:val="20"/>
                <w:szCs w:val="20"/>
                <w:cs/>
              </w:rPr>
              <w:br/>
            </w:r>
            <w:r w:rsidRPr="00B10C61" w:rsidR="00F93671">
              <w:rPr>
                <w:rFonts w:ascii="Arial" w:hAnsi="Arial" w:cs="Arial"/>
                <w:b/>
                <w:bCs/>
                <w:sz w:val="20"/>
                <w:szCs w:val="20"/>
              </w:rPr>
              <w:t>financial statements</w:t>
            </w:r>
          </w:p>
        </w:tc>
      </w:tr>
      <w:tr w:rsidTr="005A01ED">
        <w:tblPrEx>
          <w:tblW w:w="9450" w:type="dxa"/>
          <w:tblLayout w:type="fixed"/>
          <w:tblLook w:val="0000"/>
        </w:tblPrEx>
        <w:trPr>
          <w:trHeight w:val="349"/>
        </w:trPr>
        <w:tc>
          <w:tcPr>
            <w:tcW w:w="6570" w:type="dxa"/>
          </w:tcPr>
          <w:p w:rsidR="00D27FA3" w:rsidRPr="00B10C61" w:rsidP="00D27FA3">
            <w:pPr>
              <w:ind w:left="972"/>
              <w:rPr>
                <w:rFonts w:ascii="Arial" w:hAnsi="Arial" w:cs="Arial"/>
                <w:b/>
                <w:bCs/>
                <w:sz w:val="20"/>
                <w:szCs w:val="20"/>
              </w:rPr>
            </w:pPr>
          </w:p>
        </w:tc>
        <w:tc>
          <w:tcPr>
            <w:tcW w:w="144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c>
          <w:tcPr>
            <w:tcW w:w="144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z w:val="20"/>
                <w:szCs w:val="20"/>
              </w:rPr>
            </w:pPr>
            <w:r w:rsidRPr="00B10C61">
              <w:rPr>
                <w:rFonts w:ascii="Arial" w:hAnsi="Arial" w:cs="Arial"/>
                <w:b/>
                <w:bCs/>
                <w:snapToGrid w:val="0"/>
                <w:sz w:val="20"/>
                <w:szCs w:val="20"/>
                <w:lang w:eastAsia="th-TH"/>
              </w:rPr>
              <w:t>Baht</w:t>
            </w:r>
          </w:p>
        </w:tc>
      </w:tr>
      <w:tr w:rsidTr="005A01ED">
        <w:tblPrEx>
          <w:tblW w:w="9450" w:type="dxa"/>
          <w:tblLayout w:type="fixed"/>
          <w:tblLook w:val="0000"/>
        </w:tblPrEx>
        <w:tc>
          <w:tcPr>
            <w:tcW w:w="6570" w:type="dxa"/>
            <w:tcBorders>
              <w:top w:val="nil"/>
              <w:left w:val="nil"/>
              <w:bottom w:val="nil"/>
              <w:right w:val="nil"/>
            </w:tcBorders>
            <w:vAlign w:val="bottom"/>
          </w:tcPr>
          <w:p w:rsidR="005A01ED" w:rsidRPr="00B10C61" w:rsidP="002843B6">
            <w:pPr>
              <w:tabs>
                <w:tab w:val="left" w:pos="3295"/>
                <w:tab w:val="left" w:pos="9744"/>
              </w:tabs>
              <w:ind w:left="972" w:right="-108"/>
              <w:contextualSpacing/>
              <w:rPr>
                <w:rFonts w:ascii="Arial" w:hAnsi="Arial" w:cs="Arial"/>
                <w:b/>
                <w:bCs/>
                <w:sz w:val="12"/>
                <w:szCs w:val="12"/>
              </w:rPr>
            </w:pPr>
          </w:p>
        </w:tc>
        <w:tc>
          <w:tcPr>
            <w:tcW w:w="1440" w:type="dxa"/>
            <w:vAlign w:val="bottom"/>
          </w:tcPr>
          <w:p w:rsidR="005A01ED" w:rsidRPr="00B10C61" w:rsidP="002843B6">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5A01ED" w:rsidRPr="00B10C61" w:rsidP="002843B6">
            <w:pPr>
              <w:keepNext/>
              <w:keepLines/>
              <w:autoSpaceDE w:val="0"/>
              <w:autoSpaceDN w:val="0"/>
              <w:adjustRightInd w:val="0"/>
              <w:ind w:right="-72"/>
              <w:contextualSpacing/>
              <w:jc w:val="right"/>
              <w:rPr>
                <w:rFonts w:ascii="Arial" w:hAnsi="Arial" w:cs="Arial"/>
                <w:b/>
                <w:bCs/>
                <w:sz w:val="12"/>
                <w:szCs w:val="12"/>
              </w:rPr>
            </w:pPr>
          </w:p>
        </w:tc>
      </w:tr>
      <w:tr w:rsidTr="00E440D2">
        <w:tblPrEx>
          <w:tblW w:w="9450" w:type="dxa"/>
          <w:tblLayout w:type="fixed"/>
          <w:tblLook w:val="0000"/>
        </w:tblPrEx>
        <w:trPr>
          <w:trHeight w:val="80"/>
        </w:trPr>
        <w:tc>
          <w:tcPr>
            <w:tcW w:w="6570" w:type="dxa"/>
            <w:tcBorders>
              <w:top w:val="nil"/>
              <w:left w:val="nil"/>
              <w:bottom w:val="nil"/>
              <w:right w:val="nil"/>
            </w:tcBorders>
          </w:tcPr>
          <w:p w:rsidR="00A413CB" w:rsidRPr="00B10C61" w:rsidP="00A413CB">
            <w:pPr>
              <w:tabs>
                <w:tab w:val="left" w:pos="3295"/>
                <w:tab w:val="left" w:pos="9744"/>
              </w:tabs>
              <w:ind w:left="972" w:right="-108"/>
              <w:contextualSpacing/>
              <w:rPr>
                <w:rFonts w:ascii="Arial" w:hAnsi="Arial" w:cs="Arial"/>
                <w:spacing w:val="-4"/>
                <w:sz w:val="20"/>
                <w:szCs w:val="20"/>
              </w:rPr>
            </w:pPr>
            <w:r w:rsidRPr="00B10C61">
              <w:rPr>
                <w:rFonts w:ascii="Arial" w:hAnsi="Arial" w:cs="Arial"/>
                <w:sz w:val="20"/>
                <w:szCs w:val="20"/>
              </w:rPr>
              <w:t>Within 1 year</w:t>
            </w:r>
          </w:p>
        </w:tc>
        <w:tc>
          <w:tcPr>
            <w:tcW w:w="1440" w:type="dxa"/>
            <w:vAlign w:val="bottom"/>
          </w:tcPr>
          <w:p w:rsidR="00A413CB" w:rsidRPr="00B10C61" w:rsidP="00A413CB">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pacing w:val="-2"/>
                <w:sz w:val="20"/>
                <w:szCs w:val="20"/>
              </w:rPr>
              <w:t>527,000,000</w:t>
            </w:r>
          </w:p>
        </w:tc>
        <w:tc>
          <w:tcPr>
            <w:tcW w:w="1440" w:type="dxa"/>
          </w:tcPr>
          <w:p w:rsidR="00A413CB" w:rsidRPr="00B10C61" w:rsidP="00A413CB">
            <w:pPr>
              <w:suppressAutoHyphens/>
              <w:ind w:right="-72"/>
              <w:jc w:val="right"/>
              <w:rPr>
                <w:rFonts w:ascii="Arial" w:hAnsi="Arial" w:cs="Arial"/>
                <w:sz w:val="20"/>
                <w:szCs w:val="20"/>
              </w:rPr>
            </w:pPr>
            <w:r w:rsidRPr="00B10C61">
              <w:rPr>
                <w:rFonts w:ascii="Arial" w:hAnsi="Arial" w:cs="Arial"/>
                <w:sz w:val="20"/>
                <w:szCs w:val="20"/>
              </w:rPr>
              <w:t>462,500,000</w:t>
            </w:r>
          </w:p>
        </w:tc>
      </w:tr>
      <w:tr w:rsidTr="00E440D2">
        <w:tblPrEx>
          <w:tblW w:w="9450" w:type="dxa"/>
          <w:tblLayout w:type="fixed"/>
          <w:tblLook w:val="0000"/>
        </w:tblPrEx>
        <w:trPr>
          <w:trHeight w:val="80"/>
        </w:trPr>
        <w:tc>
          <w:tcPr>
            <w:tcW w:w="6570" w:type="dxa"/>
            <w:tcBorders>
              <w:top w:val="nil"/>
              <w:left w:val="nil"/>
              <w:bottom w:val="nil"/>
              <w:right w:val="nil"/>
            </w:tcBorders>
          </w:tcPr>
          <w:p w:rsidR="00A413CB" w:rsidRPr="00B10C61" w:rsidP="00A413CB">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Later than 1 year but not later than 5 years</w:t>
            </w:r>
          </w:p>
        </w:tc>
        <w:tc>
          <w:tcPr>
            <w:tcW w:w="1440" w:type="dxa"/>
            <w:vAlign w:val="bottom"/>
          </w:tcPr>
          <w:p w:rsidR="00A413CB" w:rsidRPr="00B10C61" w:rsidP="00A413CB">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pacing w:val="-2"/>
                <w:sz w:val="20"/>
                <w:szCs w:val="20"/>
              </w:rPr>
              <w:t>3,558,000,000</w:t>
            </w:r>
          </w:p>
        </w:tc>
        <w:tc>
          <w:tcPr>
            <w:tcW w:w="1440" w:type="dxa"/>
          </w:tcPr>
          <w:p w:rsidR="00A413CB" w:rsidRPr="00B10C61" w:rsidP="00A413CB">
            <w:pPr>
              <w:suppressAutoHyphens/>
              <w:ind w:right="-72"/>
              <w:jc w:val="right"/>
              <w:rPr>
                <w:rFonts w:ascii="Arial" w:hAnsi="Arial" w:cs="Arial"/>
                <w:sz w:val="20"/>
                <w:szCs w:val="20"/>
              </w:rPr>
            </w:pPr>
            <w:r w:rsidRPr="00B10C61">
              <w:rPr>
                <w:rFonts w:ascii="Arial" w:hAnsi="Arial" w:cs="Arial"/>
                <w:sz w:val="20"/>
                <w:szCs w:val="20"/>
              </w:rPr>
              <w:t>3,706,500,000</w:t>
            </w:r>
          </w:p>
        </w:tc>
      </w:tr>
      <w:tr w:rsidTr="00E440D2">
        <w:tblPrEx>
          <w:tblW w:w="9450" w:type="dxa"/>
          <w:tblLayout w:type="fixed"/>
          <w:tblLook w:val="0000"/>
        </w:tblPrEx>
        <w:trPr>
          <w:trHeight w:val="80"/>
        </w:trPr>
        <w:tc>
          <w:tcPr>
            <w:tcW w:w="6570" w:type="dxa"/>
            <w:tcBorders>
              <w:top w:val="nil"/>
              <w:left w:val="nil"/>
              <w:bottom w:val="nil"/>
              <w:right w:val="nil"/>
            </w:tcBorders>
          </w:tcPr>
          <w:p w:rsidR="00A413CB" w:rsidRPr="00B10C61" w:rsidP="00A413CB">
            <w:pPr>
              <w:tabs>
                <w:tab w:val="left" w:pos="3295"/>
                <w:tab w:val="left" w:pos="9744"/>
              </w:tabs>
              <w:ind w:left="972" w:right="-108"/>
              <w:contextualSpacing/>
              <w:rPr>
                <w:rFonts w:ascii="Arial" w:hAnsi="Arial" w:cs="Arial"/>
                <w:sz w:val="20"/>
                <w:szCs w:val="20"/>
              </w:rPr>
            </w:pPr>
            <w:r w:rsidRPr="00B10C61">
              <w:rPr>
                <w:rFonts w:ascii="Arial" w:hAnsi="Arial" w:cs="Arial"/>
                <w:sz w:val="20"/>
                <w:szCs w:val="20"/>
              </w:rPr>
              <w:t>Later than 5 years</w:t>
            </w:r>
          </w:p>
        </w:tc>
        <w:tc>
          <w:tcPr>
            <w:tcW w:w="1440" w:type="dxa"/>
            <w:vAlign w:val="bottom"/>
          </w:tcPr>
          <w:p w:rsidR="00A413CB" w:rsidRPr="00B10C61" w:rsidP="00A413CB">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pacing w:val="-2"/>
                <w:sz w:val="20"/>
                <w:szCs w:val="20"/>
              </w:rPr>
              <w:t>-</w:t>
            </w:r>
          </w:p>
        </w:tc>
        <w:tc>
          <w:tcPr>
            <w:tcW w:w="1440" w:type="dxa"/>
          </w:tcPr>
          <w:p w:rsidR="00A413CB" w:rsidRPr="00B10C61" w:rsidP="00A413CB">
            <w:pPr>
              <w:pBdr>
                <w:bottom w:val="single" w:sz="4" w:space="1" w:color="auto"/>
              </w:pBdr>
              <w:suppressAutoHyphens/>
              <w:ind w:right="-72"/>
              <w:jc w:val="right"/>
              <w:rPr>
                <w:rFonts w:ascii="Arial" w:hAnsi="Arial" w:cs="Arial"/>
                <w:sz w:val="20"/>
                <w:szCs w:val="20"/>
              </w:rPr>
            </w:pPr>
            <w:r w:rsidRPr="00B10C61">
              <w:rPr>
                <w:rFonts w:ascii="Arial" w:hAnsi="Arial" w:cs="Arial"/>
                <w:sz w:val="20"/>
                <w:szCs w:val="20"/>
              </w:rPr>
              <w:t>378,500,000</w:t>
            </w:r>
          </w:p>
        </w:tc>
      </w:tr>
      <w:tr w:rsidTr="00F64A98">
        <w:tblPrEx>
          <w:tblW w:w="9450" w:type="dxa"/>
          <w:tblLayout w:type="fixed"/>
          <w:tblLook w:val="0000"/>
        </w:tblPrEx>
        <w:tc>
          <w:tcPr>
            <w:tcW w:w="6570" w:type="dxa"/>
            <w:tcBorders>
              <w:top w:val="nil"/>
              <w:left w:val="nil"/>
              <w:bottom w:val="nil"/>
              <w:right w:val="nil"/>
            </w:tcBorders>
            <w:vAlign w:val="bottom"/>
          </w:tcPr>
          <w:p w:rsidR="00A413CB" w:rsidRPr="00B67EE1" w:rsidP="00A413CB">
            <w:pPr>
              <w:tabs>
                <w:tab w:val="left" w:pos="3295"/>
                <w:tab w:val="left" w:pos="9744"/>
              </w:tabs>
              <w:ind w:left="972" w:right="-108"/>
              <w:contextualSpacing/>
              <w:rPr>
                <w:rFonts w:ascii="Arial" w:hAnsi="Arial" w:cs="Arial"/>
                <w:b/>
                <w:bCs/>
                <w:sz w:val="12"/>
                <w:szCs w:val="12"/>
              </w:rPr>
            </w:pPr>
          </w:p>
        </w:tc>
        <w:tc>
          <w:tcPr>
            <w:tcW w:w="1440" w:type="dxa"/>
            <w:vAlign w:val="bottom"/>
          </w:tcPr>
          <w:p w:rsidR="00A413CB" w:rsidRPr="00B67EE1" w:rsidP="00A413CB">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rsidR="00A413CB" w:rsidRPr="00B67EE1" w:rsidP="00A413CB">
            <w:pPr>
              <w:keepNext/>
              <w:keepLines/>
              <w:autoSpaceDE w:val="0"/>
              <w:autoSpaceDN w:val="0"/>
              <w:adjustRightInd w:val="0"/>
              <w:ind w:right="-72"/>
              <w:contextualSpacing/>
              <w:jc w:val="right"/>
              <w:rPr>
                <w:rFonts w:ascii="Arial" w:hAnsi="Arial" w:cs="Arial"/>
                <w:b/>
                <w:bCs/>
                <w:sz w:val="12"/>
                <w:szCs w:val="12"/>
              </w:rPr>
            </w:pPr>
          </w:p>
        </w:tc>
      </w:tr>
      <w:tr w:rsidTr="005A01ED">
        <w:tblPrEx>
          <w:tblW w:w="9450" w:type="dxa"/>
          <w:tblLayout w:type="fixed"/>
          <w:tblLook w:val="0000"/>
        </w:tblPrEx>
        <w:trPr>
          <w:trHeight w:val="80"/>
        </w:trPr>
        <w:tc>
          <w:tcPr>
            <w:tcW w:w="6570" w:type="dxa"/>
            <w:tcBorders>
              <w:top w:val="nil"/>
              <w:left w:val="nil"/>
              <w:bottom w:val="nil"/>
              <w:right w:val="nil"/>
            </w:tcBorders>
          </w:tcPr>
          <w:p w:rsidR="00A413CB" w:rsidRPr="00B10C61" w:rsidP="00A413CB">
            <w:pPr>
              <w:tabs>
                <w:tab w:val="left" w:pos="3295"/>
                <w:tab w:val="left" w:pos="9744"/>
              </w:tabs>
              <w:ind w:left="972" w:right="-108"/>
              <w:contextualSpacing/>
              <w:rPr>
                <w:rFonts w:ascii="Arial" w:hAnsi="Arial" w:cs="Arial"/>
                <w:sz w:val="20"/>
                <w:szCs w:val="20"/>
              </w:rPr>
            </w:pPr>
          </w:p>
        </w:tc>
        <w:tc>
          <w:tcPr>
            <w:tcW w:w="1440" w:type="dxa"/>
          </w:tcPr>
          <w:p w:rsidR="00A413CB" w:rsidRPr="00B10C61" w:rsidP="00A413CB">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pacing w:val="-2"/>
                <w:sz w:val="20"/>
                <w:szCs w:val="20"/>
              </w:rPr>
              <w:t>4,085,000,000</w:t>
            </w:r>
          </w:p>
        </w:tc>
        <w:tc>
          <w:tcPr>
            <w:tcW w:w="1440" w:type="dxa"/>
          </w:tcPr>
          <w:p w:rsidR="00A413CB" w:rsidRPr="00B10C61" w:rsidP="00A413CB">
            <w:pPr>
              <w:pBdr>
                <w:bottom w:val="double" w:sz="4" w:space="1" w:color="auto"/>
              </w:pBdr>
              <w:suppressAutoHyphens/>
              <w:ind w:right="-72"/>
              <w:jc w:val="right"/>
              <w:rPr>
                <w:rFonts w:ascii="Arial" w:hAnsi="Arial" w:cs="Arial"/>
                <w:sz w:val="20"/>
                <w:szCs w:val="20"/>
              </w:rPr>
            </w:pPr>
            <w:r w:rsidRPr="00B10C61">
              <w:rPr>
                <w:rFonts w:ascii="Arial" w:hAnsi="Arial" w:cs="Arial"/>
                <w:sz w:val="20"/>
                <w:szCs w:val="20"/>
              </w:rPr>
              <w:t>4,547,500,000</w:t>
            </w:r>
          </w:p>
        </w:tc>
      </w:tr>
    </w:tbl>
    <w:p w:rsidR="00BA5B26" w:rsidRPr="00B10C61" w:rsidP="00944180">
      <w:pPr>
        <w:ind w:left="1080" w:hanging="540"/>
        <w:rPr>
          <w:rFonts w:ascii="Arial" w:hAnsi="Arial" w:cs="Arial"/>
          <w:sz w:val="20"/>
          <w:szCs w:val="20"/>
        </w:rPr>
      </w:pPr>
    </w:p>
    <w:p w:rsidR="00A71D12" w:rsidRPr="00B10C61" w:rsidP="0061401D">
      <w:pPr>
        <w:ind w:left="1080" w:hanging="540"/>
        <w:rPr>
          <w:rFonts w:ascii="Arial" w:hAnsi="Arial" w:cs="Arial"/>
          <w:sz w:val="20"/>
          <w:szCs w:val="20"/>
        </w:rPr>
      </w:pPr>
    </w:p>
    <w:p w:rsidR="004C7198" w:rsidRPr="00B10C61" w:rsidP="004C7198">
      <w:pPr>
        <w:ind w:left="1080" w:hanging="540"/>
        <w:contextualSpacing/>
        <w:rPr>
          <w:rFonts w:ascii="Arial" w:hAnsi="Arial" w:cs="Arial"/>
          <w:b/>
          <w:bCs/>
          <w:sz w:val="20"/>
          <w:szCs w:val="20"/>
        </w:rPr>
      </w:pPr>
      <w:r w:rsidRPr="00B10C61" w:rsidR="008D21D4">
        <w:rPr>
          <w:rFonts w:ascii="Arial" w:hAnsi="Arial" w:cs="Arial"/>
          <w:b/>
          <w:bCs/>
          <w:sz w:val="20"/>
          <w:szCs w:val="20"/>
        </w:rPr>
        <w:t>3</w:t>
      </w:r>
      <w:r w:rsidRPr="00B10C61" w:rsidR="007E0432">
        <w:rPr>
          <w:rFonts w:ascii="Arial" w:hAnsi="Arial" w:cs="Arial"/>
          <w:b/>
          <w:bCs/>
          <w:sz w:val="20"/>
          <w:szCs w:val="20"/>
        </w:rPr>
        <w:t>4</w:t>
      </w:r>
      <w:r w:rsidRPr="00B10C61" w:rsidR="003B3B04">
        <w:rPr>
          <w:rFonts w:ascii="Arial" w:hAnsi="Arial" w:cs="Arial"/>
          <w:b/>
          <w:bCs/>
          <w:sz w:val="20"/>
          <w:szCs w:val="20"/>
        </w:rPr>
        <w:t>.</w:t>
      </w:r>
      <w:r w:rsidRPr="00B10C61" w:rsidR="00A8738E">
        <w:rPr>
          <w:rFonts w:ascii="Arial" w:hAnsi="Arial" w:cs="Arial"/>
          <w:b/>
          <w:bCs/>
          <w:sz w:val="20"/>
          <w:szCs w:val="20"/>
        </w:rPr>
        <w:t>9</w:t>
      </w:r>
      <w:r w:rsidRPr="00B10C61">
        <w:rPr>
          <w:rFonts w:ascii="Arial" w:hAnsi="Arial" w:cs="Arial"/>
          <w:b/>
          <w:bCs/>
          <w:sz w:val="20"/>
          <w:szCs w:val="20"/>
        </w:rPr>
        <w:t xml:space="preserve"> </w:t>
        <w:tab/>
        <w:t>Key management compensation</w:t>
      </w:r>
    </w:p>
    <w:p w:rsidR="004C7198" w:rsidRPr="00B10C61" w:rsidP="004C7198">
      <w:pPr>
        <w:ind w:left="1080"/>
        <w:contextualSpacing/>
        <w:rPr>
          <w:rFonts w:ascii="Arial" w:hAnsi="Arial" w:cs="Arial"/>
          <w:sz w:val="20"/>
          <w:szCs w:val="20"/>
        </w:rPr>
      </w:pPr>
    </w:p>
    <w:p w:rsidR="004C7198" w:rsidRPr="00B10C61" w:rsidP="004C7198">
      <w:pPr>
        <w:ind w:left="1080"/>
        <w:contextualSpacing/>
        <w:jc w:val="both"/>
        <w:rPr>
          <w:rFonts w:ascii="Arial" w:hAnsi="Arial" w:cs="Arial"/>
          <w:sz w:val="20"/>
          <w:szCs w:val="20"/>
        </w:rPr>
      </w:pPr>
      <w:r w:rsidRPr="00B10C61">
        <w:rPr>
          <w:rFonts w:ascii="Arial" w:hAnsi="Arial" w:cs="Arial"/>
          <w:sz w:val="20"/>
          <w:szCs w:val="20"/>
        </w:rPr>
        <w:t>Key management includes directors (executive and non-executive)</w:t>
      </w:r>
      <w:r w:rsidRPr="00B10C61" w:rsidR="00A8738E">
        <w:rPr>
          <w:rFonts w:ascii="Arial" w:hAnsi="Arial" w:cs="Arial"/>
          <w:sz w:val="20"/>
          <w:szCs w:val="20"/>
        </w:rPr>
        <w:t xml:space="preserve"> and </w:t>
      </w:r>
      <w:r w:rsidRPr="00B10C61">
        <w:rPr>
          <w:rFonts w:ascii="Arial" w:hAnsi="Arial" w:cs="Arial"/>
          <w:sz w:val="20"/>
          <w:szCs w:val="20"/>
        </w:rPr>
        <w:t>members of the Executive Committee. The compensation paid or payable to key management for employee services is shown below:</w:t>
      </w:r>
    </w:p>
    <w:p w:rsidR="0094234E" w:rsidRPr="00B10C61" w:rsidP="004C7198">
      <w:pPr>
        <w:ind w:left="1080"/>
        <w:contextualSpacing/>
        <w:jc w:val="both"/>
        <w:rPr>
          <w:rFonts w:ascii="Arial" w:hAnsi="Arial" w:cs="Arial"/>
          <w:sz w:val="20"/>
          <w:szCs w:val="20"/>
        </w:rPr>
      </w:pPr>
    </w:p>
    <w:tbl>
      <w:tblPr>
        <w:tblStyle w:val="TableNormal"/>
        <w:tblW w:w="5000" w:type="pct"/>
        <w:tblLayout w:type="fixed"/>
        <w:tblLook w:val="0000"/>
      </w:tblPr>
      <w:tblGrid>
        <w:gridCol w:w="6782"/>
        <w:gridCol w:w="29"/>
        <w:gridCol w:w="1418"/>
        <w:gridCol w:w="1416"/>
        <w:gridCol w:w="29"/>
      </w:tblGrid>
      <w:tr w:rsidTr="008D5720">
        <w:tblPrEx>
          <w:tblW w:w="5000" w:type="pct"/>
          <w:tblLayout w:type="fixed"/>
          <w:tblLook w:val="0000"/>
        </w:tblPrEx>
        <w:tc>
          <w:tcPr>
            <w:tcW w:w="3520" w:type="pct"/>
            <w:gridSpan w:val="2"/>
          </w:tcPr>
          <w:p w:rsidR="004C7198" w:rsidRPr="00B10C61" w:rsidP="00B14904">
            <w:pPr>
              <w:ind w:left="972"/>
              <w:rPr>
                <w:rFonts w:ascii="Arial" w:hAnsi="Arial" w:cs="Arial"/>
                <w:snapToGrid w:val="0"/>
                <w:sz w:val="20"/>
                <w:szCs w:val="20"/>
                <w:lang w:eastAsia="th-TH"/>
              </w:rPr>
            </w:pPr>
          </w:p>
        </w:tc>
        <w:tc>
          <w:tcPr>
            <w:tcW w:w="1465" w:type="pct"/>
            <w:gridSpan w:val="2"/>
          </w:tcPr>
          <w:p w:rsidR="004C7198" w:rsidRPr="00B10C61" w:rsidP="00B14904">
            <w:pPr>
              <w:pBdr>
                <w:bottom w:val="single" w:sz="4" w:space="1" w:color="auto"/>
              </w:pBdr>
              <w:ind w:right="-72"/>
              <w:jc w:val="center"/>
              <w:rPr>
                <w:rFonts w:ascii="Arial" w:hAnsi="Arial" w:cs="Arial"/>
                <w:b/>
                <w:bCs/>
                <w:snapToGrid w:val="0"/>
                <w:sz w:val="20"/>
                <w:szCs w:val="20"/>
                <w:lang w:eastAsia="th-TH"/>
              </w:rPr>
            </w:pPr>
            <w:r w:rsidRPr="00B10C61" w:rsidR="00F93671">
              <w:rPr>
                <w:rFonts w:ascii="Arial" w:hAnsi="Arial" w:cs="Arial"/>
                <w:b/>
                <w:bCs/>
                <w:sz w:val="20"/>
                <w:szCs w:val="20"/>
              </w:rPr>
              <w:t xml:space="preserve">Consolidated </w:t>
            </w:r>
            <w:r w:rsidRPr="00345782" w:rsidR="004324DC">
              <w:rPr>
                <w:rFonts w:ascii="Arial" w:hAnsi="Arial" w:cs="Cordia New"/>
                <w:b/>
                <w:bCs/>
                <w:sz w:val="20"/>
                <w:szCs w:val="20"/>
                <w:cs/>
              </w:rPr>
              <w:br/>
            </w:r>
            <w:r w:rsidRPr="00B10C61" w:rsidR="00F93671">
              <w:rPr>
                <w:rFonts w:ascii="Arial" w:hAnsi="Arial" w:cs="Arial"/>
                <w:b/>
                <w:bCs/>
                <w:sz w:val="20"/>
                <w:szCs w:val="20"/>
              </w:rPr>
              <w:t>financial statements</w:t>
            </w:r>
          </w:p>
        </w:tc>
      </w:tr>
      <w:tr w:rsidTr="008D5720">
        <w:tblPrEx>
          <w:tblW w:w="5000" w:type="pct"/>
          <w:tblLayout w:type="fixed"/>
          <w:tblLook w:val="0000"/>
        </w:tblPrEx>
        <w:tc>
          <w:tcPr>
            <w:tcW w:w="3505" w:type="pct"/>
          </w:tcPr>
          <w:p w:rsidR="00D27FA3" w:rsidRPr="00B10C61" w:rsidP="00D27FA3">
            <w:pPr>
              <w:ind w:left="972"/>
              <w:rPr>
                <w:rFonts w:ascii="Arial" w:hAnsi="Arial" w:cs="Arial"/>
                <w:snapToGrid w:val="0"/>
                <w:sz w:val="20"/>
                <w:szCs w:val="20"/>
                <w:lang w:eastAsia="th-TH"/>
              </w:rPr>
            </w:pPr>
          </w:p>
        </w:tc>
        <w:tc>
          <w:tcPr>
            <w:tcW w:w="748" w:type="pct"/>
            <w:gridSpan w:val="2"/>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Baht</w:t>
            </w:r>
          </w:p>
        </w:tc>
        <w:tc>
          <w:tcPr>
            <w:tcW w:w="747" w:type="pct"/>
            <w:gridSpan w:val="2"/>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Baht</w:t>
            </w:r>
          </w:p>
        </w:tc>
      </w:tr>
      <w:tr w:rsidTr="008D5720">
        <w:tblPrEx>
          <w:tblW w:w="5000" w:type="pct"/>
          <w:tblLayout w:type="fixed"/>
          <w:tblLook w:val="0000"/>
        </w:tblPrEx>
        <w:tc>
          <w:tcPr>
            <w:tcW w:w="3505" w:type="pct"/>
          </w:tcPr>
          <w:p w:rsidR="008D5720" w:rsidRPr="00B10C61" w:rsidP="00B14904">
            <w:pPr>
              <w:ind w:left="972"/>
              <w:rPr>
                <w:rFonts w:ascii="Arial" w:hAnsi="Arial" w:cs="Arial"/>
                <w:snapToGrid w:val="0"/>
                <w:sz w:val="12"/>
                <w:szCs w:val="12"/>
                <w:lang w:eastAsia="th-TH"/>
              </w:rPr>
            </w:pPr>
          </w:p>
        </w:tc>
        <w:tc>
          <w:tcPr>
            <w:tcW w:w="748" w:type="pct"/>
            <w:gridSpan w:val="2"/>
          </w:tcPr>
          <w:p w:rsidR="008D5720" w:rsidRPr="00B10C61" w:rsidP="008D5720">
            <w:pPr>
              <w:ind w:right="-72"/>
              <w:jc w:val="right"/>
              <w:rPr>
                <w:rFonts w:ascii="Arial" w:hAnsi="Arial" w:cs="Arial"/>
                <w:snapToGrid w:val="0"/>
                <w:sz w:val="12"/>
                <w:szCs w:val="12"/>
                <w:lang w:eastAsia="th-TH"/>
              </w:rPr>
            </w:pPr>
          </w:p>
        </w:tc>
        <w:tc>
          <w:tcPr>
            <w:tcW w:w="747" w:type="pct"/>
            <w:gridSpan w:val="2"/>
          </w:tcPr>
          <w:p w:rsidR="008D5720" w:rsidRPr="00B10C61" w:rsidP="008D5720">
            <w:pPr>
              <w:ind w:right="-72"/>
              <w:jc w:val="right"/>
              <w:rPr>
                <w:rFonts w:ascii="Arial" w:hAnsi="Arial" w:cs="Arial"/>
                <w:snapToGrid w:val="0"/>
                <w:sz w:val="12"/>
                <w:szCs w:val="12"/>
                <w:lang w:eastAsia="th-TH"/>
              </w:rPr>
            </w:pPr>
          </w:p>
        </w:tc>
      </w:tr>
      <w:tr w:rsidTr="008D5720">
        <w:tblPrEx>
          <w:tblW w:w="5000" w:type="pct"/>
          <w:tblLayout w:type="fixed"/>
          <w:tblLook w:val="0000"/>
        </w:tblPrEx>
        <w:tc>
          <w:tcPr>
            <w:tcW w:w="3505" w:type="pct"/>
          </w:tcPr>
          <w:p w:rsidR="00A413CB" w:rsidRPr="00B10C61" w:rsidP="00A413CB">
            <w:pPr>
              <w:ind w:left="972"/>
              <w:rPr>
                <w:rFonts w:ascii="Arial" w:hAnsi="Arial" w:cs="Arial"/>
                <w:snapToGrid w:val="0"/>
                <w:sz w:val="20"/>
                <w:szCs w:val="20"/>
                <w:lang w:eastAsia="th-TH"/>
              </w:rPr>
            </w:pPr>
            <w:r w:rsidRPr="00B10C61">
              <w:rPr>
                <w:rFonts w:ascii="Arial" w:hAnsi="Arial" w:cs="Arial"/>
                <w:sz w:val="20"/>
                <w:szCs w:val="20"/>
              </w:rPr>
              <w:t>Salaries and other short-term employee benefits</w:t>
            </w:r>
          </w:p>
        </w:tc>
        <w:tc>
          <w:tcPr>
            <w:tcW w:w="748" w:type="pct"/>
            <w:gridSpan w:val="2"/>
          </w:tcPr>
          <w:p w:rsidR="00A413CB" w:rsidRPr="00B10C61" w:rsidP="00A413CB">
            <w:pP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rPr>
              <w:t>140,233,625</w:t>
            </w:r>
          </w:p>
        </w:tc>
        <w:tc>
          <w:tcPr>
            <w:tcW w:w="747" w:type="pct"/>
            <w:gridSpan w:val="2"/>
          </w:tcPr>
          <w:p w:rsidR="00A413CB" w:rsidRPr="00B10C61" w:rsidP="00A413CB">
            <w:pPr>
              <w:ind w:right="-72"/>
              <w:jc w:val="right"/>
              <w:rPr>
                <w:rFonts w:ascii="Arial" w:hAnsi="Arial" w:cs="Arial"/>
                <w:snapToGrid w:val="0"/>
                <w:sz w:val="20"/>
                <w:szCs w:val="20"/>
                <w:lang w:val="en-US" w:eastAsia="th-TH"/>
              </w:rPr>
            </w:pPr>
            <w:r w:rsidRPr="00B10C61">
              <w:rPr>
                <w:rFonts w:ascii="Arial" w:hAnsi="Arial" w:cs="Arial"/>
                <w:snapToGrid w:val="0"/>
                <w:sz w:val="20"/>
                <w:szCs w:val="20"/>
              </w:rPr>
              <w:t>106</w:t>
            </w:r>
            <w:r w:rsidRPr="00B10C61">
              <w:rPr>
                <w:rFonts w:ascii="Arial" w:hAnsi="Arial" w:cs="Arial"/>
                <w:snapToGrid w:val="0"/>
                <w:sz w:val="20"/>
                <w:szCs w:val="20"/>
                <w:lang w:val="en-US"/>
              </w:rPr>
              <w:t>,</w:t>
            </w:r>
            <w:r w:rsidRPr="00B10C61">
              <w:rPr>
                <w:rFonts w:ascii="Arial" w:hAnsi="Arial" w:cs="Arial"/>
                <w:snapToGrid w:val="0"/>
                <w:sz w:val="20"/>
                <w:szCs w:val="20"/>
              </w:rPr>
              <w:t>646</w:t>
            </w:r>
            <w:r w:rsidRPr="00B10C61">
              <w:rPr>
                <w:rFonts w:ascii="Arial" w:hAnsi="Arial" w:cs="Arial"/>
                <w:snapToGrid w:val="0"/>
                <w:sz w:val="20"/>
                <w:szCs w:val="20"/>
                <w:lang w:val="en-US"/>
              </w:rPr>
              <w:t>,</w:t>
            </w:r>
            <w:r w:rsidRPr="00B10C61">
              <w:rPr>
                <w:rFonts w:ascii="Arial" w:hAnsi="Arial" w:cs="Arial"/>
                <w:snapToGrid w:val="0"/>
                <w:sz w:val="20"/>
                <w:szCs w:val="20"/>
              </w:rPr>
              <w:t>000</w:t>
            </w:r>
          </w:p>
        </w:tc>
      </w:tr>
      <w:tr w:rsidTr="008D5720">
        <w:tblPrEx>
          <w:tblW w:w="5000" w:type="pct"/>
          <w:tblLayout w:type="fixed"/>
          <w:tblLook w:val="0000"/>
        </w:tblPrEx>
        <w:tc>
          <w:tcPr>
            <w:tcW w:w="3505" w:type="pct"/>
          </w:tcPr>
          <w:p w:rsidR="00A413CB" w:rsidRPr="00B10C61" w:rsidP="00A413CB">
            <w:pPr>
              <w:ind w:left="972"/>
              <w:rPr>
                <w:rFonts w:ascii="Arial" w:hAnsi="Arial" w:cs="Arial"/>
                <w:sz w:val="20"/>
                <w:szCs w:val="20"/>
              </w:rPr>
            </w:pPr>
            <w:r w:rsidRPr="00B10C61">
              <w:rPr>
                <w:rFonts w:ascii="Arial" w:hAnsi="Arial" w:cs="Arial"/>
                <w:sz w:val="20"/>
                <w:szCs w:val="20"/>
              </w:rPr>
              <w:t>Post-employment benefits</w:t>
            </w:r>
          </w:p>
        </w:tc>
        <w:tc>
          <w:tcPr>
            <w:tcW w:w="748" w:type="pct"/>
            <w:gridSpan w:val="2"/>
          </w:tcPr>
          <w:p w:rsidR="00A413CB" w:rsidRPr="00B10C61" w:rsidP="00A413CB">
            <w:pP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rPr>
              <w:t>1,631,013</w:t>
            </w:r>
          </w:p>
        </w:tc>
        <w:tc>
          <w:tcPr>
            <w:tcW w:w="747" w:type="pct"/>
            <w:gridSpan w:val="2"/>
          </w:tcPr>
          <w:p w:rsidR="00A413CB" w:rsidRPr="00B10C61" w:rsidP="00A413CB">
            <w:pPr>
              <w:ind w:right="-72"/>
              <w:jc w:val="right"/>
              <w:rPr>
                <w:rFonts w:ascii="Arial" w:hAnsi="Arial" w:cs="Arial"/>
                <w:sz w:val="20"/>
                <w:szCs w:val="20"/>
              </w:rPr>
            </w:pPr>
            <w:r w:rsidRPr="00B10C61">
              <w:rPr>
                <w:rFonts w:ascii="Arial" w:hAnsi="Arial" w:cs="Arial"/>
                <w:snapToGrid w:val="0"/>
                <w:sz w:val="20"/>
                <w:szCs w:val="20"/>
              </w:rPr>
              <w:t>7</w:t>
            </w:r>
            <w:r w:rsidRPr="00B10C61">
              <w:rPr>
                <w:rFonts w:ascii="Arial" w:hAnsi="Arial" w:cs="Arial"/>
                <w:snapToGrid w:val="0"/>
                <w:sz w:val="20"/>
                <w:szCs w:val="20"/>
                <w:lang w:val="en-US"/>
              </w:rPr>
              <w:t>,</w:t>
            </w:r>
            <w:r w:rsidRPr="00B10C61">
              <w:rPr>
                <w:rFonts w:ascii="Arial" w:hAnsi="Arial" w:cs="Arial"/>
                <w:snapToGrid w:val="0"/>
                <w:sz w:val="20"/>
                <w:szCs w:val="20"/>
              </w:rPr>
              <w:t>212</w:t>
            </w:r>
            <w:r w:rsidRPr="00B10C61">
              <w:rPr>
                <w:rFonts w:ascii="Arial" w:hAnsi="Arial" w:cs="Arial"/>
                <w:snapToGrid w:val="0"/>
                <w:sz w:val="20"/>
                <w:szCs w:val="20"/>
                <w:lang w:val="en-US"/>
              </w:rPr>
              <w:t>,</w:t>
            </w:r>
            <w:r w:rsidRPr="00B10C61">
              <w:rPr>
                <w:rFonts w:ascii="Arial" w:hAnsi="Arial" w:cs="Arial"/>
                <w:snapToGrid w:val="0"/>
                <w:sz w:val="20"/>
                <w:szCs w:val="20"/>
              </w:rPr>
              <w:t>469</w:t>
            </w:r>
          </w:p>
        </w:tc>
      </w:tr>
      <w:tr w:rsidTr="008D5720">
        <w:tblPrEx>
          <w:tblW w:w="5000" w:type="pct"/>
          <w:tblLayout w:type="fixed"/>
          <w:tblLook w:val="0000"/>
        </w:tblPrEx>
        <w:tc>
          <w:tcPr>
            <w:tcW w:w="3505" w:type="pct"/>
          </w:tcPr>
          <w:p w:rsidR="00A413CB" w:rsidRPr="00B10C61" w:rsidP="00A413CB">
            <w:pPr>
              <w:ind w:left="972"/>
              <w:rPr>
                <w:rFonts w:ascii="Arial" w:hAnsi="Arial" w:cs="Arial"/>
                <w:sz w:val="20"/>
                <w:szCs w:val="20"/>
              </w:rPr>
            </w:pPr>
            <w:r w:rsidRPr="00B10C61">
              <w:rPr>
                <w:rFonts w:ascii="Arial" w:hAnsi="Arial" w:cs="Arial"/>
                <w:sz w:val="20"/>
                <w:szCs w:val="20"/>
              </w:rPr>
              <w:t>Other long-term benefits</w:t>
            </w:r>
          </w:p>
        </w:tc>
        <w:tc>
          <w:tcPr>
            <w:tcW w:w="748" w:type="pct"/>
            <w:gridSpan w:val="2"/>
          </w:tcPr>
          <w:p w:rsidR="00A413CB" w:rsidRPr="00B10C61" w:rsidP="00A413CB">
            <w:pP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rPr>
              <w:t>11,552</w:t>
            </w:r>
          </w:p>
        </w:tc>
        <w:tc>
          <w:tcPr>
            <w:tcW w:w="747" w:type="pct"/>
            <w:gridSpan w:val="2"/>
          </w:tcPr>
          <w:p w:rsidR="00A413CB" w:rsidRPr="00B10C61" w:rsidP="00A413CB">
            <w:pPr>
              <w:ind w:right="-72"/>
              <w:jc w:val="right"/>
              <w:rPr>
                <w:rFonts w:ascii="Arial" w:hAnsi="Arial" w:cs="Arial"/>
                <w:sz w:val="20"/>
                <w:szCs w:val="20"/>
              </w:rPr>
            </w:pPr>
            <w:r w:rsidRPr="00B10C61">
              <w:rPr>
                <w:rFonts w:ascii="Arial" w:hAnsi="Arial" w:cs="Arial"/>
                <w:snapToGrid w:val="0"/>
                <w:sz w:val="20"/>
                <w:szCs w:val="20"/>
              </w:rPr>
              <w:t>14,948</w:t>
            </w:r>
          </w:p>
        </w:tc>
      </w:tr>
      <w:tr w:rsidTr="008D5720">
        <w:tblPrEx>
          <w:tblW w:w="5000" w:type="pct"/>
          <w:tblLayout w:type="fixed"/>
          <w:tblLook w:val="0000"/>
        </w:tblPrEx>
        <w:tc>
          <w:tcPr>
            <w:tcW w:w="3505" w:type="pct"/>
          </w:tcPr>
          <w:p w:rsidR="00A413CB" w:rsidRPr="00B10C61" w:rsidP="00A8738E">
            <w:pPr>
              <w:ind w:left="972"/>
              <w:rPr>
                <w:rFonts w:ascii="Arial" w:hAnsi="Arial" w:cs="Arial"/>
                <w:sz w:val="20"/>
                <w:szCs w:val="20"/>
              </w:rPr>
            </w:pPr>
            <w:r w:rsidRPr="00B10C61">
              <w:rPr>
                <w:rFonts w:ascii="Arial" w:hAnsi="Arial" w:cs="Arial"/>
                <w:sz w:val="20"/>
                <w:szCs w:val="20"/>
              </w:rPr>
              <w:t xml:space="preserve">Share-based </w:t>
            </w:r>
            <w:r w:rsidRPr="00B10C61" w:rsidR="00A8738E">
              <w:rPr>
                <w:rFonts w:ascii="Arial" w:hAnsi="Arial" w:cs="Arial"/>
                <w:sz w:val="20"/>
                <w:szCs w:val="20"/>
              </w:rPr>
              <w:t>payments</w:t>
            </w:r>
            <w:r w:rsidRPr="00B10C61">
              <w:rPr>
                <w:rFonts w:ascii="Arial" w:hAnsi="Arial" w:cs="Arial"/>
                <w:sz w:val="20"/>
                <w:szCs w:val="20"/>
              </w:rPr>
              <w:t xml:space="preserve"> for key management</w:t>
            </w:r>
          </w:p>
        </w:tc>
        <w:tc>
          <w:tcPr>
            <w:tcW w:w="748" w:type="pct"/>
            <w:gridSpan w:val="2"/>
          </w:tcPr>
          <w:p w:rsidR="00A413CB" w:rsidRPr="00B10C61" w:rsidP="00A413CB">
            <w:pPr>
              <w:pBdr>
                <w:bottom w:val="single" w:sz="4" w:space="1" w:color="auto"/>
              </w:pBd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rPr>
              <w:t>17,624,309</w:t>
            </w:r>
          </w:p>
        </w:tc>
        <w:tc>
          <w:tcPr>
            <w:tcW w:w="747" w:type="pct"/>
            <w:gridSpan w:val="2"/>
          </w:tcPr>
          <w:p w:rsidR="00A413CB" w:rsidRPr="00B10C61" w:rsidP="00A413CB">
            <w:pPr>
              <w:pBdr>
                <w:bottom w:val="single" w:sz="4" w:space="1" w:color="auto"/>
              </w:pBd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rPr>
              <w:t>-</w:t>
            </w:r>
          </w:p>
        </w:tc>
      </w:tr>
      <w:tr w:rsidTr="008D5720">
        <w:tblPrEx>
          <w:tblW w:w="5000" w:type="pct"/>
          <w:tblLayout w:type="fixed"/>
          <w:tblLook w:val="0000"/>
        </w:tblPrEx>
        <w:tc>
          <w:tcPr>
            <w:tcW w:w="3505" w:type="pct"/>
          </w:tcPr>
          <w:p w:rsidR="00A413CB" w:rsidRPr="00B10C61" w:rsidP="00A413CB">
            <w:pPr>
              <w:ind w:left="972"/>
              <w:rPr>
                <w:rFonts w:ascii="Arial" w:hAnsi="Arial" w:cs="Arial"/>
                <w:sz w:val="12"/>
                <w:szCs w:val="12"/>
              </w:rPr>
            </w:pPr>
          </w:p>
        </w:tc>
        <w:tc>
          <w:tcPr>
            <w:tcW w:w="748" w:type="pct"/>
            <w:gridSpan w:val="2"/>
          </w:tcPr>
          <w:p w:rsidR="00A413CB" w:rsidRPr="00B10C61" w:rsidP="00A413CB">
            <w:pPr>
              <w:ind w:right="-72"/>
              <w:jc w:val="right"/>
              <w:rPr>
                <w:rFonts w:ascii="Arial" w:hAnsi="Arial" w:cs="Arial"/>
                <w:snapToGrid w:val="0"/>
                <w:sz w:val="12"/>
                <w:szCs w:val="12"/>
                <w:lang w:val="en-US" w:eastAsia="th-TH"/>
              </w:rPr>
            </w:pPr>
          </w:p>
        </w:tc>
        <w:tc>
          <w:tcPr>
            <w:tcW w:w="747" w:type="pct"/>
            <w:gridSpan w:val="2"/>
          </w:tcPr>
          <w:p w:rsidR="00A413CB" w:rsidRPr="00B10C61" w:rsidP="00A413CB">
            <w:pPr>
              <w:ind w:right="-72"/>
              <w:jc w:val="right"/>
              <w:rPr>
                <w:rFonts w:ascii="Arial" w:hAnsi="Arial" w:cs="Arial"/>
                <w:sz w:val="12"/>
                <w:szCs w:val="12"/>
              </w:rPr>
            </w:pPr>
          </w:p>
        </w:tc>
      </w:tr>
      <w:tr w:rsidTr="008D5720">
        <w:tblPrEx>
          <w:tblW w:w="5000" w:type="pct"/>
          <w:tblLayout w:type="fixed"/>
          <w:tblLook w:val="0000"/>
        </w:tblPrEx>
        <w:tc>
          <w:tcPr>
            <w:tcW w:w="3505" w:type="pct"/>
          </w:tcPr>
          <w:p w:rsidR="00A413CB" w:rsidRPr="00B10C61" w:rsidP="00A413CB">
            <w:pPr>
              <w:ind w:left="972"/>
              <w:rPr>
                <w:rFonts w:ascii="Arial" w:hAnsi="Arial" w:cs="Arial"/>
                <w:sz w:val="20"/>
                <w:szCs w:val="20"/>
              </w:rPr>
            </w:pPr>
          </w:p>
        </w:tc>
        <w:tc>
          <w:tcPr>
            <w:tcW w:w="748" w:type="pct"/>
            <w:gridSpan w:val="2"/>
          </w:tcPr>
          <w:p w:rsidR="00A413CB" w:rsidRPr="00B10C61" w:rsidP="00A413CB">
            <w:pPr>
              <w:pBdr>
                <w:bottom w:val="double" w:sz="4" w:space="1" w:color="auto"/>
              </w:pBd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rPr>
              <w:t>159,500,499</w:t>
            </w:r>
          </w:p>
        </w:tc>
        <w:tc>
          <w:tcPr>
            <w:tcW w:w="747" w:type="pct"/>
            <w:gridSpan w:val="2"/>
          </w:tcPr>
          <w:p w:rsidR="00A413CB" w:rsidRPr="00B10C61" w:rsidP="00A413CB">
            <w:pPr>
              <w:pBdr>
                <w:bottom w:val="double" w:sz="4" w:space="1" w:color="auto"/>
              </w:pBdr>
              <w:ind w:right="-72"/>
              <w:jc w:val="right"/>
              <w:rPr>
                <w:rFonts w:ascii="Arial" w:hAnsi="Arial" w:cs="Arial"/>
                <w:sz w:val="20"/>
                <w:szCs w:val="20"/>
              </w:rPr>
            </w:pPr>
            <w:r w:rsidRPr="00B10C61">
              <w:rPr>
                <w:rFonts w:ascii="Arial" w:hAnsi="Arial" w:cs="Arial"/>
                <w:snapToGrid w:val="0"/>
                <w:sz w:val="20"/>
                <w:szCs w:val="20"/>
              </w:rPr>
              <w:t>113</w:t>
            </w:r>
            <w:r w:rsidRPr="00B10C61">
              <w:rPr>
                <w:rFonts w:ascii="Arial" w:hAnsi="Arial" w:cs="Arial"/>
                <w:snapToGrid w:val="0"/>
                <w:sz w:val="20"/>
                <w:szCs w:val="20"/>
                <w:lang w:val="en-US"/>
              </w:rPr>
              <w:t>,</w:t>
            </w:r>
            <w:r w:rsidRPr="00B10C61">
              <w:rPr>
                <w:rFonts w:ascii="Arial" w:hAnsi="Arial" w:cs="Arial"/>
                <w:snapToGrid w:val="0"/>
                <w:sz w:val="20"/>
                <w:szCs w:val="20"/>
              </w:rPr>
              <w:t>873</w:t>
            </w:r>
            <w:r w:rsidRPr="00B10C61">
              <w:rPr>
                <w:rFonts w:ascii="Arial" w:hAnsi="Arial" w:cs="Arial"/>
                <w:snapToGrid w:val="0"/>
                <w:sz w:val="20"/>
                <w:szCs w:val="20"/>
                <w:lang w:val="en-US"/>
              </w:rPr>
              <w:t>,</w:t>
            </w:r>
            <w:r w:rsidRPr="00B10C61">
              <w:rPr>
                <w:rFonts w:ascii="Arial" w:hAnsi="Arial" w:cs="Arial"/>
                <w:snapToGrid w:val="0"/>
                <w:sz w:val="20"/>
                <w:szCs w:val="20"/>
              </w:rPr>
              <w:t>417</w:t>
            </w:r>
          </w:p>
        </w:tc>
      </w:tr>
    </w:tbl>
    <w:p w:rsidR="004B5A03" w:rsidRPr="00B10C61" w:rsidP="004B5A03">
      <w:pPr>
        <w:tabs>
          <w:tab w:val="left" w:pos="540"/>
        </w:tabs>
        <w:contextualSpacing/>
        <w:rPr>
          <w:rFonts w:ascii="Arial" w:hAnsi="Arial" w:cs="Arial"/>
          <w:color w:val="000000"/>
          <w:sz w:val="20"/>
          <w:szCs w:val="20"/>
        </w:rPr>
      </w:pPr>
    </w:p>
    <w:p w:rsidR="00C82FC3" w:rsidRPr="00B10C61">
      <w:pPr>
        <w:rPr>
          <w:rFonts w:ascii="Arial" w:hAnsi="Arial" w:cs="Arial"/>
          <w:color w:val="000000"/>
          <w:sz w:val="20"/>
          <w:szCs w:val="20"/>
        </w:rPr>
      </w:pPr>
      <w:r w:rsidRPr="00B10C61">
        <w:rPr>
          <w:rFonts w:ascii="Arial" w:hAnsi="Arial" w:cs="Arial"/>
          <w:color w:val="000000"/>
          <w:sz w:val="20"/>
          <w:szCs w:val="20"/>
        </w:rPr>
        <w:br w:type="page"/>
      </w:r>
    </w:p>
    <w:p w:rsidR="00792315" w:rsidRPr="00B10C61" w:rsidP="004B5A03">
      <w:pPr>
        <w:tabs>
          <w:tab w:val="left" w:pos="540"/>
        </w:tabs>
        <w:contextualSpacing/>
        <w:rPr>
          <w:rFonts w:ascii="Arial" w:hAnsi="Arial" w:cs="Arial"/>
          <w:color w:val="000000"/>
          <w:sz w:val="20"/>
          <w:szCs w:val="20"/>
        </w:rPr>
      </w:pPr>
    </w:p>
    <w:p w:rsidR="006E2CB1" w:rsidRPr="00B10C61" w:rsidP="003A3742">
      <w:pPr>
        <w:ind w:left="540" w:hanging="540"/>
        <w:contextualSpacing/>
        <w:rPr>
          <w:rFonts w:ascii="Arial" w:hAnsi="Arial" w:cs="Browallia New"/>
          <w:b/>
          <w:bCs/>
          <w:sz w:val="20"/>
          <w:szCs w:val="25"/>
        </w:rPr>
      </w:pPr>
      <w:r w:rsidRPr="00B10C61" w:rsidR="008D21D4">
        <w:rPr>
          <w:rFonts w:ascii="Arial" w:hAnsi="Arial" w:cs="Arial"/>
          <w:b/>
          <w:bCs/>
          <w:sz w:val="20"/>
          <w:szCs w:val="20"/>
        </w:rPr>
        <w:t>3</w:t>
      </w:r>
      <w:r w:rsidRPr="00B10C61" w:rsidR="007E0432">
        <w:rPr>
          <w:rFonts w:ascii="Arial" w:hAnsi="Arial" w:cs="Arial"/>
          <w:b/>
          <w:bCs/>
          <w:sz w:val="20"/>
          <w:szCs w:val="20"/>
        </w:rPr>
        <w:t>5</w:t>
      </w:r>
      <w:r w:rsidRPr="00B10C61">
        <w:rPr>
          <w:rFonts w:ascii="Arial" w:hAnsi="Arial" w:cs="Arial"/>
          <w:b/>
          <w:bCs/>
          <w:sz w:val="20"/>
          <w:szCs w:val="20"/>
        </w:rPr>
        <w:tab/>
      </w:r>
      <w:r w:rsidRPr="00B10C61" w:rsidR="00045724">
        <w:rPr>
          <w:rFonts w:ascii="Arial" w:hAnsi="Arial" w:cs="Browallia New"/>
          <w:b/>
          <w:bCs/>
          <w:sz w:val="20"/>
          <w:szCs w:val="25"/>
        </w:rPr>
        <w:t>Share-based payments</w:t>
      </w:r>
    </w:p>
    <w:p w:rsidR="00045724" w:rsidP="003A3742">
      <w:pPr>
        <w:tabs>
          <w:tab w:val="left" w:pos="540"/>
        </w:tabs>
        <w:ind w:left="540"/>
        <w:contextualSpacing/>
        <w:rPr>
          <w:rFonts w:ascii="Arial" w:hAnsi="Arial" w:cs="Browallia New"/>
          <w:b/>
          <w:bCs/>
          <w:sz w:val="20"/>
          <w:szCs w:val="25"/>
        </w:rPr>
      </w:pPr>
    </w:p>
    <w:p w:rsidR="00B67EE1" w:rsidRPr="00B10C61" w:rsidP="003A3742">
      <w:pPr>
        <w:tabs>
          <w:tab w:val="left" w:pos="540"/>
        </w:tabs>
        <w:ind w:left="540"/>
        <w:contextualSpacing/>
        <w:rPr>
          <w:rFonts w:ascii="Arial" w:hAnsi="Arial" w:cs="Browallia New"/>
          <w:b/>
          <w:bCs/>
          <w:sz w:val="20"/>
          <w:szCs w:val="25"/>
        </w:rPr>
      </w:pPr>
    </w:p>
    <w:p w:rsidR="003A3742" w:rsidRPr="00B10C61" w:rsidP="003A3742">
      <w:pPr>
        <w:tabs>
          <w:tab w:val="left" w:pos="540"/>
        </w:tabs>
        <w:ind w:left="547"/>
        <w:contextualSpacing/>
        <w:jc w:val="both"/>
        <w:rPr>
          <w:rFonts w:ascii="Arial" w:hAnsi="Arial" w:cs="Browallia New"/>
          <w:b/>
          <w:bCs/>
          <w:sz w:val="20"/>
          <w:szCs w:val="25"/>
        </w:rPr>
      </w:pPr>
      <w:r w:rsidRPr="00B10C61">
        <w:rPr>
          <w:rFonts w:ascii="Arial" w:hAnsi="Arial" w:cs="Arial"/>
          <w:sz w:val="20"/>
          <w:szCs w:val="20"/>
        </w:rPr>
        <w:t xml:space="preserve">On 16 May 2017, </w:t>
      </w:r>
      <w:r w:rsidRPr="00B10C61">
        <w:rPr>
          <w:rFonts w:ascii="Arial" w:hAnsi="Arial" w:cs="Arial"/>
          <w:sz w:val="20"/>
          <w:szCs w:val="20"/>
          <w:lang w:val="en-US"/>
        </w:rPr>
        <w:t>t</w:t>
      </w:r>
      <w:r w:rsidRPr="00B10C61">
        <w:rPr>
          <w:rFonts w:ascii="Arial" w:hAnsi="Arial" w:cs="Arial"/>
          <w:sz w:val="20"/>
          <w:szCs w:val="20"/>
        </w:rPr>
        <w:t>he Group put in place a ‘Special Remuneration Scheme’ for its directors and employees where participating employees will be granted</w:t>
      </w:r>
      <w:r w:rsidRPr="00B10C61">
        <w:rPr>
          <w:rFonts w:ascii="Arial" w:hAnsi="Arial" w:cs="Arial"/>
          <w:sz w:val="20"/>
          <w:szCs w:val="20"/>
          <w:cs/>
        </w:rPr>
        <w:t xml:space="preserve"> </w:t>
      </w:r>
      <w:r w:rsidRPr="00B10C61">
        <w:rPr>
          <w:rFonts w:ascii="Arial" w:hAnsi="Arial" w:cs="Arial"/>
          <w:sz w:val="20"/>
          <w:szCs w:val="20"/>
        </w:rPr>
        <w:t xml:space="preserve">the right to use their remuneration to subscribe for initial public offering shares (IPO Shares) at the IPO Share price. This is provided that they enter into an agreement with B.Grimm Power or its subsidiaries to continue their employment for next four calendar years (the lock-up period). If the employees resign before the lock-up period, they will be forced to sell all of their shares to other parties in the market and return </w:t>
      </w:r>
      <w:r w:rsidRPr="00B10C61">
        <w:rPr>
          <w:rFonts w:ascii="Arial" w:hAnsi="Arial" w:cs="Arial"/>
          <w:sz w:val="20"/>
          <w:szCs w:val="20"/>
          <w:lang w:bidi="ar-SA"/>
        </w:rPr>
        <w:t>the proceed from sales</w:t>
      </w:r>
      <w:r w:rsidRPr="00B10C61">
        <w:rPr>
          <w:rFonts w:ascii="Arial" w:hAnsi="Arial" w:cs="Arial"/>
          <w:sz w:val="20"/>
          <w:szCs w:val="20"/>
        </w:rPr>
        <w:t xml:space="preserve"> to the Group.</w:t>
      </w:r>
    </w:p>
    <w:p w:rsidR="003A3742" w:rsidRPr="00B10C61" w:rsidP="003A3742">
      <w:pPr>
        <w:tabs>
          <w:tab w:val="left" w:pos="540"/>
        </w:tabs>
        <w:ind w:left="540"/>
        <w:contextualSpacing/>
        <w:rPr>
          <w:rFonts w:ascii="Arial" w:hAnsi="Arial" w:cs="Browallia New"/>
          <w:b/>
          <w:bCs/>
          <w:sz w:val="20"/>
          <w:szCs w:val="25"/>
        </w:rPr>
      </w:pPr>
    </w:p>
    <w:p w:rsidR="003A3742" w:rsidRPr="00B10C61" w:rsidP="003A3742">
      <w:pPr>
        <w:tabs>
          <w:tab w:val="left" w:pos="540"/>
        </w:tabs>
        <w:ind w:left="540"/>
        <w:contextualSpacing/>
        <w:rPr>
          <w:rFonts w:ascii="Arial" w:hAnsi="Arial" w:cs="Browallia New"/>
          <w:b/>
          <w:bCs/>
          <w:sz w:val="20"/>
          <w:szCs w:val="25"/>
        </w:rPr>
      </w:pPr>
      <w:r w:rsidRPr="00B10C61" w:rsidR="00A8738E">
        <w:rPr>
          <w:rFonts w:ascii="Arial" w:hAnsi="Arial" w:cs="Arial"/>
          <w:sz w:val="20"/>
          <w:szCs w:val="20"/>
        </w:rPr>
        <w:t>The m</w:t>
      </w:r>
      <w:r w:rsidRPr="00B10C61">
        <w:rPr>
          <w:rFonts w:ascii="Arial" w:hAnsi="Arial" w:cs="Arial"/>
          <w:sz w:val="20"/>
          <w:szCs w:val="20"/>
        </w:rPr>
        <w:t>ovements in the number of shares under the Special Remuneration Scheme are:</w:t>
      </w:r>
    </w:p>
    <w:p w:rsidR="003A3742" w:rsidRPr="00B10C61" w:rsidP="003A3742">
      <w:pPr>
        <w:tabs>
          <w:tab w:val="left" w:pos="540"/>
        </w:tabs>
        <w:ind w:left="540"/>
        <w:contextualSpacing/>
        <w:rPr>
          <w:rFonts w:ascii="Arial" w:hAnsi="Arial" w:cs="Browallia New"/>
          <w:b/>
          <w:bCs/>
          <w:sz w:val="20"/>
          <w:szCs w:val="25"/>
        </w:rPr>
      </w:pPr>
    </w:p>
    <w:tbl>
      <w:tblPr>
        <w:tblStyle w:val="TableNormal"/>
        <w:tblW w:w="5026" w:type="pct"/>
        <w:tblLayout w:type="fixed"/>
        <w:tblLook w:val="0000"/>
      </w:tblPr>
      <w:tblGrid>
        <w:gridCol w:w="5248"/>
        <w:gridCol w:w="2238"/>
        <w:gridCol w:w="2238"/>
      </w:tblGrid>
      <w:tr w:rsidTr="003A3742">
        <w:tblPrEx>
          <w:tblW w:w="5026" w:type="pct"/>
          <w:tblLayout w:type="fixed"/>
          <w:tblLook w:val="0000"/>
        </w:tblPrEx>
        <w:tc>
          <w:tcPr>
            <w:tcW w:w="2698" w:type="pct"/>
          </w:tcPr>
          <w:p w:rsidR="003A3742" w:rsidRPr="00B10C61" w:rsidP="003A3742">
            <w:pPr>
              <w:ind w:left="429"/>
              <w:rPr>
                <w:rFonts w:ascii="Arial" w:hAnsi="Arial" w:cs="Arial"/>
                <w:snapToGrid w:val="0"/>
                <w:sz w:val="20"/>
                <w:szCs w:val="20"/>
                <w:lang w:eastAsia="th-TH"/>
              </w:rPr>
            </w:pPr>
          </w:p>
        </w:tc>
        <w:tc>
          <w:tcPr>
            <w:tcW w:w="1151" w:type="pct"/>
          </w:tcPr>
          <w:p w:rsidR="003A3742" w:rsidRPr="00B10C61" w:rsidP="003A3742">
            <w:pPr>
              <w:ind w:right="-72"/>
              <w:jc w:val="center"/>
              <w:rPr>
                <w:rFonts w:ascii="Arial" w:hAnsi="Arial" w:cs="Arial"/>
                <w:b/>
                <w:bCs/>
                <w:snapToGrid w:val="0"/>
                <w:sz w:val="20"/>
                <w:szCs w:val="20"/>
                <w:lang w:eastAsia="th-TH"/>
              </w:rPr>
            </w:pPr>
            <w:r w:rsidRPr="00B10C61">
              <w:rPr>
                <w:rFonts w:ascii="Arial" w:hAnsi="Arial" w:cs="Arial"/>
                <w:b/>
                <w:bCs/>
                <w:sz w:val="20"/>
                <w:szCs w:val="20"/>
              </w:rPr>
              <w:t>Consolidated</w:t>
            </w:r>
          </w:p>
        </w:tc>
        <w:tc>
          <w:tcPr>
            <w:tcW w:w="1151" w:type="pct"/>
          </w:tcPr>
          <w:p w:rsidR="003A3742" w:rsidRPr="00B10C61" w:rsidP="003A3742">
            <w:pPr>
              <w:ind w:right="-72"/>
              <w:jc w:val="center"/>
              <w:rPr>
                <w:rFonts w:ascii="Arial" w:hAnsi="Arial" w:cs="Arial"/>
                <w:b/>
                <w:bCs/>
                <w:snapToGrid w:val="0"/>
                <w:sz w:val="20"/>
                <w:szCs w:val="20"/>
                <w:lang w:eastAsia="th-TH"/>
              </w:rPr>
            </w:pPr>
            <w:r w:rsidRPr="00B10C61">
              <w:rPr>
                <w:rFonts w:ascii="Arial" w:hAnsi="Arial" w:cs="Arial"/>
                <w:b/>
                <w:bCs/>
                <w:sz w:val="20"/>
                <w:szCs w:val="20"/>
              </w:rPr>
              <w:t>Separate</w:t>
            </w:r>
          </w:p>
        </w:tc>
      </w:tr>
      <w:tr w:rsidTr="003A3742">
        <w:tblPrEx>
          <w:tblW w:w="5026" w:type="pct"/>
          <w:tblLayout w:type="fixed"/>
          <w:tblLook w:val="0000"/>
        </w:tblPrEx>
        <w:tc>
          <w:tcPr>
            <w:tcW w:w="2698" w:type="pct"/>
          </w:tcPr>
          <w:p w:rsidR="003A3742" w:rsidRPr="00B10C61" w:rsidP="003A3742">
            <w:pPr>
              <w:ind w:left="429"/>
              <w:rPr>
                <w:rFonts w:ascii="Arial" w:hAnsi="Arial" w:cs="Arial"/>
                <w:snapToGrid w:val="0"/>
                <w:sz w:val="20"/>
                <w:szCs w:val="20"/>
                <w:lang w:eastAsia="th-TH"/>
              </w:rPr>
            </w:pPr>
          </w:p>
        </w:tc>
        <w:tc>
          <w:tcPr>
            <w:tcW w:w="1151" w:type="pct"/>
          </w:tcPr>
          <w:p w:rsidR="003A3742" w:rsidRPr="00B10C61" w:rsidP="003A3742">
            <w:pPr>
              <w:pBdr>
                <w:bottom w:val="single" w:sz="4" w:space="1" w:color="auto"/>
              </w:pBdr>
              <w:ind w:right="-72"/>
              <w:jc w:val="center"/>
              <w:rPr>
                <w:rFonts w:ascii="Arial" w:hAnsi="Arial" w:cs="Arial"/>
                <w:b/>
                <w:bCs/>
                <w:snapToGrid w:val="0"/>
                <w:sz w:val="20"/>
                <w:szCs w:val="20"/>
                <w:lang w:eastAsia="th-TH"/>
              </w:rPr>
            </w:pPr>
            <w:r w:rsidRPr="00B10C61">
              <w:rPr>
                <w:rFonts w:ascii="Arial" w:hAnsi="Arial" w:cs="Arial"/>
                <w:b/>
                <w:bCs/>
                <w:sz w:val="20"/>
                <w:szCs w:val="20"/>
              </w:rPr>
              <w:t>financial statements</w:t>
            </w:r>
          </w:p>
        </w:tc>
        <w:tc>
          <w:tcPr>
            <w:tcW w:w="1151" w:type="pct"/>
          </w:tcPr>
          <w:p w:rsidR="003A3742" w:rsidRPr="00B10C61" w:rsidP="003A3742">
            <w:pPr>
              <w:pBdr>
                <w:bottom w:val="single" w:sz="4" w:space="1" w:color="auto"/>
              </w:pBdr>
              <w:ind w:right="-72"/>
              <w:jc w:val="center"/>
              <w:rPr>
                <w:rFonts w:ascii="Arial" w:hAnsi="Arial" w:cs="Arial"/>
                <w:b/>
                <w:bCs/>
                <w:snapToGrid w:val="0"/>
                <w:sz w:val="20"/>
                <w:szCs w:val="20"/>
                <w:lang w:eastAsia="th-TH"/>
              </w:rPr>
            </w:pPr>
            <w:r w:rsidRPr="00B10C61">
              <w:rPr>
                <w:rFonts w:ascii="Arial" w:hAnsi="Arial" w:cs="Arial"/>
                <w:b/>
                <w:bCs/>
                <w:sz w:val="20"/>
                <w:szCs w:val="20"/>
              </w:rPr>
              <w:t>financial statements</w:t>
            </w:r>
          </w:p>
        </w:tc>
      </w:tr>
      <w:tr w:rsidTr="003A3742">
        <w:tblPrEx>
          <w:tblW w:w="5026" w:type="pct"/>
          <w:tblLayout w:type="fixed"/>
          <w:tblLook w:val="0000"/>
        </w:tblPrEx>
        <w:tc>
          <w:tcPr>
            <w:tcW w:w="2698" w:type="pct"/>
          </w:tcPr>
          <w:p w:rsidR="003A3742" w:rsidRPr="00B10C61" w:rsidP="003A3742">
            <w:pPr>
              <w:ind w:left="429"/>
              <w:rPr>
                <w:rFonts w:ascii="Arial" w:hAnsi="Arial" w:cs="Arial"/>
                <w:snapToGrid w:val="0"/>
                <w:sz w:val="20"/>
                <w:szCs w:val="20"/>
                <w:lang w:eastAsia="th-TH"/>
              </w:rPr>
            </w:pPr>
          </w:p>
        </w:tc>
        <w:tc>
          <w:tcPr>
            <w:tcW w:w="1151" w:type="pct"/>
          </w:tcPr>
          <w:p w:rsidR="003A3742" w:rsidRPr="00B10C61" w:rsidP="003A3742">
            <w:pPr>
              <w:pBdr>
                <w:bottom w:val="single" w:sz="4" w:space="1" w:color="auto"/>
              </w:pBdr>
              <w:ind w:right="-72"/>
              <w:jc w:val="right"/>
              <w:rPr>
                <w:rFonts w:ascii="Arial" w:hAnsi="Arial" w:cs="Arial"/>
                <w:b/>
                <w:bCs/>
                <w:snapToGrid w:val="0"/>
                <w:sz w:val="20"/>
                <w:szCs w:val="20"/>
                <w:lang w:eastAsia="th-TH"/>
              </w:rPr>
            </w:pPr>
            <w:r w:rsidRPr="00B10C61" w:rsidR="00235B81">
              <w:rPr>
                <w:rFonts w:ascii="Arial" w:hAnsi="Arial" w:cs="Arial"/>
                <w:b/>
                <w:bCs/>
                <w:snapToGrid w:val="0"/>
                <w:sz w:val="20"/>
                <w:szCs w:val="20"/>
                <w:lang w:eastAsia="th-TH"/>
              </w:rPr>
              <w:t>Shares</w:t>
            </w:r>
          </w:p>
        </w:tc>
        <w:tc>
          <w:tcPr>
            <w:tcW w:w="1151" w:type="pct"/>
          </w:tcPr>
          <w:p w:rsidR="003A3742" w:rsidRPr="00B10C61" w:rsidP="003A3742">
            <w:pPr>
              <w:pBdr>
                <w:bottom w:val="single" w:sz="4" w:space="1" w:color="auto"/>
              </w:pBdr>
              <w:ind w:right="-72"/>
              <w:jc w:val="right"/>
              <w:rPr>
                <w:rFonts w:ascii="Arial" w:hAnsi="Arial" w:cs="Arial"/>
                <w:b/>
                <w:bCs/>
                <w:snapToGrid w:val="0"/>
                <w:sz w:val="20"/>
                <w:szCs w:val="20"/>
                <w:lang w:eastAsia="th-TH"/>
              </w:rPr>
            </w:pPr>
            <w:r w:rsidRPr="00B10C61" w:rsidR="00235B81">
              <w:rPr>
                <w:rFonts w:ascii="Arial" w:hAnsi="Arial" w:cs="Arial"/>
                <w:b/>
                <w:bCs/>
                <w:snapToGrid w:val="0"/>
                <w:sz w:val="20"/>
                <w:szCs w:val="20"/>
                <w:lang w:eastAsia="th-TH"/>
              </w:rPr>
              <w:t>Shares</w:t>
            </w:r>
          </w:p>
        </w:tc>
      </w:tr>
      <w:tr w:rsidTr="003A3742">
        <w:tblPrEx>
          <w:tblW w:w="5026" w:type="pct"/>
          <w:tblLayout w:type="fixed"/>
          <w:tblLook w:val="0000"/>
        </w:tblPrEx>
        <w:tc>
          <w:tcPr>
            <w:tcW w:w="2698" w:type="pct"/>
          </w:tcPr>
          <w:p w:rsidR="003A3742" w:rsidRPr="00B10C61" w:rsidP="003A3742">
            <w:pPr>
              <w:ind w:left="429"/>
              <w:rPr>
                <w:rFonts w:ascii="Arial" w:hAnsi="Arial" w:cs="Arial"/>
                <w:snapToGrid w:val="0"/>
                <w:sz w:val="12"/>
                <w:szCs w:val="12"/>
                <w:lang w:eastAsia="th-TH"/>
              </w:rPr>
            </w:pPr>
          </w:p>
        </w:tc>
        <w:tc>
          <w:tcPr>
            <w:tcW w:w="1151" w:type="pct"/>
          </w:tcPr>
          <w:p w:rsidR="003A3742" w:rsidRPr="00B10C61" w:rsidP="003A3742">
            <w:pPr>
              <w:ind w:right="-72"/>
              <w:jc w:val="right"/>
              <w:rPr>
                <w:rFonts w:ascii="Arial" w:hAnsi="Arial" w:cs="Arial"/>
                <w:snapToGrid w:val="0"/>
                <w:sz w:val="12"/>
                <w:szCs w:val="12"/>
                <w:lang w:eastAsia="th-TH"/>
              </w:rPr>
            </w:pPr>
          </w:p>
        </w:tc>
        <w:tc>
          <w:tcPr>
            <w:tcW w:w="1151" w:type="pct"/>
          </w:tcPr>
          <w:p w:rsidR="003A3742" w:rsidRPr="00B10C61" w:rsidP="003A3742">
            <w:pPr>
              <w:ind w:right="-72"/>
              <w:jc w:val="right"/>
              <w:rPr>
                <w:rFonts w:ascii="Arial" w:hAnsi="Arial" w:cs="Arial"/>
                <w:snapToGrid w:val="0"/>
                <w:sz w:val="12"/>
                <w:szCs w:val="12"/>
                <w:lang w:eastAsia="th-TH"/>
              </w:rPr>
            </w:pPr>
          </w:p>
        </w:tc>
      </w:tr>
      <w:tr w:rsidTr="003A3742">
        <w:tblPrEx>
          <w:tblW w:w="5026" w:type="pct"/>
          <w:tblLayout w:type="fixed"/>
          <w:tblLook w:val="0000"/>
        </w:tblPrEx>
        <w:tc>
          <w:tcPr>
            <w:tcW w:w="2698" w:type="pct"/>
          </w:tcPr>
          <w:p w:rsidR="003A3742" w:rsidRPr="00B10C61" w:rsidP="003A3742">
            <w:pPr>
              <w:ind w:left="429"/>
              <w:rPr>
                <w:rFonts w:ascii="Arial" w:hAnsi="Arial" w:cs="Arial"/>
                <w:snapToGrid w:val="0"/>
                <w:sz w:val="20"/>
                <w:szCs w:val="20"/>
                <w:lang w:eastAsia="th-TH"/>
              </w:rPr>
            </w:pPr>
            <w:r w:rsidRPr="00B10C61">
              <w:rPr>
                <w:rFonts w:ascii="Arial" w:hAnsi="Arial" w:cs="Arial"/>
                <w:sz w:val="20"/>
                <w:szCs w:val="20"/>
              </w:rPr>
              <w:t>At 1 January 2017</w:t>
            </w:r>
          </w:p>
        </w:tc>
        <w:tc>
          <w:tcPr>
            <w:tcW w:w="1151" w:type="pct"/>
          </w:tcPr>
          <w:p w:rsidR="003A3742" w:rsidRPr="00B10C61" w:rsidP="003A3742">
            <w:pPr>
              <w:ind w:right="-72"/>
              <w:jc w:val="right"/>
              <w:rPr>
                <w:rFonts w:ascii="Arial" w:hAnsi="Arial" w:cs="Arial"/>
                <w:snapToGrid w:val="0"/>
                <w:sz w:val="20"/>
                <w:szCs w:val="20"/>
                <w:lang w:val="en-US" w:eastAsia="th-TH"/>
              </w:rPr>
            </w:pPr>
            <w:r w:rsidRPr="00B10C61">
              <w:rPr>
                <w:rFonts w:ascii="Arial" w:hAnsi="Arial" w:cs="Arial"/>
                <w:sz w:val="20"/>
                <w:szCs w:val="20"/>
              </w:rPr>
              <w:t>-</w:t>
            </w:r>
          </w:p>
        </w:tc>
        <w:tc>
          <w:tcPr>
            <w:tcW w:w="1151" w:type="pct"/>
          </w:tcPr>
          <w:p w:rsidR="003A3742" w:rsidRPr="00B10C61" w:rsidP="003A3742">
            <w:pPr>
              <w:ind w:right="-72"/>
              <w:jc w:val="right"/>
              <w:rPr>
                <w:rFonts w:ascii="Arial" w:hAnsi="Arial" w:cs="Arial"/>
                <w:snapToGrid w:val="0"/>
                <w:sz w:val="20"/>
                <w:szCs w:val="20"/>
                <w:lang w:val="en-US" w:eastAsia="th-TH"/>
              </w:rPr>
            </w:pPr>
            <w:r w:rsidRPr="00B10C61">
              <w:rPr>
                <w:rFonts w:ascii="Arial" w:hAnsi="Arial" w:cs="Arial"/>
                <w:sz w:val="20"/>
                <w:szCs w:val="20"/>
              </w:rPr>
              <w:t>-</w:t>
            </w:r>
          </w:p>
        </w:tc>
      </w:tr>
      <w:tr w:rsidTr="003A3742">
        <w:tblPrEx>
          <w:tblW w:w="5026" w:type="pct"/>
          <w:tblLayout w:type="fixed"/>
          <w:tblLook w:val="0000"/>
        </w:tblPrEx>
        <w:tc>
          <w:tcPr>
            <w:tcW w:w="2698" w:type="pct"/>
          </w:tcPr>
          <w:p w:rsidR="003A3742" w:rsidRPr="00B10C61" w:rsidP="003A3742">
            <w:pPr>
              <w:ind w:left="429"/>
              <w:rPr>
                <w:rFonts w:ascii="Arial" w:hAnsi="Arial" w:cs="Arial"/>
                <w:sz w:val="20"/>
                <w:szCs w:val="20"/>
              </w:rPr>
            </w:pPr>
            <w:r w:rsidRPr="00B10C61">
              <w:rPr>
                <w:rFonts w:ascii="Arial" w:hAnsi="Arial" w:cs="Arial"/>
                <w:sz w:val="20"/>
                <w:szCs w:val="20"/>
              </w:rPr>
              <w:t>Granted</w:t>
            </w:r>
          </w:p>
        </w:tc>
        <w:tc>
          <w:tcPr>
            <w:tcW w:w="1151" w:type="pct"/>
          </w:tcPr>
          <w:p w:rsidR="003A3742" w:rsidRPr="00B10C61" w:rsidP="003A3742">
            <w:pPr>
              <w:ind w:right="-72"/>
              <w:jc w:val="right"/>
              <w:rPr>
                <w:rFonts w:ascii="Arial" w:hAnsi="Arial" w:cs="Arial"/>
                <w:sz w:val="20"/>
                <w:szCs w:val="20"/>
              </w:rPr>
            </w:pPr>
            <w:r w:rsidRPr="00B10C61">
              <w:rPr>
                <w:rFonts w:ascii="Arial" w:hAnsi="Arial" w:cs="Arial"/>
                <w:sz w:val="20"/>
                <w:szCs w:val="20"/>
              </w:rPr>
              <w:t>10,584,700</w:t>
            </w:r>
          </w:p>
        </w:tc>
        <w:tc>
          <w:tcPr>
            <w:tcW w:w="1151" w:type="pct"/>
          </w:tcPr>
          <w:p w:rsidR="003A3742" w:rsidRPr="00B10C61" w:rsidP="003A3742">
            <w:pPr>
              <w:ind w:right="-72"/>
              <w:jc w:val="right"/>
              <w:rPr>
                <w:rFonts w:ascii="Arial" w:hAnsi="Arial" w:cs="Arial"/>
                <w:sz w:val="20"/>
                <w:szCs w:val="20"/>
              </w:rPr>
            </w:pPr>
            <w:r w:rsidRPr="00B10C61">
              <w:rPr>
                <w:rFonts w:ascii="Arial" w:hAnsi="Arial" w:cs="Arial"/>
                <w:sz w:val="20"/>
                <w:szCs w:val="20"/>
              </w:rPr>
              <w:t>1,068,100</w:t>
            </w:r>
          </w:p>
        </w:tc>
      </w:tr>
      <w:tr w:rsidTr="003A3742">
        <w:tblPrEx>
          <w:tblW w:w="5026" w:type="pct"/>
          <w:tblLayout w:type="fixed"/>
          <w:tblLook w:val="0000"/>
        </w:tblPrEx>
        <w:tc>
          <w:tcPr>
            <w:tcW w:w="2698" w:type="pct"/>
          </w:tcPr>
          <w:p w:rsidR="003A3742" w:rsidRPr="00B10C61" w:rsidP="003A3742">
            <w:pPr>
              <w:ind w:left="429"/>
              <w:rPr>
                <w:rFonts w:ascii="Arial" w:hAnsi="Arial" w:cs="Browallia New"/>
                <w:sz w:val="20"/>
                <w:szCs w:val="25"/>
              </w:rPr>
            </w:pPr>
            <w:r w:rsidRPr="00B10C61" w:rsidR="00B6549E">
              <w:rPr>
                <w:rFonts w:ascii="Arial" w:hAnsi="Arial" w:cs="Browallia New"/>
                <w:sz w:val="20"/>
                <w:szCs w:val="25"/>
              </w:rPr>
              <w:t>Vested</w:t>
            </w:r>
          </w:p>
        </w:tc>
        <w:tc>
          <w:tcPr>
            <w:tcW w:w="1151" w:type="pct"/>
          </w:tcPr>
          <w:p w:rsidR="003A3742" w:rsidRPr="00B10C61" w:rsidP="003A3742">
            <w:pPr>
              <w:ind w:right="-72"/>
              <w:jc w:val="right"/>
              <w:rPr>
                <w:rFonts w:ascii="Arial" w:hAnsi="Arial" w:cs="Arial"/>
                <w:sz w:val="20"/>
                <w:szCs w:val="20"/>
              </w:rPr>
            </w:pPr>
            <w:r w:rsidRPr="00B10C61">
              <w:rPr>
                <w:rFonts w:ascii="Arial" w:hAnsi="Arial" w:cs="Arial"/>
                <w:sz w:val="20"/>
                <w:szCs w:val="20"/>
              </w:rPr>
              <w:t>(59,900)</w:t>
            </w:r>
          </w:p>
        </w:tc>
        <w:tc>
          <w:tcPr>
            <w:tcW w:w="1151" w:type="pct"/>
          </w:tcPr>
          <w:p w:rsidR="003A3742" w:rsidRPr="00B10C61" w:rsidP="003A3742">
            <w:pPr>
              <w:ind w:right="-72"/>
              <w:jc w:val="right"/>
              <w:rPr>
                <w:rFonts w:ascii="Arial" w:hAnsi="Arial" w:cs="Arial"/>
                <w:sz w:val="20"/>
                <w:szCs w:val="20"/>
              </w:rPr>
            </w:pPr>
            <w:r w:rsidRPr="00B10C61">
              <w:rPr>
                <w:rFonts w:ascii="Arial" w:hAnsi="Arial" w:cs="Arial"/>
                <w:sz w:val="20"/>
                <w:szCs w:val="20"/>
              </w:rPr>
              <w:t>-</w:t>
            </w:r>
          </w:p>
        </w:tc>
      </w:tr>
      <w:tr w:rsidTr="003A3742">
        <w:tblPrEx>
          <w:tblW w:w="5026" w:type="pct"/>
          <w:tblLayout w:type="fixed"/>
          <w:tblLook w:val="0000"/>
        </w:tblPrEx>
        <w:tc>
          <w:tcPr>
            <w:tcW w:w="2698" w:type="pct"/>
          </w:tcPr>
          <w:p w:rsidR="003A3742" w:rsidRPr="00B10C61" w:rsidP="003A3742">
            <w:pPr>
              <w:ind w:left="429"/>
              <w:rPr>
                <w:rFonts w:ascii="Arial" w:hAnsi="Arial" w:cs="Arial"/>
                <w:sz w:val="20"/>
                <w:szCs w:val="20"/>
              </w:rPr>
            </w:pPr>
            <w:r w:rsidRPr="00B10C61">
              <w:rPr>
                <w:rFonts w:ascii="Arial" w:hAnsi="Arial" w:cs="Arial"/>
                <w:sz w:val="20"/>
                <w:szCs w:val="20"/>
              </w:rPr>
              <w:t>Cancellation due to non-compliance with</w:t>
            </w:r>
          </w:p>
        </w:tc>
        <w:tc>
          <w:tcPr>
            <w:tcW w:w="1151" w:type="pct"/>
          </w:tcPr>
          <w:p w:rsidR="003A3742" w:rsidRPr="00B10C61" w:rsidP="003A3742">
            <w:pPr>
              <w:ind w:right="-72"/>
              <w:jc w:val="right"/>
              <w:rPr>
                <w:rFonts w:ascii="Arial" w:hAnsi="Arial" w:cs="Arial"/>
                <w:sz w:val="20"/>
                <w:szCs w:val="20"/>
              </w:rPr>
            </w:pPr>
          </w:p>
        </w:tc>
        <w:tc>
          <w:tcPr>
            <w:tcW w:w="1151" w:type="pct"/>
          </w:tcPr>
          <w:p w:rsidR="003A3742" w:rsidRPr="00B10C61" w:rsidP="003A3742">
            <w:pPr>
              <w:ind w:right="-72"/>
              <w:jc w:val="right"/>
              <w:rPr>
                <w:rFonts w:ascii="Arial" w:hAnsi="Arial" w:cs="Arial"/>
                <w:sz w:val="20"/>
                <w:szCs w:val="20"/>
              </w:rPr>
            </w:pPr>
          </w:p>
        </w:tc>
      </w:tr>
      <w:tr w:rsidTr="003A3742">
        <w:tblPrEx>
          <w:tblW w:w="5026" w:type="pct"/>
          <w:tblLayout w:type="fixed"/>
          <w:tblLook w:val="0000"/>
        </w:tblPrEx>
        <w:tc>
          <w:tcPr>
            <w:tcW w:w="2698" w:type="pct"/>
          </w:tcPr>
          <w:p w:rsidR="003A3742" w:rsidRPr="00B10C61" w:rsidP="003A3742">
            <w:pPr>
              <w:ind w:left="429"/>
              <w:rPr>
                <w:rFonts w:ascii="Arial" w:hAnsi="Arial" w:cs="Arial"/>
                <w:sz w:val="20"/>
                <w:szCs w:val="20"/>
              </w:rPr>
            </w:pPr>
            <w:r w:rsidRPr="00B10C61">
              <w:rPr>
                <w:rFonts w:ascii="Arial" w:hAnsi="Arial" w:cs="Arial"/>
                <w:sz w:val="20"/>
                <w:szCs w:val="20"/>
              </w:rPr>
              <w:t xml:space="preserve">   the service conditions</w:t>
            </w:r>
          </w:p>
        </w:tc>
        <w:tc>
          <w:tcPr>
            <w:tcW w:w="1151" w:type="pct"/>
          </w:tcPr>
          <w:p w:rsidR="003A3742" w:rsidRPr="00B10C61" w:rsidP="003A3742">
            <w:pPr>
              <w:pBdr>
                <w:bottom w:val="single" w:sz="4" w:space="1" w:color="auto"/>
              </w:pBdr>
              <w:ind w:right="-72"/>
              <w:jc w:val="right"/>
              <w:rPr>
                <w:rFonts w:ascii="Arial" w:hAnsi="Arial" w:cs="Arial"/>
                <w:sz w:val="20"/>
                <w:szCs w:val="20"/>
              </w:rPr>
            </w:pPr>
            <w:r w:rsidRPr="00B10C61">
              <w:rPr>
                <w:rFonts w:ascii="Arial" w:hAnsi="Arial" w:cs="Arial"/>
                <w:sz w:val="20"/>
                <w:szCs w:val="20"/>
              </w:rPr>
              <w:t>(8,100)</w:t>
            </w:r>
          </w:p>
        </w:tc>
        <w:tc>
          <w:tcPr>
            <w:tcW w:w="1151" w:type="pct"/>
          </w:tcPr>
          <w:p w:rsidR="003A3742" w:rsidRPr="00B10C61" w:rsidP="003A3742">
            <w:pPr>
              <w:pBdr>
                <w:bottom w:val="single" w:sz="4" w:space="1" w:color="auto"/>
              </w:pBdr>
              <w:ind w:right="-72"/>
              <w:jc w:val="right"/>
              <w:rPr>
                <w:rFonts w:ascii="Arial" w:hAnsi="Arial" w:cs="Arial"/>
                <w:sz w:val="20"/>
                <w:szCs w:val="20"/>
              </w:rPr>
            </w:pPr>
            <w:r w:rsidRPr="00B10C61">
              <w:rPr>
                <w:rFonts w:ascii="Arial" w:hAnsi="Arial" w:cs="Arial"/>
                <w:sz w:val="20"/>
                <w:szCs w:val="20"/>
              </w:rPr>
              <w:t>-</w:t>
            </w:r>
          </w:p>
        </w:tc>
      </w:tr>
      <w:tr w:rsidTr="003A3742">
        <w:tblPrEx>
          <w:tblW w:w="5026" w:type="pct"/>
          <w:tblLayout w:type="fixed"/>
          <w:tblLook w:val="0000"/>
        </w:tblPrEx>
        <w:tc>
          <w:tcPr>
            <w:tcW w:w="2698" w:type="pct"/>
          </w:tcPr>
          <w:p w:rsidR="003A3742" w:rsidRPr="00B10C61" w:rsidP="003A3742">
            <w:pPr>
              <w:ind w:left="429" w:right="-117"/>
              <w:rPr>
                <w:rFonts w:ascii="Arial" w:hAnsi="Arial" w:cs="Arial"/>
                <w:sz w:val="12"/>
                <w:szCs w:val="12"/>
              </w:rPr>
            </w:pPr>
          </w:p>
        </w:tc>
        <w:tc>
          <w:tcPr>
            <w:tcW w:w="1151" w:type="pct"/>
          </w:tcPr>
          <w:p w:rsidR="003A3742" w:rsidRPr="00B10C61" w:rsidP="003A3742">
            <w:pPr>
              <w:ind w:right="-72"/>
              <w:jc w:val="right"/>
              <w:rPr>
                <w:rFonts w:ascii="Arial" w:hAnsi="Arial" w:cs="Arial"/>
                <w:sz w:val="12"/>
                <w:szCs w:val="12"/>
              </w:rPr>
            </w:pPr>
          </w:p>
        </w:tc>
        <w:tc>
          <w:tcPr>
            <w:tcW w:w="1151" w:type="pct"/>
          </w:tcPr>
          <w:p w:rsidR="003A3742" w:rsidRPr="00B10C61" w:rsidP="003A3742">
            <w:pPr>
              <w:ind w:right="-72"/>
              <w:jc w:val="right"/>
              <w:rPr>
                <w:rFonts w:ascii="Arial" w:hAnsi="Arial" w:cs="Arial"/>
                <w:sz w:val="12"/>
                <w:szCs w:val="12"/>
              </w:rPr>
            </w:pPr>
          </w:p>
        </w:tc>
      </w:tr>
      <w:tr w:rsidTr="003A3742">
        <w:tblPrEx>
          <w:tblW w:w="5026" w:type="pct"/>
          <w:tblLayout w:type="fixed"/>
          <w:tblLook w:val="0000"/>
        </w:tblPrEx>
        <w:tc>
          <w:tcPr>
            <w:tcW w:w="2698" w:type="pct"/>
          </w:tcPr>
          <w:p w:rsidR="003A3742" w:rsidRPr="00B10C61" w:rsidP="003A3742">
            <w:pPr>
              <w:ind w:left="429" w:right="-117"/>
              <w:rPr>
                <w:rFonts w:ascii="Arial" w:hAnsi="Arial" w:cs="Arial"/>
                <w:sz w:val="20"/>
                <w:szCs w:val="20"/>
              </w:rPr>
            </w:pPr>
            <w:r w:rsidRPr="00B10C61">
              <w:rPr>
                <w:rFonts w:ascii="Arial" w:hAnsi="Arial" w:cs="Arial"/>
                <w:sz w:val="20"/>
                <w:szCs w:val="20"/>
              </w:rPr>
              <w:t>At 31 December 2017</w:t>
            </w:r>
          </w:p>
        </w:tc>
        <w:tc>
          <w:tcPr>
            <w:tcW w:w="1151" w:type="pct"/>
          </w:tcPr>
          <w:p w:rsidR="003A3742" w:rsidRPr="00B10C61" w:rsidP="003A3742">
            <w:pPr>
              <w:pBdr>
                <w:bottom w:val="double" w:sz="4" w:space="1" w:color="auto"/>
              </w:pBdr>
              <w:ind w:right="-72"/>
              <w:jc w:val="right"/>
              <w:rPr>
                <w:rFonts w:ascii="Arial" w:hAnsi="Arial" w:cs="Arial"/>
                <w:sz w:val="20"/>
                <w:szCs w:val="20"/>
              </w:rPr>
            </w:pPr>
            <w:r w:rsidRPr="00B10C61">
              <w:rPr>
                <w:rFonts w:ascii="Arial" w:hAnsi="Arial" w:cs="Arial"/>
                <w:sz w:val="20"/>
                <w:szCs w:val="20"/>
              </w:rPr>
              <w:t>10,516,700</w:t>
            </w:r>
          </w:p>
        </w:tc>
        <w:tc>
          <w:tcPr>
            <w:tcW w:w="1151" w:type="pct"/>
          </w:tcPr>
          <w:p w:rsidR="003A3742" w:rsidRPr="00B10C61" w:rsidP="003A3742">
            <w:pPr>
              <w:pBdr>
                <w:bottom w:val="double" w:sz="4" w:space="1" w:color="auto"/>
              </w:pBdr>
              <w:ind w:right="-72"/>
              <w:jc w:val="right"/>
              <w:rPr>
                <w:rFonts w:ascii="Arial" w:hAnsi="Arial" w:cs="Arial"/>
                <w:sz w:val="20"/>
                <w:szCs w:val="20"/>
              </w:rPr>
            </w:pPr>
            <w:r w:rsidRPr="00B10C61">
              <w:rPr>
                <w:rFonts w:ascii="Arial" w:hAnsi="Arial" w:cs="Arial"/>
                <w:sz w:val="20"/>
                <w:szCs w:val="20"/>
              </w:rPr>
              <w:t>1,068,100</w:t>
            </w:r>
          </w:p>
        </w:tc>
      </w:tr>
    </w:tbl>
    <w:p w:rsidR="003A3742" w:rsidRPr="00B10C61" w:rsidP="003A3742">
      <w:pPr>
        <w:ind w:left="540"/>
        <w:contextualSpacing/>
        <w:rPr>
          <w:rFonts w:ascii="Arial" w:hAnsi="Arial" w:cs="Browallia New"/>
          <w:sz w:val="20"/>
          <w:szCs w:val="25"/>
        </w:rPr>
      </w:pPr>
    </w:p>
    <w:p w:rsidR="003A3742" w:rsidRPr="00B10C61" w:rsidP="003A3742">
      <w:pPr>
        <w:ind w:left="540"/>
        <w:jc w:val="thaiDistribute"/>
        <w:rPr>
          <w:rFonts w:ascii="Arial" w:hAnsi="Arial" w:cs="Arial"/>
          <w:sz w:val="20"/>
          <w:szCs w:val="20"/>
        </w:rPr>
      </w:pPr>
      <w:r w:rsidRPr="00B10C61">
        <w:rPr>
          <w:rFonts w:ascii="Arial" w:hAnsi="Arial" w:cs="Arial"/>
          <w:sz w:val="20"/>
          <w:szCs w:val="20"/>
        </w:rPr>
        <w:t>The fair value of shares</w:t>
      </w:r>
      <w:r w:rsidRPr="00B10C61" w:rsidR="00A8738E">
        <w:rPr>
          <w:rFonts w:ascii="Arial" w:hAnsi="Arial" w:cs="Arial"/>
          <w:sz w:val="20"/>
          <w:szCs w:val="20"/>
        </w:rPr>
        <w:t xml:space="preserve"> </w:t>
      </w:r>
      <w:r w:rsidRPr="00B10C61">
        <w:rPr>
          <w:rFonts w:ascii="Arial" w:hAnsi="Arial" w:cs="Arial"/>
          <w:sz w:val="20"/>
          <w:szCs w:val="20"/>
        </w:rPr>
        <w:t>at the grant date determined using the Discounted Cash Flow model was Baht 16.50 per share. The significant input using for the model was the forecasted future free cash flow</w:t>
      </w:r>
      <w:r w:rsidRPr="00B10C61" w:rsidR="00A8738E">
        <w:rPr>
          <w:rFonts w:ascii="Arial" w:hAnsi="Arial" w:cs="Arial"/>
          <w:sz w:val="20"/>
          <w:szCs w:val="20"/>
        </w:rPr>
        <w:t>s</w:t>
      </w:r>
      <w:r w:rsidRPr="00B10C61">
        <w:rPr>
          <w:rFonts w:ascii="Arial" w:hAnsi="Arial" w:cs="Arial"/>
          <w:sz w:val="20"/>
          <w:szCs w:val="20"/>
        </w:rPr>
        <w:t xml:space="preserve"> of the Group.</w:t>
      </w:r>
    </w:p>
    <w:p w:rsidR="00B00069" w:rsidRPr="00B10C61" w:rsidP="003A3742">
      <w:pPr>
        <w:ind w:left="540"/>
        <w:rPr>
          <w:rFonts w:ascii="Arial" w:hAnsi="Arial" w:cs="Arial"/>
          <w:sz w:val="20"/>
          <w:szCs w:val="20"/>
        </w:rPr>
      </w:pPr>
    </w:p>
    <w:p w:rsidR="00B00069" w:rsidRPr="00B10C61" w:rsidP="003A3742">
      <w:pPr>
        <w:ind w:left="540"/>
        <w:rPr>
          <w:rFonts w:ascii="Arial" w:hAnsi="Arial" w:cs="Arial"/>
          <w:sz w:val="20"/>
          <w:szCs w:val="20"/>
        </w:rPr>
      </w:pPr>
      <w:r w:rsidRPr="00B10C61">
        <w:rPr>
          <w:rFonts w:ascii="Arial" w:hAnsi="Arial" w:cs="Arial"/>
          <w:sz w:val="20"/>
          <w:szCs w:val="20"/>
        </w:rPr>
        <w:t>The principal assumptions us</w:t>
      </w:r>
      <w:r w:rsidR="006F4DE4">
        <w:rPr>
          <w:rFonts w:ascii="Arial" w:hAnsi="Arial" w:cs="Browallia New"/>
          <w:sz w:val="20"/>
          <w:szCs w:val="25"/>
        </w:rPr>
        <w:t>ed</w:t>
      </w:r>
      <w:r w:rsidRPr="00B10C61" w:rsidR="00A8738E">
        <w:rPr>
          <w:rFonts w:ascii="Arial" w:hAnsi="Arial" w:cs="Arial"/>
          <w:sz w:val="20"/>
          <w:szCs w:val="20"/>
        </w:rPr>
        <w:t xml:space="preserve"> in the Discounted Cash Flow</w:t>
      </w:r>
      <w:r w:rsidRPr="00B10C61">
        <w:rPr>
          <w:rFonts w:ascii="Arial" w:hAnsi="Arial" w:cs="Arial"/>
          <w:sz w:val="20"/>
          <w:szCs w:val="20"/>
        </w:rPr>
        <w:t xml:space="preserve"> were:</w:t>
      </w:r>
    </w:p>
    <w:p w:rsidR="00B00069" w:rsidRPr="00B10C61" w:rsidP="003A3742">
      <w:pPr>
        <w:ind w:left="540"/>
        <w:rPr>
          <w:rFonts w:ascii="Arial" w:hAnsi="Arial" w:cs="Arial"/>
          <w:sz w:val="20"/>
          <w:szCs w:val="20"/>
        </w:rPr>
      </w:pPr>
    </w:p>
    <w:tbl>
      <w:tblPr>
        <w:tblStyle w:val="TableNormal"/>
        <w:tblW w:w="5000" w:type="pct"/>
        <w:tblLook w:val="0000"/>
      </w:tblPr>
      <w:tblGrid>
        <w:gridCol w:w="7457"/>
        <w:gridCol w:w="2217"/>
      </w:tblGrid>
      <w:tr w:rsidTr="003A3742">
        <w:tblPrEx>
          <w:tblW w:w="5000" w:type="pct"/>
          <w:tblLook w:val="0000"/>
        </w:tblPrEx>
        <w:trPr>
          <w:trHeight w:val="20"/>
        </w:trPr>
        <w:tc>
          <w:tcPr>
            <w:tcW w:w="3854" w:type="pct"/>
          </w:tcPr>
          <w:p w:rsidR="00B00069" w:rsidRPr="00B10C61"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p>
        </w:tc>
        <w:tc>
          <w:tcPr>
            <w:tcW w:w="1146" w:type="pct"/>
          </w:tcPr>
          <w:p w:rsidR="00B00069" w:rsidRPr="00B10C61" w:rsidP="00F00F0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B10C61">
              <w:rPr>
                <w:rFonts w:ascii="Arial" w:hAnsi="Arial" w:cs="Arial"/>
                <w:b/>
                <w:bCs/>
                <w:sz w:val="20"/>
                <w:szCs w:val="20"/>
              </w:rPr>
              <w:t>Consolidated financial statements</w:t>
            </w:r>
          </w:p>
        </w:tc>
      </w:tr>
      <w:tr w:rsidTr="003A3742">
        <w:tblPrEx>
          <w:tblW w:w="5000" w:type="pct"/>
          <w:tblLook w:val="0000"/>
        </w:tblPrEx>
        <w:trPr>
          <w:trHeight w:val="72"/>
        </w:trPr>
        <w:tc>
          <w:tcPr>
            <w:tcW w:w="3854" w:type="pct"/>
          </w:tcPr>
          <w:p w:rsidR="00B00069" w:rsidRPr="00B10C61" w:rsidP="003A3742">
            <w:pPr>
              <w:tabs>
                <w:tab w:val="left" w:pos="1134"/>
                <w:tab w:val="left" w:pos="1276"/>
                <w:tab w:val="center" w:pos="3402"/>
                <w:tab w:val="center" w:pos="4536"/>
                <w:tab w:val="center" w:pos="5670"/>
                <w:tab w:val="center" w:pos="6804"/>
                <w:tab w:val="right" w:pos="7655"/>
              </w:tabs>
              <w:ind w:left="429"/>
              <w:rPr>
                <w:rFonts w:ascii="Arial" w:hAnsi="Arial" w:cs="Arial"/>
                <w:sz w:val="12"/>
                <w:szCs w:val="12"/>
              </w:rPr>
            </w:pPr>
          </w:p>
        </w:tc>
        <w:tc>
          <w:tcPr>
            <w:tcW w:w="1146" w:type="pct"/>
          </w:tcPr>
          <w:p w:rsidR="00B00069" w:rsidRPr="00B10C61" w:rsidP="00F00F0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3A3742">
        <w:tblPrEx>
          <w:tblW w:w="5000" w:type="pct"/>
          <w:tblLook w:val="0000"/>
        </w:tblPrEx>
        <w:trPr>
          <w:trHeight w:val="72"/>
        </w:trPr>
        <w:tc>
          <w:tcPr>
            <w:tcW w:w="3854" w:type="pct"/>
          </w:tcPr>
          <w:p w:rsidR="00B00069" w:rsidRPr="00B10C61"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r w:rsidRPr="00B10C61">
              <w:rPr>
                <w:rFonts w:ascii="Arial" w:hAnsi="Arial" w:cs="Arial"/>
                <w:sz w:val="20"/>
                <w:szCs w:val="20"/>
              </w:rPr>
              <w:t>Risk free rate</w:t>
            </w:r>
          </w:p>
        </w:tc>
        <w:tc>
          <w:tcPr>
            <w:tcW w:w="1146" w:type="pct"/>
          </w:tcPr>
          <w:p w:rsidR="00B00069" w:rsidRPr="00B10C61" w:rsidP="00F00F0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3 %</w:t>
            </w:r>
          </w:p>
        </w:tc>
      </w:tr>
      <w:tr w:rsidTr="003A3742">
        <w:tblPrEx>
          <w:tblW w:w="5000" w:type="pct"/>
          <w:tblLook w:val="0000"/>
        </w:tblPrEx>
        <w:trPr>
          <w:trHeight w:val="20"/>
        </w:trPr>
        <w:tc>
          <w:tcPr>
            <w:tcW w:w="3854" w:type="pct"/>
          </w:tcPr>
          <w:p w:rsidR="00B00069" w:rsidRPr="00B10C61"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r w:rsidRPr="00B10C61">
              <w:rPr>
                <w:rFonts w:ascii="Arial" w:hAnsi="Arial" w:cs="Arial"/>
                <w:sz w:val="20"/>
                <w:szCs w:val="20"/>
              </w:rPr>
              <w:t>Risk premium</w:t>
            </w:r>
          </w:p>
        </w:tc>
        <w:tc>
          <w:tcPr>
            <w:tcW w:w="1146" w:type="pct"/>
          </w:tcPr>
          <w:p w:rsidR="00B00069" w:rsidRPr="00B10C61" w:rsidP="00F00F0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 xml:space="preserve">8 % </w:t>
            </w:r>
          </w:p>
        </w:tc>
      </w:tr>
      <w:tr w:rsidTr="003A3742">
        <w:tblPrEx>
          <w:tblW w:w="5000" w:type="pct"/>
          <w:tblLook w:val="0000"/>
        </w:tblPrEx>
        <w:trPr>
          <w:trHeight w:val="20"/>
        </w:trPr>
        <w:tc>
          <w:tcPr>
            <w:tcW w:w="3854" w:type="pct"/>
          </w:tcPr>
          <w:p w:rsidR="00B00069" w:rsidRPr="00B10C61"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r w:rsidRPr="00B10C61">
              <w:rPr>
                <w:rFonts w:ascii="Arial" w:hAnsi="Arial" w:cs="Arial"/>
                <w:sz w:val="20"/>
                <w:szCs w:val="20"/>
              </w:rPr>
              <w:t>Beta</w:t>
            </w:r>
          </w:p>
        </w:tc>
        <w:tc>
          <w:tcPr>
            <w:tcW w:w="1146" w:type="pct"/>
          </w:tcPr>
          <w:p w:rsidR="00B00069" w:rsidRPr="00B10C61" w:rsidP="00F00F0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10C61">
              <w:rPr>
                <w:rFonts w:ascii="Arial" w:hAnsi="Arial" w:cs="Arial"/>
                <w:sz w:val="20"/>
                <w:szCs w:val="20"/>
              </w:rPr>
              <w:t>0.79</w:t>
            </w:r>
          </w:p>
        </w:tc>
      </w:tr>
    </w:tbl>
    <w:p w:rsidR="003A3742" w:rsidRPr="00B10C61" w:rsidP="003A3742">
      <w:pPr>
        <w:ind w:left="540"/>
        <w:rPr>
          <w:rFonts w:ascii="Arial" w:hAnsi="Arial" w:cs="Arial"/>
          <w:sz w:val="20"/>
          <w:szCs w:val="20"/>
        </w:rPr>
      </w:pPr>
    </w:p>
    <w:p w:rsidR="00B00069" w:rsidRPr="00B10C61" w:rsidP="003A3742">
      <w:pPr>
        <w:ind w:left="540"/>
        <w:rPr>
          <w:rFonts w:ascii="Arial" w:hAnsi="Arial" w:cs="Arial"/>
          <w:sz w:val="20"/>
          <w:szCs w:val="20"/>
        </w:rPr>
      </w:pPr>
      <w:r w:rsidRPr="00B10C61">
        <w:rPr>
          <w:rFonts w:ascii="Arial" w:hAnsi="Arial" w:cs="Arial"/>
          <w:sz w:val="20"/>
          <w:szCs w:val="20"/>
        </w:rPr>
        <w:t>The amounts recognised</w:t>
      </w:r>
      <w:r w:rsidRPr="00B10C61" w:rsidR="00A413CB">
        <w:rPr>
          <w:rFonts w:ascii="Arial" w:hAnsi="Arial" w:cs="Arial"/>
          <w:sz w:val="20"/>
          <w:szCs w:val="20"/>
        </w:rPr>
        <w:t xml:space="preserve"> in the financial statements for the year ended 31 December 2017</w:t>
      </w:r>
      <w:r w:rsidRPr="00B10C61">
        <w:rPr>
          <w:rFonts w:ascii="Arial" w:hAnsi="Arial" w:cs="Arial"/>
          <w:sz w:val="20"/>
          <w:szCs w:val="20"/>
        </w:rPr>
        <w:t>:</w:t>
      </w:r>
    </w:p>
    <w:p w:rsidR="00B00069" w:rsidRPr="00B10C61" w:rsidP="003A3742">
      <w:pPr>
        <w:ind w:left="540"/>
        <w:rPr>
          <w:rFonts w:ascii="Arial" w:hAnsi="Arial" w:cs="Arial"/>
          <w:sz w:val="20"/>
          <w:szCs w:val="20"/>
        </w:rPr>
      </w:pPr>
    </w:p>
    <w:tbl>
      <w:tblPr>
        <w:tblStyle w:val="TableNormal"/>
        <w:tblW w:w="5000" w:type="pct"/>
        <w:tblLook w:val="0000"/>
      </w:tblPr>
      <w:tblGrid>
        <w:gridCol w:w="4982"/>
        <w:gridCol w:w="2347"/>
        <w:gridCol w:w="2345"/>
      </w:tblGrid>
      <w:tr w:rsidTr="00F00F05">
        <w:tblPrEx>
          <w:tblW w:w="5000" w:type="pct"/>
          <w:tblLook w:val="0000"/>
        </w:tblPrEx>
        <w:tc>
          <w:tcPr>
            <w:tcW w:w="2575" w:type="pct"/>
          </w:tcPr>
          <w:p w:rsidR="00B00069" w:rsidRPr="00B10C61" w:rsidP="003A3742">
            <w:pPr>
              <w:ind w:left="429"/>
              <w:rPr>
                <w:rFonts w:ascii="Arial" w:hAnsi="Arial" w:cs="Arial"/>
                <w:b/>
                <w:bCs/>
                <w:sz w:val="20"/>
                <w:szCs w:val="20"/>
              </w:rPr>
            </w:pPr>
          </w:p>
        </w:tc>
        <w:tc>
          <w:tcPr>
            <w:tcW w:w="1213" w:type="pct"/>
          </w:tcPr>
          <w:p w:rsidR="003A3742" w:rsidRPr="00B10C61" w:rsidP="00F00F05">
            <w:pPr>
              <w:pBdr>
                <w:bottom w:val="single" w:sz="4" w:space="1" w:color="auto"/>
              </w:pBdr>
              <w:ind w:right="-72"/>
              <w:jc w:val="center"/>
              <w:rPr>
                <w:rFonts w:ascii="Arial" w:hAnsi="Arial" w:cs="Arial"/>
                <w:b/>
                <w:bCs/>
                <w:sz w:val="20"/>
                <w:szCs w:val="20"/>
              </w:rPr>
            </w:pPr>
            <w:r w:rsidRPr="00B10C61" w:rsidR="00B00069">
              <w:rPr>
                <w:rFonts w:ascii="Arial" w:hAnsi="Arial" w:cs="Arial"/>
                <w:b/>
                <w:bCs/>
                <w:sz w:val="20"/>
                <w:szCs w:val="20"/>
              </w:rPr>
              <w:t>Consolidated</w:t>
            </w:r>
          </w:p>
          <w:p w:rsidR="00B00069" w:rsidRPr="00B10C61" w:rsidP="00F00F05">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financial statements</w:t>
            </w:r>
          </w:p>
        </w:tc>
        <w:tc>
          <w:tcPr>
            <w:tcW w:w="1212" w:type="pct"/>
          </w:tcPr>
          <w:p w:rsidR="003A3742" w:rsidRPr="00B10C61" w:rsidP="00F00F05">
            <w:pPr>
              <w:pBdr>
                <w:bottom w:val="single" w:sz="4" w:space="1" w:color="auto"/>
              </w:pBdr>
              <w:ind w:right="-72"/>
              <w:jc w:val="center"/>
              <w:rPr>
                <w:rFonts w:ascii="Arial" w:hAnsi="Arial" w:cs="Arial"/>
                <w:b/>
                <w:bCs/>
                <w:sz w:val="20"/>
                <w:szCs w:val="20"/>
              </w:rPr>
            </w:pPr>
            <w:r w:rsidRPr="00B10C61" w:rsidR="00B00069">
              <w:rPr>
                <w:rFonts w:ascii="Arial" w:hAnsi="Arial" w:cs="Arial"/>
                <w:b/>
                <w:bCs/>
                <w:sz w:val="20"/>
                <w:szCs w:val="20"/>
              </w:rPr>
              <w:t xml:space="preserve">Separate </w:t>
            </w:r>
          </w:p>
          <w:p w:rsidR="00B00069" w:rsidRPr="00B10C61" w:rsidP="00F00F05">
            <w:pPr>
              <w:pBdr>
                <w:bottom w:val="single" w:sz="4" w:space="1" w:color="auto"/>
              </w:pBdr>
              <w:ind w:right="-72"/>
              <w:jc w:val="center"/>
              <w:rPr>
                <w:rFonts w:ascii="Arial" w:hAnsi="Arial" w:cs="Arial"/>
                <w:b/>
                <w:bCs/>
                <w:sz w:val="20"/>
                <w:szCs w:val="20"/>
              </w:rPr>
            </w:pPr>
            <w:r w:rsidRPr="00B10C61">
              <w:rPr>
                <w:rFonts w:ascii="Arial" w:hAnsi="Arial" w:cs="Arial"/>
                <w:b/>
                <w:bCs/>
                <w:sz w:val="20"/>
                <w:szCs w:val="20"/>
              </w:rPr>
              <w:t>financial statements</w:t>
            </w:r>
          </w:p>
        </w:tc>
      </w:tr>
      <w:tr w:rsidTr="003A3742">
        <w:tblPrEx>
          <w:tblW w:w="5000" w:type="pct"/>
          <w:tblLook w:val="0000"/>
        </w:tblPrEx>
        <w:trPr>
          <w:trHeight w:val="83"/>
        </w:trPr>
        <w:tc>
          <w:tcPr>
            <w:tcW w:w="2575" w:type="pct"/>
            <w:shd w:val="nil" w:color="auto" w:fill="auto"/>
          </w:tcPr>
          <w:p w:rsidR="00B00069" w:rsidRPr="00B10C61" w:rsidP="003A3742">
            <w:pPr>
              <w:ind w:left="429"/>
              <w:rPr>
                <w:rFonts w:ascii="Arial" w:hAnsi="Arial" w:cs="Arial"/>
                <w:b/>
                <w:bCs/>
                <w:sz w:val="20"/>
                <w:szCs w:val="20"/>
              </w:rPr>
            </w:pPr>
          </w:p>
        </w:tc>
        <w:tc>
          <w:tcPr>
            <w:tcW w:w="1213" w:type="pct"/>
            <w:shd w:val="nil" w:color="auto" w:fill="auto"/>
          </w:tcPr>
          <w:p w:rsidR="00B00069" w:rsidRPr="00B10C61" w:rsidP="00F00F05">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c>
          <w:tcPr>
            <w:tcW w:w="1212" w:type="pct"/>
            <w:shd w:val="clear" w:color="auto" w:fill="auto"/>
          </w:tcPr>
          <w:p w:rsidR="00B00069" w:rsidRPr="00B10C61" w:rsidP="00F00F05">
            <w:pPr>
              <w:pBdr>
                <w:bottom w:val="single" w:sz="4" w:space="1" w:color="auto"/>
              </w:pBdr>
              <w:ind w:right="-72"/>
              <w:jc w:val="right"/>
              <w:rPr>
                <w:rFonts w:ascii="Arial" w:hAnsi="Arial" w:cs="Arial"/>
                <w:b/>
                <w:bCs/>
                <w:sz w:val="20"/>
                <w:szCs w:val="20"/>
              </w:rPr>
            </w:pPr>
            <w:r w:rsidRPr="00B10C61">
              <w:rPr>
                <w:rFonts w:ascii="Arial" w:hAnsi="Arial" w:cs="Arial"/>
                <w:b/>
                <w:bCs/>
                <w:sz w:val="20"/>
                <w:szCs w:val="20"/>
              </w:rPr>
              <w:t>Baht</w:t>
            </w:r>
          </w:p>
        </w:tc>
      </w:tr>
      <w:tr w:rsidTr="00F00F05">
        <w:tblPrEx>
          <w:tblW w:w="5000" w:type="pct"/>
          <w:tblLook w:val="0000"/>
        </w:tblPrEx>
        <w:tc>
          <w:tcPr>
            <w:tcW w:w="2575" w:type="pct"/>
            <w:tcBorders>
              <w:top w:val="nil"/>
              <w:left w:val="nil"/>
              <w:bottom w:val="nil"/>
              <w:right w:val="nil"/>
            </w:tcBorders>
            <w:vAlign w:val="bottom"/>
          </w:tcPr>
          <w:p w:rsidR="00B00069" w:rsidRPr="00B10C61" w:rsidP="003A3742">
            <w:pPr>
              <w:tabs>
                <w:tab w:val="left" w:pos="3295"/>
                <w:tab w:val="left" w:pos="9744"/>
              </w:tabs>
              <w:ind w:left="429" w:right="-108"/>
              <w:contextualSpacing/>
              <w:rPr>
                <w:rFonts w:ascii="Arial" w:hAnsi="Arial" w:cs="Arial"/>
                <w:b/>
                <w:bCs/>
                <w:sz w:val="12"/>
                <w:szCs w:val="12"/>
              </w:rPr>
            </w:pPr>
          </w:p>
        </w:tc>
        <w:tc>
          <w:tcPr>
            <w:tcW w:w="1213" w:type="pct"/>
            <w:vAlign w:val="bottom"/>
          </w:tcPr>
          <w:p w:rsidR="00B00069" w:rsidRPr="00B10C61" w:rsidP="00F00F05">
            <w:pPr>
              <w:keepNext/>
              <w:keepLines/>
              <w:autoSpaceDE w:val="0"/>
              <w:autoSpaceDN w:val="0"/>
              <w:adjustRightInd w:val="0"/>
              <w:ind w:right="-72"/>
              <w:contextualSpacing/>
              <w:jc w:val="right"/>
              <w:rPr>
                <w:rFonts w:ascii="Arial" w:hAnsi="Arial" w:cs="Arial"/>
                <w:b/>
                <w:bCs/>
                <w:sz w:val="12"/>
                <w:szCs w:val="12"/>
              </w:rPr>
            </w:pPr>
          </w:p>
        </w:tc>
        <w:tc>
          <w:tcPr>
            <w:tcW w:w="1212" w:type="pct"/>
            <w:vAlign w:val="bottom"/>
          </w:tcPr>
          <w:p w:rsidR="00B00069" w:rsidRPr="00B10C61" w:rsidP="00F00F0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E440D2">
        <w:tblPrEx>
          <w:tblW w:w="5000" w:type="pct"/>
          <w:tblLook w:val="0000"/>
        </w:tblPrEx>
        <w:tc>
          <w:tcPr>
            <w:tcW w:w="2575" w:type="pct"/>
            <w:tcBorders>
              <w:top w:val="nil"/>
              <w:left w:val="nil"/>
              <w:bottom w:val="nil"/>
              <w:right w:val="nil"/>
            </w:tcBorders>
          </w:tcPr>
          <w:p w:rsidR="00616F94" w:rsidRPr="00B10C61" w:rsidP="003A3742">
            <w:pPr>
              <w:tabs>
                <w:tab w:val="left" w:pos="1134"/>
                <w:tab w:val="left" w:pos="1276"/>
                <w:tab w:val="center" w:pos="3402"/>
                <w:tab w:val="center" w:pos="4536"/>
                <w:tab w:val="center" w:pos="5670"/>
                <w:tab w:val="center" w:pos="6804"/>
                <w:tab w:val="right" w:pos="7655"/>
              </w:tabs>
              <w:ind w:left="429"/>
              <w:rPr>
                <w:rFonts w:ascii="Arial" w:hAnsi="Arial" w:cs="Arial"/>
                <w:sz w:val="20"/>
                <w:szCs w:val="20"/>
              </w:rPr>
            </w:pPr>
            <w:r w:rsidRPr="00B10C61">
              <w:rPr>
                <w:rFonts w:ascii="Arial" w:hAnsi="Arial" w:cs="Arial"/>
                <w:sz w:val="20"/>
                <w:szCs w:val="20"/>
              </w:rPr>
              <w:t>Investments in subsidiaries</w:t>
            </w:r>
            <w:r w:rsidRPr="00B10C61" w:rsidR="00A8738E">
              <w:rPr>
                <w:rFonts w:ascii="Arial" w:hAnsi="Arial" w:cs="Arial"/>
                <w:sz w:val="20"/>
                <w:szCs w:val="20"/>
              </w:rPr>
              <w:t>,</w:t>
            </w:r>
            <w:r w:rsidRPr="00B10C61">
              <w:rPr>
                <w:rFonts w:ascii="Arial" w:hAnsi="Arial" w:cs="Arial"/>
                <w:sz w:val="20"/>
                <w:szCs w:val="20"/>
              </w:rPr>
              <w:t xml:space="preserve"> in </w:t>
            </w:r>
          </w:p>
        </w:tc>
        <w:tc>
          <w:tcPr>
            <w:tcW w:w="1213" w:type="pct"/>
          </w:tcPr>
          <w:p w:rsidR="00616F94" w:rsidRPr="00B10C61" w:rsidP="00616F94">
            <w:pPr>
              <w:keepNext/>
              <w:keepLines/>
              <w:autoSpaceDE w:val="0"/>
              <w:autoSpaceDN w:val="0"/>
              <w:adjustRightInd w:val="0"/>
              <w:ind w:right="-72"/>
              <w:contextualSpacing/>
              <w:jc w:val="right"/>
              <w:rPr>
                <w:rFonts w:ascii="Arial" w:hAnsi="Arial" w:cs="Arial"/>
                <w:sz w:val="20"/>
                <w:szCs w:val="20"/>
              </w:rPr>
            </w:pPr>
          </w:p>
        </w:tc>
        <w:tc>
          <w:tcPr>
            <w:tcW w:w="1212" w:type="pct"/>
          </w:tcPr>
          <w:p w:rsidR="00616F94" w:rsidRPr="00B10C61" w:rsidP="00616F94">
            <w:pPr>
              <w:keepNext/>
              <w:keepLines/>
              <w:autoSpaceDE w:val="0"/>
              <w:autoSpaceDN w:val="0"/>
              <w:adjustRightInd w:val="0"/>
              <w:ind w:right="-72"/>
              <w:contextualSpacing/>
              <w:jc w:val="right"/>
              <w:rPr>
                <w:rFonts w:ascii="Arial" w:hAnsi="Arial" w:cs="Arial"/>
                <w:sz w:val="20"/>
                <w:szCs w:val="20"/>
              </w:rPr>
            </w:pPr>
          </w:p>
        </w:tc>
      </w:tr>
      <w:tr w:rsidTr="00F00F05">
        <w:tblPrEx>
          <w:tblW w:w="5000" w:type="pct"/>
          <w:tblLook w:val="0000"/>
        </w:tblPrEx>
        <w:tc>
          <w:tcPr>
            <w:tcW w:w="2575" w:type="pct"/>
            <w:tcBorders>
              <w:top w:val="nil"/>
              <w:left w:val="nil"/>
              <w:bottom w:val="nil"/>
              <w:right w:val="nil"/>
            </w:tcBorders>
          </w:tcPr>
          <w:p w:rsidR="003A3742" w:rsidRPr="00B10C61" w:rsidP="003A3742">
            <w:pPr>
              <w:tabs>
                <w:tab w:val="left" w:pos="3295"/>
                <w:tab w:val="left" w:pos="9744"/>
              </w:tabs>
              <w:ind w:left="429" w:right="-108"/>
              <w:contextualSpacing/>
              <w:rPr>
                <w:rFonts w:ascii="Arial" w:hAnsi="Arial" w:cs="Arial"/>
                <w:sz w:val="20"/>
                <w:szCs w:val="20"/>
              </w:rPr>
            </w:pPr>
            <w:r w:rsidRPr="00B10C61">
              <w:rPr>
                <w:rFonts w:ascii="Arial" w:hAnsi="Arial" w:cs="Arial"/>
                <w:sz w:val="20"/>
                <w:szCs w:val="20"/>
              </w:rPr>
              <w:t xml:space="preserve">   the statement of financial position</w:t>
            </w:r>
          </w:p>
        </w:tc>
        <w:tc>
          <w:tcPr>
            <w:tcW w:w="1213" w:type="pct"/>
          </w:tcPr>
          <w:p w:rsidR="003A3742" w:rsidRPr="00B10C61" w:rsidP="003A3742">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lang w:val="en-US"/>
              </w:rPr>
              <w:t>-</w:t>
            </w:r>
          </w:p>
        </w:tc>
        <w:tc>
          <w:tcPr>
            <w:tcW w:w="1212" w:type="pct"/>
          </w:tcPr>
          <w:p w:rsidR="003A3742" w:rsidRPr="00B10C61" w:rsidP="003A3742">
            <w:pPr>
              <w:keepNext/>
              <w:keepLines/>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11,192,816</w:t>
            </w:r>
          </w:p>
        </w:tc>
      </w:tr>
      <w:tr w:rsidTr="00F00F05">
        <w:tblPrEx>
          <w:tblW w:w="5000" w:type="pct"/>
          <w:tblLook w:val="0000"/>
        </w:tblPrEx>
        <w:tc>
          <w:tcPr>
            <w:tcW w:w="2575" w:type="pct"/>
            <w:tcBorders>
              <w:top w:val="nil"/>
              <w:left w:val="nil"/>
              <w:bottom w:val="nil"/>
              <w:right w:val="nil"/>
            </w:tcBorders>
          </w:tcPr>
          <w:p w:rsidR="003A3742" w:rsidRPr="00B10C61" w:rsidP="003A3742">
            <w:pPr>
              <w:tabs>
                <w:tab w:val="left" w:pos="3295"/>
                <w:tab w:val="left" w:pos="9744"/>
              </w:tabs>
              <w:ind w:left="429" w:right="-108"/>
              <w:contextualSpacing/>
              <w:rPr>
                <w:rFonts w:ascii="Arial" w:hAnsi="Arial" w:cs="Arial"/>
                <w:sz w:val="20"/>
                <w:szCs w:val="20"/>
              </w:rPr>
            </w:pPr>
            <w:r w:rsidRPr="00B10C61">
              <w:rPr>
                <w:rFonts w:ascii="Arial" w:hAnsi="Arial" w:cs="Arial"/>
                <w:sz w:val="20"/>
                <w:szCs w:val="20"/>
              </w:rPr>
              <w:t>Share-based payments to employees</w:t>
            </w:r>
            <w:r w:rsidRPr="00B10C61" w:rsidR="00A8738E">
              <w:rPr>
                <w:rFonts w:ascii="Arial" w:hAnsi="Arial" w:cs="Arial"/>
                <w:sz w:val="20"/>
                <w:szCs w:val="20"/>
              </w:rPr>
              <w:t>,</w:t>
            </w:r>
          </w:p>
        </w:tc>
        <w:tc>
          <w:tcPr>
            <w:tcW w:w="1213" w:type="pct"/>
          </w:tcPr>
          <w:p w:rsidR="003A3742" w:rsidRPr="00B10C61" w:rsidP="003A3742">
            <w:pPr>
              <w:keepNext/>
              <w:keepLines/>
              <w:autoSpaceDE w:val="0"/>
              <w:autoSpaceDN w:val="0"/>
              <w:adjustRightInd w:val="0"/>
              <w:ind w:right="-72"/>
              <w:contextualSpacing/>
              <w:jc w:val="right"/>
              <w:rPr>
                <w:rFonts w:ascii="Arial" w:hAnsi="Arial" w:cs="Arial"/>
                <w:sz w:val="20"/>
                <w:szCs w:val="20"/>
              </w:rPr>
            </w:pPr>
          </w:p>
        </w:tc>
        <w:tc>
          <w:tcPr>
            <w:tcW w:w="1212" w:type="pct"/>
          </w:tcPr>
          <w:p w:rsidR="003A3742" w:rsidRPr="00B10C61" w:rsidP="003A3742">
            <w:pPr>
              <w:suppressAutoHyphens/>
              <w:ind w:right="-72"/>
              <w:jc w:val="right"/>
              <w:rPr>
                <w:rFonts w:ascii="Arial" w:hAnsi="Arial" w:cs="Arial"/>
                <w:spacing w:val="-2"/>
                <w:sz w:val="20"/>
                <w:szCs w:val="20"/>
              </w:rPr>
            </w:pPr>
          </w:p>
        </w:tc>
      </w:tr>
      <w:tr w:rsidTr="00E440D2">
        <w:tblPrEx>
          <w:tblW w:w="5000" w:type="pct"/>
          <w:tblLook w:val="0000"/>
        </w:tblPrEx>
        <w:tc>
          <w:tcPr>
            <w:tcW w:w="2575" w:type="pct"/>
            <w:tcBorders>
              <w:top w:val="nil"/>
              <w:left w:val="nil"/>
              <w:bottom w:val="nil"/>
              <w:right w:val="nil"/>
            </w:tcBorders>
          </w:tcPr>
          <w:p w:rsidR="003A3742" w:rsidRPr="00B10C61" w:rsidP="003A3742">
            <w:pPr>
              <w:tabs>
                <w:tab w:val="left" w:pos="3295"/>
                <w:tab w:val="left" w:pos="9744"/>
              </w:tabs>
              <w:ind w:left="429" w:right="-108"/>
              <w:contextualSpacing/>
              <w:rPr>
                <w:rFonts w:ascii="Arial" w:hAnsi="Arial" w:cs="Arial"/>
                <w:sz w:val="20"/>
                <w:szCs w:val="20"/>
              </w:rPr>
            </w:pPr>
            <w:r w:rsidRPr="00B10C61">
              <w:rPr>
                <w:rFonts w:ascii="Arial" w:hAnsi="Arial" w:cs="Arial"/>
                <w:sz w:val="20"/>
                <w:szCs w:val="20"/>
              </w:rPr>
              <w:t xml:space="preserve">   included in operating profit</w:t>
            </w:r>
          </w:p>
        </w:tc>
        <w:tc>
          <w:tcPr>
            <w:tcW w:w="1213" w:type="pct"/>
            <w:vAlign w:val="bottom"/>
          </w:tcPr>
          <w:p w:rsidR="003A3742" w:rsidRPr="00B10C61" w:rsidP="003A3742">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36,926,838</w:t>
            </w:r>
          </w:p>
        </w:tc>
        <w:tc>
          <w:tcPr>
            <w:tcW w:w="1212" w:type="pct"/>
            <w:vAlign w:val="bottom"/>
          </w:tcPr>
          <w:p w:rsidR="003A3742" w:rsidRPr="00B10C61" w:rsidP="003A3742">
            <w:pPr>
              <w:pBdr>
                <w:bottom w:val="sing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9,669,859</w:t>
            </w:r>
          </w:p>
        </w:tc>
      </w:tr>
      <w:tr w:rsidTr="00E440D2">
        <w:tblPrEx>
          <w:tblW w:w="5000" w:type="pct"/>
          <w:tblLook w:val="0000"/>
        </w:tblPrEx>
        <w:tc>
          <w:tcPr>
            <w:tcW w:w="2575" w:type="pct"/>
            <w:tcBorders>
              <w:top w:val="nil"/>
              <w:left w:val="nil"/>
              <w:bottom w:val="nil"/>
              <w:right w:val="nil"/>
            </w:tcBorders>
          </w:tcPr>
          <w:p w:rsidR="003A3742" w:rsidRPr="00B10C61" w:rsidP="003A3742">
            <w:pPr>
              <w:tabs>
                <w:tab w:val="left" w:pos="3295"/>
                <w:tab w:val="left" w:pos="9744"/>
              </w:tabs>
              <w:ind w:left="429" w:right="-108"/>
              <w:contextualSpacing/>
              <w:rPr>
                <w:rFonts w:ascii="Arial" w:hAnsi="Arial" w:cs="Arial"/>
                <w:sz w:val="12"/>
                <w:szCs w:val="12"/>
              </w:rPr>
            </w:pPr>
          </w:p>
        </w:tc>
        <w:tc>
          <w:tcPr>
            <w:tcW w:w="1213" w:type="pct"/>
            <w:vAlign w:val="bottom"/>
          </w:tcPr>
          <w:p w:rsidR="003A3742" w:rsidRPr="00B10C61" w:rsidP="003A3742">
            <w:pPr>
              <w:keepNext/>
              <w:keepLines/>
              <w:autoSpaceDE w:val="0"/>
              <w:autoSpaceDN w:val="0"/>
              <w:adjustRightInd w:val="0"/>
              <w:ind w:right="-72"/>
              <w:contextualSpacing/>
              <w:jc w:val="right"/>
              <w:rPr>
                <w:rFonts w:ascii="Arial" w:hAnsi="Arial" w:cs="Arial"/>
                <w:sz w:val="12"/>
                <w:szCs w:val="12"/>
              </w:rPr>
            </w:pPr>
          </w:p>
        </w:tc>
        <w:tc>
          <w:tcPr>
            <w:tcW w:w="1212" w:type="pct"/>
            <w:vAlign w:val="bottom"/>
          </w:tcPr>
          <w:p w:rsidR="003A3742" w:rsidRPr="00B10C61" w:rsidP="003A3742">
            <w:pPr>
              <w:suppressAutoHyphens/>
              <w:ind w:right="-72"/>
              <w:jc w:val="right"/>
              <w:rPr>
                <w:rFonts w:ascii="Arial" w:hAnsi="Arial" w:cs="Arial"/>
                <w:spacing w:val="-2"/>
                <w:sz w:val="12"/>
                <w:szCs w:val="12"/>
              </w:rPr>
            </w:pPr>
          </w:p>
        </w:tc>
      </w:tr>
      <w:tr w:rsidTr="00F00F05">
        <w:tblPrEx>
          <w:tblW w:w="5000" w:type="pct"/>
          <w:tblLook w:val="0000"/>
        </w:tblPrEx>
        <w:tc>
          <w:tcPr>
            <w:tcW w:w="2575" w:type="pct"/>
            <w:tcBorders>
              <w:top w:val="nil"/>
              <w:left w:val="nil"/>
              <w:bottom w:val="nil"/>
              <w:right w:val="nil"/>
            </w:tcBorders>
          </w:tcPr>
          <w:p w:rsidR="003A3742" w:rsidRPr="00345782" w:rsidP="003A3742">
            <w:pPr>
              <w:tabs>
                <w:tab w:val="left" w:pos="3295"/>
                <w:tab w:val="left" w:pos="9744"/>
              </w:tabs>
              <w:ind w:left="429" w:right="-108"/>
              <w:contextualSpacing/>
              <w:rPr>
                <w:rFonts w:ascii="Arial" w:hAnsi="Arial" w:cs="Cordia New"/>
                <w:sz w:val="20"/>
                <w:szCs w:val="20"/>
                <w:cs/>
              </w:rPr>
            </w:pPr>
            <w:r w:rsidRPr="00B10C61">
              <w:rPr>
                <w:rFonts w:ascii="Arial" w:hAnsi="Arial" w:cs="Arial"/>
                <w:sz w:val="20"/>
                <w:szCs w:val="20"/>
              </w:rPr>
              <w:t>Other reserve - share-based payments</w:t>
            </w:r>
            <w:r w:rsidRPr="00B10C61" w:rsidR="00A8738E">
              <w:rPr>
                <w:rFonts w:ascii="Arial" w:hAnsi="Arial" w:cs="Arial"/>
                <w:sz w:val="20"/>
                <w:szCs w:val="20"/>
              </w:rPr>
              <w:t>,</w:t>
            </w:r>
          </w:p>
        </w:tc>
        <w:tc>
          <w:tcPr>
            <w:tcW w:w="1213" w:type="pct"/>
          </w:tcPr>
          <w:p w:rsidR="003A3742" w:rsidRPr="00B10C61" w:rsidP="003A3742">
            <w:pPr>
              <w:keepNext/>
              <w:keepLines/>
              <w:autoSpaceDE w:val="0"/>
              <w:autoSpaceDN w:val="0"/>
              <w:adjustRightInd w:val="0"/>
              <w:ind w:right="-72"/>
              <w:contextualSpacing/>
              <w:jc w:val="right"/>
              <w:rPr>
                <w:rFonts w:ascii="Arial" w:hAnsi="Arial" w:cs="Arial"/>
                <w:sz w:val="20"/>
                <w:szCs w:val="20"/>
              </w:rPr>
            </w:pPr>
          </w:p>
        </w:tc>
        <w:tc>
          <w:tcPr>
            <w:tcW w:w="1212" w:type="pct"/>
          </w:tcPr>
          <w:p w:rsidR="003A3742" w:rsidRPr="00B10C61" w:rsidP="003A3742">
            <w:pPr>
              <w:suppressAutoHyphens/>
              <w:ind w:right="-72"/>
              <w:jc w:val="right"/>
              <w:rPr>
                <w:rFonts w:ascii="Arial" w:hAnsi="Arial" w:cs="Arial"/>
                <w:spacing w:val="-2"/>
                <w:sz w:val="20"/>
                <w:szCs w:val="20"/>
              </w:rPr>
            </w:pPr>
          </w:p>
        </w:tc>
      </w:tr>
      <w:tr w:rsidTr="00E440D2">
        <w:tblPrEx>
          <w:tblW w:w="5000" w:type="pct"/>
          <w:tblLook w:val="0000"/>
        </w:tblPrEx>
        <w:tc>
          <w:tcPr>
            <w:tcW w:w="2575" w:type="pct"/>
            <w:tcBorders>
              <w:top w:val="nil"/>
              <w:left w:val="nil"/>
              <w:bottom w:val="nil"/>
              <w:right w:val="nil"/>
            </w:tcBorders>
          </w:tcPr>
          <w:p w:rsidR="003A3742" w:rsidRPr="00B10C61" w:rsidP="003A3742">
            <w:pPr>
              <w:tabs>
                <w:tab w:val="left" w:pos="3295"/>
                <w:tab w:val="left" w:pos="9744"/>
              </w:tabs>
              <w:ind w:left="429" w:right="-108"/>
              <w:contextualSpacing/>
              <w:rPr>
                <w:rFonts w:ascii="Arial" w:hAnsi="Arial" w:cs="Arial"/>
                <w:sz w:val="20"/>
                <w:szCs w:val="20"/>
              </w:rPr>
            </w:pPr>
            <w:r w:rsidRPr="00B10C61">
              <w:rPr>
                <w:rFonts w:ascii="Arial" w:hAnsi="Arial" w:cs="Arial"/>
                <w:sz w:val="20"/>
                <w:szCs w:val="20"/>
              </w:rPr>
              <w:t xml:space="preserve">   in equity</w:t>
            </w:r>
          </w:p>
        </w:tc>
        <w:tc>
          <w:tcPr>
            <w:tcW w:w="1213" w:type="pct"/>
            <w:vAlign w:val="bottom"/>
          </w:tcPr>
          <w:p w:rsidR="003A3742" w:rsidRPr="00B10C61" w:rsidP="003A3742">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B10C61">
              <w:rPr>
                <w:rFonts w:ascii="Arial" w:hAnsi="Arial" w:cs="Arial"/>
                <w:sz w:val="20"/>
                <w:szCs w:val="20"/>
              </w:rPr>
              <w:t>36,926,838</w:t>
            </w:r>
          </w:p>
        </w:tc>
        <w:tc>
          <w:tcPr>
            <w:tcW w:w="1212" w:type="pct"/>
            <w:vAlign w:val="bottom"/>
          </w:tcPr>
          <w:p w:rsidR="003A3742" w:rsidRPr="00B10C61" w:rsidP="003A3742">
            <w:pPr>
              <w:pBdr>
                <w:bottom w:val="double" w:sz="4" w:space="1" w:color="auto"/>
              </w:pBdr>
              <w:suppressAutoHyphens/>
              <w:ind w:right="-72"/>
              <w:jc w:val="right"/>
              <w:rPr>
                <w:rFonts w:ascii="Arial" w:hAnsi="Arial" w:cs="Arial"/>
                <w:spacing w:val="-2"/>
                <w:sz w:val="20"/>
                <w:szCs w:val="20"/>
              </w:rPr>
            </w:pPr>
            <w:r w:rsidRPr="00B10C61">
              <w:rPr>
                <w:rFonts w:ascii="Arial" w:hAnsi="Arial" w:cs="Arial"/>
                <w:spacing w:val="-2"/>
                <w:sz w:val="20"/>
                <w:szCs w:val="20"/>
              </w:rPr>
              <w:t>20,862,675</w:t>
            </w:r>
          </w:p>
        </w:tc>
      </w:tr>
    </w:tbl>
    <w:p w:rsidR="003A3742" w:rsidRPr="00345782" w:rsidP="006E2CB1">
      <w:pPr>
        <w:tabs>
          <w:tab w:val="left" w:pos="540"/>
        </w:tabs>
        <w:contextualSpacing/>
        <w:rPr>
          <w:rFonts w:ascii="Arial" w:hAnsi="Arial" w:cs="Cordia New"/>
          <w:b/>
          <w:bCs/>
          <w:sz w:val="20"/>
          <w:szCs w:val="20"/>
        </w:rPr>
      </w:pPr>
    </w:p>
    <w:p w:rsidR="003A3742" w:rsidRPr="00345782">
      <w:pPr>
        <w:rPr>
          <w:rFonts w:ascii="Arial" w:hAnsi="Arial" w:cs="Cordia New"/>
          <w:b/>
          <w:bCs/>
          <w:sz w:val="20"/>
          <w:szCs w:val="20"/>
        </w:rPr>
      </w:pPr>
      <w:r w:rsidRPr="00345782">
        <w:rPr>
          <w:rFonts w:ascii="Arial" w:hAnsi="Arial" w:cs="Cordia New"/>
          <w:b/>
          <w:bCs/>
          <w:sz w:val="20"/>
          <w:szCs w:val="20"/>
        </w:rPr>
        <w:br w:type="page"/>
      </w:r>
    </w:p>
    <w:p w:rsidR="00E93F71" w:rsidRPr="00345782" w:rsidP="00045724">
      <w:pPr>
        <w:tabs>
          <w:tab w:val="left" w:pos="540"/>
        </w:tabs>
        <w:contextualSpacing/>
        <w:rPr>
          <w:rFonts w:ascii="Arial" w:hAnsi="Arial" w:cs="Cordia New"/>
          <w:b/>
          <w:bCs/>
          <w:sz w:val="20"/>
          <w:szCs w:val="20"/>
        </w:rPr>
      </w:pPr>
    </w:p>
    <w:p w:rsidR="00045724" w:rsidRPr="00B10C61" w:rsidP="003A3742">
      <w:pPr>
        <w:tabs>
          <w:tab w:val="left" w:pos="540"/>
        </w:tabs>
        <w:ind w:left="540" w:hanging="540"/>
        <w:contextualSpacing/>
        <w:rPr>
          <w:rFonts w:ascii="Arial" w:hAnsi="Arial" w:cs="Arial"/>
          <w:b/>
          <w:bCs/>
          <w:sz w:val="20"/>
          <w:szCs w:val="20"/>
        </w:rPr>
      </w:pPr>
      <w:r w:rsidRPr="00B10C61">
        <w:rPr>
          <w:rFonts w:ascii="Arial" w:hAnsi="Arial" w:cs="Arial"/>
          <w:b/>
          <w:bCs/>
          <w:sz w:val="20"/>
          <w:szCs w:val="20"/>
        </w:rPr>
        <w:t>3</w:t>
      </w:r>
      <w:r w:rsidRPr="00B10C61" w:rsidR="00911BBD">
        <w:rPr>
          <w:rFonts w:ascii="Arial" w:hAnsi="Arial" w:cs="Arial"/>
          <w:b/>
          <w:bCs/>
          <w:sz w:val="20"/>
          <w:szCs w:val="20"/>
        </w:rPr>
        <w:t>6</w:t>
      </w:r>
      <w:r w:rsidRPr="00B10C61">
        <w:rPr>
          <w:rFonts w:ascii="Arial" w:hAnsi="Arial" w:cs="Arial"/>
          <w:b/>
          <w:bCs/>
          <w:sz w:val="20"/>
          <w:szCs w:val="20"/>
        </w:rPr>
        <w:tab/>
        <w:t>Commitments and significant agreements</w:t>
      </w:r>
    </w:p>
    <w:p w:rsidR="006E2CB1" w:rsidRPr="00B10C61" w:rsidP="006E2CB1">
      <w:pPr>
        <w:tabs>
          <w:tab w:val="left" w:pos="1134"/>
        </w:tabs>
        <w:suppressAutoHyphens/>
        <w:ind w:left="540"/>
        <w:contextualSpacing/>
        <w:rPr>
          <w:rFonts w:ascii="Arial" w:eastAsia="Arial" w:hAnsi="Arial" w:cs="Arial"/>
          <w:sz w:val="20"/>
          <w:szCs w:val="20"/>
        </w:rPr>
      </w:pPr>
    </w:p>
    <w:p w:rsidR="006E2CB1" w:rsidRPr="00B10C61" w:rsidP="006E2CB1">
      <w:pPr>
        <w:tabs>
          <w:tab w:val="left" w:pos="1134"/>
        </w:tabs>
        <w:suppressAutoHyphens/>
        <w:ind w:left="540"/>
        <w:contextualSpacing/>
        <w:rPr>
          <w:rFonts w:ascii="Arial" w:eastAsia="Arial" w:hAnsi="Arial" w:cs="Arial"/>
          <w:sz w:val="20"/>
          <w:szCs w:val="20"/>
        </w:rPr>
      </w:pPr>
    </w:p>
    <w:p w:rsidR="006E2CB1" w:rsidRPr="00B10C61" w:rsidP="006E2CB1">
      <w:pPr>
        <w:tabs>
          <w:tab w:val="left" w:pos="1134"/>
        </w:tabs>
        <w:suppressAutoHyphens/>
        <w:ind w:left="540"/>
        <w:contextualSpacing/>
        <w:rPr>
          <w:rFonts w:ascii="Arial" w:eastAsia="Arial" w:hAnsi="Arial" w:cs="Arial"/>
          <w:b/>
          <w:bCs/>
          <w:sz w:val="20"/>
          <w:szCs w:val="20"/>
        </w:rPr>
      </w:pPr>
      <w:r w:rsidRPr="00B10C61" w:rsidR="00911BBD">
        <w:rPr>
          <w:rFonts w:ascii="Arial" w:eastAsia="Arial" w:hAnsi="Arial" w:cs="Arial"/>
          <w:b/>
          <w:bCs/>
          <w:sz w:val="20"/>
          <w:szCs w:val="20"/>
        </w:rPr>
        <w:t>36</w:t>
      </w:r>
      <w:r w:rsidRPr="00B10C61" w:rsidR="001C2405">
        <w:rPr>
          <w:rFonts w:ascii="Arial" w:eastAsia="Arial" w:hAnsi="Arial" w:cs="Arial"/>
          <w:b/>
          <w:bCs/>
          <w:sz w:val="20"/>
          <w:szCs w:val="20"/>
        </w:rPr>
        <w:t>.1</w:t>
        <w:tab/>
      </w:r>
      <w:r w:rsidRPr="00B10C61">
        <w:rPr>
          <w:rFonts w:ascii="Arial" w:eastAsia="Arial" w:hAnsi="Arial" w:cs="Arial"/>
          <w:b/>
          <w:bCs/>
          <w:sz w:val="20"/>
          <w:szCs w:val="20"/>
        </w:rPr>
        <w:t>Capital commitments</w:t>
      </w:r>
    </w:p>
    <w:p w:rsidR="006E2CB1" w:rsidRPr="00B10C61" w:rsidP="00DE6E37">
      <w:pPr>
        <w:ind w:left="1080"/>
        <w:contextualSpacing/>
        <w:jc w:val="both"/>
        <w:rPr>
          <w:rFonts w:ascii="Arial" w:hAnsi="Arial" w:cs="Arial"/>
          <w:sz w:val="20"/>
          <w:szCs w:val="20"/>
        </w:rPr>
      </w:pPr>
    </w:p>
    <w:p w:rsidR="006E2CB1" w:rsidRPr="00B10C61" w:rsidP="00DE6E37">
      <w:pPr>
        <w:ind w:left="1080"/>
        <w:contextualSpacing/>
        <w:jc w:val="both"/>
        <w:rPr>
          <w:rFonts w:ascii="Arial" w:hAnsi="Arial" w:cs="Arial"/>
          <w:sz w:val="20"/>
          <w:szCs w:val="20"/>
        </w:rPr>
      </w:pPr>
      <w:r w:rsidRPr="00B10C61">
        <w:rPr>
          <w:rFonts w:ascii="Arial" w:hAnsi="Arial" w:cs="Arial"/>
          <w:sz w:val="20"/>
          <w:szCs w:val="20"/>
        </w:rPr>
        <w:t>Capital expenditure contracted at the statement of financial position date but not recognised in the financial statements is as follows:</w:t>
      </w:r>
    </w:p>
    <w:p w:rsidR="006E2CB1" w:rsidRPr="00B10C61" w:rsidP="00DE6E37">
      <w:pPr>
        <w:ind w:left="1080"/>
        <w:contextualSpacing/>
        <w:jc w:val="both"/>
        <w:rPr>
          <w:rFonts w:ascii="Arial" w:hAnsi="Arial" w:cs="Arial"/>
          <w:sz w:val="20"/>
          <w:szCs w:val="20"/>
        </w:rPr>
      </w:pPr>
    </w:p>
    <w:p w:rsidR="006E2CB1" w:rsidRPr="00B10C61" w:rsidP="00DE6E37">
      <w:pPr>
        <w:ind w:left="1080"/>
        <w:contextualSpacing/>
        <w:jc w:val="both"/>
        <w:rPr>
          <w:rFonts w:ascii="Arial" w:hAnsi="Arial" w:cs="Arial"/>
          <w:sz w:val="20"/>
          <w:szCs w:val="20"/>
        </w:rPr>
      </w:pPr>
      <w:r w:rsidRPr="00B10C61">
        <w:rPr>
          <w:rFonts w:ascii="Arial" w:hAnsi="Arial" w:cs="Arial"/>
          <w:sz w:val="20"/>
          <w:szCs w:val="20"/>
        </w:rPr>
        <w:t>As at 31 December, there was capital commitments expenditure in respect of the power plant construction and purchases of machineries and equipment which have not been recognised as follows:</w:t>
      </w:r>
    </w:p>
    <w:p w:rsidR="006E2CB1" w:rsidRPr="00B10C61" w:rsidP="00DE6E37">
      <w:pPr>
        <w:ind w:left="1080"/>
        <w:contextualSpacing/>
        <w:jc w:val="both"/>
        <w:rPr>
          <w:rFonts w:ascii="Arial" w:hAnsi="Arial" w:cs="Arial"/>
          <w:sz w:val="20"/>
          <w:szCs w:val="20"/>
        </w:rPr>
      </w:pPr>
    </w:p>
    <w:tbl>
      <w:tblPr>
        <w:tblStyle w:val="TableNormal"/>
        <w:tblW w:w="5000" w:type="pct"/>
        <w:tblLayout w:type="fixed"/>
        <w:tblLook w:val="0000"/>
      </w:tblPr>
      <w:tblGrid>
        <w:gridCol w:w="6524"/>
        <w:gridCol w:w="1594"/>
        <w:gridCol w:w="1556"/>
      </w:tblGrid>
      <w:tr w:rsidTr="005A03E9">
        <w:tblPrEx>
          <w:tblW w:w="5000" w:type="pct"/>
          <w:tblLayout w:type="fixed"/>
          <w:tblLook w:val="0000"/>
        </w:tblPrEx>
        <w:tc>
          <w:tcPr>
            <w:tcW w:w="3372" w:type="pct"/>
          </w:tcPr>
          <w:p w:rsidR="005A03E9" w:rsidRPr="00B10C61" w:rsidP="00DE6E37">
            <w:pPr>
              <w:ind w:left="972"/>
              <w:rPr>
                <w:rFonts w:ascii="Arial" w:hAnsi="Arial" w:cs="Arial"/>
                <w:snapToGrid w:val="0"/>
                <w:sz w:val="20"/>
                <w:szCs w:val="20"/>
                <w:lang w:eastAsia="th-TH"/>
              </w:rPr>
            </w:pPr>
          </w:p>
        </w:tc>
        <w:tc>
          <w:tcPr>
            <w:tcW w:w="1628" w:type="pct"/>
            <w:gridSpan w:val="2"/>
          </w:tcPr>
          <w:p w:rsidR="005A03E9" w:rsidRPr="00B10C61" w:rsidP="006276EC">
            <w:pPr>
              <w:pBdr>
                <w:bottom w:val="single" w:sz="4" w:space="1" w:color="auto"/>
              </w:pBdr>
              <w:ind w:right="-72"/>
              <w:jc w:val="center"/>
              <w:rPr>
                <w:rFonts w:ascii="Arial" w:hAnsi="Arial" w:cs="Arial"/>
                <w:b/>
                <w:bCs/>
                <w:snapToGrid w:val="0"/>
                <w:sz w:val="20"/>
                <w:szCs w:val="20"/>
                <w:lang w:eastAsia="th-TH"/>
              </w:rPr>
            </w:pPr>
            <w:r w:rsidRPr="00B10C61" w:rsidR="00F93671">
              <w:rPr>
                <w:rFonts w:ascii="Arial" w:hAnsi="Arial" w:cs="Arial"/>
                <w:b/>
                <w:bCs/>
                <w:sz w:val="20"/>
                <w:szCs w:val="20"/>
              </w:rPr>
              <w:t xml:space="preserve">Consolidated </w:t>
            </w:r>
            <w:r w:rsidRPr="00345782" w:rsidR="004324DC">
              <w:rPr>
                <w:rFonts w:ascii="Arial" w:hAnsi="Arial" w:cs="Cordia New"/>
                <w:b/>
                <w:bCs/>
                <w:sz w:val="20"/>
                <w:szCs w:val="20"/>
                <w:cs/>
              </w:rPr>
              <w:br/>
            </w:r>
            <w:r w:rsidRPr="00B10C61" w:rsidR="00F93671">
              <w:rPr>
                <w:rFonts w:ascii="Arial" w:hAnsi="Arial" w:cs="Arial"/>
                <w:b/>
                <w:bCs/>
                <w:sz w:val="20"/>
                <w:szCs w:val="20"/>
              </w:rPr>
              <w:t>financial statements</w:t>
            </w:r>
          </w:p>
        </w:tc>
      </w:tr>
      <w:tr w:rsidTr="005A03E9">
        <w:tblPrEx>
          <w:tblW w:w="5000" w:type="pct"/>
          <w:tblLayout w:type="fixed"/>
          <w:tblLook w:val="0000"/>
        </w:tblPrEx>
        <w:tc>
          <w:tcPr>
            <w:tcW w:w="3372" w:type="pct"/>
          </w:tcPr>
          <w:p w:rsidR="005A03E9" w:rsidRPr="00B10C61" w:rsidP="00DE6E37">
            <w:pPr>
              <w:ind w:left="972"/>
              <w:rPr>
                <w:rFonts w:ascii="Arial" w:hAnsi="Arial" w:cs="Arial"/>
                <w:snapToGrid w:val="0"/>
                <w:sz w:val="20"/>
                <w:szCs w:val="20"/>
                <w:lang w:eastAsia="th-TH"/>
              </w:rPr>
            </w:pPr>
          </w:p>
        </w:tc>
        <w:tc>
          <w:tcPr>
            <w:tcW w:w="824" w:type="pct"/>
          </w:tcPr>
          <w:p w:rsidR="005A03E9"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w:t>
            </w:r>
            <w:r w:rsidRPr="00B10C61" w:rsidR="00D27FA3">
              <w:rPr>
                <w:rFonts w:ascii="Arial" w:hAnsi="Arial" w:cs="Arial"/>
                <w:b/>
                <w:bCs/>
                <w:snapToGrid w:val="0"/>
                <w:sz w:val="20"/>
                <w:szCs w:val="20"/>
                <w:lang w:eastAsia="th-TH"/>
              </w:rPr>
              <w:t>7</w:t>
            </w:r>
          </w:p>
        </w:tc>
        <w:tc>
          <w:tcPr>
            <w:tcW w:w="804" w:type="pct"/>
          </w:tcPr>
          <w:p w:rsidR="005A03E9"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w:t>
            </w:r>
            <w:r w:rsidRPr="00B10C61" w:rsidR="00D27FA3">
              <w:rPr>
                <w:rFonts w:ascii="Arial" w:hAnsi="Arial" w:cs="Arial"/>
                <w:b/>
                <w:bCs/>
                <w:snapToGrid w:val="0"/>
                <w:sz w:val="20"/>
                <w:szCs w:val="20"/>
                <w:lang w:eastAsia="th-TH"/>
              </w:rPr>
              <w:t>6</w:t>
            </w:r>
          </w:p>
        </w:tc>
      </w:tr>
      <w:tr w:rsidTr="005A03E9">
        <w:tblPrEx>
          <w:tblW w:w="5000" w:type="pct"/>
          <w:tblLayout w:type="fixed"/>
          <w:tblLook w:val="0000"/>
        </w:tblPrEx>
        <w:tc>
          <w:tcPr>
            <w:tcW w:w="3372" w:type="pct"/>
          </w:tcPr>
          <w:p w:rsidR="005A03E9" w:rsidRPr="00B10C61" w:rsidP="00DE6E37">
            <w:pPr>
              <w:ind w:left="972"/>
              <w:rPr>
                <w:rFonts w:ascii="Arial" w:hAnsi="Arial" w:cs="Arial"/>
                <w:snapToGrid w:val="0"/>
                <w:sz w:val="12"/>
                <w:szCs w:val="12"/>
                <w:lang w:eastAsia="th-TH"/>
              </w:rPr>
            </w:pPr>
          </w:p>
        </w:tc>
        <w:tc>
          <w:tcPr>
            <w:tcW w:w="824" w:type="pct"/>
          </w:tcPr>
          <w:p w:rsidR="005A03E9" w:rsidRPr="00B10C61" w:rsidP="005A03E9">
            <w:pPr>
              <w:ind w:right="-72"/>
              <w:jc w:val="right"/>
              <w:rPr>
                <w:rFonts w:ascii="Arial" w:hAnsi="Arial" w:cs="Arial"/>
                <w:snapToGrid w:val="0"/>
                <w:sz w:val="12"/>
                <w:szCs w:val="12"/>
                <w:lang w:eastAsia="th-TH"/>
              </w:rPr>
            </w:pPr>
          </w:p>
        </w:tc>
        <w:tc>
          <w:tcPr>
            <w:tcW w:w="804" w:type="pct"/>
          </w:tcPr>
          <w:p w:rsidR="005A03E9" w:rsidRPr="00B10C61" w:rsidP="005A03E9">
            <w:pPr>
              <w:ind w:right="-72"/>
              <w:jc w:val="right"/>
              <w:rPr>
                <w:rFonts w:ascii="Arial" w:hAnsi="Arial" w:cs="Arial"/>
                <w:snapToGrid w:val="0"/>
                <w:sz w:val="12"/>
                <w:szCs w:val="12"/>
                <w:lang w:eastAsia="th-TH"/>
              </w:rPr>
            </w:pPr>
          </w:p>
        </w:tc>
      </w:tr>
      <w:tr w:rsidTr="005A03E9">
        <w:tblPrEx>
          <w:tblW w:w="5000" w:type="pct"/>
          <w:tblLayout w:type="fixed"/>
          <w:tblLook w:val="0000"/>
        </w:tblPrEx>
        <w:tc>
          <w:tcPr>
            <w:tcW w:w="3372" w:type="pct"/>
          </w:tcPr>
          <w:p w:rsidR="00947B4D" w:rsidRPr="00B10C61" w:rsidP="00947B4D">
            <w:pPr>
              <w:ind w:left="972"/>
              <w:rPr>
                <w:rFonts w:ascii="Arial" w:hAnsi="Arial" w:cs="Arial"/>
                <w:sz w:val="20"/>
                <w:szCs w:val="20"/>
              </w:rPr>
            </w:pPr>
            <w:r w:rsidRPr="00B10C61">
              <w:rPr>
                <w:rFonts w:ascii="Arial" w:hAnsi="Arial" w:cs="Arial"/>
                <w:sz w:val="20"/>
                <w:szCs w:val="20"/>
              </w:rPr>
              <w:t>Thai Baht</w:t>
            </w:r>
          </w:p>
        </w:tc>
        <w:tc>
          <w:tcPr>
            <w:tcW w:w="824" w:type="pct"/>
          </w:tcPr>
          <w:p w:rsidR="00947B4D" w:rsidRPr="00345782" w:rsidP="00C83129">
            <w:pPr>
              <w:ind w:right="-72"/>
              <w:jc w:val="right"/>
              <w:rPr>
                <w:rFonts w:ascii="Arial" w:hAnsi="Arial" w:cs="Cordia New"/>
                <w:sz w:val="20"/>
                <w:szCs w:val="20"/>
              </w:rPr>
            </w:pPr>
            <w:r w:rsidRPr="00345782" w:rsidR="001A61E9">
              <w:rPr>
                <w:rFonts w:ascii="Arial" w:hAnsi="Arial" w:cs="Cordia New"/>
                <w:snapToGrid w:val="0"/>
                <w:sz w:val="20"/>
                <w:szCs w:val="20"/>
              </w:rPr>
              <w:t>1,898,</w:t>
            </w:r>
            <w:r w:rsidRPr="00345782" w:rsidR="00C83129">
              <w:rPr>
                <w:rFonts w:ascii="Arial" w:hAnsi="Arial" w:cs="Cordia New"/>
                <w:snapToGrid w:val="0"/>
                <w:sz w:val="20"/>
                <w:szCs w:val="20"/>
              </w:rPr>
              <w:t>042</w:t>
            </w:r>
            <w:r w:rsidRPr="00345782" w:rsidR="001A61E9">
              <w:rPr>
                <w:rFonts w:ascii="Arial" w:hAnsi="Arial" w:cs="Cordia New"/>
                <w:snapToGrid w:val="0"/>
                <w:sz w:val="20"/>
                <w:szCs w:val="20"/>
              </w:rPr>
              <w:t>,</w:t>
            </w:r>
            <w:r w:rsidRPr="00345782" w:rsidR="00C83129">
              <w:rPr>
                <w:rFonts w:ascii="Arial" w:hAnsi="Arial" w:cs="Cordia New"/>
                <w:snapToGrid w:val="0"/>
                <w:sz w:val="20"/>
                <w:szCs w:val="20"/>
              </w:rPr>
              <w:t>013</w:t>
            </w:r>
          </w:p>
        </w:tc>
        <w:tc>
          <w:tcPr>
            <w:tcW w:w="804" w:type="pct"/>
          </w:tcPr>
          <w:p w:rsidR="00947B4D" w:rsidRPr="00B10C61" w:rsidP="00947B4D">
            <w:pPr>
              <w:ind w:right="-72"/>
              <w:jc w:val="right"/>
              <w:rPr>
                <w:rFonts w:ascii="Arial" w:hAnsi="Arial" w:cs="Arial"/>
                <w:sz w:val="20"/>
                <w:szCs w:val="20"/>
              </w:rPr>
            </w:pPr>
            <w:r w:rsidRPr="00B10C61">
              <w:rPr>
                <w:rFonts w:ascii="Arial" w:hAnsi="Arial" w:cs="Arial"/>
                <w:sz w:val="20"/>
                <w:szCs w:val="20"/>
              </w:rPr>
              <w:t>3,163,341,463</w:t>
            </w:r>
          </w:p>
        </w:tc>
      </w:tr>
      <w:tr w:rsidTr="005A03E9">
        <w:tblPrEx>
          <w:tblW w:w="5000" w:type="pct"/>
          <w:tblLayout w:type="fixed"/>
          <w:tblLook w:val="0000"/>
        </w:tblPrEx>
        <w:tc>
          <w:tcPr>
            <w:tcW w:w="3372" w:type="pct"/>
          </w:tcPr>
          <w:p w:rsidR="00947B4D" w:rsidRPr="00B10C61" w:rsidP="00947B4D">
            <w:pPr>
              <w:ind w:left="972"/>
              <w:rPr>
                <w:rFonts w:ascii="Arial" w:hAnsi="Arial" w:cs="Arial"/>
                <w:sz w:val="20"/>
                <w:szCs w:val="20"/>
              </w:rPr>
            </w:pPr>
            <w:r w:rsidRPr="00B10C61">
              <w:rPr>
                <w:rFonts w:ascii="Arial" w:hAnsi="Arial" w:cs="Arial"/>
                <w:sz w:val="20"/>
                <w:szCs w:val="20"/>
              </w:rPr>
              <w:t>Japanese Yen</w:t>
            </w:r>
          </w:p>
        </w:tc>
        <w:tc>
          <w:tcPr>
            <w:tcW w:w="824" w:type="pct"/>
          </w:tcPr>
          <w:p w:rsidR="00947B4D" w:rsidRPr="00B10C61" w:rsidP="00947B4D">
            <w:pPr>
              <w:ind w:right="-72"/>
              <w:jc w:val="right"/>
              <w:rPr>
                <w:rFonts w:ascii="Arial" w:hAnsi="Arial" w:cs="Arial"/>
                <w:sz w:val="20"/>
                <w:szCs w:val="20"/>
              </w:rPr>
            </w:pPr>
            <w:r w:rsidRPr="00B10C61">
              <w:rPr>
                <w:rFonts w:ascii="Arial" w:hAnsi="Arial" w:cs="Arial"/>
                <w:snapToGrid w:val="0"/>
                <w:sz w:val="20"/>
                <w:szCs w:val="20"/>
                <w:lang w:val="en-US"/>
              </w:rPr>
              <w:t>895,654,802</w:t>
            </w:r>
          </w:p>
        </w:tc>
        <w:tc>
          <w:tcPr>
            <w:tcW w:w="804" w:type="pct"/>
          </w:tcPr>
          <w:p w:rsidR="00947B4D" w:rsidRPr="00B10C61" w:rsidP="00947B4D">
            <w:pPr>
              <w:ind w:right="-72"/>
              <w:jc w:val="right"/>
              <w:rPr>
                <w:rFonts w:ascii="Arial" w:hAnsi="Arial" w:cs="Arial"/>
                <w:sz w:val="20"/>
                <w:szCs w:val="20"/>
                <w:lang w:val="en-US"/>
              </w:rPr>
            </w:pPr>
            <w:r w:rsidRPr="00B10C61">
              <w:rPr>
                <w:rFonts w:ascii="Arial" w:hAnsi="Arial" w:cs="Arial"/>
                <w:sz w:val="20"/>
                <w:szCs w:val="20"/>
              </w:rPr>
              <w:t>1,730,042,957</w:t>
            </w:r>
          </w:p>
        </w:tc>
      </w:tr>
      <w:tr w:rsidTr="005A03E9">
        <w:tblPrEx>
          <w:tblW w:w="5000" w:type="pct"/>
          <w:tblLayout w:type="fixed"/>
          <w:tblLook w:val="0000"/>
        </w:tblPrEx>
        <w:tc>
          <w:tcPr>
            <w:tcW w:w="3372" w:type="pct"/>
          </w:tcPr>
          <w:p w:rsidR="00947B4D" w:rsidRPr="00B10C61" w:rsidP="00947B4D">
            <w:pPr>
              <w:ind w:left="972"/>
              <w:rPr>
                <w:rFonts w:ascii="Arial" w:hAnsi="Arial" w:cs="Arial"/>
                <w:sz w:val="20"/>
                <w:szCs w:val="20"/>
              </w:rPr>
            </w:pPr>
            <w:r w:rsidRPr="00B10C61">
              <w:rPr>
                <w:rFonts w:ascii="Arial" w:hAnsi="Arial" w:cs="Arial"/>
                <w:sz w:val="20"/>
                <w:szCs w:val="20"/>
              </w:rPr>
              <w:t>Swedish Krona</w:t>
            </w:r>
          </w:p>
        </w:tc>
        <w:tc>
          <w:tcPr>
            <w:tcW w:w="824" w:type="pct"/>
          </w:tcPr>
          <w:p w:rsidR="00947B4D" w:rsidRPr="00B10C61" w:rsidP="00947B4D">
            <w:pPr>
              <w:ind w:right="-72"/>
              <w:jc w:val="right"/>
              <w:rPr>
                <w:rFonts w:ascii="Arial" w:hAnsi="Arial" w:cs="Arial"/>
                <w:sz w:val="20"/>
                <w:szCs w:val="20"/>
              </w:rPr>
            </w:pPr>
            <w:r w:rsidRPr="00B10C61">
              <w:rPr>
                <w:rFonts w:ascii="Arial" w:hAnsi="Arial" w:cs="Arial"/>
                <w:snapToGrid w:val="0"/>
                <w:sz w:val="20"/>
                <w:szCs w:val="20"/>
                <w:lang w:val="en-US"/>
              </w:rPr>
              <w:t>58,425,524</w:t>
            </w:r>
          </w:p>
        </w:tc>
        <w:tc>
          <w:tcPr>
            <w:tcW w:w="804" w:type="pct"/>
          </w:tcPr>
          <w:p w:rsidR="00947B4D" w:rsidRPr="00B10C61" w:rsidP="00947B4D">
            <w:pPr>
              <w:ind w:right="-72"/>
              <w:jc w:val="right"/>
              <w:rPr>
                <w:rFonts w:ascii="Arial" w:hAnsi="Arial" w:cs="Arial"/>
                <w:sz w:val="20"/>
                <w:szCs w:val="20"/>
              </w:rPr>
            </w:pPr>
            <w:r w:rsidRPr="00B10C61">
              <w:rPr>
                <w:rFonts w:ascii="Arial" w:hAnsi="Arial" w:cs="Arial"/>
                <w:sz w:val="20"/>
                <w:szCs w:val="20"/>
              </w:rPr>
              <w:t>781,218,585</w:t>
            </w:r>
          </w:p>
        </w:tc>
      </w:tr>
      <w:tr w:rsidTr="005A03E9">
        <w:tblPrEx>
          <w:tblW w:w="5000" w:type="pct"/>
          <w:tblLayout w:type="fixed"/>
          <w:tblLook w:val="0000"/>
        </w:tblPrEx>
        <w:tc>
          <w:tcPr>
            <w:tcW w:w="3372" w:type="pct"/>
          </w:tcPr>
          <w:p w:rsidR="00947B4D" w:rsidRPr="00B10C61" w:rsidP="00947B4D">
            <w:pPr>
              <w:ind w:left="972"/>
              <w:rPr>
                <w:rFonts w:ascii="Arial" w:hAnsi="Arial" w:cs="Arial"/>
                <w:sz w:val="20"/>
                <w:szCs w:val="20"/>
              </w:rPr>
            </w:pPr>
            <w:r w:rsidRPr="00B10C61">
              <w:rPr>
                <w:rFonts w:ascii="Arial" w:hAnsi="Arial" w:cs="Arial"/>
                <w:sz w:val="20"/>
                <w:szCs w:val="20"/>
              </w:rPr>
              <w:t>US Dollar</w:t>
            </w:r>
          </w:p>
        </w:tc>
        <w:tc>
          <w:tcPr>
            <w:tcW w:w="824" w:type="pct"/>
          </w:tcPr>
          <w:p w:rsidR="00947B4D" w:rsidRPr="00B10C61" w:rsidP="00947B4D">
            <w:pPr>
              <w:ind w:right="-72"/>
              <w:jc w:val="right"/>
              <w:rPr>
                <w:rFonts w:ascii="Arial" w:hAnsi="Arial" w:cs="Arial"/>
                <w:sz w:val="20"/>
                <w:szCs w:val="20"/>
              </w:rPr>
            </w:pPr>
            <w:r w:rsidRPr="00B10C61">
              <w:rPr>
                <w:rFonts w:ascii="Arial" w:hAnsi="Arial" w:cs="Arial"/>
                <w:snapToGrid w:val="0"/>
                <w:sz w:val="20"/>
                <w:szCs w:val="20"/>
                <w:lang w:val="en-US"/>
              </w:rPr>
              <w:t>7,441,284</w:t>
            </w:r>
          </w:p>
        </w:tc>
        <w:tc>
          <w:tcPr>
            <w:tcW w:w="804" w:type="pct"/>
          </w:tcPr>
          <w:p w:rsidR="00947B4D" w:rsidRPr="00B10C61" w:rsidP="00947B4D">
            <w:pPr>
              <w:ind w:right="-72"/>
              <w:jc w:val="right"/>
              <w:rPr>
                <w:rFonts w:ascii="Arial" w:hAnsi="Arial" w:cs="Arial"/>
                <w:sz w:val="20"/>
                <w:szCs w:val="20"/>
              </w:rPr>
            </w:pPr>
            <w:r w:rsidRPr="00B10C61">
              <w:rPr>
                <w:rFonts w:ascii="Arial" w:hAnsi="Arial" w:cs="Arial"/>
                <w:sz w:val="20"/>
                <w:szCs w:val="20"/>
              </w:rPr>
              <w:t>23,833,124</w:t>
            </w:r>
          </w:p>
        </w:tc>
      </w:tr>
      <w:tr w:rsidTr="005A03E9">
        <w:tblPrEx>
          <w:tblW w:w="5000" w:type="pct"/>
          <w:tblLayout w:type="fixed"/>
          <w:tblLook w:val="0000"/>
        </w:tblPrEx>
        <w:tc>
          <w:tcPr>
            <w:tcW w:w="3372" w:type="pct"/>
          </w:tcPr>
          <w:p w:rsidR="00947B4D" w:rsidRPr="00B10C61" w:rsidP="00947B4D">
            <w:pPr>
              <w:ind w:left="972"/>
              <w:rPr>
                <w:rFonts w:ascii="Arial" w:hAnsi="Arial" w:cs="Arial"/>
                <w:sz w:val="20"/>
                <w:szCs w:val="20"/>
              </w:rPr>
            </w:pPr>
            <w:r w:rsidRPr="00B10C61">
              <w:rPr>
                <w:rFonts w:ascii="Arial" w:hAnsi="Arial" w:cs="Arial"/>
                <w:sz w:val="20"/>
                <w:szCs w:val="20"/>
              </w:rPr>
              <w:t>Euro</w:t>
            </w:r>
          </w:p>
        </w:tc>
        <w:tc>
          <w:tcPr>
            <w:tcW w:w="824" w:type="pct"/>
          </w:tcPr>
          <w:p w:rsidR="00947B4D" w:rsidRPr="00B10C61" w:rsidP="00947B4D">
            <w:pPr>
              <w:ind w:right="-72"/>
              <w:jc w:val="right"/>
              <w:rPr>
                <w:rFonts w:ascii="Arial" w:hAnsi="Arial" w:cs="Arial"/>
                <w:sz w:val="20"/>
                <w:szCs w:val="20"/>
              </w:rPr>
            </w:pPr>
            <w:r w:rsidRPr="00B10C61">
              <w:rPr>
                <w:rFonts w:ascii="Arial" w:hAnsi="Arial" w:cs="Arial"/>
                <w:snapToGrid w:val="0"/>
                <w:sz w:val="20"/>
                <w:szCs w:val="20"/>
                <w:lang w:val="en-US"/>
              </w:rPr>
              <w:t>7,172,156</w:t>
            </w:r>
          </w:p>
        </w:tc>
        <w:tc>
          <w:tcPr>
            <w:tcW w:w="804" w:type="pct"/>
          </w:tcPr>
          <w:p w:rsidR="00947B4D" w:rsidRPr="00B10C61" w:rsidP="00947B4D">
            <w:pPr>
              <w:ind w:right="-72"/>
              <w:jc w:val="right"/>
              <w:rPr>
                <w:rFonts w:ascii="Arial" w:hAnsi="Arial" w:cs="Arial"/>
                <w:sz w:val="20"/>
                <w:szCs w:val="20"/>
              </w:rPr>
            </w:pPr>
            <w:r w:rsidRPr="00B10C61">
              <w:rPr>
                <w:rFonts w:ascii="Arial" w:hAnsi="Arial" w:cs="Arial"/>
                <w:sz w:val="20"/>
                <w:szCs w:val="20"/>
              </w:rPr>
              <w:t>18,870,302</w:t>
            </w:r>
          </w:p>
        </w:tc>
      </w:tr>
      <w:tr w:rsidTr="005A03E9">
        <w:tblPrEx>
          <w:tblW w:w="5000" w:type="pct"/>
          <w:tblLayout w:type="fixed"/>
          <w:tblLook w:val="0000"/>
        </w:tblPrEx>
        <w:tc>
          <w:tcPr>
            <w:tcW w:w="3372" w:type="pct"/>
          </w:tcPr>
          <w:p w:rsidR="00947B4D" w:rsidRPr="00B10C61" w:rsidP="00947B4D">
            <w:pPr>
              <w:ind w:left="972"/>
              <w:rPr>
                <w:rFonts w:ascii="Arial" w:hAnsi="Arial" w:cs="Arial"/>
                <w:sz w:val="20"/>
                <w:szCs w:val="20"/>
              </w:rPr>
            </w:pPr>
            <w:r w:rsidRPr="00B10C61">
              <w:rPr>
                <w:rFonts w:ascii="Arial" w:hAnsi="Arial" w:cs="Arial"/>
                <w:sz w:val="20"/>
                <w:szCs w:val="20"/>
              </w:rPr>
              <w:t>Vietnamese Dong</w:t>
            </w:r>
          </w:p>
        </w:tc>
        <w:tc>
          <w:tcPr>
            <w:tcW w:w="824" w:type="pct"/>
          </w:tcPr>
          <w:p w:rsidR="00947B4D" w:rsidRPr="00B10C61" w:rsidP="00947B4D">
            <w:pPr>
              <w:ind w:right="-72"/>
              <w:jc w:val="right"/>
              <w:rPr>
                <w:rFonts w:ascii="Arial" w:hAnsi="Arial" w:cs="Arial"/>
                <w:sz w:val="20"/>
                <w:szCs w:val="20"/>
              </w:rPr>
            </w:pPr>
            <w:r w:rsidRPr="00B10C61">
              <w:rPr>
                <w:rFonts w:ascii="Arial" w:hAnsi="Arial" w:cs="Arial"/>
                <w:snapToGrid w:val="0"/>
                <w:sz w:val="20"/>
                <w:szCs w:val="20"/>
                <w:lang w:val="en-US"/>
              </w:rPr>
              <w:t>-</w:t>
            </w:r>
          </w:p>
        </w:tc>
        <w:tc>
          <w:tcPr>
            <w:tcW w:w="804" w:type="pct"/>
          </w:tcPr>
          <w:p w:rsidR="00947B4D" w:rsidRPr="00B10C61" w:rsidP="00947B4D">
            <w:pPr>
              <w:ind w:right="-72"/>
              <w:jc w:val="right"/>
              <w:rPr>
                <w:rFonts w:ascii="Arial" w:hAnsi="Arial" w:cs="Arial"/>
                <w:sz w:val="20"/>
                <w:szCs w:val="20"/>
              </w:rPr>
            </w:pPr>
            <w:r w:rsidRPr="00B10C61">
              <w:rPr>
                <w:rFonts w:ascii="Arial" w:hAnsi="Arial" w:cs="Arial"/>
                <w:sz w:val="20"/>
                <w:szCs w:val="20"/>
              </w:rPr>
              <w:t>1,335,070,158</w:t>
            </w:r>
          </w:p>
        </w:tc>
      </w:tr>
    </w:tbl>
    <w:p w:rsidR="005F7754" w:rsidRPr="00B10C61" w:rsidP="00D27FA3">
      <w:pPr>
        <w:ind w:left="1080"/>
        <w:rPr>
          <w:rFonts w:ascii="Arial" w:hAnsi="Arial" w:cs="Arial"/>
          <w:b/>
          <w:bCs/>
          <w:sz w:val="20"/>
          <w:szCs w:val="20"/>
        </w:rPr>
      </w:pPr>
    </w:p>
    <w:p w:rsidR="001C2405" w:rsidRPr="00B10C61" w:rsidP="00D27FA3">
      <w:pPr>
        <w:suppressAutoHyphens/>
        <w:ind w:left="1080"/>
        <w:contextualSpacing/>
        <w:rPr>
          <w:rFonts w:ascii="Arial" w:hAnsi="Arial" w:cs="Arial"/>
          <w:b/>
          <w:bCs/>
          <w:sz w:val="20"/>
          <w:szCs w:val="20"/>
        </w:rPr>
      </w:pPr>
    </w:p>
    <w:p w:rsidR="006E2CB1" w:rsidRPr="00B10C61" w:rsidP="001C2405">
      <w:pPr>
        <w:tabs>
          <w:tab w:val="left" w:pos="1134"/>
        </w:tabs>
        <w:suppressAutoHyphens/>
        <w:ind w:left="540"/>
        <w:contextualSpacing/>
        <w:rPr>
          <w:rFonts w:ascii="Arial" w:eastAsia="Arial" w:hAnsi="Arial" w:cs="Arial"/>
          <w:b/>
          <w:bCs/>
          <w:sz w:val="20"/>
          <w:szCs w:val="20"/>
        </w:rPr>
      </w:pPr>
      <w:r w:rsidRPr="00B10C61" w:rsidR="00911BBD">
        <w:rPr>
          <w:rFonts w:ascii="Arial" w:eastAsia="Arial" w:hAnsi="Arial" w:cs="Arial"/>
          <w:b/>
          <w:bCs/>
          <w:sz w:val="20"/>
          <w:szCs w:val="20"/>
        </w:rPr>
        <w:t>36</w:t>
      </w:r>
      <w:r w:rsidRPr="00B10C61" w:rsidR="001C2405">
        <w:rPr>
          <w:rFonts w:ascii="Arial" w:eastAsia="Arial" w:hAnsi="Arial" w:cs="Arial"/>
          <w:b/>
          <w:bCs/>
          <w:sz w:val="20"/>
          <w:szCs w:val="20"/>
        </w:rPr>
        <w:t>.2</w:t>
        <w:tab/>
      </w:r>
      <w:r w:rsidRPr="00B10C61">
        <w:rPr>
          <w:rFonts w:ascii="Arial" w:eastAsia="Arial" w:hAnsi="Arial" w:cs="Arial"/>
          <w:b/>
          <w:bCs/>
          <w:sz w:val="20"/>
          <w:szCs w:val="20"/>
        </w:rPr>
        <w:t>Operating lease commitments - where a Group company is the lessee</w:t>
      </w:r>
    </w:p>
    <w:p w:rsidR="006E2CB1" w:rsidRPr="00B10C61" w:rsidP="00DE6E37">
      <w:pPr>
        <w:ind w:left="1080"/>
        <w:contextualSpacing/>
        <w:jc w:val="both"/>
        <w:rPr>
          <w:rFonts w:ascii="Arial" w:hAnsi="Arial" w:cs="Arial"/>
          <w:sz w:val="20"/>
          <w:szCs w:val="20"/>
        </w:rPr>
      </w:pPr>
    </w:p>
    <w:p w:rsidR="006E2CB1" w:rsidRPr="00B10C61" w:rsidP="00DE6E37">
      <w:pPr>
        <w:ind w:left="1080"/>
        <w:contextualSpacing/>
        <w:jc w:val="both"/>
        <w:rPr>
          <w:rFonts w:ascii="Arial" w:hAnsi="Arial" w:cs="Arial"/>
          <w:sz w:val="20"/>
          <w:szCs w:val="20"/>
        </w:rPr>
      </w:pPr>
      <w:r w:rsidRPr="00B10C61">
        <w:rPr>
          <w:rFonts w:ascii="Arial" w:hAnsi="Arial" w:cs="Arial"/>
          <w:sz w:val="20"/>
          <w:szCs w:val="20"/>
        </w:rPr>
        <w:t>The future aggregate minimum lease payments under non-cancellable operating leases are as follows:</w:t>
      </w:r>
    </w:p>
    <w:p w:rsidR="006E2CB1" w:rsidRPr="00B10C61" w:rsidP="00DE6E37">
      <w:pPr>
        <w:ind w:left="1080"/>
        <w:contextualSpacing/>
        <w:jc w:val="both"/>
        <w:rPr>
          <w:rFonts w:ascii="Arial" w:hAnsi="Arial" w:cs="Arial"/>
          <w:sz w:val="20"/>
          <w:szCs w:val="20"/>
        </w:rPr>
      </w:pPr>
    </w:p>
    <w:tbl>
      <w:tblPr>
        <w:tblStyle w:val="TableNormal"/>
        <w:tblW w:w="4996" w:type="pct"/>
        <w:tblLayout w:type="fixed"/>
        <w:tblLook w:val="0000"/>
      </w:tblPr>
      <w:tblGrid>
        <w:gridCol w:w="3957"/>
        <w:gridCol w:w="1382"/>
        <w:gridCol w:w="1473"/>
        <w:gridCol w:w="1473"/>
        <w:gridCol w:w="1381"/>
      </w:tblGrid>
      <w:tr w:rsidTr="009D1F02">
        <w:tblPrEx>
          <w:tblW w:w="4996" w:type="pct"/>
          <w:tblLayout w:type="fixed"/>
          <w:tblLook w:val="0000"/>
        </w:tblPrEx>
        <w:tc>
          <w:tcPr>
            <w:tcW w:w="3869" w:type="dxa"/>
          </w:tcPr>
          <w:p w:rsidR="005A03E9" w:rsidRPr="00B10C61" w:rsidP="00DE6E37">
            <w:pPr>
              <w:ind w:left="972"/>
              <w:rPr>
                <w:rFonts w:ascii="Arial" w:hAnsi="Arial" w:cs="Arial"/>
                <w:snapToGrid w:val="0"/>
                <w:sz w:val="20"/>
                <w:szCs w:val="20"/>
                <w:lang w:eastAsia="th-TH"/>
              </w:rPr>
            </w:pPr>
          </w:p>
        </w:tc>
        <w:tc>
          <w:tcPr>
            <w:tcW w:w="2791" w:type="dxa"/>
            <w:gridSpan w:val="2"/>
          </w:tcPr>
          <w:p w:rsidR="005A03E9" w:rsidRPr="00B10C61" w:rsidP="006276EC">
            <w:pPr>
              <w:pBdr>
                <w:bottom w:val="single" w:sz="4" w:space="1" w:color="auto"/>
              </w:pBdr>
              <w:ind w:right="-72"/>
              <w:jc w:val="center"/>
              <w:rPr>
                <w:rFonts w:ascii="Arial" w:hAnsi="Arial" w:cs="Arial"/>
                <w:b/>
                <w:bCs/>
                <w:snapToGrid w:val="0"/>
                <w:sz w:val="20"/>
                <w:szCs w:val="20"/>
                <w:lang w:eastAsia="th-TH"/>
              </w:rPr>
            </w:pPr>
            <w:r w:rsidRPr="00B10C61" w:rsidR="00F93671">
              <w:rPr>
                <w:rFonts w:ascii="Arial" w:hAnsi="Arial" w:cs="Arial"/>
                <w:b/>
                <w:bCs/>
                <w:sz w:val="20"/>
                <w:szCs w:val="20"/>
              </w:rPr>
              <w:t>Consolidated</w:t>
            </w:r>
            <w:r w:rsidRPr="00345782" w:rsidR="004324DC">
              <w:rPr>
                <w:rFonts w:ascii="Arial" w:hAnsi="Arial" w:cs="Cordia New"/>
                <w:b/>
                <w:bCs/>
                <w:sz w:val="20"/>
                <w:szCs w:val="20"/>
                <w:cs/>
              </w:rPr>
              <w:br/>
            </w:r>
            <w:r w:rsidRPr="00B10C61" w:rsidR="00F93671">
              <w:rPr>
                <w:rFonts w:ascii="Arial" w:hAnsi="Arial" w:cs="Arial"/>
                <w:b/>
                <w:bCs/>
                <w:sz w:val="20"/>
                <w:szCs w:val="20"/>
              </w:rPr>
              <w:t xml:space="preserve"> financial statements</w:t>
            </w:r>
          </w:p>
        </w:tc>
        <w:tc>
          <w:tcPr>
            <w:tcW w:w="2790" w:type="dxa"/>
            <w:gridSpan w:val="2"/>
          </w:tcPr>
          <w:p w:rsidR="005A03E9" w:rsidRPr="00B10C61" w:rsidP="006276EC">
            <w:pPr>
              <w:pBdr>
                <w:bottom w:val="single" w:sz="4" w:space="1" w:color="auto"/>
              </w:pBdr>
              <w:ind w:right="-72"/>
              <w:jc w:val="center"/>
              <w:rPr>
                <w:rFonts w:ascii="Arial" w:hAnsi="Arial" w:cs="Arial"/>
                <w:b/>
                <w:bCs/>
                <w:snapToGrid w:val="0"/>
                <w:sz w:val="20"/>
                <w:szCs w:val="20"/>
                <w:lang w:eastAsia="th-TH"/>
              </w:rPr>
            </w:pPr>
            <w:r w:rsidRPr="00B10C61" w:rsidR="006736A9">
              <w:rPr>
                <w:rFonts w:ascii="Arial" w:hAnsi="Arial" w:cs="Arial"/>
                <w:b/>
                <w:bCs/>
                <w:sz w:val="20"/>
                <w:szCs w:val="20"/>
              </w:rPr>
              <w:t xml:space="preserve">Separate </w:t>
            </w:r>
            <w:r w:rsidRPr="00345782" w:rsidR="004324DC">
              <w:rPr>
                <w:rFonts w:ascii="Arial" w:hAnsi="Arial" w:cs="Cordia New"/>
                <w:b/>
                <w:bCs/>
                <w:sz w:val="20"/>
                <w:szCs w:val="20"/>
                <w:cs/>
              </w:rPr>
              <w:br/>
            </w:r>
            <w:r w:rsidRPr="00B10C61" w:rsidR="006736A9">
              <w:rPr>
                <w:rFonts w:ascii="Arial" w:hAnsi="Arial" w:cs="Arial"/>
                <w:b/>
                <w:bCs/>
                <w:sz w:val="20"/>
                <w:szCs w:val="20"/>
              </w:rPr>
              <w:t>financial statements</w:t>
            </w:r>
          </w:p>
        </w:tc>
      </w:tr>
      <w:tr w:rsidTr="009D1F02">
        <w:tblPrEx>
          <w:tblW w:w="4996" w:type="pct"/>
          <w:tblLayout w:type="fixed"/>
          <w:tblLook w:val="0000"/>
        </w:tblPrEx>
        <w:tc>
          <w:tcPr>
            <w:tcW w:w="3869" w:type="dxa"/>
          </w:tcPr>
          <w:p w:rsidR="00D27FA3" w:rsidRPr="00B10C61" w:rsidP="00D27FA3">
            <w:pPr>
              <w:ind w:left="972"/>
              <w:rPr>
                <w:rFonts w:ascii="Arial" w:hAnsi="Arial" w:cs="Arial"/>
                <w:snapToGrid w:val="0"/>
                <w:sz w:val="20"/>
                <w:szCs w:val="20"/>
                <w:lang w:eastAsia="th-TH"/>
              </w:rPr>
            </w:pPr>
          </w:p>
        </w:tc>
        <w:tc>
          <w:tcPr>
            <w:tcW w:w="1351"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Baht</w:t>
            </w:r>
          </w:p>
        </w:tc>
        <w:tc>
          <w:tcPr>
            <w:tcW w:w="144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Baht</w:t>
            </w:r>
          </w:p>
        </w:tc>
        <w:tc>
          <w:tcPr>
            <w:tcW w:w="144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Baht</w:t>
            </w:r>
          </w:p>
        </w:tc>
        <w:tc>
          <w:tcPr>
            <w:tcW w:w="1350" w:type="dxa"/>
          </w:tcPr>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p w:rsidR="00D27FA3" w:rsidRPr="00B10C61" w:rsidP="00D27FA3">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Baht</w:t>
            </w:r>
          </w:p>
        </w:tc>
      </w:tr>
      <w:tr w:rsidTr="009D1F02">
        <w:tblPrEx>
          <w:tblW w:w="4996" w:type="pct"/>
          <w:tblLayout w:type="fixed"/>
          <w:tblLook w:val="0000"/>
        </w:tblPrEx>
        <w:tc>
          <w:tcPr>
            <w:tcW w:w="3869" w:type="dxa"/>
          </w:tcPr>
          <w:p w:rsidR="005A03E9" w:rsidRPr="00B10C61" w:rsidP="00DE6E37">
            <w:pPr>
              <w:ind w:left="972"/>
              <w:rPr>
                <w:rFonts w:ascii="Arial" w:hAnsi="Arial" w:cs="Arial"/>
                <w:snapToGrid w:val="0"/>
                <w:sz w:val="12"/>
                <w:szCs w:val="12"/>
                <w:lang w:eastAsia="th-TH"/>
              </w:rPr>
            </w:pPr>
          </w:p>
        </w:tc>
        <w:tc>
          <w:tcPr>
            <w:tcW w:w="1351" w:type="dxa"/>
          </w:tcPr>
          <w:p w:rsidR="005A03E9" w:rsidRPr="00B10C61" w:rsidP="009F4AC3">
            <w:pPr>
              <w:ind w:right="-72"/>
              <w:jc w:val="right"/>
              <w:rPr>
                <w:rFonts w:ascii="Arial" w:hAnsi="Arial" w:cs="Arial"/>
                <w:snapToGrid w:val="0"/>
                <w:sz w:val="12"/>
                <w:szCs w:val="12"/>
                <w:lang w:eastAsia="th-TH"/>
              </w:rPr>
            </w:pPr>
          </w:p>
        </w:tc>
        <w:tc>
          <w:tcPr>
            <w:tcW w:w="1440" w:type="dxa"/>
          </w:tcPr>
          <w:p w:rsidR="005A03E9" w:rsidRPr="00B10C61" w:rsidP="009F4AC3">
            <w:pPr>
              <w:ind w:right="-72"/>
              <w:jc w:val="right"/>
              <w:rPr>
                <w:rFonts w:ascii="Arial" w:hAnsi="Arial" w:cs="Arial"/>
                <w:snapToGrid w:val="0"/>
                <w:sz w:val="12"/>
                <w:szCs w:val="12"/>
                <w:lang w:eastAsia="th-TH"/>
              </w:rPr>
            </w:pPr>
          </w:p>
        </w:tc>
        <w:tc>
          <w:tcPr>
            <w:tcW w:w="1440" w:type="dxa"/>
          </w:tcPr>
          <w:p w:rsidR="005A03E9" w:rsidRPr="00B10C61" w:rsidP="009F4AC3">
            <w:pPr>
              <w:ind w:right="-72"/>
              <w:jc w:val="right"/>
              <w:rPr>
                <w:rFonts w:ascii="Arial" w:hAnsi="Arial" w:cs="Arial"/>
                <w:snapToGrid w:val="0"/>
                <w:sz w:val="12"/>
                <w:szCs w:val="12"/>
                <w:lang w:eastAsia="th-TH"/>
              </w:rPr>
            </w:pPr>
          </w:p>
        </w:tc>
        <w:tc>
          <w:tcPr>
            <w:tcW w:w="1350" w:type="dxa"/>
          </w:tcPr>
          <w:p w:rsidR="005A03E9" w:rsidRPr="00B10C61" w:rsidP="009F4AC3">
            <w:pPr>
              <w:ind w:right="-72"/>
              <w:jc w:val="right"/>
              <w:rPr>
                <w:rFonts w:ascii="Arial" w:hAnsi="Arial" w:cs="Arial"/>
                <w:snapToGrid w:val="0"/>
                <w:sz w:val="12"/>
                <w:szCs w:val="12"/>
                <w:lang w:eastAsia="th-TH"/>
              </w:rPr>
            </w:pPr>
          </w:p>
        </w:tc>
      </w:tr>
      <w:tr w:rsidTr="00D27FA3">
        <w:tblPrEx>
          <w:tblW w:w="4996" w:type="pct"/>
          <w:tblLayout w:type="fixed"/>
          <w:tblLook w:val="0000"/>
        </w:tblPrEx>
        <w:tc>
          <w:tcPr>
            <w:tcW w:w="3869" w:type="dxa"/>
            <w:shd w:val="nil" w:color="auto" w:fill="auto"/>
            <w:vAlign w:val="bottom"/>
          </w:tcPr>
          <w:p w:rsidR="00947B4D" w:rsidRPr="00B10C61" w:rsidP="00947B4D">
            <w:pPr>
              <w:ind w:left="972"/>
              <w:rPr>
                <w:rFonts w:ascii="Arial" w:hAnsi="Arial" w:cs="Arial"/>
                <w:sz w:val="20"/>
                <w:szCs w:val="20"/>
              </w:rPr>
            </w:pPr>
            <w:r w:rsidRPr="00B10C61">
              <w:rPr>
                <w:rFonts w:ascii="Arial" w:hAnsi="Arial" w:cs="Arial"/>
                <w:sz w:val="20"/>
                <w:szCs w:val="20"/>
              </w:rPr>
              <w:t>Not later than 1 year</w:t>
            </w:r>
          </w:p>
        </w:tc>
        <w:tc>
          <w:tcPr>
            <w:tcW w:w="1351" w:type="dxa"/>
            <w:shd w:val="nil" w:color="auto" w:fill="auto"/>
          </w:tcPr>
          <w:p w:rsidR="00947B4D" w:rsidRPr="00B10C61" w:rsidP="00947B4D">
            <w:pPr>
              <w:ind w:right="-72"/>
              <w:jc w:val="right"/>
              <w:rPr>
                <w:rFonts w:ascii="Arial" w:hAnsi="Arial" w:cs="Arial"/>
                <w:snapToGrid w:val="0"/>
                <w:sz w:val="20"/>
                <w:szCs w:val="20"/>
                <w:lang w:val="en-US" w:eastAsia="th-TH"/>
              </w:rPr>
            </w:pPr>
            <w:r w:rsidR="001A61E9">
              <w:rPr>
                <w:rFonts w:ascii="Arial" w:hAnsi="Arial" w:cs="Arial"/>
                <w:snapToGrid w:val="0"/>
                <w:sz w:val="20"/>
                <w:szCs w:val="20"/>
                <w:lang w:val="en-US" w:eastAsia="th-TH"/>
              </w:rPr>
              <w:t>75,107,976</w:t>
            </w:r>
          </w:p>
        </w:tc>
        <w:tc>
          <w:tcPr>
            <w:tcW w:w="1440" w:type="dxa"/>
            <w:shd w:val="nil" w:color="auto" w:fill="auto"/>
          </w:tcPr>
          <w:p w:rsidR="00947B4D" w:rsidRPr="00B10C61" w:rsidP="00947B4D">
            <w:pP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eastAsia="th-TH"/>
              </w:rPr>
              <w:t>43,122,408</w:t>
            </w:r>
          </w:p>
        </w:tc>
        <w:tc>
          <w:tcPr>
            <w:tcW w:w="1440" w:type="dxa"/>
            <w:shd w:val="nil" w:color="auto" w:fill="auto"/>
          </w:tcPr>
          <w:p w:rsidR="00947B4D" w:rsidRPr="00B10C61" w:rsidP="00947B4D">
            <w:pPr>
              <w:ind w:right="-72"/>
              <w:jc w:val="right"/>
              <w:rPr>
                <w:rFonts w:ascii="Arial" w:hAnsi="Arial" w:cs="Arial"/>
                <w:snapToGrid w:val="0"/>
                <w:sz w:val="20"/>
                <w:szCs w:val="20"/>
                <w:cs/>
                <w:lang w:val="en-US" w:eastAsia="th-TH"/>
              </w:rPr>
            </w:pPr>
            <w:r w:rsidR="001A61E9">
              <w:rPr>
                <w:rFonts w:ascii="Arial" w:hAnsi="Arial" w:cs="Arial"/>
                <w:snapToGrid w:val="0"/>
                <w:sz w:val="20"/>
                <w:szCs w:val="20"/>
                <w:lang w:val="en-US" w:eastAsia="th-TH"/>
              </w:rPr>
              <w:t>4,267,761</w:t>
            </w:r>
          </w:p>
        </w:tc>
        <w:tc>
          <w:tcPr>
            <w:tcW w:w="1350" w:type="dxa"/>
            <w:shd w:val="clear" w:color="auto" w:fill="auto"/>
          </w:tcPr>
          <w:p w:rsidR="00947B4D" w:rsidRPr="00B10C61" w:rsidP="00947B4D">
            <w:pP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eastAsia="th-TH"/>
              </w:rPr>
              <w:t>4,638,778</w:t>
            </w:r>
          </w:p>
        </w:tc>
      </w:tr>
      <w:tr w:rsidTr="00D27FA3">
        <w:tblPrEx>
          <w:tblW w:w="4996" w:type="pct"/>
          <w:tblLayout w:type="fixed"/>
          <w:tblLook w:val="0000"/>
        </w:tblPrEx>
        <w:tc>
          <w:tcPr>
            <w:tcW w:w="3869" w:type="dxa"/>
            <w:shd w:val="nil" w:color="auto" w:fill="auto"/>
            <w:vAlign w:val="bottom"/>
          </w:tcPr>
          <w:p w:rsidR="003A3742" w:rsidRPr="00B10C61" w:rsidP="00947B4D">
            <w:pPr>
              <w:ind w:left="972"/>
              <w:rPr>
                <w:rFonts w:ascii="Arial" w:hAnsi="Arial" w:cs="Arial"/>
                <w:sz w:val="20"/>
                <w:szCs w:val="20"/>
              </w:rPr>
            </w:pPr>
            <w:r w:rsidRPr="00B10C61">
              <w:rPr>
                <w:rFonts w:ascii="Arial" w:hAnsi="Arial" w:cs="Arial"/>
                <w:sz w:val="20"/>
                <w:szCs w:val="20"/>
              </w:rPr>
              <w:t>Later than 1 year</w:t>
            </w:r>
          </w:p>
        </w:tc>
        <w:tc>
          <w:tcPr>
            <w:tcW w:w="1351" w:type="dxa"/>
            <w:shd w:val="nil" w:color="auto" w:fill="auto"/>
          </w:tcPr>
          <w:p w:rsidR="003A3742" w:rsidRPr="00B10C61" w:rsidP="00947B4D">
            <w:pPr>
              <w:ind w:right="-72"/>
              <w:jc w:val="right"/>
              <w:rPr>
                <w:rFonts w:ascii="Arial" w:hAnsi="Arial" w:cs="Arial"/>
                <w:snapToGrid w:val="0"/>
                <w:sz w:val="20"/>
                <w:szCs w:val="20"/>
                <w:lang w:val="en-US" w:eastAsia="th-TH"/>
              </w:rPr>
            </w:pPr>
          </w:p>
        </w:tc>
        <w:tc>
          <w:tcPr>
            <w:tcW w:w="1440" w:type="dxa"/>
            <w:shd w:val="nil" w:color="auto" w:fill="auto"/>
          </w:tcPr>
          <w:p w:rsidR="003A3742" w:rsidRPr="00B10C61" w:rsidP="00947B4D">
            <w:pPr>
              <w:ind w:right="-72"/>
              <w:jc w:val="right"/>
              <w:rPr>
                <w:rFonts w:ascii="Arial" w:hAnsi="Arial" w:cs="Arial"/>
                <w:snapToGrid w:val="0"/>
                <w:sz w:val="20"/>
                <w:szCs w:val="20"/>
                <w:lang w:val="en-US" w:eastAsia="th-TH"/>
              </w:rPr>
            </w:pPr>
          </w:p>
        </w:tc>
        <w:tc>
          <w:tcPr>
            <w:tcW w:w="1440" w:type="dxa"/>
            <w:shd w:val="nil" w:color="auto" w:fill="auto"/>
          </w:tcPr>
          <w:p w:rsidR="003A3742" w:rsidRPr="00B10C61" w:rsidP="00947B4D">
            <w:pPr>
              <w:ind w:right="-72"/>
              <w:jc w:val="right"/>
              <w:rPr>
                <w:rFonts w:ascii="Arial" w:hAnsi="Arial" w:cs="Arial"/>
                <w:snapToGrid w:val="0"/>
                <w:sz w:val="20"/>
                <w:szCs w:val="20"/>
                <w:lang w:val="en-US" w:eastAsia="th-TH"/>
              </w:rPr>
            </w:pPr>
          </w:p>
        </w:tc>
        <w:tc>
          <w:tcPr>
            <w:tcW w:w="1350" w:type="dxa"/>
            <w:shd w:val="clear" w:color="auto" w:fill="auto"/>
          </w:tcPr>
          <w:p w:rsidR="003A3742" w:rsidRPr="00B10C61" w:rsidP="00947B4D">
            <w:pPr>
              <w:ind w:right="-72"/>
              <w:jc w:val="right"/>
              <w:rPr>
                <w:rFonts w:ascii="Arial" w:hAnsi="Arial" w:cs="Arial"/>
                <w:snapToGrid w:val="0"/>
                <w:sz w:val="20"/>
                <w:szCs w:val="20"/>
                <w:lang w:val="en-US" w:eastAsia="th-TH"/>
              </w:rPr>
            </w:pPr>
          </w:p>
        </w:tc>
      </w:tr>
      <w:tr w:rsidTr="00D27FA3">
        <w:tblPrEx>
          <w:tblW w:w="4996" w:type="pct"/>
          <w:tblLayout w:type="fixed"/>
          <w:tblLook w:val="0000"/>
        </w:tblPrEx>
        <w:tc>
          <w:tcPr>
            <w:tcW w:w="3869" w:type="dxa"/>
            <w:shd w:val="nil" w:color="auto" w:fill="auto"/>
            <w:vAlign w:val="bottom"/>
          </w:tcPr>
          <w:p w:rsidR="00947B4D" w:rsidRPr="00B10C61" w:rsidP="00947B4D">
            <w:pPr>
              <w:ind w:left="972"/>
              <w:rPr>
                <w:rFonts w:ascii="Arial" w:hAnsi="Arial" w:cs="Arial"/>
                <w:sz w:val="20"/>
                <w:szCs w:val="20"/>
              </w:rPr>
            </w:pPr>
            <w:r w:rsidRPr="00B10C61">
              <w:rPr>
                <w:rFonts w:ascii="Arial" w:hAnsi="Arial" w:cs="Arial"/>
                <w:sz w:val="20"/>
                <w:szCs w:val="20"/>
              </w:rPr>
              <w:t xml:space="preserve">   but not later than 5 years</w:t>
            </w:r>
          </w:p>
        </w:tc>
        <w:tc>
          <w:tcPr>
            <w:tcW w:w="1351" w:type="dxa"/>
            <w:shd w:val="nil" w:color="auto" w:fill="auto"/>
          </w:tcPr>
          <w:p w:rsidR="00EA580E" w:rsidRPr="00B10C61" w:rsidP="00947B4D">
            <w:pPr>
              <w:ind w:right="-72"/>
              <w:jc w:val="right"/>
              <w:rPr>
                <w:rFonts w:ascii="Arial" w:hAnsi="Arial" w:cs="Arial"/>
                <w:snapToGrid w:val="0"/>
                <w:sz w:val="20"/>
                <w:szCs w:val="20"/>
                <w:lang w:eastAsia="th-TH"/>
              </w:rPr>
            </w:pPr>
            <w:r w:rsidR="001A61E9">
              <w:rPr>
                <w:rFonts w:ascii="Arial" w:hAnsi="Arial" w:cs="Arial"/>
                <w:snapToGrid w:val="0"/>
                <w:sz w:val="20"/>
                <w:szCs w:val="20"/>
                <w:lang w:eastAsia="th-TH"/>
              </w:rPr>
              <w:t>104,149,225</w:t>
            </w:r>
          </w:p>
        </w:tc>
        <w:tc>
          <w:tcPr>
            <w:tcW w:w="1440" w:type="dxa"/>
            <w:shd w:val="nil" w:color="auto" w:fill="auto"/>
          </w:tcPr>
          <w:p w:rsidR="00947B4D" w:rsidRPr="00B10C61" w:rsidP="00947B4D">
            <w:pPr>
              <w:ind w:right="-72"/>
              <w:jc w:val="right"/>
              <w:rPr>
                <w:rFonts w:ascii="Arial" w:hAnsi="Arial" w:cs="Arial"/>
                <w:snapToGrid w:val="0"/>
                <w:sz w:val="20"/>
                <w:szCs w:val="20"/>
                <w:lang w:val="en-US" w:eastAsia="th-TH"/>
              </w:rPr>
            </w:pPr>
            <w:r w:rsidRPr="00B10C61">
              <w:rPr>
                <w:rFonts w:ascii="Arial" w:hAnsi="Arial" w:cs="Arial"/>
                <w:snapToGrid w:val="0"/>
                <w:sz w:val="20"/>
                <w:szCs w:val="20"/>
                <w:lang w:eastAsia="th-TH"/>
              </w:rPr>
              <w:t>74,976,813</w:t>
            </w:r>
          </w:p>
        </w:tc>
        <w:tc>
          <w:tcPr>
            <w:tcW w:w="1440" w:type="dxa"/>
            <w:shd w:val="nil" w:color="auto" w:fill="auto"/>
          </w:tcPr>
          <w:p w:rsidR="00EA580E" w:rsidRPr="00B10C61" w:rsidP="00EA580E">
            <w:pPr>
              <w:ind w:right="-72"/>
              <w:jc w:val="right"/>
              <w:rPr>
                <w:rFonts w:ascii="Arial" w:hAnsi="Arial" w:cs="Arial"/>
                <w:snapToGrid w:val="0"/>
                <w:sz w:val="20"/>
                <w:szCs w:val="20"/>
                <w:cs/>
                <w:lang w:val="en-US" w:eastAsia="th-TH"/>
              </w:rPr>
            </w:pPr>
            <w:r w:rsidR="001A61E9">
              <w:rPr>
                <w:rFonts w:ascii="Arial" w:hAnsi="Arial" w:cs="Arial"/>
                <w:snapToGrid w:val="0"/>
                <w:sz w:val="20"/>
                <w:szCs w:val="20"/>
                <w:lang w:val="en-US" w:eastAsia="th-TH"/>
              </w:rPr>
              <w:t>4,148,094</w:t>
            </w:r>
          </w:p>
        </w:tc>
        <w:tc>
          <w:tcPr>
            <w:tcW w:w="1350" w:type="dxa"/>
            <w:shd w:val="clear" w:color="auto" w:fill="auto"/>
          </w:tcPr>
          <w:p w:rsidR="00947B4D" w:rsidRPr="00B10C61" w:rsidP="00947B4D">
            <w:pP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eastAsia="th-TH"/>
              </w:rPr>
              <w:t>2,260,955</w:t>
            </w:r>
          </w:p>
        </w:tc>
      </w:tr>
      <w:tr w:rsidTr="00D27FA3">
        <w:tblPrEx>
          <w:tblW w:w="4996" w:type="pct"/>
          <w:tblLayout w:type="fixed"/>
          <w:tblLook w:val="0000"/>
        </w:tblPrEx>
        <w:tc>
          <w:tcPr>
            <w:tcW w:w="3869" w:type="dxa"/>
            <w:shd w:val="nil" w:color="auto" w:fill="auto"/>
            <w:vAlign w:val="bottom"/>
          </w:tcPr>
          <w:p w:rsidR="00947B4D" w:rsidRPr="00B10C61" w:rsidP="00947B4D">
            <w:pPr>
              <w:ind w:left="972"/>
              <w:rPr>
                <w:rFonts w:ascii="Arial" w:hAnsi="Arial" w:cs="Arial"/>
                <w:sz w:val="20"/>
                <w:szCs w:val="20"/>
              </w:rPr>
            </w:pPr>
            <w:r w:rsidRPr="00B10C61">
              <w:rPr>
                <w:rFonts w:ascii="Arial" w:hAnsi="Arial" w:cs="Arial"/>
                <w:sz w:val="20"/>
                <w:szCs w:val="20"/>
              </w:rPr>
              <w:t>Later than 5 years</w:t>
            </w:r>
          </w:p>
        </w:tc>
        <w:tc>
          <w:tcPr>
            <w:tcW w:w="1351" w:type="dxa"/>
            <w:shd w:val="nil" w:color="auto" w:fill="auto"/>
          </w:tcPr>
          <w:p w:rsidR="00947B4D" w:rsidRPr="00B10C61" w:rsidP="00947B4D">
            <w:pPr>
              <w:pBdr>
                <w:bottom w:val="single" w:sz="4" w:space="1" w:color="auto"/>
              </w:pBdr>
              <w:ind w:right="-72"/>
              <w:jc w:val="right"/>
              <w:rPr>
                <w:rFonts w:ascii="Arial" w:hAnsi="Arial" w:cs="Arial"/>
                <w:snapToGrid w:val="0"/>
                <w:sz w:val="20"/>
                <w:szCs w:val="20"/>
                <w:lang w:val="en-US" w:eastAsia="th-TH"/>
              </w:rPr>
            </w:pPr>
            <w:r w:rsidR="001A61E9">
              <w:rPr>
                <w:rFonts w:ascii="Arial" w:hAnsi="Arial" w:cs="Arial"/>
                <w:snapToGrid w:val="0"/>
                <w:sz w:val="20"/>
                <w:szCs w:val="20"/>
                <w:lang w:val="en-US"/>
              </w:rPr>
              <w:t>233,714,060</w:t>
            </w:r>
          </w:p>
        </w:tc>
        <w:tc>
          <w:tcPr>
            <w:tcW w:w="1440" w:type="dxa"/>
            <w:shd w:val="nil" w:color="auto" w:fill="auto"/>
          </w:tcPr>
          <w:p w:rsidR="00947B4D" w:rsidRPr="00B10C61" w:rsidP="00947B4D">
            <w:pPr>
              <w:pBdr>
                <w:bottom w:val="single" w:sz="4" w:space="1" w:color="auto"/>
              </w:pBd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eastAsia="th-TH"/>
              </w:rPr>
              <w:t>194,949,305</w:t>
            </w:r>
          </w:p>
        </w:tc>
        <w:tc>
          <w:tcPr>
            <w:tcW w:w="1440" w:type="dxa"/>
            <w:shd w:val="nil" w:color="auto" w:fill="auto"/>
          </w:tcPr>
          <w:p w:rsidR="00947B4D" w:rsidRPr="00B10C61" w:rsidP="00947B4D">
            <w:pPr>
              <w:pBdr>
                <w:bottom w:val="single" w:sz="4" w:space="1" w:color="auto"/>
              </w:pBdr>
              <w:ind w:right="-72"/>
              <w:jc w:val="right"/>
              <w:rPr>
                <w:rFonts w:ascii="Arial" w:hAnsi="Arial" w:cs="Arial"/>
                <w:snapToGrid w:val="0"/>
                <w:sz w:val="20"/>
                <w:szCs w:val="20"/>
                <w:lang w:val="en-US" w:eastAsia="th-TH"/>
              </w:rPr>
            </w:pPr>
            <w:r w:rsidRPr="00B10C61">
              <w:rPr>
                <w:rFonts w:ascii="Arial" w:hAnsi="Arial" w:cs="Arial"/>
                <w:snapToGrid w:val="0"/>
                <w:sz w:val="20"/>
                <w:szCs w:val="20"/>
              </w:rPr>
              <w:t>-</w:t>
            </w:r>
          </w:p>
        </w:tc>
        <w:tc>
          <w:tcPr>
            <w:tcW w:w="1350" w:type="dxa"/>
            <w:shd w:val="clear" w:color="auto" w:fill="auto"/>
          </w:tcPr>
          <w:p w:rsidR="00947B4D" w:rsidRPr="00B10C61" w:rsidP="00947B4D">
            <w:pPr>
              <w:pBdr>
                <w:bottom w:val="single" w:sz="4" w:space="1" w:color="auto"/>
              </w:pBd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eastAsia="th-TH"/>
              </w:rPr>
              <w:t>-</w:t>
            </w:r>
          </w:p>
        </w:tc>
      </w:tr>
      <w:tr w:rsidTr="00D27FA3">
        <w:tblPrEx>
          <w:tblW w:w="4996" w:type="pct"/>
          <w:tblLayout w:type="fixed"/>
          <w:tblLook w:val="0000"/>
        </w:tblPrEx>
        <w:tc>
          <w:tcPr>
            <w:tcW w:w="3869" w:type="dxa"/>
            <w:shd w:val="nil" w:color="auto" w:fill="auto"/>
            <w:vAlign w:val="bottom"/>
          </w:tcPr>
          <w:p w:rsidR="00947B4D" w:rsidRPr="00B10C61" w:rsidP="00947B4D">
            <w:pPr>
              <w:ind w:left="972"/>
              <w:rPr>
                <w:rFonts w:ascii="Arial" w:hAnsi="Arial" w:cs="Arial"/>
                <w:sz w:val="12"/>
                <w:szCs w:val="12"/>
              </w:rPr>
            </w:pPr>
          </w:p>
        </w:tc>
        <w:tc>
          <w:tcPr>
            <w:tcW w:w="1351" w:type="dxa"/>
            <w:shd w:val="nil" w:color="auto" w:fill="auto"/>
          </w:tcPr>
          <w:p w:rsidR="00947B4D" w:rsidRPr="00B10C61" w:rsidP="00947B4D">
            <w:pPr>
              <w:ind w:right="-72"/>
              <w:jc w:val="right"/>
              <w:rPr>
                <w:rFonts w:ascii="Arial" w:hAnsi="Arial" w:cs="Arial"/>
                <w:snapToGrid w:val="0"/>
                <w:sz w:val="12"/>
                <w:szCs w:val="12"/>
                <w:lang w:val="en-US" w:eastAsia="th-TH"/>
              </w:rPr>
            </w:pPr>
          </w:p>
        </w:tc>
        <w:tc>
          <w:tcPr>
            <w:tcW w:w="1440" w:type="dxa"/>
            <w:shd w:val="nil" w:color="auto" w:fill="auto"/>
          </w:tcPr>
          <w:p w:rsidR="00947B4D" w:rsidRPr="00B10C61" w:rsidP="00947B4D">
            <w:pPr>
              <w:ind w:right="-72"/>
              <w:jc w:val="right"/>
              <w:rPr>
                <w:rFonts w:ascii="Arial" w:hAnsi="Arial" w:cs="Arial"/>
                <w:snapToGrid w:val="0"/>
                <w:sz w:val="12"/>
                <w:szCs w:val="12"/>
                <w:lang w:val="en-US" w:eastAsia="th-TH"/>
              </w:rPr>
            </w:pPr>
          </w:p>
        </w:tc>
        <w:tc>
          <w:tcPr>
            <w:tcW w:w="1440" w:type="dxa"/>
            <w:shd w:val="nil" w:color="auto" w:fill="auto"/>
          </w:tcPr>
          <w:p w:rsidR="00947B4D" w:rsidRPr="00B10C61" w:rsidP="00947B4D">
            <w:pPr>
              <w:ind w:right="-72"/>
              <w:jc w:val="right"/>
              <w:rPr>
                <w:rFonts w:ascii="Arial" w:hAnsi="Arial" w:cs="Arial"/>
                <w:snapToGrid w:val="0"/>
                <w:sz w:val="12"/>
                <w:szCs w:val="12"/>
                <w:lang w:val="en-US" w:eastAsia="th-TH"/>
              </w:rPr>
            </w:pPr>
          </w:p>
        </w:tc>
        <w:tc>
          <w:tcPr>
            <w:tcW w:w="1350" w:type="dxa"/>
            <w:shd w:val="clear" w:color="auto" w:fill="auto"/>
          </w:tcPr>
          <w:p w:rsidR="00947B4D" w:rsidRPr="00B10C61" w:rsidP="00947B4D">
            <w:pPr>
              <w:ind w:right="-72"/>
              <w:jc w:val="right"/>
              <w:rPr>
                <w:rFonts w:ascii="Arial" w:hAnsi="Arial" w:cs="Arial"/>
                <w:snapToGrid w:val="0"/>
                <w:sz w:val="12"/>
                <w:szCs w:val="12"/>
                <w:lang w:val="en-US" w:eastAsia="th-TH"/>
              </w:rPr>
            </w:pPr>
          </w:p>
        </w:tc>
      </w:tr>
      <w:tr w:rsidTr="00D27FA3">
        <w:tblPrEx>
          <w:tblW w:w="4996" w:type="pct"/>
          <w:tblLayout w:type="fixed"/>
          <w:tblLook w:val="0000"/>
        </w:tblPrEx>
        <w:tc>
          <w:tcPr>
            <w:tcW w:w="3869" w:type="dxa"/>
            <w:shd w:val="nil" w:color="auto" w:fill="auto"/>
            <w:vAlign w:val="bottom"/>
          </w:tcPr>
          <w:p w:rsidR="00947B4D" w:rsidRPr="00B10C61" w:rsidP="00947B4D">
            <w:pPr>
              <w:ind w:left="972"/>
              <w:rPr>
                <w:rFonts w:ascii="Arial" w:hAnsi="Arial" w:cs="Arial"/>
                <w:sz w:val="20"/>
                <w:szCs w:val="20"/>
              </w:rPr>
            </w:pPr>
          </w:p>
        </w:tc>
        <w:tc>
          <w:tcPr>
            <w:tcW w:w="1351" w:type="dxa"/>
            <w:shd w:val="nil" w:color="auto" w:fill="auto"/>
          </w:tcPr>
          <w:p w:rsidR="00947B4D" w:rsidRPr="00B10C61" w:rsidP="00947B4D">
            <w:pPr>
              <w:pBdr>
                <w:bottom w:val="double" w:sz="4" w:space="1" w:color="auto"/>
              </w:pBdr>
              <w:ind w:right="-72"/>
              <w:jc w:val="right"/>
              <w:rPr>
                <w:rFonts w:ascii="Arial" w:hAnsi="Arial" w:cs="Arial"/>
                <w:snapToGrid w:val="0"/>
                <w:sz w:val="20"/>
                <w:szCs w:val="20"/>
                <w:lang w:val="en-US" w:eastAsia="th-TH"/>
              </w:rPr>
            </w:pPr>
            <w:r w:rsidR="001A61E9">
              <w:rPr>
                <w:rFonts w:ascii="Arial" w:hAnsi="Arial" w:cs="Arial"/>
                <w:snapToGrid w:val="0"/>
                <w:sz w:val="20"/>
                <w:szCs w:val="20"/>
                <w:lang w:val="en-US" w:eastAsia="th-TH"/>
              </w:rPr>
              <w:t>412,971,261</w:t>
            </w:r>
          </w:p>
        </w:tc>
        <w:tc>
          <w:tcPr>
            <w:tcW w:w="1440" w:type="dxa"/>
            <w:shd w:val="nil" w:color="auto" w:fill="auto"/>
          </w:tcPr>
          <w:p w:rsidR="00947B4D" w:rsidRPr="00B10C61" w:rsidP="00947B4D">
            <w:pPr>
              <w:pBdr>
                <w:bottom w:val="double" w:sz="4" w:space="1" w:color="auto"/>
              </w:pBdr>
              <w:ind w:right="-72"/>
              <w:jc w:val="right"/>
              <w:rPr>
                <w:rFonts w:ascii="Arial" w:hAnsi="Arial" w:cs="Arial"/>
                <w:snapToGrid w:val="0"/>
                <w:sz w:val="20"/>
                <w:szCs w:val="20"/>
                <w:lang w:val="en-US" w:eastAsia="th-TH"/>
              </w:rPr>
            </w:pPr>
            <w:r w:rsidRPr="00B10C61">
              <w:rPr>
                <w:rFonts w:ascii="Arial" w:hAnsi="Arial" w:cs="Arial"/>
                <w:snapToGrid w:val="0"/>
                <w:sz w:val="20"/>
                <w:szCs w:val="20"/>
              </w:rPr>
              <w:t>313</w:t>
            </w:r>
            <w:r w:rsidRPr="00B10C61">
              <w:rPr>
                <w:rFonts w:ascii="Arial" w:hAnsi="Arial" w:cs="Arial"/>
                <w:snapToGrid w:val="0"/>
                <w:sz w:val="20"/>
                <w:szCs w:val="20"/>
                <w:lang w:val="en-US"/>
              </w:rPr>
              <w:t>,</w:t>
            </w:r>
            <w:r w:rsidRPr="00B10C61">
              <w:rPr>
                <w:rFonts w:ascii="Arial" w:hAnsi="Arial" w:cs="Arial"/>
                <w:snapToGrid w:val="0"/>
                <w:sz w:val="20"/>
                <w:szCs w:val="20"/>
              </w:rPr>
              <w:t>048</w:t>
            </w:r>
            <w:r w:rsidRPr="00B10C61">
              <w:rPr>
                <w:rFonts w:ascii="Arial" w:hAnsi="Arial" w:cs="Arial"/>
                <w:snapToGrid w:val="0"/>
                <w:sz w:val="20"/>
                <w:szCs w:val="20"/>
                <w:lang w:val="en-US"/>
              </w:rPr>
              <w:t>,</w:t>
            </w:r>
            <w:r w:rsidRPr="00B10C61">
              <w:rPr>
                <w:rFonts w:ascii="Arial" w:hAnsi="Arial" w:cs="Arial"/>
                <w:snapToGrid w:val="0"/>
                <w:sz w:val="20"/>
                <w:szCs w:val="20"/>
              </w:rPr>
              <w:t>526</w:t>
            </w:r>
          </w:p>
        </w:tc>
        <w:tc>
          <w:tcPr>
            <w:tcW w:w="1440" w:type="dxa"/>
            <w:shd w:val="nil" w:color="auto" w:fill="auto"/>
          </w:tcPr>
          <w:p w:rsidR="00947B4D" w:rsidRPr="00B10C61" w:rsidP="00947B4D">
            <w:pPr>
              <w:pBdr>
                <w:bottom w:val="double" w:sz="4" w:space="1" w:color="auto"/>
              </w:pBdr>
              <w:ind w:right="-72"/>
              <w:jc w:val="right"/>
              <w:rPr>
                <w:rFonts w:ascii="Arial" w:hAnsi="Arial" w:cs="Arial"/>
                <w:snapToGrid w:val="0"/>
                <w:sz w:val="20"/>
                <w:szCs w:val="20"/>
                <w:lang w:val="en-US" w:eastAsia="th-TH"/>
              </w:rPr>
            </w:pPr>
            <w:r w:rsidR="001A61E9">
              <w:rPr>
                <w:rFonts w:ascii="Arial" w:hAnsi="Arial" w:cs="Arial"/>
                <w:snapToGrid w:val="0"/>
                <w:sz w:val="20"/>
                <w:szCs w:val="20"/>
                <w:lang w:val="en-US" w:eastAsia="th-TH"/>
              </w:rPr>
              <w:t>8,415,855</w:t>
            </w:r>
          </w:p>
        </w:tc>
        <w:tc>
          <w:tcPr>
            <w:tcW w:w="1350" w:type="dxa"/>
            <w:shd w:val="clear" w:color="auto" w:fill="auto"/>
          </w:tcPr>
          <w:p w:rsidR="00947B4D" w:rsidRPr="00B10C61" w:rsidP="00947B4D">
            <w:pPr>
              <w:pBdr>
                <w:bottom w:val="double" w:sz="4" w:space="1" w:color="auto"/>
              </w:pBdr>
              <w:ind w:right="-72"/>
              <w:jc w:val="right"/>
              <w:rPr>
                <w:rFonts w:ascii="Arial" w:hAnsi="Arial" w:cs="Arial"/>
                <w:snapToGrid w:val="0"/>
                <w:sz w:val="20"/>
                <w:szCs w:val="20"/>
                <w:lang w:val="en-US" w:eastAsia="th-TH"/>
              </w:rPr>
            </w:pPr>
            <w:r w:rsidRPr="00B10C61">
              <w:rPr>
                <w:rFonts w:ascii="Arial" w:hAnsi="Arial" w:cs="Arial"/>
                <w:snapToGrid w:val="0"/>
                <w:sz w:val="20"/>
                <w:szCs w:val="20"/>
              </w:rPr>
              <w:t>6,899,733</w:t>
            </w:r>
          </w:p>
        </w:tc>
      </w:tr>
    </w:tbl>
    <w:p w:rsidR="0056170A" w:rsidRPr="00B10C61">
      <w:pPr>
        <w:rPr>
          <w:rFonts w:ascii="Arial" w:hAnsi="Arial" w:cs="Arial"/>
          <w:b/>
          <w:bCs/>
          <w:sz w:val="20"/>
          <w:szCs w:val="20"/>
        </w:rPr>
      </w:pPr>
    </w:p>
    <w:p w:rsidR="00DE6E37" w:rsidRPr="00B10C61" w:rsidP="00552390">
      <w:pPr>
        <w:rPr>
          <w:rFonts w:ascii="Arial" w:hAnsi="Arial" w:cs="Arial"/>
          <w:b/>
          <w:bCs/>
          <w:sz w:val="20"/>
          <w:szCs w:val="20"/>
        </w:rPr>
      </w:pPr>
      <w:r w:rsidRPr="00B10C61" w:rsidR="0061401D">
        <w:rPr>
          <w:rFonts w:ascii="Arial" w:hAnsi="Arial" w:cs="Arial"/>
          <w:b/>
          <w:bCs/>
          <w:sz w:val="20"/>
          <w:szCs w:val="20"/>
        </w:rPr>
        <w:br w:type="page"/>
      </w:r>
    </w:p>
    <w:p w:rsidR="0061401D" w:rsidRPr="00B10C61" w:rsidP="0061401D">
      <w:pPr>
        <w:tabs>
          <w:tab w:val="left" w:pos="540"/>
        </w:tabs>
        <w:contextualSpacing/>
        <w:rPr>
          <w:rFonts w:ascii="Arial" w:hAnsi="Arial" w:cs="Arial"/>
          <w:sz w:val="20"/>
          <w:szCs w:val="20"/>
        </w:rPr>
      </w:pPr>
      <w:r w:rsidRPr="00B10C61">
        <w:rPr>
          <w:rFonts w:ascii="Arial" w:hAnsi="Arial" w:cs="Arial"/>
          <w:b/>
          <w:bCs/>
          <w:sz w:val="20"/>
          <w:szCs w:val="20"/>
        </w:rPr>
        <w:t>3</w:t>
      </w:r>
      <w:r w:rsidRPr="00B10C61" w:rsidR="00911BBD">
        <w:rPr>
          <w:rFonts w:ascii="Arial" w:hAnsi="Arial" w:cs="Arial"/>
          <w:b/>
          <w:bCs/>
          <w:sz w:val="20"/>
          <w:szCs w:val="20"/>
        </w:rPr>
        <w:t>6</w:t>
      </w:r>
      <w:r w:rsidRPr="00B10C61">
        <w:rPr>
          <w:rFonts w:ascii="Arial" w:hAnsi="Arial" w:cs="Arial"/>
          <w:b/>
          <w:bCs/>
          <w:sz w:val="20"/>
          <w:szCs w:val="20"/>
        </w:rPr>
        <w:tab/>
        <w:t>Commitments and significant agreements</w:t>
      </w:r>
      <w:r w:rsidRPr="00B10C61">
        <w:rPr>
          <w:rFonts w:ascii="Arial" w:hAnsi="Arial" w:cs="Arial"/>
          <w:sz w:val="20"/>
          <w:szCs w:val="20"/>
        </w:rPr>
        <w:t xml:space="preserve"> (Cont’d)</w:t>
      </w:r>
    </w:p>
    <w:p w:rsidR="0061401D" w:rsidRPr="00B10C61" w:rsidP="00FB2657">
      <w:pPr>
        <w:suppressAutoHyphens/>
        <w:ind w:left="540"/>
        <w:contextualSpacing/>
        <w:rPr>
          <w:rFonts w:ascii="Arial" w:hAnsi="Arial" w:cs="Arial"/>
          <w:sz w:val="20"/>
          <w:szCs w:val="20"/>
        </w:rPr>
      </w:pPr>
    </w:p>
    <w:p w:rsidR="0061401D" w:rsidRPr="00B10C61" w:rsidP="00FB2657">
      <w:pPr>
        <w:suppressAutoHyphens/>
        <w:ind w:left="540"/>
        <w:contextualSpacing/>
        <w:rPr>
          <w:rFonts w:ascii="Arial" w:hAnsi="Arial" w:cs="Arial"/>
          <w:sz w:val="20"/>
          <w:szCs w:val="20"/>
        </w:rPr>
      </w:pPr>
    </w:p>
    <w:p w:rsidR="004C7198" w:rsidRPr="00B10C61" w:rsidP="007F3AB9">
      <w:pPr>
        <w:suppressAutoHyphens/>
        <w:ind w:left="1170" w:hanging="630"/>
        <w:contextualSpacing/>
        <w:rPr>
          <w:rFonts w:ascii="Arial" w:eastAsia="Arial" w:hAnsi="Arial" w:cs="Arial"/>
          <w:b/>
          <w:bCs/>
          <w:sz w:val="20"/>
          <w:szCs w:val="20"/>
        </w:rPr>
      </w:pPr>
      <w:r w:rsidRPr="00B10C61" w:rsidR="00911BBD">
        <w:rPr>
          <w:rFonts w:ascii="Arial" w:eastAsia="Arial" w:hAnsi="Arial" w:cs="Arial"/>
          <w:b/>
          <w:bCs/>
          <w:sz w:val="20"/>
          <w:szCs w:val="20"/>
        </w:rPr>
        <w:t>36</w:t>
      </w:r>
      <w:r w:rsidRPr="00B10C61" w:rsidR="001C2405">
        <w:rPr>
          <w:rFonts w:ascii="Arial" w:eastAsia="Arial" w:hAnsi="Arial" w:cs="Arial"/>
          <w:b/>
          <w:bCs/>
          <w:sz w:val="20"/>
          <w:szCs w:val="20"/>
        </w:rPr>
        <w:t>.3</w:t>
        <w:tab/>
      </w:r>
      <w:r w:rsidRPr="00B10C61" w:rsidR="009F4AC3">
        <w:rPr>
          <w:rFonts w:ascii="Arial" w:eastAsia="Arial" w:hAnsi="Arial" w:cs="Arial"/>
          <w:b/>
          <w:bCs/>
          <w:sz w:val="20"/>
          <w:szCs w:val="20"/>
        </w:rPr>
        <w:t>Letter of Guarantee</w:t>
      </w:r>
      <w:r w:rsidRPr="00B10C61" w:rsidR="00FB2657">
        <w:rPr>
          <w:rFonts w:ascii="Arial" w:eastAsia="Arial" w:hAnsi="Arial" w:cs="Arial"/>
          <w:b/>
          <w:bCs/>
          <w:sz w:val="20"/>
          <w:szCs w:val="20"/>
        </w:rPr>
        <w:t xml:space="preserve"> and standby letter of credit</w:t>
      </w:r>
    </w:p>
    <w:p w:rsidR="00E2337D" w:rsidRPr="00B10C61" w:rsidP="007F3AB9">
      <w:pPr>
        <w:tabs>
          <w:tab w:val="left" w:pos="1134"/>
        </w:tabs>
        <w:suppressAutoHyphens/>
        <w:ind w:left="1080"/>
        <w:contextualSpacing/>
        <w:rPr>
          <w:rFonts w:ascii="Arial" w:eastAsia="Arial" w:hAnsi="Arial" w:cs="Arial"/>
          <w:b/>
          <w:bCs/>
          <w:sz w:val="20"/>
          <w:szCs w:val="20"/>
        </w:rPr>
      </w:pPr>
    </w:p>
    <w:tbl>
      <w:tblPr>
        <w:tblStyle w:val="TableNormal"/>
        <w:tblW w:w="4995" w:type="pct"/>
        <w:tblLayout w:type="fixed"/>
        <w:tblLook w:val="0000"/>
      </w:tblPr>
      <w:tblGrid>
        <w:gridCol w:w="4051"/>
        <w:gridCol w:w="1153"/>
        <w:gridCol w:w="1055"/>
        <w:gridCol w:w="1193"/>
        <w:gridCol w:w="1106"/>
        <w:gridCol w:w="1106"/>
      </w:tblGrid>
      <w:tr w:rsidTr="00DE6E37">
        <w:tblPrEx>
          <w:tblW w:w="4995" w:type="pct"/>
          <w:tblLayout w:type="fixed"/>
          <w:tblLook w:val="0000"/>
        </w:tblPrEx>
        <w:tc>
          <w:tcPr>
            <w:tcW w:w="2096" w:type="pct"/>
          </w:tcPr>
          <w:p w:rsidR="00F60190" w:rsidRPr="00B10C61" w:rsidP="00DE6E37">
            <w:pPr>
              <w:ind w:left="1062"/>
              <w:rPr>
                <w:rFonts w:ascii="Arial" w:hAnsi="Arial" w:cs="Arial"/>
                <w:snapToGrid w:val="0"/>
                <w:sz w:val="20"/>
                <w:szCs w:val="20"/>
                <w:lang w:eastAsia="th-TH"/>
              </w:rPr>
            </w:pPr>
          </w:p>
        </w:tc>
        <w:tc>
          <w:tcPr>
            <w:tcW w:w="597" w:type="pct"/>
          </w:tcPr>
          <w:p w:rsidR="009641BB" w:rsidRPr="00B10C61" w:rsidP="00FB2657">
            <w:pPr>
              <w:ind w:right="-72"/>
              <w:jc w:val="center"/>
              <w:rPr>
                <w:rFonts w:ascii="Arial" w:hAnsi="Arial" w:cs="Arial"/>
                <w:b/>
                <w:bCs/>
                <w:snapToGrid w:val="0"/>
                <w:sz w:val="20"/>
                <w:szCs w:val="20"/>
                <w:lang w:eastAsia="th-TH"/>
              </w:rPr>
            </w:pPr>
          </w:p>
          <w:p w:rsidR="00F60190" w:rsidRPr="00B10C61" w:rsidP="00FB2657">
            <w:pPr>
              <w:ind w:right="-72"/>
              <w:jc w:val="center"/>
              <w:rPr>
                <w:rFonts w:ascii="Arial" w:hAnsi="Arial" w:cs="Arial"/>
                <w:b/>
                <w:bCs/>
                <w:snapToGrid w:val="0"/>
                <w:sz w:val="20"/>
                <w:szCs w:val="20"/>
                <w:lang w:eastAsia="th-TH"/>
              </w:rPr>
            </w:pPr>
            <w:r w:rsidRPr="00B10C61">
              <w:rPr>
                <w:rFonts w:ascii="Arial" w:hAnsi="Arial" w:cs="Arial"/>
                <w:b/>
                <w:bCs/>
                <w:snapToGrid w:val="0"/>
                <w:sz w:val="20"/>
                <w:szCs w:val="20"/>
                <w:lang w:eastAsia="th-TH"/>
              </w:rPr>
              <w:t>Currency</w:t>
            </w:r>
          </w:p>
        </w:tc>
        <w:tc>
          <w:tcPr>
            <w:tcW w:w="1163" w:type="pct"/>
            <w:gridSpan w:val="2"/>
          </w:tcPr>
          <w:p w:rsidR="00F60190" w:rsidRPr="00B10C61" w:rsidP="00F14367">
            <w:pPr>
              <w:pBdr>
                <w:bottom w:val="single" w:sz="4" w:space="1" w:color="auto"/>
              </w:pBdr>
              <w:ind w:right="-72"/>
              <w:jc w:val="center"/>
              <w:rPr>
                <w:rFonts w:ascii="Arial" w:hAnsi="Arial" w:cs="Arial"/>
                <w:b/>
                <w:bCs/>
                <w:snapToGrid w:val="0"/>
                <w:sz w:val="20"/>
                <w:szCs w:val="20"/>
                <w:lang w:eastAsia="th-TH"/>
              </w:rPr>
            </w:pPr>
            <w:r w:rsidRPr="00B10C61" w:rsidR="00F93671">
              <w:rPr>
                <w:rFonts w:ascii="Arial" w:hAnsi="Arial" w:cs="Arial"/>
                <w:b/>
                <w:bCs/>
                <w:sz w:val="20"/>
                <w:szCs w:val="20"/>
              </w:rPr>
              <w:t>Consolidated financial statements</w:t>
            </w:r>
          </w:p>
        </w:tc>
        <w:tc>
          <w:tcPr>
            <w:tcW w:w="1144" w:type="pct"/>
            <w:gridSpan w:val="2"/>
          </w:tcPr>
          <w:p w:rsidR="00F60190" w:rsidRPr="00B10C61" w:rsidP="00F14367">
            <w:pPr>
              <w:pBdr>
                <w:bottom w:val="single" w:sz="4" w:space="1" w:color="auto"/>
              </w:pBdr>
              <w:ind w:right="-72"/>
              <w:jc w:val="center"/>
              <w:rPr>
                <w:rFonts w:ascii="Arial" w:hAnsi="Arial" w:cs="Arial"/>
                <w:b/>
                <w:bCs/>
                <w:snapToGrid w:val="0"/>
                <w:sz w:val="20"/>
                <w:szCs w:val="20"/>
                <w:lang w:eastAsia="th-TH"/>
              </w:rPr>
            </w:pPr>
            <w:r w:rsidRPr="00B10C61" w:rsidR="006736A9">
              <w:rPr>
                <w:rFonts w:ascii="Arial" w:hAnsi="Arial" w:cs="Arial"/>
                <w:b/>
                <w:bCs/>
                <w:sz w:val="20"/>
                <w:szCs w:val="20"/>
              </w:rPr>
              <w:t xml:space="preserve">Separate </w:t>
            </w:r>
            <w:r w:rsidRPr="00345782" w:rsidR="004324DC">
              <w:rPr>
                <w:rFonts w:ascii="Arial" w:hAnsi="Arial" w:cs="Cordia New"/>
                <w:b/>
                <w:bCs/>
                <w:sz w:val="20"/>
                <w:szCs w:val="20"/>
                <w:cs/>
              </w:rPr>
              <w:br/>
            </w:r>
            <w:r w:rsidRPr="00B10C61" w:rsidR="006736A9">
              <w:rPr>
                <w:rFonts w:ascii="Arial" w:hAnsi="Arial" w:cs="Arial"/>
                <w:b/>
                <w:bCs/>
                <w:sz w:val="20"/>
                <w:szCs w:val="20"/>
              </w:rPr>
              <w:t>financial statements</w:t>
            </w:r>
          </w:p>
        </w:tc>
      </w:tr>
      <w:tr w:rsidTr="00DE6E37">
        <w:tblPrEx>
          <w:tblW w:w="4995" w:type="pct"/>
          <w:tblLayout w:type="fixed"/>
          <w:tblLook w:val="0000"/>
        </w:tblPrEx>
        <w:tc>
          <w:tcPr>
            <w:tcW w:w="2096" w:type="pct"/>
          </w:tcPr>
          <w:p w:rsidR="009D1F02" w:rsidRPr="00B10C61" w:rsidP="009D1F02">
            <w:pPr>
              <w:ind w:left="1062"/>
              <w:rPr>
                <w:rFonts w:ascii="Arial" w:hAnsi="Arial" w:cs="Arial"/>
                <w:snapToGrid w:val="0"/>
                <w:sz w:val="20"/>
                <w:szCs w:val="20"/>
                <w:lang w:eastAsia="th-TH"/>
              </w:rPr>
            </w:pPr>
          </w:p>
        </w:tc>
        <w:tc>
          <w:tcPr>
            <w:tcW w:w="597" w:type="pct"/>
          </w:tcPr>
          <w:p w:rsidR="009D1F02" w:rsidRPr="00B10C61" w:rsidP="009D1F02">
            <w:pPr>
              <w:pBdr>
                <w:bottom w:val="single" w:sz="4" w:space="1" w:color="auto"/>
              </w:pBdr>
              <w:ind w:right="-72"/>
              <w:jc w:val="center"/>
              <w:rPr>
                <w:rFonts w:ascii="Arial" w:hAnsi="Arial" w:cs="Arial"/>
                <w:b/>
                <w:bCs/>
                <w:snapToGrid w:val="0"/>
                <w:sz w:val="20"/>
                <w:szCs w:val="20"/>
                <w:lang w:eastAsia="th-TH"/>
              </w:rPr>
            </w:pPr>
            <w:r w:rsidRPr="00B10C61">
              <w:rPr>
                <w:rFonts w:ascii="Arial" w:hAnsi="Arial" w:cs="Arial"/>
                <w:b/>
                <w:bCs/>
                <w:snapToGrid w:val="0"/>
                <w:sz w:val="20"/>
                <w:szCs w:val="20"/>
                <w:lang w:eastAsia="th-TH"/>
              </w:rPr>
              <w:t>(Million)</w:t>
            </w:r>
          </w:p>
        </w:tc>
        <w:tc>
          <w:tcPr>
            <w:tcW w:w="546" w:type="pct"/>
            <w:vAlign w:val="bottom"/>
          </w:tcPr>
          <w:p w:rsidR="009D1F02" w:rsidRPr="00B10C61" w:rsidP="009D1F02">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tc>
        <w:tc>
          <w:tcPr>
            <w:tcW w:w="617" w:type="pct"/>
            <w:vAlign w:val="bottom"/>
          </w:tcPr>
          <w:p w:rsidR="009D1F02" w:rsidRPr="00B10C61" w:rsidP="009D1F02">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tc>
        <w:tc>
          <w:tcPr>
            <w:tcW w:w="572" w:type="pct"/>
            <w:vAlign w:val="bottom"/>
          </w:tcPr>
          <w:p w:rsidR="009D1F02" w:rsidRPr="00B10C61" w:rsidP="009D1F02">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2017</w:t>
            </w:r>
          </w:p>
        </w:tc>
        <w:tc>
          <w:tcPr>
            <w:tcW w:w="572" w:type="pct"/>
            <w:vAlign w:val="bottom"/>
          </w:tcPr>
          <w:p w:rsidR="009D1F02" w:rsidRPr="00B10C61" w:rsidP="009D1F02">
            <w:pPr>
              <w:pBdr>
                <w:bottom w:val="single" w:sz="4" w:space="1" w:color="auto"/>
              </w:pBdr>
              <w:ind w:right="-72"/>
              <w:jc w:val="right"/>
              <w:rPr>
                <w:rFonts w:ascii="Arial" w:hAnsi="Arial" w:cs="Arial"/>
                <w:b/>
                <w:bCs/>
                <w:snapToGrid w:val="0"/>
                <w:sz w:val="20"/>
                <w:szCs w:val="20"/>
                <w:lang w:eastAsia="th-TH"/>
              </w:rPr>
            </w:pPr>
            <w:r w:rsidRPr="00B10C61">
              <w:rPr>
                <w:rFonts w:ascii="Arial" w:hAnsi="Arial" w:cs="Arial"/>
                <w:b/>
                <w:bCs/>
                <w:snapToGrid w:val="0"/>
                <w:sz w:val="20"/>
                <w:szCs w:val="20"/>
                <w:lang w:eastAsia="th-TH"/>
              </w:rPr>
              <w:t>2016</w:t>
            </w:r>
          </w:p>
        </w:tc>
      </w:tr>
      <w:tr w:rsidTr="00DE6E37">
        <w:tblPrEx>
          <w:tblW w:w="4995" w:type="pct"/>
          <w:tblLayout w:type="fixed"/>
          <w:tblLook w:val="0000"/>
        </w:tblPrEx>
        <w:tc>
          <w:tcPr>
            <w:tcW w:w="2096" w:type="pct"/>
            <w:vAlign w:val="bottom"/>
          </w:tcPr>
          <w:p w:rsidR="008D5720" w:rsidRPr="00B10C61" w:rsidP="00DE6E37">
            <w:pPr>
              <w:ind w:left="1062"/>
              <w:rPr>
                <w:rFonts w:ascii="Arial" w:hAnsi="Arial" w:cs="Arial"/>
                <w:snapToGrid w:val="0"/>
                <w:sz w:val="12"/>
                <w:szCs w:val="12"/>
                <w:lang w:eastAsia="th-TH"/>
              </w:rPr>
            </w:pPr>
          </w:p>
        </w:tc>
        <w:tc>
          <w:tcPr>
            <w:tcW w:w="597" w:type="pct"/>
            <w:vAlign w:val="bottom"/>
          </w:tcPr>
          <w:p w:rsidR="008D5720" w:rsidRPr="00B10C61" w:rsidP="008D5720">
            <w:pPr>
              <w:ind w:right="-72"/>
              <w:jc w:val="right"/>
              <w:rPr>
                <w:rFonts w:ascii="Arial" w:hAnsi="Arial" w:cs="Arial"/>
                <w:snapToGrid w:val="0"/>
                <w:sz w:val="12"/>
                <w:szCs w:val="12"/>
                <w:lang w:eastAsia="th-TH"/>
              </w:rPr>
            </w:pPr>
          </w:p>
        </w:tc>
        <w:tc>
          <w:tcPr>
            <w:tcW w:w="546" w:type="pct"/>
            <w:vAlign w:val="bottom"/>
          </w:tcPr>
          <w:p w:rsidR="008D5720" w:rsidRPr="00B10C61" w:rsidP="008D5720">
            <w:pPr>
              <w:ind w:right="-72"/>
              <w:jc w:val="right"/>
              <w:rPr>
                <w:rFonts w:ascii="Arial" w:hAnsi="Arial" w:cs="Arial"/>
                <w:snapToGrid w:val="0"/>
                <w:sz w:val="12"/>
                <w:szCs w:val="12"/>
                <w:lang w:eastAsia="th-TH"/>
              </w:rPr>
            </w:pPr>
          </w:p>
        </w:tc>
        <w:tc>
          <w:tcPr>
            <w:tcW w:w="617" w:type="pct"/>
            <w:vAlign w:val="bottom"/>
          </w:tcPr>
          <w:p w:rsidR="008D5720" w:rsidRPr="00B10C61" w:rsidP="008D5720">
            <w:pPr>
              <w:ind w:right="-72"/>
              <w:jc w:val="right"/>
              <w:rPr>
                <w:rFonts w:ascii="Arial" w:hAnsi="Arial" w:cs="Arial"/>
                <w:snapToGrid w:val="0"/>
                <w:sz w:val="12"/>
                <w:szCs w:val="12"/>
                <w:lang w:eastAsia="th-TH"/>
              </w:rPr>
            </w:pPr>
          </w:p>
        </w:tc>
        <w:tc>
          <w:tcPr>
            <w:tcW w:w="572" w:type="pct"/>
            <w:vAlign w:val="bottom"/>
          </w:tcPr>
          <w:p w:rsidR="008D5720" w:rsidRPr="00B10C61" w:rsidP="008D5720">
            <w:pPr>
              <w:ind w:right="-72"/>
              <w:jc w:val="right"/>
              <w:rPr>
                <w:rFonts w:ascii="Arial" w:hAnsi="Arial" w:cs="Arial"/>
                <w:snapToGrid w:val="0"/>
                <w:sz w:val="12"/>
                <w:szCs w:val="12"/>
                <w:lang w:eastAsia="th-TH"/>
              </w:rPr>
            </w:pPr>
          </w:p>
        </w:tc>
        <w:tc>
          <w:tcPr>
            <w:tcW w:w="572" w:type="pct"/>
            <w:vAlign w:val="bottom"/>
          </w:tcPr>
          <w:p w:rsidR="008D5720" w:rsidRPr="00B10C61" w:rsidP="008D5720">
            <w:pPr>
              <w:ind w:right="-72"/>
              <w:jc w:val="right"/>
              <w:rPr>
                <w:rFonts w:ascii="Arial" w:hAnsi="Arial" w:cs="Arial"/>
                <w:snapToGrid w:val="0"/>
                <w:sz w:val="12"/>
                <w:szCs w:val="12"/>
                <w:lang w:eastAsia="th-TH"/>
              </w:rPr>
            </w:pPr>
          </w:p>
        </w:tc>
      </w:tr>
      <w:tr w:rsidTr="00DE6E37">
        <w:tblPrEx>
          <w:tblW w:w="4995" w:type="pct"/>
          <w:tblLayout w:type="fixed"/>
          <w:tblLook w:val="0000"/>
        </w:tblPrEx>
        <w:tc>
          <w:tcPr>
            <w:tcW w:w="2096" w:type="pct"/>
            <w:shd w:val="nil" w:color="auto" w:fill="auto"/>
            <w:vAlign w:val="bottom"/>
          </w:tcPr>
          <w:p w:rsidR="008D5720" w:rsidRPr="00B10C61" w:rsidP="00DE6E37">
            <w:pPr>
              <w:ind w:left="1062"/>
              <w:rPr>
                <w:rFonts w:ascii="Arial" w:hAnsi="Arial" w:cs="Arial"/>
                <w:sz w:val="20"/>
                <w:szCs w:val="20"/>
              </w:rPr>
            </w:pPr>
            <w:r w:rsidRPr="00B10C61">
              <w:rPr>
                <w:rFonts w:ascii="Arial" w:hAnsi="Arial" w:cs="Arial"/>
                <w:sz w:val="20"/>
                <w:szCs w:val="20"/>
              </w:rPr>
              <w:t xml:space="preserve">Additional paid-up for </w:t>
            </w:r>
          </w:p>
        </w:tc>
        <w:tc>
          <w:tcPr>
            <w:tcW w:w="597" w:type="pct"/>
            <w:shd w:val="nil" w:color="auto" w:fill="auto"/>
            <w:vAlign w:val="bottom"/>
          </w:tcPr>
          <w:p w:rsidR="008D5720" w:rsidRPr="00B10C61" w:rsidP="008D5720">
            <w:pPr>
              <w:ind w:right="-72"/>
              <w:jc w:val="right"/>
              <w:rPr>
                <w:rFonts w:ascii="Arial" w:hAnsi="Arial" w:cs="Arial"/>
                <w:snapToGrid w:val="0"/>
                <w:sz w:val="20"/>
                <w:szCs w:val="20"/>
                <w:lang w:val="en-US" w:eastAsia="th-TH"/>
              </w:rPr>
            </w:pPr>
          </w:p>
        </w:tc>
        <w:tc>
          <w:tcPr>
            <w:tcW w:w="546" w:type="pct"/>
            <w:shd w:val="nil" w:color="auto" w:fill="auto"/>
            <w:vAlign w:val="bottom"/>
          </w:tcPr>
          <w:p w:rsidR="008D5720" w:rsidRPr="00B10C61" w:rsidP="008D5720">
            <w:pPr>
              <w:ind w:right="-72"/>
              <w:jc w:val="right"/>
              <w:rPr>
                <w:rFonts w:ascii="Arial" w:hAnsi="Arial" w:cs="Arial"/>
                <w:snapToGrid w:val="0"/>
                <w:sz w:val="20"/>
                <w:szCs w:val="20"/>
                <w:lang w:val="en-US" w:eastAsia="th-TH"/>
              </w:rPr>
            </w:pPr>
          </w:p>
        </w:tc>
        <w:tc>
          <w:tcPr>
            <w:tcW w:w="617" w:type="pct"/>
            <w:shd w:val="clear" w:color="auto" w:fill="auto"/>
            <w:vAlign w:val="bottom"/>
          </w:tcPr>
          <w:p w:rsidR="008D5720" w:rsidRPr="00B10C61" w:rsidP="008D5720">
            <w:pPr>
              <w:ind w:right="-72"/>
              <w:jc w:val="right"/>
              <w:rPr>
                <w:rFonts w:ascii="Arial" w:hAnsi="Arial" w:cs="Arial"/>
                <w:sz w:val="20"/>
                <w:szCs w:val="20"/>
              </w:rPr>
            </w:pPr>
          </w:p>
        </w:tc>
        <w:tc>
          <w:tcPr>
            <w:tcW w:w="572" w:type="pct"/>
            <w:shd w:val="clear" w:color="auto" w:fill="auto"/>
            <w:vAlign w:val="bottom"/>
          </w:tcPr>
          <w:p w:rsidR="008D5720" w:rsidRPr="00B10C61" w:rsidP="008D5720">
            <w:pPr>
              <w:ind w:right="-72"/>
              <w:jc w:val="right"/>
              <w:rPr>
                <w:rFonts w:ascii="Arial" w:hAnsi="Arial" w:cs="Arial"/>
                <w:snapToGrid w:val="0"/>
                <w:sz w:val="20"/>
                <w:szCs w:val="20"/>
                <w:lang w:val="en-US" w:eastAsia="th-TH"/>
              </w:rPr>
            </w:pPr>
          </w:p>
        </w:tc>
        <w:tc>
          <w:tcPr>
            <w:tcW w:w="572" w:type="pct"/>
            <w:vAlign w:val="bottom"/>
          </w:tcPr>
          <w:p w:rsidR="008D5720" w:rsidRPr="00B10C61" w:rsidP="008D5720">
            <w:pPr>
              <w:ind w:right="-72"/>
              <w:jc w:val="right"/>
              <w:rPr>
                <w:rFonts w:ascii="Arial" w:hAnsi="Arial" w:cs="Arial"/>
                <w:snapToGrid w:val="0"/>
                <w:sz w:val="20"/>
                <w:szCs w:val="20"/>
                <w:lang w:val="en-US" w:eastAsia="th-TH"/>
              </w:rPr>
            </w:pPr>
          </w:p>
        </w:tc>
      </w:tr>
      <w:tr w:rsidTr="00947B4D">
        <w:tblPrEx>
          <w:tblW w:w="4995" w:type="pct"/>
          <w:tblLayout w:type="fixed"/>
          <w:tblLook w:val="0000"/>
        </w:tblPrEx>
        <w:tc>
          <w:tcPr>
            <w:tcW w:w="2096" w:type="pct"/>
            <w:shd w:val="nil" w:color="auto" w:fill="auto"/>
            <w:vAlign w:val="bottom"/>
          </w:tcPr>
          <w:p w:rsidR="00947B4D" w:rsidRPr="00B10C61" w:rsidP="00947B4D">
            <w:pPr>
              <w:ind w:left="1062"/>
              <w:rPr>
                <w:rFonts w:ascii="Arial" w:hAnsi="Arial" w:cs="Arial"/>
                <w:sz w:val="20"/>
                <w:szCs w:val="20"/>
              </w:rPr>
            </w:pPr>
            <w:r w:rsidRPr="00B10C61">
              <w:rPr>
                <w:rFonts w:ascii="Arial" w:hAnsi="Arial" w:cs="Arial"/>
                <w:sz w:val="20"/>
                <w:szCs w:val="20"/>
              </w:rPr>
              <w:t xml:space="preserve">   ordinary shares</w:t>
            </w:r>
          </w:p>
        </w:tc>
        <w:tc>
          <w:tcPr>
            <w:tcW w:w="597" w:type="pct"/>
            <w:shd w:val="nil" w:color="auto" w:fill="auto"/>
            <w:vAlign w:val="bottom"/>
          </w:tcPr>
          <w:p w:rsidR="00947B4D" w:rsidRPr="00B10C61" w:rsidP="00947B4D">
            <w:pPr>
              <w:ind w:right="-72"/>
              <w:jc w:val="center"/>
              <w:rPr>
                <w:rFonts w:ascii="Arial" w:hAnsi="Arial" w:cs="Arial"/>
                <w:snapToGrid w:val="0"/>
                <w:sz w:val="20"/>
                <w:szCs w:val="20"/>
                <w:lang w:val="en-US" w:eastAsia="th-TH"/>
              </w:rPr>
            </w:pPr>
            <w:r w:rsidRPr="00B10C61">
              <w:rPr>
                <w:rFonts w:ascii="Arial" w:hAnsi="Arial" w:cs="Arial"/>
                <w:snapToGrid w:val="0"/>
                <w:sz w:val="20"/>
                <w:szCs w:val="20"/>
                <w:lang w:val="en-US" w:eastAsia="th-TH"/>
              </w:rPr>
              <w:t>THB</w:t>
            </w:r>
          </w:p>
        </w:tc>
        <w:tc>
          <w:tcPr>
            <w:tcW w:w="546" w:type="pct"/>
            <w:shd w:val="nil" w:color="auto" w:fill="auto"/>
          </w:tcPr>
          <w:p w:rsidR="00947B4D" w:rsidRPr="00B10C61" w:rsidP="00C83129">
            <w:pPr>
              <w:ind w:right="-72"/>
              <w:jc w:val="right"/>
              <w:rPr>
                <w:rFonts w:ascii="Arial" w:hAnsi="Arial" w:cs="Arial"/>
                <w:snapToGrid w:val="0"/>
                <w:sz w:val="20"/>
                <w:szCs w:val="20"/>
                <w:lang w:val="en-US" w:eastAsia="th-TH"/>
              </w:rPr>
            </w:pPr>
            <w:r w:rsidR="00C83129">
              <w:rPr>
                <w:rFonts w:ascii="Arial" w:hAnsi="Arial" w:cs="Arial"/>
                <w:snapToGrid w:val="0"/>
                <w:sz w:val="20"/>
                <w:szCs w:val="20"/>
                <w:lang w:val="en-US"/>
              </w:rPr>
              <w:t>1</w:t>
            </w:r>
            <w:r w:rsidRPr="00B10C61">
              <w:rPr>
                <w:rFonts w:ascii="Arial" w:hAnsi="Arial" w:cs="Arial"/>
                <w:snapToGrid w:val="0"/>
                <w:sz w:val="20"/>
                <w:szCs w:val="20"/>
                <w:lang w:val="en-US"/>
              </w:rPr>
              <w:t>,</w:t>
            </w:r>
            <w:r w:rsidR="00C83129">
              <w:rPr>
                <w:rFonts w:ascii="Arial" w:hAnsi="Arial" w:cs="Arial"/>
                <w:snapToGrid w:val="0"/>
                <w:sz w:val="20"/>
                <w:szCs w:val="20"/>
                <w:lang w:val="en-US"/>
              </w:rPr>
              <w:t>720</w:t>
            </w:r>
            <w:r w:rsidRPr="00B10C61">
              <w:rPr>
                <w:rFonts w:ascii="Arial" w:hAnsi="Arial" w:cs="Arial"/>
                <w:snapToGrid w:val="0"/>
                <w:sz w:val="20"/>
                <w:szCs w:val="20"/>
                <w:cs/>
                <w:lang w:val="en-US"/>
              </w:rPr>
              <w:t>.</w:t>
            </w:r>
            <w:r w:rsidR="00C83129">
              <w:rPr>
                <w:rFonts w:ascii="Arial" w:hAnsi="Arial" w:cs="Arial"/>
                <w:snapToGrid w:val="0"/>
                <w:sz w:val="20"/>
                <w:szCs w:val="20"/>
                <w:lang w:val="en-US"/>
              </w:rPr>
              <w:t>50</w:t>
            </w:r>
          </w:p>
        </w:tc>
        <w:tc>
          <w:tcPr>
            <w:tcW w:w="617" w:type="pct"/>
            <w:shd w:val="clear" w:color="auto" w:fill="auto"/>
          </w:tcPr>
          <w:p w:rsidR="00947B4D" w:rsidRPr="00B10C61" w:rsidP="00947B4D">
            <w:pPr>
              <w:ind w:right="-72"/>
              <w:jc w:val="right"/>
              <w:rPr>
                <w:rFonts w:ascii="Arial" w:hAnsi="Arial" w:cs="Arial"/>
                <w:snapToGrid w:val="0"/>
                <w:sz w:val="20"/>
                <w:szCs w:val="20"/>
                <w:lang w:val="en-US" w:eastAsia="th-TH"/>
              </w:rPr>
            </w:pPr>
            <w:r w:rsidRPr="00B10C61">
              <w:rPr>
                <w:rFonts w:ascii="Arial" w:hAnsi="Arial" w:cs="Arial"/>
                <w:snapToGrid w:val="0"/>
                <w:sz w:val="20"/>
                <w:szCs w:val="20"/>
              </w:rPr>
              <w:t>3</w:t>
            </w:r>
            <w:r w:rsidRPr="00B10C61">
              <w:rPr>
                <w:rFonts w:ascii="Arial" w:hAnsi="Arial" w:cs="Arial"/>
                <w:snapToGrid w:val="0"/>
                <w:sz w:val="20"/>
                <w:szCs w:val="20"/>
                <w:lang w:val="en-US"/>
              </w:rPr>
              <w:t>,</w:t>
            </w:r>
            <w:r w:rsidRPr="00B10C61">
              <w:rPr>
                <w:rFonts w:ascii="Arial" w:hAnsi="Arial" w:cs="Arial"/>
                <w:snapToGrid w:val="0"/>
                <w:sz w:val="20"/>
                <w:szCs w:val="20"/>
              </w:rPr>
              <w:t>595</w:t>
            </w:r>
            <w:r w:rsidRPr="00B10C61">
              <w:rPr>
                <w:rFonts w:ascii="Arial" w:hAnsi="Arial" w:cs="Arial"/>
                <w:snapToGrid w:val="0"/>
                <w:sz w:val="20"/>
                <w:szCs w:val="20"/>
                <w:lang w:val="en-US"/>
              </w:rPr>
              <w:t>.</w:t>
            </w:r>
            <w:r w:rsidRPr="00B10C61">
              <w:rPr>
                <w:rFonts w:ascii="Arial" w:hAnsi="Arial" w:cs="Arial"/>
                <w:snapToGrid w:val="0"/>
                <w:sz w:val="20"/>
                <w:szCs w:val="20"/>
              </w:rPr>
              <w:t>30</w:t>
            </w:r>
          </w:p>
        </w:tc>
        <w:tc>
          <w:tcPr>
            <w:tcW w:w="572" w:type="pct"/>
            <w:shd w:val="clear" w:color="auto" w:fill="auto"/>
          </w:tcPr>
          <w:p w:rsidR="00947B4D" w:rsidRPr="00B10C61" w:rsidP="00947B4D">
            <w:pPr>
              <w:ind w:right="-72"/>
              <w:jc w:val="right"/>
              <w:rPr>
                <w:rFonts w:ascii="Arial" w:hAnsi="Arial" w:cs="Arial"/>
                <w:snapToGrid w:val="0"/>
                <w:sz w:val="20"/>
                <w:szCs w:val="20"/>
                <w:lang w:val="en-US" w:eastAsia="th-TH"/>
              </w:rPr>
            </w:pPr>
            <w:r w:rsidR="00C83129">
              <w:rPr>
                <w:rFonts w:ascii="Arial" w:hAnsi="Arial" w:cs="Arial"/>
                <w:snapToGrid w:val="0"/>
                <w:sz w:val="20"/>
                <w:szCs w:val="20"/>
              </w:rPr>
              <w:t>690.58</w:t>
            </w:r>
          </w:p>
        </w:tc>
        <w:tc>
          <w:tcPr>
            <w:tcW w:w="572" w:type="pct"/>
          </w:tcPr>
          <w:p w:rsidR="00947B4D" w:rsidRPr="00B10C61" w:rsidP="00947B4D">
            <w:pPr>
              <w:ind w:right="-72"/>
              <w:jc w:val="right"/>
              <w:rPr>
                <w:rFonts w:ascii="Arial" w:hAnsi="Arial" w:cs="Arial"/>
                <w:snapToGrid w:val="0"/>
                <w:sz w:val="20"/>
                <w:szCs w:val="20"/>
                <w:lang w:val="en-US" w:eastAsia="th-TH"/>
              </w:rPr>
            </w:pPr>
            <w:r w:rsidRPr="00B10C61">
              <w:rPr>
                <w:rFonts w:ascii="Arial" w:hAnsi="Arial" w:cs="Arial"/>
                <w:snapToGrid w:val="0"/>
                <w:sz w:val="20"/>
                <w:szCs w:val="20"/>
              </w:rPr>
              <w:t>1,454.63</w:t>
            </w:r>
          </w:p>
        </w:tc>
      </w:tr>
      <w:tr w:rsidTr="00947B4D">
        <w:tblPrEx>
          <w:tblW w:w="4995" w:type="pct"/>
          <w:tblLayout w:type="fixed"/>
          <w:tblLook w:val="0000"/>
        </w:tblPrEx>
        <w:tc>
          <w:tcPr>
            <w:tcW w:w="2096" w:type="pct"/>
            <w:shd w:val="nil" w:color="auto" w:fill="auto"/>
            <w:vAlign w:val="bottom"/>
          </w:tcPr>
          <w:p w:rsidR="007F3AB9" w:rsidRPr="00B10C61" w:rsidP="007F3AB9">
            <w:pPr>
              <w:ind w:left="1062"/>
              <w:rPr>
                <w:rFonts w:ascii="Arial" w:hAnsi="Arial" w:cs="Arial"/>
                <w:sz w:val="20"/>
                <w:szCs w:val="20"/>
              </w:rPr>
            </w:pPr>
            <w:r w:rsidRPr="00B10C61">
              <w:rPr>
                <w:rFonts w:ascii="Arial" w:hAnsi="Arial" w:cs="Arial"/>
                <w:sz w:val="20"/>
                <w:szCs w:val="20"/>
              </w:rPr>
              <w:t xml:space="preserve">Machinery purchase </w:t>
            </w:r>
          </w:p>
        </w:tc>
        <w:tc>
          <w:tcPr>
            <w:tcW w:w="597" w:type="pct"/>
            <w:shd w:val="nil" w:color="auto" w:fill="auto"/>
            <w:vAlign w:val="bottom"/>
          </w:tcPr>
          <w:p w:rsidR="007F3AB9" w:rsidRPr="00B10C61" w:rsidP="00947B4D">
            <w:pPr>
              <w:ind w:right="-72"/>
              <w:jc w:val="center"/>
              <w:rPr>
                <w:rFonts w:ascii="Arial" w:hAnsi="Arial" w:cs="Arial"/>
                <w:snapToGrid w:val="0"/>
                <w:sz w:val="20"/>
                <w:szCs w:val="20"/>
                <w:lang w:val="en-US" w:eastAsia="th-TH"/>
              </w:rPr>
            </w:pPr>
          </w:p>
        </w:tc>
        <w:tc>
          <w:tcPr>
            <w:tcW w:w="546" w:type="pct"/>
            <w:shd w:val="nil" w:color="auto" w:fill="auto"/>
          </w:tcPr>
          <w:p w:rsidR="007F3AB9" w:rsidRPr="00B10C61" w:rsidP="00947B4D">
            <w:pPr>
              <w:ind w:right="-72"/>
              <w:jc w:val="right"/>
              <w:rPr>
                <w:rFonts w:ascii="Arial" w:hAnsi="Arial" w:cs="Arial"/>
                <w:snapToGrid w:val="0"/>
                <w:sz w:val="20"/>
                <w:szCs w:val="20"/>
                <w:lang w:val="en-US"/>
              </w:rPr>
            </w:pPr>
          </w:p>
        </w:tc>
        <w:tc>
          <w:tcPr>
            <w:tcW w:w="617" w:type="pct"/>
            <w:shd w:val="clear" w:color="auto" w:fill="auto"/>
          </w:tcPr>
          <w:p w:rsidR="007F3AB9" w:rsidRPr="00B10C61" w:rsidP="00947B4D">
            <w:pPr>
              <w:ind w:right="-72"/>
              <w:jc w:val="right"/>
              <w:rPr>
                <w:rFonts w:ascii="Arial" w:hAnsi="Arial" w:cs="Arial"/>
                <w:snapToGrid w:val="0"/>
                <w:sz w:val="20"/>
                <w:szCs w:val="20"/>
                <w:cs/>
              </w:rPr>
            </w:pPr>
          </w:p>
        </w:tc>
        <w:tc>
          <w:tcPr>
            <w:tcW w:w="572" w:type="pct"/>
            <w:shd w:val="clear" w:color="auto" w:fill="auto"/>
          </w:tcPr>
          <w:p w:rsidR="007F3AB9" w:rsidRPr="00B10C61" w:rsidP="00947B4D">
            <w:pPr>
              <w:ind w:right="-72"/>
              <w:jc w:val="right"/>
              <w:rPr>
                <w:rFonts w:ascii="Arial" w:hAnsi="Arial" w:cs="Arial"/>
                <w:snapToGrid w:val="0"/>
                <w:sz w:val="20"/>
                <w:szCs w:val="20"/>
              </w:rPr>
            </w:pPr>
          </w:p>
        </w:tc>
        <w:tc>
          <w:tcPr>
            <w:tcW w:w="572" w:type="pct"/>
          </w:tcPr>
          <w:p w:rsidR="007F3AB9" w:rsidRPr="00B10C61" w:rsidP="00947B4D">
            <w:pPr>
              <w:ind w:right="-72"/>
              <w:jc w:val="right"/>
              <w:rPr>
                <w:rFonts w:ascii="Arial" w:hAnsi="Arial" w:cs="Arial"/>
                <w:snapToGrid w:val="0"/>
                <w:sz w:val="20"/>
                <w:szCs w:val="20"/>
                <w:cs/>
              </w:rPr>
            </w:pPr>
          </w:p>
        </w:tc>
      </w:tr>
      <w:tr w:rsidTr="00DE6E37">
        <w:tblPrEx>
          <w:tblW w:w="4995" w:type="pct"/>
          <w:tblLayout w:type="fixed"/>
          <w:tblLook w:val="0000"/>
        </w:tblPrEx>
        <w:tc>
          <w:tcPr>
            <w:tcW w:w="2096" w:type="pct"/>
            <w:shd w:val="nil" w:color="auto" w:fill="auto"/>
            <w:vAlign w:val="bottom"/>
          </w:tcPr>
          <w:p w:rsidR="00947B4D" w:rsidRPr="00B10C61" w:rsidP="00947B4D">
            <w:pPr>
              <w:ind w:left="1062"/>
              <w:rPr>
                <w:rFonts w:ascii="Arial" w:hAnsi="Arial" w:cs="Arial"/>
                <w:sz w:val="20"/>
                <w:szCs w:val="20"/>
              </w:rPr>
            </w:pPr>
            <w:r w:rsidRPr="00B10C61">
              <w:rPr>
                <w:rFonts w:ascii="Arial" w:hAnsi="Arial" w:cs="Arial"/>
                <w:sz w:val="20"/>
                <w:szCs w:val="20"/>
              </w:rPr>
              <w:t xml:space="preserve">   agreements</w:t>
            </w:r>
          </w:p>
        </w:tc>
        <w:tc>
          <w:tcPr>
            <w:tcW w:w="597" w:type="pct"/>
            <w:shd w:val="nil" w:color="auto" w:fill="auto"/>
            <w:vAlign w:val="bottom"/>
          </w:tcPr>
          <w:p w:rsidR="00947B4D" w:rsidRPr="00B10C61" w:rsidP="00947B4D">
            <w:pPr>
              <w:ind w:right="-72"/>
              <w:jc w:val="center"/>
              <w:rPr>
                <w:rFonts w:ascii="Arial" w:hAnsi="Arial" w:cs="Arial"/>
                <w:snapToGrid w:val="0"/>
                <w:sz w:val="20"/>
                <w:szCs w:val="20"/>
                <w:lang w:val="en-US" w:eastAsia="th-TH"/>
              </w:rPr>
            </w:pPr>
            <w:r w:rsidRPr="00B10C61">
              <w:rPr>
                <w:rFonts w:ascii="Arial" w:hAnsi="Arial" w:cs="Arial"/>
                <w:snapToGrid w:val="0"/>
                <w:sz w:val="20"/>
                <w:szCs w:val="20"/>
                <w:lang w:val="en-US" w:eastAsia="th-TH"/>
              </w:rPr>
              <w:t>EUR</w:t>
            </w:r>
          </w:p>
        </w:tc>
        <w:tc>
          <w:tcPr>
            <w:tcW w:w="546" w:type="pct"/>
            <w:shd w:val="nil" w:color="auto" w:fill="auto"/>
            <w:vAlign w:val="bottom"/>
          </w:tcPr>
          <w:p w:rsidR="00947B4D" w:rsidRPr="00B10C61" w:rsidP="00947B4D">
            <w:pP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eastAsia="th-TH"/>
              </w:rPr>
              <w:t>-</w:t>
            </w:r>
          </w:p>
        </w:tc>
        <w:tc>
          <w:tcPr>
            <w:tcW w:w="617" w:type="pct"/>
            <w:shd w:val="clear" w:color="auto" w:fill="auto"/>
            <w:vAlign w:val="bottom"/>
          </w:tcPr>
          <w:p w:rsidR="00947B4D" w:rsidRPr="00B10C61" w:rsidP="00947B4D">
            <w:pP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eastAsia="th-TH"/>
              </w:rPr>
              <w:t>4.49</w:t>
            </w:r>
          </w:p>
        </w:tc>
        <w:tc>
          <w:tcPr>
            <w:tcW w:w="572" w:type="pct"/>
            <w:shd w:val="clear" w:color="auto" w:fill="auto"/>
            <w:vAlign w:val="bottom"/>
          </w:tcPr>
          <w:p w:rsidR="00947B4D" w:rsidRPr="00B10C61" w:rsidP="00947B4D">
            <w:pPr>
              <w:ind w:right="-72"/>
              <w:jc w:val="right"/>
              <w:rPr>
                <w:rFonts w:ascii="Arial" w:hAnsi="Arial" w:cs="Arial"/>
                <w:snapToGrid w:val="0"/>
                <w:sz w:val="20"/>
                <w:szCs w:val="20"/>
                <w:cs/>
                <w:lang w:val="en-US" w:eastAsia="th-TH"/>
              </w:rPr>
            </w:pPr>
            <w:r w:rsidRPr="00B10C61">
              <w:rPr>
                <w:rFonts w:ascii="Arial" w:hAnsi="Arial" w:cs="Arial"/>
                <w:snapToGrid w:val="0"/>
                <w:sz w:val="20"/>
                <w:szCs w:val="20"/>
                <w:lang w:val="en-US" w:eastAsia="th-TH"/>
              </w:rPr>
              <w:t>-</w:t>
            </w:r>
          </w:p>
        </w:tc>
        <w:tc>
          <w:tcPr>
            <w:tcW w:w="572" w:type="pct"/>
            <w:vAlign w:val="bottom"/>
          </w:tcPr>
          <w:p w:rsidR="00947B4D" w:rsidRPr="00B10C61" w:rsidP="00947B4D">
            <w:pP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eastAsia="th-TH"/>
              </w:rPr>
              <w:t>-</w:t>
            </w:r>
          </w:p>
        </w:tc>
      </w:tr>
      <w:tr w:rsidTr="00DE6E37">
        <w:tblPrEx>
          <w:tblW w:w="4995" w:type="pct"/>
          <w:tblLayout w:type="fixed"/>
          <w:tblLook w:val="0000"/>
        </w:tblPrEx>
        <w:tc>
          <w:tcPr>
            <w:tcW w:w="2096" w:type="pct"/>
            <w:shd w:val="nil" w:color="auto" w:fill="auto"/>
            <w:vAlign w:val="bottom"/>
          </w:tcPr>
          <w:p w:rsidR="00947B4D" w:rsidRPr="00B10C61" w:rsidP="00947B4D">
            <w:pPr>
              <w:ind w:left="1062"/>
              <w:rPr>
                <w:rFonts w:ascii="Arial" w:hAnsi="Arial" w:cs="Arial"/>
                <w:sz w:val="20"/>
                <w:szCs w:val="20"/>
              </w:rPr>
            </w:pPr>
            <w:r w:rsidRPr="00B10C61">
              <w:rPr>
                <w:rFonts w:ascii="Arial" w:hAnsi="Arial" w:cs="Arial"/>
                <w:sz w:val="20"/>
                <w:szCs w:val="20"/>
              </w:rPr>
              <w:t>Bank guarantee to the</w:t>
            </w:r>
          </w:p>
        </w:tc>
        <w:tc>
          <w:tcPr>
            <w:tcW w:w="597" w:type="pct"/>
            <w:shd w:val="nil" w:color="auto" w:fill="auto"/>
            <w:vAlign w:val="bottom"/>
          </w:tcPr>
          <w:p w:rsidR="00947B4D" w:rsidRPr="00B10C61" w:rsidP="00947B4D">
            <w:pPr>
              <w:ind w:right="-72"/>
              <w:jc w:val="center"/>
              <w:rPr>
                <w:rFonts w:ascii="Arial" w:hAnsi="Arial" w:cs="Arial"/>
                <w:snapToGrid w:val="0"/>
                <w:sz w:val="20"/>
                <w:szCs w:val="20"/>
                <w:lang w:val="en-US" w:eastAsia="th-TH"/>
              </w:rPr>
            </w:pPr>
          </w:p>
        </w:tc>
        <w:tc>
          <w:tcPr>
            <w:tcW w:w="546" w:type="pct"/>
            <w:shd w:val="nil" w:color="auto" w:fill="auto"/>
            <w:vAlign w:val="bottom"/>
          </w:tcPr>
          <w:p w:rsidR="00947B4D" w:rsidRPr="00B10C61" w:rsidP="00947B4D">
            <w:pPr>
              <w:ind w:right="-72"/>
              <w:jc w:val="right"/>
              <w:rPr>
                <w:rFonts w:ascii="Arial" w:hAnsi="Arial" w:cs="Arial"/>
                <w:snapToGrid w:val="0"/>
                <w:sz w:val="20"/>
                <w:szCs w:val="20"/>
                <w:lang w:val="en-US" w:eastAsia="th-TH"/>
              </w:rPr>
            </w:pPr>
          </w:p>
        </w:tc>
        <w:tc>
          <w:tcPr>
            <w:tcW w:w="617" w:type="pct"/>
            <w:shd w:val="clear" w:color="auto" w:fill="auto"/>
            <w:vAlign w:val="bottom"/>
          </w:tcPr>
          <w:p w:rsidR="00947B4D" w:rsidRPr="00B10C61" w:rsidP="00947B4D">
            <w:pPr>
              <w:ind w:right="-72"/>
              <w:jc w:val="right"/>
              <w:rPr>
                <w:rFonts w:ascii="Arial" w:hAnsi="Arial" w:cs="Arial"/>
                <w:snapToGrid w:val="0"/>
                <w:sz w:val="20"/>
                <w:szCs w:val="20"/>
                <w:lang w:val="en-US" w:eastAsia="th-TH"/>
              </w:rPr>
            </w:pPr>
          </w:p>
        </w:tc>
        <w:tc>
          <w:tcPr>
            <w:tcW w:w="572" w:type="pct"/>
            <w:shd w:val="clear" w:color="auto" w:fill="auto"/>
            <w:vAlign w:val="bottom"/>
          </w:tcPr>
          <w:p w:rsidR="00947B4D" w:rsidRPr="00B10C61" w:rsidP="00947B4D">
            <w:pPr>
              <w:ind w:right="-72"/>
              <w:jc w:val="right"/>
              <w:rPr>
                <w:rFonts w:ascii="Arial" w:hAnsi="Arial" w:cs="Arial"/>
                <w:snapToGrid w:val="0"/>
                <w:sz w:val="20"/>
                <w:szCs w:val="20"/>
                <w:cs/>
                <w:lang w:val="en-US" w:eastAsia="th-TH"/>
              </w:rPr>
            </w:pPr>
          </w:p>
        </w:tc>
        <w:tc>
          <w:tcPr>
            <w:tcW w:w="572" w:type="pct"/>
            <w:vAlign w:val="bottom"/>
          </w:tcPr>
          <w:p w:rsidR="00947B4D" w:rsidRPr="00B10C61" w:rsidP="00947B4D">
            <w:pPr>
              <w:ind w:right="-72"/>
              <w:jc w:val="right"/>
              <w:rPr>
                <w:rFonts w:ascii="Arial" w:hAnsi="Arial" w:cs="Arial"/>
                <w:snapToGrid w:val="0"/>
                <w:sz w:val="20"/>
                <w:szCs w:val="20"/>
                <w:lang w:val="en-US" w:eastAsia="th-TH"/>
              </w:rPr>
            </w:pPr>
          </w:p>
        </w:tc>
      </w:tr>
      <w:tr w:rsidTr="00DE6E37">
        <w:tblPrEx>
          <w:tblW w:w="4995" w:type="pct"/>
          <w:tblLayout w:type="fixed"/>
          <w:tblLook w:val="0000"/>
        </w:tblPrEx>
        <w:tc>
          <w:tcPr>
            <w:tcW w:w="2096" w:type="pct"/>
            <w:shd w:val="nil" w:color="auto" w:fill="auto"/>
            <w:vAlign w:val="bottom"/>
          </w:tcPr>
          <w:p w:rsidR="007F3AB9" w:rsidRPr="00B10C61" w:rsidP="007F3AB9">
            <w:pPr>
              <w:ind w:left="1062"/>
              <w:rPr>
                <w:rFonts w:ascii="Arial" w:hAnsi="Arial" w:cs="Arial"/>
                <w:sz w:val="20"/>
                <w:szCs w:val="20"/>
              </w:rPr>
            </w:pPr>
            <w:r w:rsidRPr="00B10C61">
              <w:rPr>
                <w:rFonts w:ascii="Arial" w:hAnsi="Arial" w:cs="Arial"/>
                <w:sz w:val="20"/>
                <w:szCs w:val="20"/>
              </w:rPr>
              <w:t xml:space="preserve">   EGAT according to PPA</w:t>
            </w:r>
          </w:p>
        </w:tc>
        <w:tc>
          <w:tcPr>
            <w:tcW w:w="597" w:type="pct"/>
            <w:shd w:val="nil" w:color="auto" w:fill="auto"/>
            <w:vAlign w:val="bottom"/>
          </w:tcPr>
          <w:p w:rsidR="007F3AB9" w:rsidRPr="00B10C61" w:rsidP="00947B4D">
            <w:pPr>
              <w:ind w:right="-72"/>
              <w:jc w:val="center"/>
              <w:rPr>
                <w:rFonts w:ascii="Arial" w:hAnsi="Arial" w:cs="Arial"/>
                <w:snapToGrid w:val="0"/>
                <w:sz w:val="20"/>
                <w:szCs w:val="20"/>
                <w:lang w:val="en-US" w:eastAsia="th-TH"/>
              </w:rPr>
            </w:pPr>
          </w:p>
        </w:tc>
        <w:tc>
          <w:tcPr>
            <w:tcW w:w="546" w:type="pct"/>
            <w:shd w:val="nil" w:color="auto" w:fill="auto"/>
            <w:vAlign w:val="bottom"/>
          </w:tcPr>
          <w:p w:rsidR="007F3AB9" w:rsidRPr="00B10C61" w:rsidP="00947B4D">
            <w:pPr>
              <w:ind w:right="-72"/>
              <w:jc w:val="right"/>
              <w:rPr>
                <w:rFonts w:ascii="Arial" w:hAnsi="Arial" w:cs="Arial"/>
                <w:snapToGrid w:val="0"/>
                <w:sz w:val="20"/>
                <w:szCs w:val="20"/>
                <w:lang w:val="en-US" w:eastAsia="th-TH"/>
              </w:rPr>
            </w:pPr>
          </w:p>
        </w:tc>
        <w:tc>
          <w:tcPr>
            <w:tcW w:w="617" w:type="pct"/>
            <w:shd w:val="clear" w:color="auto" w:fill="auto"/>
            <w:vAlign w:val="bottom"/>
          </w:tcPr>
          <w:p w:rsidR="007F3AB9" w:rsidRPr="00B10C61" w:rsidP="00947B4D">
            <w:pPr>
              <w:ind w:right="-72"/>
              <w:jc w:val="right"/>
              <w:rPr>
                <w:rFonts w:ascii="Arial" w:hAnsi="Arial" w:cs="Arial"/>
                <w:snapToGrid w:val="0"/>
                <w:sz w:val="20"/>
                <w:szCs w:val="20"/>
                <w:lang w:val="en-US" w:eastAsia="th-TH"/>
              </w:rPr>
            </w:pPr>
          </w:p>
        </w:tc>
        <w:tc>
          <w:tcPr>
            <w:tcW w:w="572" w:type="pct"/>
            <w:shd w:val="clear" w:color="auto" w:fill="auto"/>
            <w:vAlign w:val="bottom"/>
          </w:tcPr>
          <w:p w:rsidR="007F3AB9" w:rsidRPr="00B10C61" w:rsidP="00947B4D">
            <w:pPr>
              <w:ind w:right="-72"/>
              <w:jc w:val="right"/>
              <w:rPr>
                <w:rFonts w:ascii="Arial" w:hAnsi="Arial" w:cs="Arial"/>
                <w:snapToGrid w:val="0"/>
                <w:sz w:val="20"/>
                <w:szCs w:val="20"/>
                <w:cs/>
                <w:lang w:val="en-US" w:eastAsia="th-TH"/>
              </w:rPr>
            </w:pPr>
          </w:p>
        </w:tc>
        <w:tc>
          <w:tcPr>
            <w:tcW w:w="572" w:type="pct"/>
            <w:vAlign w:val="bottom"/>
          </w:tcPr>
          <w:p w:rsidR="007F3AB9" w:rsidRPr="00B10C61" w:rsidP="00947B4D">
            <w:pPr>
              <w:ind w:right="-72"/>
              <w:jc w:val="right"/>
              <w:rPr>
                <w:rFonts w:ascii="Arial" w:hAnsi="Arial" w:cs="Arial"/>
                <w:snapToGrid w:val="0"/>
                <w:sz w:val="20"/>
                <w:szCs w:val="20"/>
                <w:lang w:val="en-US" w:eastAsia="th-TH"/>
              </w:rPr>
            </w:pPr>
          </w:p>
        </w:tc>
      </w:tr>
      <w:tr w:rsidTr="00947B4D">
        <w:tblPrEx>
          <w:tblW w:w="4995" w:type="pct"/>
          <w:tblLayout w:type="fixed"/>
          <w:tblLook w:val="0000"/>
        </w:tblPrEx>
        <w:tc>
          <w:tcPr>
            <w:tcW w:w="2096" w:type="pct"/>
            <w:shd w:val="nil" w:color="auto" w:fill="auto"/>
            <w:vAlign w:val="bottom"/>
          </w:tcPr>
          <w:p w:rsidR="00947B4D" w:rsidRPr="00B10C61" w:rsidP="00947B4D">
            <w:pPr>
              <w:ind w:left="1062"/>
              <w:rPr>
                <w:rFonts w:ascii="Arial" w:hAnsi="Arial" w:cs="Arial"/>
                <w:sz w:val="20"/>
                <w:szCs w:val="20"/>
              </w:rPr>
            </w:pPr>
            <w:r w:rsidRPr="00B10C61">
              <w:rPr>
                <w:rFonts w:ascii="Arial" w:hAnsi="Arial" w:cs="Arial"/>
                <w:sz w:val="20"/>
                <w:szCs w:val="20"/>
              </w:rPr>
              <w:t xml:space="preserve">   (Note 36.4 (a)) </w:t>
            </w:r>
          </w:p>
        </w:tc>
        <w:tc>
          <w:tcPr>
            <w:tcW w:w="597" w:type="pct"/>
            <w:shd w:val="nil" w:color="auto" w:fill="auto"/>
            <w:vAlign w:val="bottom"/>
          </w:tcPr>
          <w:p w:rsidR="00947B4D" w:rsidRPr="00B10C61" w:rsidP="00947B4D">
            <w:pPr>
              <w:ind w:right="-72"/>
              <w:jc w:val="center"/>
              <w:rPr>
                <w:rFonts w:ascii="Arial" w:hAnsi="Arial" w:cs="Arial"/>
                <w:snapToGrid w:val="0"/>
                <w:sz w:val="20"/>
                <w:szCs w:val="20"/>
                <w:lang w:val="en-US" w:eastAsia="th-TH"/>
              </w:rPr>
            </w:pPr>
            <w:r w:rsidRPr="00B10C61">
              <w:rPr>
                <w:rFonts w:ascii="Arial" w:hAnsi="Arial" w:cs="Arial"/>
                <w:snapToGrid w:val="0"/>
                <w:sz w:val="20"/>
                <w:szCs w:val="20"/>
                <w:lang w:val="en-US" w:eastAsia="th-TH"/>
              </w:rPr>
              <w:t>THB</w:t>
            </w:r>
          </w:p>
        </w:tc>
        <w:tc>
          <w:tcPr>
            <w:tcW w:w="546" w:type="pct"/>
            <w:shd w:val="nil" w:color="auto" w:fill="auto"/>
          </w:tcPr>
          <w:p w:rsidR="00947B4D" w:rsidRPr="00B10C61" w:rsidP="00C83129">
            <w:pP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rPr>
              <w:t>4,</w:t>
            </w:r>
            <w:r w:rsidR="00C83129">
              <w:rPr>
                <w:rFonts w:ascii="Arial" w:hAnsi="Arial" w:cs="Arial"/>
                <w:snapToGrid w:val="0"/>
                <w:sz w:val="20"/>
                <w:szCs w:val="20"/>
                <w:lang w:val="en-US"/>
              </w:rPr>
              <w:t>123</w:t>
            </w:r>
            <w:r w:rsidRPr="00B10C61">
              <w:rPr>
                <w:rFonts w:ascii="Arial" w:hAnsi="Arial" w:cs="Arial"/>
                <w:snapToGrid w:val="0"/>
                <w:sz w:val="20"/>
                <w:szCs w:val="20"/>
                <w:lang w:val="en-US"/>
              </w:rPr>
              <w:t>.</w:t>
            </w:r>
            <w:r w:rsidR="00C83129">
              <w:rPr>
                <w:rFonts w:ascii="Arial" w:hAnsi="Arial" w:cs="Arial"/>
                <w:snapToGrid w:val="0"/>
                <w:sz w:val="20"/>
                <w:szCs w:val="20"/>
                <w:lang w:val="en-US"/>
              </w:rPr>
              <w:t>70</w:t>
            </w:r>
          </w:p>
        </w:tc>
        <w:tc>
          <w:tcPr>
            <w:tcW w:w="617" w:type="pct"/>
            <w:shd w:val="clear" w:color="auto" w:fill="auto"/>
          </w:tcPr>
          <w:p w:rsidR="00947B4D" w:rsidRPr="00B10C61" w:rsidP="00947B4D">
            <w:pPr>
              <w:ind w:right="-72"/>
              <w:jc w:val="right"/>
              <w:rPr>
                <w:rFonts w:ascii="Arial" w:hAnsi="Arial" w:cs="Arial"/>
                <w:snapToGrid w:val="0"/>
                <w:sz w:val="20"/>
                <w:szCs w:val="20"/>
                <w:lang w:val="en-US" w:eastAsia="th-TH"/>
              </w:rPr>
            </w:pPr>
            <w:r w:rsidRPr="00B10C61">
              <w:rPr>
                <w:rFonts w:ascii="Arial" w:hAnsi="Arial" w:cs="Arial"/>
                <w:snapToGrid w:val="0"/>
                <w:sz w:val="20"/>
                <w:szCs w:val="20"/>
              </w:rPr>
              <w:t>4,524.99</w:t>
            </w:r>
          </w:p>
        </w:tc>
        <w:tc>
          <w:tcPr>
            <w:tcW w:w="572" w:type="pct"/>
            <w:shd w:val="clear" w:color="auto" w:fill="auto"/>
          </w:tcPr>
          <w:p w:rsidR="00947B4D" w:rsidRPr="00B10C61" w:rsidP="00C83129">
            <w:pPr>
              <w:ind w:right="-72"/>
              <w:jc w:val="right"/>
              <w:rPr>
                <w:rFonts w:ascii="Arial" w:hAnsi="Arial" w:cs="Arial"/>
                <w:snapToGrid w:val="0"/>
                <w:sz w:val="20"/>
                <w:szCs w:val="20"/>
                <w:cs/>
                <w:lang w:val="en-US" w:eastAsia="th-TH"/>
              </w:rPr>
            </w:pPr>
            <w:r w:rsidRPr="00B10C61">
              <w:rPr>
                <w:rFonts w:ascii="Arial" w:hAnsi="Arial" w:cs="Arial"/>
                <w:snapToGrid w:val="0"/>
                <w:sz w:val="20"/>
                <w:szCs w:val="20"/>
              </w:rPr>
              <w:t>1,</w:t>
            </w:r>
            <w:r w:rsidR="00C83129">
              <w:rPr>
                <w:rFonts w:ascii="Arial" w:hAnsi="Arial" w:cs="Arial"/>
                <w:snapToGrid w:val="0"/>
                <w:sz w:val="20"/>
                <w:szCs w:val="20"/>
              </w:rPr>
              <w:t>366</w:t>
            </w:r>
            <w:r w:rsidRPr="00B10C61">
              <w:rPr>
                <w:rFonts w:ascii="Arial" w:hAnsi="Arial" w:cs="Arial"/>
                <w:snapToGrid w:val="0"/>
                <w:sz w:val="20"/>
                <w:szCs w:val="20"/>
              </w:rPr>
              <w:t>.</w:t>
            </w:r>
            <w:r w:rsidR="00C83129">
              <w:rPr>
                <w:rFonts w:ascii="Arial" w:hAnsi="Arial" w:cs="Arial"/>
                <w:snapToGrid w:val="0"/>
                <w:sz w:val="20"/>
                <w:szCs w:val="20"/>
              </w:rPr>
              <w:t>13</w:t>
            </w:r>
          </w:p>
        </w:tc>
        <w:tc>
          <w:tcPr>
            <w:tcW w:w="572" w:type="pct"/>
          </w:tcPr>
          <w:p w:rsidR="00947B4D" w:rsidRPr="00B10C61" w:rsidP="00947B4D">
            <w:pPr>
              <w:ind w:right="-72"/>
              <w:jc w:val="right"/>
              <w:rPr>
                <w:rFonts w:ascii="Arial" w:hAnsi="Arial" w:cs="Arial"/>
                <w:snapToGrid w:val="0"/>
                <w:sz w:val="20"/>
                <w:szCs w:val="20"/>
                <w:lang w:val="en-US" w:eastAsia="th-TH"/>
              </w:rPr>
            </w:pPr>
            <w:r w:rsidRPr="00B10C61">
              <w:rPr>
                <w:rFonts w:ascii="Arial" w:hAnsi="Arial" w:cs="Arial"/>
                <w:snapToGrid w:val="0"/>
                <w:sz w:val="20"/>
                <w:szCs w:val="20"/>
              </w:rPr>
              <w:t>1,858.70</w:t>
            </w:r>
          </w:p>
        </w:tc>
      </w:tr>
      <w:tr w:rsidTr="00947B4D">
        <w:tblPrEx>
          <w:tblW w:w="4995" w:type="pct"/>
          <w:tblLayout w:type="fixed"/>
          <w:tblLook w:val="0000"/>
        </w:tblPrEx>
        <w:tc>
          <w:tcPr>
            <w:tcW w:w="2096" w:type="pct"/>
            <w:shd w:val="nil" w:color="auto" w:fill="auto"/>
            <w:vAlign w:val="bottom"/>
          </w:tcPr>
          <w:p w:rsidR="006C7168" w:rsidRPr="00B10C61" w:rsidP="006C7168">
            <w:pPr>
              <w:ind w:left="1062"/>
              <w:rPr>
                <w:rFonts w:ascii="Arial" w:hAnsi="Arial" w:cs="Arial"/>
                <w:sz w:val="20"/>
                <w:szCs w:val="20"/>
              </w:rPr>
            </w:pPr>
            <w:r w:rsidRPr="00B10C61">
              <w:rPr>
                <w:rFonts w:ascii="Arial" w:hAnsi="Arial" w:cs="Arial"/>
                <w:sz w:val="20"/>
                <w:szCs w:val="20"/>
              </w:rPr>
              <w:t>Bank guarantee to the PEA</w:t>
            </w:r>
          </w:p>
        </w:tc>
        <w:tc>
          <w:tcPr>
            <w:tcW w:w="597" w:type="pct"/>
            <w:shd w:val="nil" w:color="auto" w:fill="auto"/>
            <w:vAlign w:val="bottom"/>
          </w:tcPr>
          <w:p w:rsidR="006C7168" w:rsidRPr="00B10C61" w:rsidP="006C7168">
            <w:pPr>
              <w:ind w:right="-72"/>
              <w:jc w:val="center"/>
              <w:rPr>
                <w:rFonts w:ascii="Arial" w:hAnsi="Arial" w:cs="Arial"/>
                <w:snapToGrid w:val="0"/>
                <w:sz w:val="20"/>
                <w:szCs w:val="20"/>
                <w:lang w:val="en-US" w:eastAsia="th-TH"/>
              </w:rPr>
            </w:pPr>
            <w:r w:rsidRPr="00B10C61">
              <w:rPr>
                <w:rFonts w:ascii="Arial" w:hAnsi="Arial" w:cs="Arial"/>
                <w:snapToGrid w:val="0"/>
                <w:sz w:val="20"/>
                <w:szCs w:val="20"/>
                <w:lang w:val="en-US" w:eastAsia="th-TH"/>
              </w:rPr>
              <w:t>THB</w:t>
            </w:r>
          </w:p>
        </w:tc>
        <w:tc>
          <w:tcPr>
            <w:tcW w:w="546" w:type="pct"/>
            <w:shd w:val="nil" w:color="auto" w:fill="auto"/>
          </w:tcPr>
          <w:p w:rsidR="006C7168" w:rsidRPr="00B10C61" w:rsidP="002B2C04">
            <w:pPr>
              <w:ind w:right="-72"/>
              <w:jc w:val="right"/>
              <w:rPr>
                <w:rFonts w:ascii="Arial" w:hAnsi="Arial" w:cs="Arial"/>
                <w:snapToGrid w:val="0"/>
                <w:sz w:val="20"/>
                <w:szCs w:val="20"/>
                <w:lang w:val="en-US"/>
              </w:rPr>
            </w:pPr>
            <w:r>
              <w:rPr>
                <w:rFonts w:ascii="Arial" w:hAnsi="Arial" w:cs="Arial"/>
                <w:snapToGrid w:val="0"/>
                <w:sz w:val="20"/>
                <w:szCs w:val="20"/>
                <w:lang w:val="en-US"/>
              </w:rPr>
              <w:t>115</w:t>
            </w:r>
            <w:r w:rsidRPr="00B10C61">
              <w:rPr>
                <w:rFonts w:ascii="Arial" w:hAnsi="Arial" w:cs="Arial"/>
                <w:snapToGrid w:val="0"/>
                <w:sz w:val="20"/>
                <w:szCs w:val="20"/>
                <w:lang w:val="en-US"/>
              </w:rPr>
              <w:t>.</w:t>
            </w:r>
            <w:r>
              <w:rPr>
                <w:rFonts w:ascii="Arial" w:hAnsi="Arial" w:cs="Arial"/>
                <w:snapToGrid w:val="0"/>
                <w:sz w:val="20"/>
                <w:szCs w:val="20"/>
                <w:lang w:val="en-US"/>
              </w:rPr>
              <w:t>2</w:t>
            </w:r>
            <w:r w:rsidR="002B2C04">
              <w:rPr>
                <w:rFonts w:ascii="Arial" w:hAnsi="Arial" w:cs="Arial"/>
                <w:snapToGrid w:val="0"/>
                <w:sz w:val="20"/>
                <w:szCs w:val="20"/>
                <w:lang w:val="en-US"/>
              </w:rPr>
              <w:t>7</w:t>
            </w:r>
          </w:p>
        </w:tc>
        <w:tc>
          <w:tcPr>
            <w:tcW w:w="617" w:type="pct"/>
            <w:shd w:val="clear" w:color="auto" w:fill="auto"/>
          </w:tcPr>
          <w:p w:rsidR="006C7168" w:rsidRPr="00B10C61" w:rsidP="006C7168">
            <w:pPr>
              <w:ind w:right="-72"/>
              <w:jc w:val="right"/>
              <w:rPr>
                <w:rFonts w:ascii="Arial" w:hAnsi="Arial" w:cs="Arial"/>
                <w:snapToGrid w:val="0"/>
                <w:sz w:val="20"/>
                <w:szCs w:val="20"/>
              </w:rPr>
            </w:pPr>
            <w:r w:rsidRPr="00B10C61">
              <w:rPr>
                <w:rFonts w:ascii="Arial" w:hAnsi="Arial" w:cs="Arial"/>
                <w:snapToGrid w:val="0"/>
                <w:sz w:val="20"/>
                <w:szCs w:val="20"/>
              </w:rPr>
              <w:t>91.61</w:t>
            </w:r>
          </w:p>
        </w:tc>
        <w:tc>
          <w:tcPr>
            <w:tcW w:w="572" w:type="pct"/>
            <w:shd w:val="clear" w:color="auto" w:fill="auto"/>
          </w:tcPr>
          <w:p w:rsidR="006C7168" w:rsidRPr="00B10C61" w:rsidP="006C7168">
            <w:pPr>
              <w:ind w:right="-72"/>
              <w:jc w:val="right"/>
              <w:rPr>
                <w:rFonts w:ascii="Arial" w:hAnsi="Arial" w:cs="Arial"/>
                <w:snapToGrid w:val="0"/>
                <w:sz w:val="20"/>
                <w:szCs w:val="20"/>
              </w:rPr>
            </w:pPr>
            <w:r w:rsidRPr="00B10C61">
              <w:rPr>
                <w:rFonts w:ascii="Arial" w:hAnsi="Arial" w:cs="Arial"/>
                <w:snapToGrid w:val="0"/>
                <w:sz w:val="20"/>
                <w:szCs w:val="20"/>
              </w:rPr>
              <w:t>7.20</w:t>
            </w:r>
          </w:p>
        </w:tc>
        <w:tc>
          <w:tcPr>
            <w:tcW w:w="572" w:type="pct"/>
          </w:tcPr>
          <w:p w:rsidR="006C7168" w:rsidRPr="00B10C61" w:rsidP="006C7168">
            <w:pPr>
              <w:ind w:right="-72"/>
              <w:jc w:val="right"/>
              <w:rPr>
                <w:rFonts w:ascii="Arial" w:hAnsi="Arial" w:cs="Arial"/>
                <w:snapToGrid w:val="0"/>
                <w:sz w:val="20"/>
                <w:szCs w:val="20"/>
              </w:rPr>
            </w:pPr>
            <w:r w:rsidRPr="00B10C61">
              <w:rPr>
                <w:rFonts w:ascii="Arial" w:hAnsi="Arial" w:cs="Arial"/>
                <w:snapToGrid w:val="0"/>
                <w:sz w:val="20"/>
                <w:szCs w:val="20"/>
              </w:rPr>
              <w:t>7.20</w:t>
            </w:r>
          </w:p>
        </w:tc>
      </w:tr>
      <w:tr w:rsidTr="00947B4D">
        <w:tblPrEx>
          <w:tblW w:w="4995" w:type="pct"/>
          <w:tblLayout w:type="fixed"/>
          <w:tblLook w:val="0000"/>
        </w:tblPrEx>
        <w:tc>
          <w:tcPr>
            <w:tcW w:w="2096" w:type="pct"/>
            <w:shd w:val="nil" w:color="auto" w:fill="auto"/>
            <w:vAlign w:val="bottom"/>
          </w:tcPr>
          <w:p w:rsidR="006C7168" w:rsidRPr="00B10C61" w:rsidP="006C7168">
            <w:pPr>
              <w:ind w:left="1062"/>
              <w:rPr>
                <w:rFonts w:ascii="Arial" w:hAnsi="Arial" w:cs="Arial"/>
                <w:sz w:val="20"/>
                <w:szCs w:val="20"/>
              </w:rPr>
            </w:pPr>
            <w:r w:rsidRPr="00B10C61">
              <w:rPr>
                <w:rFonts w:ascii="Arial" w:hAnsi="Arial" w:cs="Arial"/>
                <w:sz w:val="20"/>
                <w:szCs w:val="20"/>
              </w:rPr>
              <w:t>Bank guarantee to the</w:t>
            </w:r>
          </w:p>
        </w:tc>
        <w:tc>
          <w:tcPr>
            <w:tcW w:w="597" w:type="pct"/>
            <w:shd w:val="nil" w:color="auto" w:fill="auto"/>
            <w:vAlign w:val="bottom"/>
          </w:tcPr>
          <w:p w:rsidR="006C7168" w:rsidRPr="00B10C61" w:rsidP="006C7168">
            <w:pPr>
              <w:ind w:right="-72"/>
              <w:jc w:val="center"/>
              <w:rPr>
                <w:rFonts w:ascii="Arial" w:hAnsi="Arial" w:cs="Arial"/>
                <w:snapToGrid w:val="0"/>
                <w:sz w:val="20"/>
                <w:szCs w:val="20"/>
                <w:lang w:val="en-US" w:eastAsia="th-TH"/>
              </w:rPr>
            </w:pPr>
          </w:p>
        </w:tc>
        <w:tc>
          <w:tcPr>
            <w:tcW w:w="546" w:type="pct"/>
            <w:shd w:val="nil" w:color="auto" w:fill="auto"/>
          </w:tcPr>
          <w:p w:rsidR="006C7168" w:rsidRPr="00B10C61" w:rsidP="006C7168">
            <w:pPr>
              <w:ind w:right="-72"/>
              <w:jc w:val="right"/>
              <w:rPr>
                <w:rFonts w:ascii="Arial" w:hAnsi="Arial" w:cs="Arial"/>
                <w:snapToGrid w:val="0"/>
                <w:sz w:val="20"/>
                <w:szCs w:val="20"/>
                <w:lang w:val="en-US"/>
              </w:rPr>
            </w:pPr>
          </w:p>
        </w:tc>
        <w:tc>
          <w:tcPr>
            <w:tcW w:w="617" w:type="pct"/>
            <w:shd w:val="clear" w:color="auto" w:fill="auto"/>
          </w:tcPr>
          <w:p w:rsidR="006C7168" w:rsidRPr="00B10C61" w:rsidP="006C7168">
            <w:pPr>
              <w:ind w:right="-72"/>
              <w:jc w:val="right"/>
              <w:rPr>
                <w:rFonts w:ascii="Arial" w:hAnsi="Arial" w:cs="Arial"/>
                <w:snapToGrid w:val="0"/>
                <w:sz w:val="20"/>
                <w:szCs w:val="20"/>
              </w:rPr>
            </w:pPr>
          </w:p>
        </w:tc>
        <w:tc>
          <w:tcPr>
            <w:tcW w:w="572" w:type="pct"/>
            <w:shd w:val="clear" w:color="auto" w:fill="auto"/>
          </w:tcPr>
          <w:p w:rsidR="006C7168" w:rsidRPr="00B10C61" w:rsidP="006C7168">
            <w:pPr>
              <w:ind w:right="-72"/>
              <w:jc w:val="right"/>
              <w:rPr>
                <w:rFonts w:ascii="Arial" w:hAnsi="Arial" w:cs="Arial"/>
                <w:snapToGrid w:val="0"/>
                <w:sz w:val="20"/>
                <w:szCs w:val="20"/>
              </w:rPr>
            </w:pPr>
          </w:p>
        </w:tc>
        <w:tc>
          <w:tcPr>
            <w:tcW w:w="572" w:type="pct"/>
          </w:tcPr>
          <w:p w:rsidR="006C7168" w:rsidRPr="00B10C61" w:rsidP="006C7168">
            <w:pPr>
              <w:ind w:right="-72"/>
              <w:jc w:val="right"/>
              <w:rPr>
                <w:rFonts w:ascii="Arial" w:hAnsi="Arial" w:cs="Arial"/>
                <w:snapToGrid w:val="0"/>
                <w:sz w:val="20"/>
                <w:szCs w:val="20"/>
              </w:rPr>
            </w:pPr>
          </w:p>
        </w:tc>
      </w:tr>
      <w:tr w:rsidTr="00947B4D">
        <w:tblPrEx>
          <w:tblW w:w="4995" w:type="pct"/>
          <w:tblLayout w:type="fixed"/>
          <w:tblLook w:val="0000"/>
        </w:tblPrEx>
        <w:tc>
          <w:tcPr>
            <w:tcW w:w="2096" w:type="pct"/>
            <w:shd w:val="nil" w:color="auto" w:fill="auto"/>
            <w:vAlign w:val="bottom"/>
          </w:tcPr>
          <w:p w:rsidR="006C7168" w:rsidRPr="00B10C61" w:rsidP="006C7168">
            <w:pPr>
              <w:ind w:left="1062"/>
              <w:rPr>
                <w:rFonts w:ascii="Arial" w:hAnsi="Arial" w:cs="Arial"/>
                <w:sz w:val="20"/>
                <w:szCs w:val="20"/>
              </w:rPr>
            </w:pPr>
            <w:r>
              <w:rPr>
                <w:rFonts w:ascii="Arial" w:hAnsi="Arial" w:cs="Arial"/>
                <w:sz w:val="20"/>
                <w:szCs w:val="20"/>
              </w:rPr>
              <w:t xml:space="preserve">   War Veterans Organization</w:t>
            </w:r>
          </w:p>
        </w:tc>
        <w:tc>
          <w:tcPr>
            <w:tcW w:w="597" w:type="pct"/>
            <w:shd w:val="nil" w:color="auto" w:fill="auto"/>
            <w:vAlign w:val="bottom"/>
          </w:tcPr>
          <w:p w:rsidR="006C7168" w:rsidRPr="00B10C61" w:rsidP="006C7168">
            <w:pPr>
              <w:ind w:right="-72"/>
              <w:jc w:val="center"/>
              <w:rPr>
                <w:rFonts w:ascii="Arial" w:hAnsi="Arial" w:cs="Arial"/>
                <w:snapToGrid w:val="0"/>
                <w:sz w:val="20"/>
                <w:szCs w:val="20"/>
                <w:lang w:val="en-US" w:eastAsia="th-TH"/>
              </w:rPr>
            </w:pPr>
            <w:r>
              <w:rPr>
                <w:rFonts w:ascii="Arial" w:hAnsi="Arial" w:cs="Arial"/>
                <w:snapToGrid w:val="0"/>
                <w:sz w:val="20"/>
                <w:szCs w:val="20"/>
                <w:lang w:val="en-US" w:eastAsia="th-TH"/>
              </w:rPr>
              <w:t>THB</w:t>
            </w:r>
          </w:p>
        </w:tc>
        <w:tc>
          <w:tcPr>
            <w:tcW w:w="546" w:type="pct"/>
            <w:shd w:val="nil" w:color="auto" w:fill="auto"/>
          </w:tcPr>
          <w:p w:rsidR="006C7168" w:rsidRPr="00B10C61" w:rsidP="006C7168">
            <w:pPr>
              <w:ind w:right="-72"/>
              <w:jc w:val="right"/>
              <w:rPr>
                <w:rFonts w:ascii="Arial" w:hAnsi="Arial" w:cs="Arial"/>
                <w:snapToGrid w:val="0"/>
                <w:sz w:val="20"/>
                <w:szCs w:val="20"/>
                <w:lang w:val="en-US"/>
              </w:rPr>
            </w:pPr>
            <w:r>
              <w:rPr>
                <w:rFonts w:ascii="Arial" w:hAnsi="Arial" w:cs="Arial"/>
                <w:snapToGrid w:val="0"/>
                <w:sz w:val="20"/>
                <w:szCs w:val="20"/>
                <w:lang w:val="en-US"/>
              </w:rPr>
              <w:t>284.38</w:t>
            </w:r>
          </w:p>
        </w:tc>
        <w:tc>
          <w:tcPr>
            <w:tcW w:w="617" w:type="pct"/>
            <w:shd w:val="clear" w:color="auto" w:fill="auto"/>
          </w:tcPr>
          <w:p w:rsidR="006C7168" w:rsidRPr="00B10C61" w:rsidP="006C7168">
            <w:pPr>
              <w:ind w:right="-72"/>
              <w:jc w:val="right"/>
              <w:rPr>
                <w:rFonts w:ascii="Arial" w:hAnsi="Arial" w:cs="Arial"/>
                <w:snapToGrid w:val="0"/>
                <w:sz w:val="20"/>
                <w:szCs w:val="20"/>
              </w:rPr>
            </w:pPr>
            <w:r>
              <w:rPr>
                <w:rFonts w:ascii="Arial" w:hAnsi="Arial" w:cs="Arial"/>
                <w:snapToGrid w:val="0"/>
                <w:sz w:val="20"/>
                <w:szCs w:val="20"/>
              </w:rPr>
              <w:t>-</w:t>
            </w:r>
          </w:p>
        </w:tc>
        <w:tc>
          <w:tcPr>
            <w:tcW w:w="572" w:type="pct"/>
            <w:shd w:val="clear" w:color="auto" w:fill="auto"/>
          </w:tcPr>
          <w:p w:rsidR="006C7168" w:rsidRPr="00B10C61" w:rsidP="006C7168">
            <w:pPr>
              <w:ind w:right="-72"/>
              <w:jc w:val="right"/>
              <w:rPr>
                <w:rFonts w:ascii="Arial" w:hAnsi="Arial" w:cs="Arial"/>
                <w:snapToGrid w:val="0"/>
                <w:sz w:val="20"/>
                <w:szCs w:val="20"/>
              </w:rPr>
            </w:pPr>
            <w:r>
              <w:rPr>
                <w:rFonts w:ascii="Arial" w:hAnsi="Arial" w:cs="Arial"/>
                <w:snapToGrid w:val="0"/>
                <w:sz w:val="20"/>
                <w:szCs w:val="20"/>
              </w:rPr>
              <w:t>284.38</w:t>
            </w:r>
          </w:p>
        </w:tc>
        <w:tc>
          <w:tcPr>
            <w:tcW w:w="572" w:type="pct"/>
          </w:tcPr>
          <w:p w:rsidR="006C7168" w:rsidRPr="00B10C61" w:rsidP="006C7168">
            <w:pPr>
              <w:ind w:right="-72"/>
              <w:jc w:val="right"/>
              <w:rPr>
                <w:rFonts w:ascii="Arial" w:hAnsi="Arial" w:cs="Arial"/>
                <w:snapToGrid w:val="0"/>
                <w:sz w:val="20"/>
                <w:szCs w:val="20"/>
              </w:rPr>
            </w:pPr>
            <w:r>
              <w:rPr>
                <w:rFonts w:ascii="Arial" w:hAnsi="Arial" w:cs="Arial"/>
                <w:snapToGrid w:val="0"/>
                <w:sz w:val="20"/>
                <w:szCs w:val="20"/>
              </w:rPr>
              <w:t>-</w:t>
            </w:r>
          </w:p>
        </w:tc>
      </w:tr>
      <w:tr w:rsidTr="00947B4D">
        <w:tblPrEx>
          <w:tblW w:w="4995" w:type="pct"/>
          <w:tblLayout w:type="fixed"/>
          <w:tblLook w:val="0000"/>
        </w:tblPrEx>
        <w:tc>
          <w:tcPr>
            <w:tcW w:w="2096" w:type="pct"/>
            <w:shd w:val="nil" w:color="auto" w:fill="auto"/>
            <w:vAlign w:val="bottom"/>
          </w:tcPr>
          <w:p w:rsidR="006C7168" w:rsidRPr="00B10C61" w:rsidP="006C7168">
            <w:pPr>
              <w:ind w:left="1062"/>
              <w:rPr>
                <w:rFonts w:ascii="Arial" w:hAnsi="Arial" w:cs="Arial"/>
                <w:sz w:val="20"/>
                <w:szCs w:val="20"/>
              </w:rPr>
            </w:pPr>
            <w:r>
              <w:rPr>
                <w:rFonts w:ascii="Arial" w:hAnsi="Arial" w:cs="Arial"/>
                <w:sz w:val="20"/>
                <w:szCs w:val="20"/>
              </w:rPr>
              <w:t xml:space="preserve">Bank guarantee to the Energy </w:t>
            </w:r>
          </w:p>
        </w:tc>
        <w:tc>
          <w:tcPr>
            <w:tcW w:w="597" w:type="pct"/>
            <w:shd w:val="nil" w:color="auto" w:fill="auto"/>
            <w:vAlign w:val="bottom"/>
          </w:tcPr>
          <w:p w:rsidR="006C7168" w:rsidRPr="00B10C61" w:rsidP="006C7168">
            <w:pPr>
              <w:ind w:right="-72"/>
              <w:jc w:val="center"/>
              <w:rPr>
                <w:rFonts w:ascii="Arial" w:hAnsi="Arial" w:cs="Arial"/>
                <w:snapToGrid w:val="0"/>
                <w:sz w:val="20"/>
                <w:szCs w:val="20"/>
                <w:lang w:val="en-US" w:eastAsia="th-TH"/>
              </w:rPr>
            </w:pPr>
          </w:p>
        </w:tc>
        <w:tc>
          <w:tcPr>
            <w:tcW w:w="546" w:type="pct"/>
            <w:shd w:val="nil" w:color="auto" w:fill="auto"/>
          </w:tcPr>
          <w:p w:rsidR="006C7168" w:rsidRPr="00B10C61" w:rsidP="006C7168">
            <w:pPr>
              <w:ind w:right="-72"/>
              <w:jc w:val="right"/>
              <w:rPr>
                <w:rFonts w:ascii="Arial" w:hAnsi="Arial" w:cs="Arial"/>
                <w:snapToGrid w:val="0"/>
                <w:sz w:val="20"/>
                <w:szCs w:val="20"/>
                <w:lang w:val="en-US"/>
              </w:rPr>
            </w:pPr>
          </w:p>
        </w:tc>
        <w:tc>
          <w:tcPr>
            <w:tcW w:w="617" w:type="pct"/>
            <w:shd w:val="clear" w:color="auto" w:fill="auto"/>
          </w:tcPr>
          <w:p w:rsidR="006C7168" w:rsidRPr="00B10C61" w:rsidP="006C7168">
            <w:pPr>
              <w:ind w:right="-72"/>
              <w:jc w:val="right"/>
              <w:rPr>
                <w:rFonts w:ascii="Arial" w:hAnsi="Arial" w:cs="Arial"/>
                <w:snapToGrid w:val="0"/>
                <w:sz w:val="20"/>
                <w:szCs w:val="20"/>
              </w:rPr>
            </w:pPr>
          </w:p>
        </w:tc>
        <w:tc>
          <w:tcPr>
            <w:tcW w:w="572" w:type="pct"/>
            <w:shd w:val="clear" w:color="auto" w:fill="auto"/>
          </w:tcPr>
          <w:p w:rsidR="006C7168" w:rsidRPr="00B10C61" w:rsidP="006C7168">
            <w:pPr>
              <w:ind w:right="-72"/>
              <w:jc w:val="right"/>
              <w:rPr>
                <w:rFonts w:ascii="Arial" w:hAnsi="Arial" w:cs="Arial"/>
                <w:snapToGrid w:val="0"/>
                <w:sz w:val="20"/>
                <w:szCs w:val="20"/>
              </w:rPr>
            </w:pPr>
          </w:p>
        </w:tc>
        <w:tc>
          <w:tcPr>
            <w:tcW w:w="572" w:type="pct"/>
          </w:tcPr>
          <w:p w:rsidR="006C7168" w:rsidRPr="00B10C61" w:rsidP="006C7168">
            <w:pPr>
              <w:ind w:right="-72"/>
              <w:jc w:val="right"/>
              <w:rPr>
                <w:rFonts w:ascii="Arial" w:hAnsi="Arial" w:cs="Arial"/>
                <w:snapToGrid w:val="0"/>
                <w:sz w:val="20"/>
                <w:szCs w:val="20"/>
              </w:rPr>
            </w:pPr>
          </w:p>
        </w:tc>
      </w:tr>
      <w:tr w:rsidTr="00947B4D">
        <w:tblPrEx>
          <w:tblW w:w="4995" w:type="pct"/>
          <w:tblLayout w:type="fixed"/>
          <w:tblLook w:val="0000"/>
        </w:tblPrEx>
        <w:tc>
          <w:tcPr>
            <w:tcW w:w="2096" w:type="pct"/>
            <w:shd w:val="nil" w:color="auto" w:fill="auto"/>
            <w:vAlign w:val="bottom"/>
          </w:tcPr>
          <w:p w:rsidR="006C7168" w:rsidRPr="00B10C61" w:rsidP="006C7168">
            <w:pPr>
              <w:ind w:left="1062"/>
              <w:rPr>
                <w:rFonts w:ascii="Arial" w:hAnsi="Arial" w:cs="Arial"/>
                <w:sz w:val="20"/>
                <w:szCs w:val="20"/>
              </w:rPr>
            </w:pPr>
            <w:r>
              <w:rPr>
                <w:rFonts w:ascii="Arial" w:hAnsi="Arial" w:cs="Arial"/>
                <w:sz w:val="20"/>
                <w:szCs w:val="20"/>
              </w:rPr>
              <w:t xml:space="preserve">   Regulatory Commission</w:t>
            </w:r>
          </w:p>
        </w:tc>
        <w:tc>
          <w:tcPr>
            <w:tcW w:w="597" w:type="pct"/>
            <w:shd w:val="nil" w:color="auto" w:fill="auto"/>
            <w:vAlign w:val="bottom"/>
          </w:tcPr>
          <w:p w:rsidR="006C7168" w:rsidRPr="00B10C61" w:rsidP="006C7168">
            <w:pPr>
              <w:ind w:right="-72"/>
              <w:jc w:val="center"/>
              <w:rPr>
                <w:rFonts w:ascii="Arial" w:hAnsi="Arial" w:cs="Arial"/>
                <w:snapToGrid w:val="0"/>
                <w:sz w:val="20"/>
                <w:szCs w:val="20"/>
                <w:lang w:val="en-US" w:eastAsia="th-TH"/>
              </w:rPr>
            </w:pPr>
            <w:r w:rsidRPr="00B10C61">
              <w:rPr>
                <w:rFonts w:ascii="Arial" w:hAnsi="Arial" w:cs="Arial"/>
                <w:snapToGrid w:val="0"/>
                <w:sz w:val="20"/>
                <w:szCs w:val="20"/>
                <w:lang w:val="en-US" w:eastAsia="th-TH"/>
              </w:rPr>
              <w:t>THB</w:t>
            </w:r>
          </w:p>
        </w:tc>
        <w:tc>
          <w:tcPr>
            <w:tcW w:w="546" w:type="pct"/>
            <w:shd w:val="nil" w:color="auto" w:fill="auto"/>
          </w:tcPr>
          <w:p w:rsidR="006C7168" w:rsidRPr="00B10C61" w:rsidP="006C7168">
            <w:pPr>
              <w:ind w:right="-72"/>
              <w:jc w:val="right"/>
              <w:rPr>
                <w:rFonts w:ascii="Arial" w:hAnsi="Arial" w:cs="Arial"/>
                <w:snapToGrid w:val="0"/>
                <w:sz w:val="20"/>
                <w:szCs w:val="20"/>
                <w:lang w:val="en-US"/>
              </w:rPr>
            </w:pPr>
            <w:r>
              <w:rPr>
                <w:rFonts w:ascii="Arial" w:hAnsi="Arial" w:cs="Arial"/>
                <w:snapToGrid w:val="0"/>
                <w:sz w:val="20"/>
                <w:szCs w:val="20"/>
                <w:lang w:val="en-US"/>
              </w:rPr>
              <w:t>184.00</w:t>
            </w:r>
          </w:p>
        </w:tc>
        <w:tc>
          <w:tcPr>
            <w:tcW w:w="617" w:type="pct"/>
            <w:shd w:val="clear" w:color="auto" w:fill="auto"/>
          </w:tcPr>
          <w:p w:rsidR="006C7168" w:rsidRPr="00B10C61" w:rsidP="006C7168">
            <w:pPr>
              <w:ind w:right="-72"/>
              <w:jc w:val="right"/>
              <w:rPr>
                <w:rFonts w:ascii="Arial" w:hAnsi="Arial" w:cs="Arial"/>
                <w:snapToGrid w:val="0"/>
                <w:sz w:val="20"/>
                <w:szCs w:val="20"/>
              </w:rPr>
            </w:pPr>
            <w:r>
              <w:rPr>
                <w:rFonts w:ascii="Arial" w:hAnsi="Arial" w:cs="Arial"/>
                <w:snapToGrid w:val="0"/>
                <w:sz w:val="20"/>
                <w:szCs w:val="20"/>
              </w:rPr>
              <w:t>-</w:t>
            </w:r>
          </w:p>
        </w:tc>
        <w:tc>
          <w:tcPr>
            <w:tcW w:w="572" w:type="pct"/>
            <w:shd w:val="clear" w:color="auto" w:fill="auto"/>
          </w:tcPr>
          <w:p w:rsidR="006C7168" w:rsidRPr="00B10C61" w:rsidP="006C7168">
            <w:pPr>
              <w:ind w:right="-72"/>
              <w:jc w:val="right"/>
              <w:rPr>
                <w:rFonts w:ascii="Arial" w:hAnsi="Arial" w:cs="Arial"/>
                <w:snapToGrid w:val="0"/>
                <w:sz w:val="20"/>
                <w:szCs w:val="20"/>
              </w:rPr>
            </w:pPr>
            <w:r>
              <w:rPr>
                <w:rFonts w:ascii="Arial" w:hAnsi="Arial" w:cs="Arial"/>
                <w:snapToGrid w:val="0"/>
                <w:sz w:val="20"/>
                <w:szCs w:val="20"/>
              </w:rPr>
              <w:t>184.00</w:t>
            </w:r>
          </w:p>
        </w:tc>
        <w:tc>
          <w:tcPr>
            <w:tcW w:w="572" w:type="pct"/>
          </w:tcPr>
          <w:p w:rsidR="006C7168" w:rsidRPr="00B10C61" w:rsidP="006C7168">
            <w:pPr>
              <w:ind w:right="-72"/>
              <w:jc w:val="right"/>
              <w:rPr>
                <w:rFonts w:ascii="Arial" w:hAnsi="Arial" w:cs="Arial"/>
                <w:snapToGrid w:val="0"/>
                <w:sz w:val="20"/>
                <w:szCs w:val="20"/>
              </w:rPr>
            </w:pPr>
            <w:r>
              <w:rPr>
                <w:rFonts w:ascii="Arial" w:hAnsi="Arial" w:cs="Arial"/>
                <w:snapToGrid w:val="0"/>
                <w:sz w:val="20"/>
                <w:szCs w:val="20"/>
              </w:rPr>
              <w:t>-</w:t>
            </w:r>
          </w:p>
        </w:tc>
      </w:tr>
      <w:tr w:rsidTr="00947B4D">
        <w:tblPrEx>
          <w:tblW w:w="4995" w:type="pct"/>
          <w:tblLayout w:type="fixed"/>
          <w:tblLook w:val="0000"/>
        </w:tblPrEx>
        <w:tc>
          <w:tcPr>
            <w:tcW w:w="2096" w:type="pct"/>
            <w:shd w:val="nil" w:color="auto" w:fill="auto"/>
            <w:vAlign w:val="bottom"/>
          </w:tcPr>
          <w:p w:rsidR="006C7168" w:rsidRPr="00B10C61" w:rsidP="006C7168">
            <w:pPr>
              <w:ind w:left="1062"/>
              <w:rPr>
                <w:rFonts w:ascii="Arial" w:hAnsi="Arial" w:cs="Arial"/>
                <w:sz w:val="20"/>
                <w:szCs w:val="20"/>
              </w:rPr>
            </w:pPr>
            <w:r w:rsidRPr="00B10C61">
              <w:rPr>
                <w:rFonts w:ascii="Arial" w:hAnsi="Arial" w:cs="Arial"/>
                <w:sz w:val="20"/>
                <w:szCs w:val="20"/>
              </w:rPr>
              <w:t>Other purpose</w:t>
            </w:r>
          </w:p>
        </w:tc>
        <w:tc>
          <w:tcPr>
            <w:tcW w:w="597" w:type="pct"/>
            <w:shd w:val="nil" w:color="auto" w:fill="auto"/>
            <w:vAlign w:val="bottom"/>
          </w:tcPr>
          <w:p w:rsidR="006C7168" w:rsidRPr="00B10C61" w:rsidP="006C7168">
            <w:pPr>
              <w:ind w:right="-72"/>
              <w:jc w:val="center"/>
              <w:rPr>
                <w:rFonts w:ascii="Arial" w:hAnsi="Arial" w:cs="Arial"/>
                <w:snapToGrid w:val="0"/>
                <w:sz w:val="20"/>
                <w:szCs w:val="20"/>
                <w:lang w:val="en-US" w:eastAsia="th-TH"/>
              </w:rPr>
            </w:pPr>
            <w:r w:rsidRPr="00B10C61">
              <w:rPr>
                <w:rFonts w:ascii="Arial" w:hAnsi="Arial" w:cs="Arial"/>
                <w:snapToGrid w:val="0"/>
                <w:sz w:val="20"/>
                <w:szCs w:val="20"/>
                <w:lang w:val="en-US" w:eastAsia="th-TH"/>
              </w:rPr>
              <w:t>THB</w:t>
            </w:r>
          </w:p>
        </w:tc>
        <w:tc>
          <w:tcPr>
            <w:tcW w:w="546" w:type="pct"/>
            <w:shd w:val="nil" w:color="auto" w:fill="auto"/>
          </w:tcPr>
          <w:p w:rsidR="006C7168" w:rsidRPr="00B10C61" w:rsidP="006C7168">
            <w:pPr>
              <w:ind w:right="-72"/>
              <w:jc w:val="right"/>
              <w:rPr>
                <w:rFonts w:ascii="Arial" w:hAnsi="Arial" w:cs="Arial"/>
                <w:snapToGrid w:val="0"/>
                <w:sz w:val="20"/>
                <w:szCs w:val="20"/>
                <w:lang w:val="en-US" w:eastAsia="th-TH"/>
              </w:rPr>
            </w:pPr>
            <w:r w:rsidRPr="00B10C61">
              <w:rPr>
                <w:rFonts w:ascii="Arial" w:hAnsi="Arial" w:cs="Arial"/>
                <w:snapToGrid w:val="0"/>
                <w:sz w:val="20"/>
                <w:szCs w:val="20"/>
                <w:lang w:val="en-US"/>
              </w:rPr>
              <w:t>15.05</w:t>
            </w:r>
          </w:p>
        </w:tc>
        <w:tc>
          <w:tcPr>
            <w:tcW w:w="617" w:type="pct"/>
            <w:shd w:val="clear" w:color="auto" w:fill="auto"/>
          </w:tcPr>
          <w:p w:rsidR="006C7168" w:rsidRPr="00B10C61" w:rsidP="006C7168">
            <w:pPr>
              <w:ind w:right="-72"/>
              <w:jc w:val="right"/>
              <w:rPr>
                <w:rFonts w:ascii="Arial" w:hAnsi="Arial" w:cs="Arial"/>
                <w:snapToGrid w:val="0"/>
                <w:sz w:val="20"/>
                <w:szCs w:val="20"/>
                <w:lang w:val="en-US" w:eastAsia="th-TH"/>
              </w:rPr>
            </w:pPr>
            <w:r w:rsidRPr="00B10C61">
              <w:rPr>
                <w:rFonts w:ascii="Arial" w:hAnsi="Arial" w:cs="Arial"/>
                <w:snapToGrid w:val="0"/>
                <w:sz w:val="20"/>
                <w:szCs w:val="20"/>
              </w:rPr>
              <w:t>15.01</w:t>
            </w:r>
          </w:p>
        </w:tc>
        <w:tc>
          <w:tcPr>
            <w:tcW w:w="572" w:type="pct"/>
            <w:shd w:val="clear" w:color="auto" w:fill="auto"/>
          </w:tcPr>
          <w:p w:rsidR="006C7168" w:rsidRPr="00B10C61" w:rsidP="006C7168">
            <w:pPr>
              <w:ind w:right="-72"/>
              <w:jc w:val="right"/>
              <w:rPr>
                <w:rFonts w:ascii="Arial" w:hAnsi="Arial" w:cs="Arial"/>
                <w:snapToGrid w:val="0"/>
                <w:sz w:val="20"/>
                <w:szCs w:val="20"/>
                <w:cs/>
                <w:lang w:val="en-US" w:eastAsia="th-TH"/>
              </w:rPr>
            </w:pPr>
            <w:r w:rsidRPr="00B10C61">
              <w:rPr>
                <w:rFonts w:ascii="Arial" w:hAnsi="Arial" w:cs="Arial"/>
                <w:snapToGrid w:val="0"/>
                <w:sz w:val="20"/>
                <w:szCs w:val="20"/>
              </w:rPr>
              <w:t>-</w:t>
            </w:r>
          </w:p>
        </w:tc>
        <w:tc>
          <w:tcPr>
            <w:tcW w:w="572" w:type="pct"/>
          </w:tcPr>
          <w:p w:rsidR="006C7168" w:rsidRPr="00B10C61" w:rsidP="006C7168">
            <w:pPr>
              <w:ind w:right="-72"/>
              <w:jc w:val="right"/>
              <w:rPr>
                <w:rFonts w:ascii="Arial" w:hAnsi="Arial" w:cs="Arial"/>
                <w:snapToGrid w:val="0"/>
                <w:sz w:val="20"/>
                <w:szCs w:val="20"/>
                <w:lang w:val="en-US" w:eastAsia="th-TH"/>
              </w:rPr>
            </w:pPr>
            <w:r w:rsidRPr="00B10C61">
              <w:rPr>
                <w:rFonts w:ascii="Arial" w:hAnsi="Arial" w:cs="Arial"/>
                <w:snapToGrid w:val="0"/>
                <w:sz w:val="20"/>
                <w:szCs w:val="20"/>
              </w:rPr>
              <w:t>-</w:t>
            </w:r>
          </w:p>
        </w:tc>
      </w:tr>
    </w:tbl>
    <w:p w:rsidR="00E2337D" w:rsidRPr="00B10C61" w:rsidP="004C7198">
      <w:pPr>
        <w:tabs>
          <w:tab w:val="left" w:pos="1134"/>
        </w:tabs>
        <w:suppressAutoHyphens/>
        <w:ind w:left="540"/>
        <w:contextualSpacing/>
        <w:jc w:val="both"/>
        <w:rPr>
          <w:rFonts w:ascii="Arial" w:eastAsia="Arial" w:hAnsi="Arial" w:cs="Arial"/>
          <w:b/>
          <w:bCs/>
          <w:sz w:val="20"/>
          <w:szCs w:val="20"/>
        </w:rPr>
      </w:pPr>
    </w:p>
    <w:p w:rsidR="007F3AB9" w:rsidRPr="00B10C61" w:rsidP="004C7198">
      <w:pPr>
        <w:tabs>
          <w:tab w:val="left" w:pos="1134"/>
        </w:tabs>
        <w:suppressAutoHyphens/>
        <w:ind w:left="540"/>
        <w:contextualSpacing/>
        <w:jc w:val="both"/>
        <w:rPr>
          <w:rFonts w:ascii="Arial" w:eastAsia="Arial" w:hAnsi="Arial" w:cs="Arial"/>
          <w:b/>
          <w:bCs/>
          <w:sz w:val="20"/>
          <w:szCs w:val="20"/>
        </w:rPr>
      </w:pPr>
    </w:p>
    <w:p w:rsidR="004C7198" w:rsidRPr="00B10C61" w:rsidP="004C7198">
      <w:pPr>
        <w:tabs>
          <w:tab w:val="left" w:pos="1134"/>
        </w:tabs>
        <w:suppressAutoHyphens/>
        <w:ind w:left="540"/>
        <w:contextualSpacing/>
        <w:jc w:val="both"/>
        <w:rPr>
          <w:rFonts w:ascii="Arial" w:eastAsia="Arial" w:hAnsi="Arial" w:cs="Arial"/>
          <w:sz w:val="20"/>
          <w:szCs w:val="20"/>
        </w:rPr>
      </w:pPr>
      <w:r w:rsidRPr="00B10C61" w:rsidR="00911BBD">
        <w:rPr>
          <w:rFonts w:ascii="Arial" w:eastAsia="Arial" w:hAnsi="Arial" w:cs="Arial"/>
          <w:b/>
          <w:bCs/>
          <w:sz w:val="20"/>
          <w:szCs w:val="20"/>
        </w:rPr>
        <w:t>36</w:t>
      </w:r>
      <w:r w:rsidRPr="00B10C61" w:rsidR="00E2337D">
        <w:rPr>
          <w:rFonts w:ascii="Arial" w:eastAsia="Arial" w:hAnsi="Arial" w:cs="Arial"/>
          <w:b/>
          <w:bCs/>
          <w:sz w:val="20"/>
          <w:szCs w:val="20"/>
        </w:rPr>
        <w:t>.4</w:t>
        <w:tab/>
      </w:r>
      <w:r w:rsidRPr="00B10C61">
        <w:rPr>
          <w:rFonts w:ascii="Arial" w:eastAsia="Arial" w:hAnsi="Arial" w:cs="Arial"/>
          <w:b/>
          <w:bCs/>
          <w:sz w:val="20"/>
          <w:szCs w:val="20"/>
        </w:rPr>
        <w:t xml:space="preserve">Significant agreements </w:t>
      </w:r>
    </w:p>
    <w:p w:rsidR="004C7198" w:rsidRPr="00B10C61" w:rsidP="00DE6E37">
      <w:pPr>
        <w:ind w:left="1170"/>
        <w:contextualSpacing/>
        <w:jc w:val="both"/>
        <w:rPr>
          <w:rFonts w:ascii="Arial" w:eastAsia="Arial" w:hAnsi="Arial" w:cs="Arial"/>
          <w:i/>
          <w:iCs/>
          <w:sz w:val="20"/>
          <w:szCs w:val="20"/>
        </w:rPr>
      </w:pPr>
    </w:p>
    <w:p w:rsidR="0041405D" w:rsidRPr="00B10C61" w:rsidP="00DE6E37">
      <w:pPr>
        <w:ind w:left="1170"/>
        <w:contextualSpacing/>
        <w:jc w:val="both"/>
        <w:rPr>
          <w:rFonts w:ascii="Arial" w:eastAsia="Arial" w:hAnsi="Arial" w:cs="Arial"/>
          <w:i/>
          <w:iCs/>
          <w:sz w:val="20"/>
          <w:szCs w:val="20"/>
        </w:rPr>
      </w:pPr>
      <w:r w:rsidRPr="00B10C61">
        <w:rPr>
          <w:rFonts w:ascii="Arial" w:eastAsia="Arial" w:hAnsi="Arial" w:cs="Arial"/>
          <w:i/>
          <w:iCs/>
          <w:sz w:val="20"/>
          <w:szCs w:val="20"/>
        </w:rPr>
        <w:t xml:space="preserve">Power </w:t>
      </w:r>
      <w:r w:rsidRPr="00B10C61" w:rsidR="00031726">
        <w:rPr>
          <w:rFonts w:ascii="Arial" w:eastAsia="Arial" w:hAnsi="Arial" w:cs="Arial"/>
          <w:i/>
          <w:iCs/>
          <w:sz w:val="20"/>
          <w:szCs w:val="20"/>
        </w:rPr>
        <w:t>p</w:t>
      </w:r>
      <w:r w:rsidRPr="00B10C61">
        <w:rPr>
          <w:rFonts w:ascii="Arial" w:eastAsia="Arial" w:hAnsi="Arial" w:cs="Arial"/>
          <w:i/>
          <w:iCs/>
          <w:sz w:val="20"/>
          <w:szCs w:val="20"/>
        </w:rPr>
        <w:t xml:space="preserve">urchase </w:t>
      </w:r>
      <w:r w:rsidRPr="00B10C61" w:rsidR="00031726">
        <w:rPr>
          <w:rFonts w:ascii="Arial" w:eastAsia="Arial" w:hAnsi="Arial" w:cs="Arial"/>
          <w:i/>
          <w:iCs/>
          <w:sz w:val="20"/>
          <w:szCs w:val="20"/>
        </w:rPr>
        <w:t>a</w:t>
      </w:r>
      <w:r w:rsidRPr="00B10C61">
        <w:rPr>
          <w:rFonts w:ascii="Arial" w:eastAsia="Arial" w:hAnsi="Arial" w:cs="Arial"/>
          <w:i/>
          <w:iCs/>
          <w:sz w:val="20"/>
          <w:szCs w:val="20"/>
        </w:rPr>
        <w:t>greements</w:t>
      </w:r>
    </w:p>
    <w:p w:rsidR="0041405D" w:rsidRPr="00B10C61" w:rsidP="00DE6E37">
      <w:pPr>
        <w:ind w:left="1170"/>
        <w:contextualSpacing/>
        <w:jc w:val="both"/>
        <w:rPr>
          <w:rFonts w:ascii="Arial" w:eastAsia="Arial" w:hAnsi="Arial" w:cs="Arial"/>
          <w:sz w:val="20"/>
          <w:szCs w:val="20"/>
        </w:rPr>
      </w:pPr>
    </w:p>
    <w:p w:rsidR="00DF7835" w:rsidRPr="00B10C61" w:rsidP="00DE6E37">
      <w:pPr>
        <w:pStyle w:val="ListParagraph"/>
        <w:numPr>
          <w:ilvl w:val="0"/>
          <w:numId w:val="22"/>
        </w:numPr>
        <w:suppressAutoHyphens/>
        <w:ind w:left="1620" w:hanging="450"/>
        <w:jc w:val="both"/>
        <w:rPr>
          <w:rFonts w:cs="Arial"/>
          <w:sz w:val="20"/>
          <w:szCs w:val="20"/>
        </w:rPr>
      </w:pPr>
      <w:r w:rsidR="006F4DE4">
        <w:rPr>
          <w:rFonts w:cs="Arial"/>
          <w:sz w:val="20"/>
          <w:szCs w:val="20"/>
        </w:rPr>
        <w:t>16</w:t>
      </w:r>
      <w:r w:rsidRPr="00B10C61">
        <w:rPr>
          <w:rFonts w:cs="Arial"/>
          <w:sz w:val="20"/>
          <w:szCs w:val="20"/>
        </w:rPr>
        <w:t xml:space="preserve"> subsidiaries entered into the </w:t>
      </w:r>
      <w:r w:rsidRPr="00B10C61" w:rsidR="00031726">
        <w:rPr>
          <w:rFonts w:cs="Arial"/>
          <w:sz w:val="20"/>
          <w:szCs w:val="20"/>
        </w:rPr>
        <w:t>p</w:t>
      </w:r>
      <w:r w:rsidRPr="00B10C61">
        <w:rPr>
          <w:rFonts w:cs="Arial"/>
          <w:sz w:val="20"/>
          <w:szCs w:val="20"/>
        </w:rPr>
        <w:t xml:space="preserve">ower </w:t>
      </w:r>
      <w:r w:rsidRPr="00B10C61" w:rsidR="00031726">
        <w:rPr>
          <w:rFonts w:cs="Arial"/>
          <w:sz w:val="20"/>
          <w:szCs w:val="20"/>
        </w:rPr>
        <w:t>p</w:t>
      </w:r>
      <w:r w:rsidRPr="00B10C61">
        <w:rPr>
          <w:rFonts w:cs="Arial"/>
          <w:sz w:val="20"/>
          <w:szCs w:val="20"/>
        </w:rPr>
        <w:t xml:space="preserve">urchase </w:t>
      </w:r>
      <w:r w:rsidRPr="00B10C61" w:rsidR="00031726">
        <w:rPr>
          <w:rFonts w:cs="Arial"/>
          <w:sz w:val="20"/>
          <w:szCs w:val="20"/>
        </w:rPr>
        <w:t>a</w:t>
      </w:r>
      <w:r w:rsidRPr="00B10C61">
        <w:rPr>
          <w:rFonts w:cs="Arial"/>
          <w:sz w:val="20"/>
          <w:szCs w:val="20"/>
        </w:rPr>
        <w:t xml:space="preserve">greements (“PPA”) with </w:t>
      </w:r>
      <w:r w:rsidRPr="00B10C61" w:rsidR="00A66A7B">
        <w:rPr>
          <w:rFonts w:cs="Arial"/>
          <w:sz w:val="20"/>
          <w:szCs w:val="20"/>
        </w:rPr>
        <w:t>Electricity Generating Authority of Thailand (“</w:t>
      </w:r>
      <w:r w:rsidRPr="00B10C61">
        <w:rPr>
          <w:rFonts w:cs="Arial"/>
          <w:sz w:val="20"/>
          <w:szCs w:val="20"/>
        </w:rPr>
        <w:t>EGAT</w:t>
      </w:r>
      <w:r w:rsidRPr="00B10C61" w:rsidR="00A66A7B">
        <w:rPr>
          <w:rFonts w:cs="Arial"/>
          <w:sz w:val="20"/>
          <w:szCs w:val="20"/>
        </w:rPr>
        <w:t>”)</w:t>
      </w:r>
      <w:r w:rsidRPr="00B10C61">
        <w:rPr>
          <w:rFonts w:cs="Arial"/>
          <w:sz w:val="20"/>
          <w:szCs w:val="20"/>
        </w:rPr>
        <w:t>. Each agreement is effective for</w:t>
      </w:r>
      <w:r w:rsidRPr="00B10C61" w:rsidR="00DC4F46">
        <w:rPr>
          <w:rFonts w:cs="Arial"/>
          <w:sz w:val="20"/>
          <w:szCs w:val="20"/>
          <w:cs/>
        </w:rPr>
        <w:t xml:space="preserve"> </w:t>
      </w:r>
      <w:r w:rsidRPr="00B10C61">
        <w:rPr>
          <w:rFonts w:cs="Arial"/>
          <w:sz w:val="20"/>
          <w:szCs w:val="20"/>
        </w:rPr>
        <w:t>period</w:t>
      </w:r>
      <w:r w:rsidRPr="00B10C61" w:rsidR="00DC4F46">
        <w:rPr>
          <w:rFonts w:cs="Arial"/>
          <w:sz w:val="20"/>
          <w:szCs w:val="20"/>
        </w:rPr>
        <w:t>s</w:t>
      </w:r>
      <w:r w:rsidRPr="00B10C61">
        <w:rPr>
          <w:rFonts w:cs="Arial"/>
          <w:sz w:val="20"/>
          <w:szCs w:val="20"/>
        </w:rPr>
        <w:t xml:space="preserve"> of </w:t>
      </w:r>
      <w:r w:rsidR="00EA4E58">
        <w:rPr>
          <w:rFonts w:cs="Arial"/>
          <w:sz w:val="20"/>
          <w:szCs w:val="20"/>
        </w:rPr>
        <w:br/>
      </w:r>
      <w:r w:rsidRPr="00B10C61" w:rsidR="00965D1E">
        <w:rPr>
          <w:rFonts w:cs="Arial"/>
          <w:sz w:val="20"/>
          <w:szCs w:val="20"/>
        </w:rPr>
        <w:t xml:space="preserve">21 </w:t>
      </w:r>
      <w:r w:rsidRPr="00B10C61" w:rsidR="00A66A7B">
        <w:rPr>
          <w:rFonts w:cs="Arial"/>
          <w:sz w:val="20"/>
          <w:szCs w:val="20"/>
        </w:rPr>
        <w:t>and</w:t>
      </w:r>
      <w:r w:rsidRPr="00B10C61" w:rsidR="00965D1E">
        <w:rPr>
          <w:rFonts w:cs="Arial"/>
          <w:sz w:val="20"/>
          <w:szCs w:val="20"/>
        </w:rPr>
        <w:t xml:space="preserve"> </w:t>
      </w:r>
      <w:r w:rsidRPr="00B10C61">
        <w:rPr>
          <w:rFonts w:cs="Arial"/>
          <w:sz w:val="20"/>
          <w:szCs w:val="20"/>
        </w:rPr>
        <w:t>25 years commencing from the first commercial operation dates</w:t>
      </w:r>
      <w:r w:rsidRPr="00B10C61" w:rsidR="0069230B">
        <w:rPr>
          <w:rFonts w:cs="Arial"/>
          <w:sz w:val="20"/>
          <w:szCs w:val="20"/>
        </w:rPr>
        <w:t xml:space="preserve"> (“COD”)</w:t>
      </w:r>
      <w:r w:rsidRPr="00B10C61">
        <w:rPr>
          <w:rFonts w:cs="Arial"/>
          <w:sz w:val="20"/>
          <w:szCs w:val="20"/>
        </w:rPr>
        <w:t>. According to the PPA,</w:t>
      </w:r>
      <w:r w:rsidRPr="00B10C61" w:rsidR="00257328">
        <w:rPr>
          <w:rFonts w:cs="Arial"/>
          <w:sz w:val="20"/>
          <w:szCs w:val="20"/>
        </w:rPr>
        <w:t xml:space="preserve"> the subsidiaries are required to comply with the conditions set out in the PPA. Furthermore, </w:t>
      </w:r>
      <w:r w:rsidRPr="00B10C61">
        <w:rPr>
          <w:rFonts w:cs="Arial"/>
          <w:sz w:val="20"/>
          <w:szCs w:val="20"/>
        </w:rPr>
        <w:t>the subsidiar</w:t>
      </w:r>
      <w:r w:rsidRPr="00B10C61" w:rsidR="0060461D">
        <w:rPr>
          <w:rFonts w:cs="Arial"/>
          <w:sz w:val="20"/>
          <w:szCs w:val="20"/>
        </w:rPr>
        <w:t>ies are required to provide bank guarantees</w:t>
      </w:r>
      <w:r w:rsidRPr="00B10C61" w:rsidR="00257328">
        <w:rPr>
          <w:rFonts w:cs="Arial"/>
          <w:sz w:val="20"/>
          <w:szCs w:val="20"/>
        </w:rPr>
        <w:t xml:space="preserve"> </w:t>
      </w:r>
      <w:r w:rsidRPr="00B10C61">
        <w:rPr>
          <w:rFonts w:cs="Arial"/>
          <w:sz w:val="20"/>
          <w:szCs w:val="20"/>
        </w:rPr>
        <w:t>for the obligation of the agreement</w:t>
      </w:r>
      <w:r w:rsidRPr="00B10C61" w:rsidR="001078E0">
        <w:rPr>
          <w:rFonts w:cs="Browallia New"/>
          <w:sz w:val="20"/>
          <w:szCs w:val="25"/>
        </w:rPr>
        <w:t>s</w:t>
      </w:r>
      <w:r w:rsidRPr="00B10C61" w:rsidR="0060461D">
        <w:rPr>
          <w:rFonts w:cs="Arial"/>
          <w:sz w:val="20"/>
          <w:szCs w:val="20"/>
        </w:rPr>
        <w:t>. The collateral is to be returned to such subsidiaries upon the expiry of the agreements</w:t>
      </w:r>
      <w:r w:rsidRPr="00B10C61" w:rsidR="00222613">
        <w:rPr>
          <w:rFonts w:cs="Arial"/>
          <w:sz w:val="20"/>
          <w:szCs w:val="20"/>
        </w:rPr>
        <w:t xml:space="preserve"> (Note 3</w:t>
      </w:r>
      <w:r w:rsidRPr="00B10C61" w:rsidR="005B3A6F">
        <w:rPr>
          <w:rFonts w:cs="Arial"/>
          <w:sz w:val="20"/>
          <w:szCs w:val="20"/>
        </w:rPr>
        <w:t>6</w:t>
      </w:r>
      <w:r w:rsidRPr="00B10C61" w:rsidR="00222613">
        <w:rPr>
          <w:rFonts w:cs="Arial"/>
          <w:sz w:val="20"/>
          <w:szCs w:val="20"/>
        </w:rPr>
        <w:t>.3)</w:t>
      </w:r>
      <w:r w:rsidRPr="00B10C61" w:rsidR="0060461D">
        <w:rPr>
          <w:rFonts w:cs="Arial"/>
          <w:sz w:val="20"/>
          <w:szCs w:val="20"/>
        </w:rPr>
        <w:t xml:space="preserve">. </w:t>
      </w:r>
      <w:r w:rsidRPr="00B10C61" w:rsidR="00257328">
        <w:rPr>
          <w:rFonts w:cs="Arial"/>
          <w:sz w:val="20"/>
          <w:szCs w:val="20"/>
        </w:rPr>
        <w:t>A</w:t>
      </w:r>
      <w:r w:rsidRPr="00B10C61" w:rsidR="00811D75">
        <w:rPr>
          <w:rFonts w:cs="Arial"/>
          <w:sz w:val="20"/>
          <w:szCs w:val="20"/>
        </w:rPr>
        <w:t>s at 31 December 201</w:t>
      </w:r>
      <w:r w:rsidRPr="00B10C61" w:rsidR="00947B4D">
        <w:rPr>
          <w:rFonts w:cs="Arial"/>
          <w:sz w:val="20"/>
          <w:szCs w:val="20"/>
        </w:rPr>
        <w:t>7</w:t>
      </w:r>
      <w:r w:rsidRPr="00B10C61" w:rsidR="00222613">
        <w:rPr>
          <w:rFonts w:cs="Arial"/>
          <w:sz w:val="20"/>
          <w:szCs w:val="20"/>
        </w:rPr>
        <w:t>, the five subsidiaries have not commenced their commercial operation.</w:t>
      </w:r>
    </w:p>
    <w:p w:rsidR="007F3AB9" w:rsidRPr="00B10C61" w:rsidP="007F3AB9">
      <w:pPr>
        <w:pStyle w:val="ListParagraph"/>
        <w:suppressAutoHyphens/>
        <w:ind w:left="1620"/>
        <w:jc w:val="both"/>
        <w:rPr>
          <w:rFonts w:cs="Arial"/>
          <w:sz w:val="20"/>
          <w:szCs w:val="20"/>
        </w:rPr>
      </w:pPr>
    </w:p>
    <w:p w:rsidR="00CA072A" w:rsidRPr="00CA072A" w:rsidP="00CA072A">
      <w:pPr>
        <w:pStyle w:val="ListParagraph"/>
        <w:numPr>
          <w:ilvl w:val="0"/>
          <w:numId w:val="22"/>
        </w:numPr>
        <w:suppressAutoHyphens/>
        <w:ind w:left="1620" w:hanging="450"/>
        <w:jc w:val="both"/>
        <w:rPr>
          <w:rFonts w:cs="Arial"/>
          <w:sz w:val="20"/>
          <w:szCs w:val="20"/>
        </w:rPr>
      </w:pPr>
      <w:r w:rsidRPr="00B10C61" w:rsidR="00AE1826">
        <w:rPr>
          <w:rFonts w:cs="Arial"/>
          <w:sz w:val="20"/>
          <w:szCs w:val="20"/>
        </w:rPr>
        <w:t xml:space="preserve">A </w:t>
      </w:r>
      <w:r w:rsidRPr="00B10C61" w:rsidR="009B042D">
        <w:rPr>
          <w:rFonts w:cs="Arial"/>
          <w:sz w:val="20"/>
          <w:szCs w:val="20"/>
        </w:rPr>
        <w:t xml:space="preserve">subsidiary entered into the </w:t>
      </w:r>
      <w:r w:rsidRPr="00B10C61" w:rsidR="00031726">
        <w:rPr>
          <w:rFonts w:cs="Arial"/>
          <w:sz w:val="20"/>
          <w:szCs w:val="20"/>
        </w:rPr>
        <w:t>p</w:t>
      </w:r>
      <w:r w:rsidRPr="00B10C61" w:rsidR="009B042D">
        <w:rPr>
          <w:rFonts w:cs="Arial"/>
          <w:sz w:val="20"/>
          <w:szCs w:val="20"/>
        </w:rPr>
        <w:t xml:space="preserve">ower </w:t>
      </w:r>
      <w:r w:rsidRPr="00B10C61" w:rsidR="00031726">
        <w:rPr>
          <w:rFonts w:cs="Arial"/>
          <w:sz w:val="20"/>
          <w:szCs w:val="20"/>
        </w:rPr>
        <w:t>p</w:t>
      </w:r>
      <w:r w:rsidRPr="00B10C61" w:rsidR="009B042D">
        <w:rPr>
          <w:rFonts w:cs="Arial"/>
          <w:sz w:val="20"/>
          <w:szCs w:val="20"/>
        </w:rPr>
        <w:t xml:space="preserve">urchase </w:t>
      </w:r>
      <w:r w:rsidRPr="00B10C61" w:rsidR="00031726">
        <w:rPr>
          <w:rFonts w:cs="Arial"/>
          <w:sz w:val="20"/>
          <w:szCs w:val="20"/>
        </w:rPr>
        <w:t>a</w:t>
      </w:r>
      <w:r w:rsidRPr="00B10C61" w:rsidR="009B042D">
        <w:rPr>
          <w:rFonts w:cs="Arial"/>
          <w:sz w:val="20"/>
          <w:szCs w:val="20"/>
        </w:rPr>
        <w:t xml:space="preserve">greement (“PPA”) with Provincial Electricity Authority (“PEA”). The agreement shall be effective for 25 years from Commercial Operation Date (“COD”). According to the PPA, a subsidiary </w:t>
      </w:r>
      <w:r w:rsidRPr="00B10C61" w:rsidR="00A840E7">
        <w:rPr>
          <w:rFonts w:cs="Arial"/>
          <w:sz w:val="20"/>
          <w:szCs w:val="20"/>
        </w:rPr>
        <w:t>is required to comply with the conditions set out in the PPA.</w:t>
      </w:r>
      <w:r w:rsidRPr="00B10C61" w:rsidR="009B042D">
        <w:rPr>
          <w:rFonts w:cs="Arial"/>
          <w:sz w:val="20"/>
          <w:szCs w:val="20"/>
        </w:rPr>
        <w:t xml:space="preserve"> </w:t>
      </w:r>
    </w:p>
    <w:p w:rsidR="00CA072A" w:rsidRPr="00CA072A" w:rsidP="00CA072A">
      <w:pPr>
        <w:pStyle w:val="ListParagraph"/>
        <w:rPr>
          <w:rFonts w:cs="Arial"/>
          <w:sz w:val="20"/>
          <w:szCs w:val="20"/>
        </w:rPr>
      </w:pPr>
    </w:p>
    <w:p w:rsidR="00CA072A" w:rsidRPr="000C6D33" w:rsidP="00CA072A">
      <w:pPr>
        <w:pStyle w:val="ListParagraph"/>
        <w:numPr>
          <w:ilvl w:val="0"/>
          <w:numId w:val="22"/>
        </w:numPr>
        <w:suppressAutoHyphens/>
        <w:ind w:left="1620" w:hanging="450"/>
        <w:jc w:val="both"/>
        <w:rPr>
          <w:rFonts w:cs="Arial"/>
          <w:sz w:val="20"/>
          <w:szCs w:val="20"/>
        </w:rPr>
      </w:pPr>
      <w:r w:rsidR="006F4DE4">
        <w:rPr>
          <w:rFonts w:cs="Arial"/>
          <w:sz w:val="20"/>
          <w:szCs w:val="20"/>
        </w:rPr>
        <w:t>3</w:t>
      </w:r>
      <w:r w:rsidRPr="000C6D33">
        <w:rPr>
          <w:rFonts w:cs="Arial"/>
          <w:sz w:val="20"/>
          <w:szCs w:val="20"/>
        </w:rPr>
        <w:t xml:space="preserve"> overseas subsidiaries were awarded concession agreements by the Government of the Laos People’s Democratic Republic (“GOL”) to build, own, and operate a Hydropower project (“the Project”) to provide generating capacity and distributing electricity to Electricite Du Laos (“EDL”). The concessions period are effective for a period of </w:t>
      </w:r>
      <w:r w:rsidRPr="000C6D33">
        <w:rPr>
          <w:rFonts w:cs="Arial"/>
          <w:sz w:val="20"/>
          <w:szCs w:val="20"/>
          <w:cs/>
        </w:rPr>
        <w:t>50</w:t>
      </w:r>
      <w:r w:rsidRPr="000C6D33">
        <w:rPr>
          <w:rFonts w:cs="Arial"/>
          <w:sz w:val="20"/>
          <w:szCs w:val="20"/>
        </w:rPr>
        <w:t xml:space="preserve"> years commencing from the date of concession agreement. At the end of the concession period, subsidiaries are subjected to transfer all of its right title and interest in the Project to GOL. According to a concession agreement, the overseas subsidiaries entered into power purchase agreement (“PPA”) with EDL. The PPA is effective for a period of </w:t>
      </w:r>
      <w:r w:rsidRPr="000C6D33">
        <w:rPr>
          <w:rFonts w:cs="Arial"/>
          <w:sz w:val="20"/>
          <w:szCs w:val="20"/>
          <w:cs/>
        </w:rPr>
        <w:t>25</w:t>
      </w:r>
      <w:r w:rsidRPr="000C6D33">
        <w:rPr>
          <w:rFonts w:cs="Arial"/>
          <w:sz w:val="20"/>
          <w:szCs w:val="20"/>
        </w:rPr>
        <w:t xml:space="preserve"> years commencing from the first commercial operation dates (“COD”).</w:t>
      </w:r>
    </w:p>
    <w:p w:rsidR="009D1F02" w:rsidRPr="00201639" w:rsidP="00201639">
      <w:pPr>
        <w:pStyle w:val="ListParagraph"/>
        <w:suppressAutoHyphens/>
        <w:ind w:left="1620"/>
        <w:jc w:val="both"/>
        <w:rPr>
          <w:rFonts w:cs="Arial"/>
          <w:sz w:val="20"/>
          <w:szCs w:val="20"/>
          <w:u w:val="single"/>
        </w:rPr>
      </w:pPr>
    </w:p>
    <w:p w:rsidR="00201639" w:rsidRPr="00B10C61" w:rsidP="00201639">
      <w:pPr>
        <w:ind w:left="1170"/>
        <w:contextualSpacing/>
        <w:jc w:val="both"/>
        <w:rPr>
          <w:rFonts w:ascii="Arial" w:eastAsia="Arial" w:hAnsi="Arial" w:cs="Arial"/>
          <w:i/>
          <w:iCs/>
          <w:sz w:val="20"/>
          <w:szCs w:val="20"/>
        </w:rPr>
      </w:pPr>
      <w:r w:rsidRPr="00B10C61">
        <w:rPr>
          <w:rFonts w:ascii="Arial" w:eastAsia="Arial" w:hAnsi="Arial" w:cs="Arial"/>
          <w:i/>
          <w:iCs/>
          <w:sz w:val="20"/>
          <w:szCs w:val="20"/>
        </w:rPr>
        <w:t>Gas Purchase Agreements</w:t>
      </w:r>
    </w:p>
    <w:p w:rsidR="00201639" w:rsidRPr="00B10C61" w:rsidP="00201639">
      <w:pPr>
        <w:pStyle w:val="ListParagraph"/>
        <w:suppressAutoHyphens/>
        <w:ind w:left="1620"/>
        <w:jc w:val="both"/>
        <w:rPr>
          <w:rFonts w:cs="Arial"/>
          <w:sz w:val="20"/>
          <w:szCs w:val="20"/>
        </w:rPr>
      </w:pPr>
    </w:p>
    <w:p w:rsidR="00201639" w:rsidRPr="00B10C61" w:rsidP="00201639">
      <w:pPr>
        <w:pStyle w:val="ListParagraph"/>
        <w:numPr>
          <w:ilvl w:val="0"/>
          <w:numId w:val="22"/>
        </w:numPr>
        <w:suppressAutoHyphens/>
        <w:ind w:left="1620" w:hanging="450"/>
        <w:jc w:val="both"/>
        <w:rPr>
          <w:rFonts w:cs="Arial"/>
          <w:sz w:val="20"/>
          <w:szCs w:val="20"/>
        </w:rPr>
      </w:pPr>
      <w:r w:rsidR="006F4DE4">
        <w:rPr>
          <w:rFonts w:cs="Arial"/>
          <w:sz w:val="20"/>
          <w:szCs w:val="20"/>
        </w:rPr>
        <w:t>12</w:t>
      </w:r>
      <w:r w:rsidRPr="00B10C61">
        <w:rPr>
          <w:rFonts w:cs="Arial"/>
          <w:sz w:val="20"/>
          <w:szCs w:val="20"/>
        </w:rPr>
        <w:t xml:space="preserve"> subsidiaries entered into Gas Purchase Agreement with PTT Public Company Limited. The agreements are effective for periods of 21 and 25 years commencing from the trading dates. The sale quantities and their prices must be complied with the agreements. The agreements can be extended by the parties upon the conditions as specified in the agreements.</w:t>
      </w:r>
    </w:p>
    <w:p w:rsidR="009B042D" w:rsidRPr="00B10C61" w:rsidP="009D1F02">
      <w:pPr>
        <w:suppressAutoHyphens/>
        <w:jc w:val="both"/>
        <w:rPr>
          <w:rFonts w:cs="Arial"/>
          <w:sz w:val="20"/>
          <w:szCs w:val="20"/>
        </w:rPr>
      </w:pPr>
      <w:r w:rsidRPr="00B10C61">
        <w:rPr>
          <w:rFonts w:cs="Arial"/>
          <w:sz w:val="20"/>
          <w:szCs w:val="20"/>
        </w:rPr>
        <w:br w:type="page"/>
      </w:r>
    </w:p>
    <w:p w:rsidR="00DE6E37" w:rsidRPr="00B10C61" w:rsidP="00355FE6">
      <w:pPr>
        <w:tabs>
          <w:tab w:val="left" w:pos="540"/>
        </w:tabs>
        <w:contextualSpacing/>
        <w:rPr>
          <w:rFonts w:ascii="Arial" w:hAnsi="Arial" w:cs="Arial"/>
          <w:b/>
          <w:bCs/>
          <w:sz w:val="20"/>
          <w:szCs w:val="20"/>
        </w:rPr>
      </w:pPr>
    </w:p>
    <w:p w:rsidR="00355FE6" w:rsidRPr="00B10C61" w:rsidP="007F3AB9">
      <w:pPr>
        <w:tabs>
          <w:tab w:val="left" w:pos="540"/>
        </w:tabs>
        <w:ind w:left="540" w:hanging="540"/>
        <w:contextualSpacing/>
        <w:rPr>
          <w:rFonts w:ascii="Arial" w:hAnsi="Arial" w:cs="Arial"/>
          <w:sz w:val="20"/>
          <w:szCs w:val="20"/>
        </w:rPr>
      </w:pPr>
      <w:r w:rsidRPr="00B10C61">
        <w:rPr>
          <w:rFonts w:ascii="Arial" w:hAnsi="Arial" w:cs="Arial"/>
          <w:b/>
          <w:bCs/>
          <w:sz w:val="20"/>
          <w:szCs w:val="20"/>
        </w:rPr>
        <w:t>3</w:t>
      </w:r>
      <w:r w:rsidRPr="00B10C61" w:rsidR="00911BBD">
        <w:rPr>
          <w:rFonts w:ascii="Arial" w:hAnsi="Arial" w:cs="Arial"/>
          <w:b/>
          <w:bCs/>
          <w:sz w:val="20"/>
          <w:szCs w:val="20"/>
        </w:rPr>
        <w:t>6</w:t>
      </w:r>
      <w:r w:rsidRPr="00B10C61">
        <w:rPr>
          <w:rFonts w:ascii="Arial" w:hAnsi="Arial" w:cs="Arial"/>
          <w:b/>
          <w:bCs/>
          <w:sz w:val="20"/>
          <w:szCs w:val="20"/>
        </w:rPr>
        <w:tab/>
        <w:t>Commitments and significant agreements</w:t>
      </w:r>
      <w:r w:rsidRPr="00B10C61">
        <w:rPr>
          <w:rFonts w:ascii="Arial" w:hAnsi="Arial" w:cs="Arial"/>
          <w:sz w:val="20"/>
          <w:szCs w:val="20"/>
        </w:rPr>
        <w:t xml:space="preserve"> (Cont’d)</w:t>
      </w:r>
    </w:p>
    <w:p w:rsidR="00355FE6" w:rsidRPr="00B10C61" w:rsidP="008D5720">
      <w:pPr>
        <w:tabs>
          <w:tab w:val="left" w:pos="540"/>
        </w:tabs>
        <w:ind w:left="540"/>
        <w:contextualSpacing/>
        <w:rPr>
          <w:rFonts w:ascii="Arial" w:hAnsi="Arial" w:cs="Arial"/>
          <w:sz w:val="20"/>
          <w:szCs w:val="20"/>
        </w:rPr>
      </w:pPr>
    </w:p>
    <w:p w:rsidR="00931E4D" w:rsidRPr="00B10C61" w:rsidP="008D5720">
      <w:pPr>
        <w:tabs>
          <w:tab w:val="left" w:pos="540"/>
        </w:tabs>
        <w:ind w:left="540"/>
        <w:contextualSpacing/>
        <w:rPr>
          <w:rFonts w:ascii="Arial" w:hAnsi="Arial" w:cs="Arial"/>
          <w:sz w:val="20"/>
          <w:szCs w:val="20"/>
        </w:rPr>
      </w:pPr>
    </w:p>
    <w:p w:rsidR="00DE6E37" w:rsidRPr="00B10C61" w:rsidP="00DE6E37">
      <w:pPr>
        <w:tabs>
          <w:tab w:val="left" w:pos="1134"/>
        </w:tabs>
        <w:suppressAutoHyphens/>
        <w:ind w:left="540"/>
        <w:contextualSpacing/>
        <w:jc w:val="both"/>
        <w:rPr>
          <w:rFonts w:ascii="Arial" w:eastAsia="Arial" w:hAnsi="Arial" w:cs="Arial"/>
          <w:sz w:val="20"/>
          <w:szCs w:val="20"/>
        </w:rPr>
      </w:pPr>
      <w:r w:rsidRPr="00B10C61">
        <w:rPr>
          <w:rFonts w:ascii="Arial" w:eastAsia="Arial" w:hAnsi="Arial" w:cs="Arial"/>
          <w:b/>
          <w:bCs/>
          <w:sz w:val="20"/>
          <w:szCs w:val="20"/>
        </w:rPr>
        <w:t>3</w:t>
      </w:r>
      <w:r w:rsidRPr="00B10C61" w:rsidR="00911BBD">
        <w:rPr>
          <w:rFonts w:ascii="Arial" w:eastAsia="Arial" w:hAnsi="Arial" w:cs="Arial"/>
          <w:b/>
          <w:bCs/>
          <w:sz w:val="20"/>
          <w:szCs w:val="20"/>
        </w:rPr>
        <w:t>6</w:t>
      </w:r>
      <w:r w:rsidRPr="00B10C61">
        <w:rPr>
          <w:rFonts w:ascii="Arial" w:eastAsia="Arial" w:hAnsi="Arial" w:cs="Arial"/>
          <w:b/>
          <w:bCs/>
          <w:sz w:val="20"/>
          <w:szCs w:val="20"/>
        </w:rPr>
        <w:t>.4</w:t>
        <w:tab/>
        <w:t xml:space="preserve">Significant agreements </w:t>
      </w:r>
      <w:r w:rsidRPr="00B10C61" w:rsidR="00ED317E">
        <w:rPr>
          <w:rFonts w:ascii="Arial" w:eastAsia="Arial" w:hAnsi="Arial" w:cs="Arial"/>
          <w:sz w:val="20"/>
          <w:szCs w:val="20"/>
        </w:rPr>
        <w:t>(Cont’d)</w:t>
      </w:r>
    </w:p>
    <w:p w:rsidR="00DF7835" w:rsidRPr="00B10C61" w:rsidP="00DE6E37">
      <w:pPr>
        <w:ind w:left="1170"/>
        <w:jc w:val="both"/>
        <w:rPr>
          <w:rFonts w:ascii="Arial" w:hAnsi="Arial" w:cs="Arial"/>
          <w:color w:val="000000"/>
          <w:sz w:val="20"/>
          <w:szCs w:val="20"/>
        </w:rPr>
      </w:pPr>
    </w:p>
    <w:p w:rsidR="009B042D" w:rsidRPr="00201639" w:rsidP="00201639">
      <w:pPr>
        <w:ind w:left="1170"/>
        <w:jc w:val="both"/>
        <w:rPr>
          <w:rFonts w:ascii="Arial" w:hAnsi="Arial" w:cs="Arial"/>
          <w:color w:val="000000"/>
          <w:sz w:val="20"/>
          <w:szCs w:val="20"/>
        </w:rPr>
      </w:pPr>
    </w:p>
    <w:p w:rsidR="0061401D" w:rsidRPr="00B10C61" w:rsidP="00DE6E37">
      <w:pPr>
        <w:ind w:left="1170"/>
        <w:contextualSpacing/>
        <w:jc w:val="both"/>
        <w:rPr>
          <w:rFonts w:ascii="Arial" w:eastAsia="Arial" w:hAnsi="Arial" w:cs="Arial"/>
          <w:i/>
          <w:iCs/>
          <w:sz w:val="20"/>
          <w:szCs w:val="20"/>
        </w:rPr>
      </w:pPr>
      <w:r w:rsidRPr="00B10C61">
        <w:rPr>
          <w:rFonts w:ascii="Arial" w:eastAsia="Arial" w:hAnsi="Arial" w:cs="Arial"/>
          <w:i/>
          <w:iCs/>
          <w:sz w:val="20"/>
          <w:szCs w:val="20"/>
        </w:rPr>
        <w:t>Water Purchased Agreements</w:t>
      </w:r>
    </w:p>
    <w:p w:rsidR="007F3AB9" w:rsidRPr="00B10C61" w:rsidP="00DE6E37">
      <w:pPr>
        <w:ind w:left="1170"/>
        <w:contextualSpacing/>
        <w:jc w:val="both"/>
        <w:rPr>
          <w:rFonts w:ascii="Arial" w:eastAsia="Arial" w:hAnsi="Arial" w:cs="Arial"/>
          <w:i/>
          <w:iCs/>
          <w:sz w:val="20"/>
          <w:szCs w:val="20"/>
        </w:rPr>
      </w:pPr>
    </w:p>
    <w:p w:rsidR="0061401D" w:rsidRPr="00B10C61" w:rsidP="00DE6E37">
      <w:pPr>
        <w:pStyle w:val="ListParagraph"/>
        <w:numPr>
          <w:ilvl w:val="0"/>
          <w:numId w:val="22"/>
        </w:numPr>
        <w:suppressAutoHyphens/>
        <w:ind w:left="1620" w:hanging="450"/>
        <w:jc w:val="both"/>
        <w:rPr>
          <w:rFonts w:cs="Arial"/>
          <w:sz w:val="20"/>
          <w:szCs w:val="20"/>
        </w:rPr>
      </w:pPr>
      <w:r w:rsidR="006F4DE4">
        <w:rPr>
          <w:rFonts w:cs="Arial"/>
          <w:sz w:val="20"/>
          <w:szCs w:val="20"/>
        </w:rPr>
        <w:t>12</w:t>
      </w:r>
      <w:r w:rsidRPr="00B10C61">
        <w:rPr>
          <w:rFonts w:cs="Arial"/>
          <w:sz w:val="20"/>
          <w:szCs w:val="20"/>
        </w:rPr>
        <w:t xml:space="preserve"> subsidiaries have entered into Water Purchased Agreement</w:t>
      </w:r>
      <w:r w:rsidRPr="00B10C61" w:rsidR="00EC53E8">
        <w:rPr>
          <w:rFonts w:cs="Arial"/>
          <w:sz w:val="20"/>
          <w:szCs w:val="20"/>
        </w:rPr>
        <w:t>s</w:t>
      </w:r>
      <w:r w:rsidRPr="00B10C61">
        <w:rPr>
          <w:rFonts w:cs="Arial"/>
          <w:sz w:val="20"/>
          <w:szCs w:val="20"/>
        </w:rPr>
        <w:t xml:space="preserve"> with </w:t>
      </w:r>
      <w:r w:rsidRPr="00B10C61" w:rsidR="009A7DCF">
        <w:rPr>
          <w:rFonts w:cs="Arial"/>
          <w:sz w:val="20"/>
          <w:szCs w:val="20"/>
        </w:rPr>
        <w:t xml:space="preserve">the </w:t>
      </w:r>
      <w:r w:rsidRPr="00B10C61" w:rsidR="009C2A7C">
        <w:rPr>
          <w:rFonts w:cs="Arial"/>
          <w:sz w:val="20"/>
          <w:szCs w:val="20"/>
        </w:rPr>
        <w:t>sellers in industrial parks</w:t>
      </w:r>
      <w:r w:rsidRPr="00B10C61" w:rsidR="00622C07">
        <w:rPr>
          <w:rFonts w:cs="Arial"/>
          <w:sz w:val="20"/>
          <w:szCs w:val="20"/>
        </w:rPr>
        <w:t xml:space="preserve"> </w:t>
      </w:r>
      <w:r w:rsidRPr="00B10C61">
        <w:rPr>
          <w:rFonts w:cs="Arial"/>
          <w:sz w:val="20"/>
          <w:szCs w:val="20"/>
        </w:rPr>
        <w:t xml:space="preserve">to provide water </w:t>
      </w:r>
      <w:r w:rsidRPr="00B10C61" w:rsidR="00EC53E8">
        <w:rPr>
          <w:rFonts w:cs="Arial"/>
          <w:sz w:val="20"/>
          <w:szCs w:val="20"/>
        </w:rPr>
        <w:t>to be used</w:t>
      </w:r>
      <w:r w:rsidRPr="00B10C61">
        <w:rPr>
          <w:rFonts w:cs="Arial"/>
          <w:sz w:val="20"/>
          <w:szCs w:val="20"/>
        </w:rPr>
        <w:t xml:space="preserve"> in the electricity gene</w:t>
      </w:r>
      <w:r w:rsidRPr="00B10C61" w:rsidR="00F66FDC">
        <w:rPr>
          <w:rFonts w:cs="Arial"/>
          <w:sz w:val="20"/>
          <w:szCs w:val="20"/>
        </w:rPr>
        <w:t xml:space="preserve">rating system. </w:t>
      </w:r>
      <w:r w:rsidR="00EA4E58">
        <w:rPr>
          <w:rFonts w:cs="Arial"/>
          <w:sz w:val="20"/>
          <w:szCs w:val="20"/>
        </w:rPr>
        <w:br/>
      </w:r>
      <w:r w:rsidRPr="00B10C61" w:rsidR="00F66FDC">
        <w:rPr>
          <w:rFonts w:cs="Arial"/>
          <w:sz w:val="20"/>
          <w:szCs w:val="20"/>
        </w:rPr>
        <w:t>The agreements are</w:t>
      </w:r>
      <w:r w:rsidRPr="00B10C61">
        <w:rPr>
          <w:rFonts w:cs="Arial"/>
          <w:sz w:val="20"/>
          <w:szCs w:val="20"/>
        </w:rPr>
        <w:t xml:space="preserve"> effective for a period of </w:t>
      </w:r>
      <w:r w:rsidRPr="00B10C61" w:rsidR="007771A2">
        <w:rPr>
          <w:rFonts w:cs="Arial"/>
          <w:sz w:val="20"/>
          <w:szCs w:val="20"/>
        </w:rPr>
        <w:t xml:space="preserve">21 and </w:t>
      </w:r>
      <w:r w:rsidRPr="00B10C61">
        <w:rPr>
          <w:rFonts w:cs="Arial"/>
          <w:sz w:val="20"/>
          <w:szCs w:val="20"/>
        </w:rPr>
        <w:t>25 years and can be extended for another period with the conditions mutually agreed by the parties.</w:t>
      </w:r>
    </w:p>
    <w:p w:rsidR="007F3AB9" w:rsidRPr="00B10C61" w:rsidP="007F3AB9">
      <w:pPr>
        <w:ind w:left="1170"/>
        <w:contextualSpacing/>
        <w:jc w:val="both"/>
        <w:rPr>
          <w:rFonts w:ascii="Arial" w:eastAsia="Arial" w:hAnsi="Arial" w:cs="Arial"/>
          <w:i/>
          <w:iCs/>
          <w:sz w:val="20"/>
          <w:szCs w:val="20"/>
        </w:rPr>
      </w:pPr>
    </w:p>
    <w:p w:rsidR="0061401D" w:rsidRPr="00B10C61" w:rsidP="007F3AB9">
      <w:pPr>
        <w:ind w:left="1170"/>
        <w:contextualSpacing/>
        <w:jc w:val="both"/>
        <w:rPr>
          <w:rFonts w:ascii="Arial" w:eastAsia="Arial" w:hAnsi="Arial" w:cs="Arial"/>
          <w:i/>
          <w:iCs/>
          <w:sz w:val="20"/>
          <w:szCs w:val="20"/>
        </w:rPr>
      </w:pPr>
      <w:r w:rsidRPr="00B10C61">
        <w:rPr>
          <w:rFonts w:ascii="Arial" w:eastAsia="Arial" w:hAnsi="Arial" w:cs="Arial"/>
          <w:i/>
          <w:iCs/>
          <w:sz w:val="20"/>
          <w:szCs w:val="20"/>
        </w:rPr>
        <w:t>Electricity assets and land lease agreements</w:t>
      </w:r>
    </w:p>
    <w:p w:rsidR="007F3AB9" w:rsidRPr="00B10C61" w:rsidP="007F3AB9">
      <w:pPr>
        <w:suppressAutoHyphens/>
        <w:ind w:left="1170"/>
        <w:jc w:val="both"/>
        <w:rPr>
          <w:rFonts w:cs="Arial"/>
          <w:sz w:val="20"/>
          <w:szCs w:val="20"/>
        </w:rPr>
      </w:pPr>
    </w:p>
    <w:p w:rsidR="0061401D" w:rsidRPr="00B10C61" w:rsidP="00DE6E37">
      <w:pPr>
        <w:pStyle w:val="ListParagraph"/>
        <w:numPr>
          <w:ilvl w:val="0"/>
          <w:numId w:val="22"/>
        </w:numPr>
        <w:suppressAutoHyphens/>
        <w:ind w:left="1620" w:hanging="450"/>
        <w:jc w:val="both"/>
        <w:rPr>
          <w:rFonts w:cs="Arial"/>
          <w:sz w:val="20"/>
          <w:szCs w:val="20"/>
        </w:rPr>
      </w:pPr>
      <w:r w:rsidRPr="00B10C61">
        <w:rPr>
          <w:rFonts w:cs="Arial"/>
          <w:sz w:val="20"/>
          <w:szCs w:val="20"/>
        </w:rPr>
        <w:t>On 10 April 1997, a subsidiary entered into a lease agreement with the industrial estate company in Vietnam to lease the electricity generation, transmission, distribution assets and a portion of the land of the industrial estate company in order to produce, sell and distribute electricity to tenants in the industrial park. The subsidiary obtained control and use of these assets in September 1997. The ownership rights and title on these assets will not transfer to the subsidiary at the end of the lease term.</w:t>
      </w:r>
    </w:p>
    <w:p w:rsidR="0061401D" w:rsidRPr="00B10C61" w:rsidP="007F3AB9">
      <w:pPr>
        <w:ind w:left="1170"/>
        <w:jc w:val="both"/>
        <w:rPr>
          <w:rFonts w:ascii="Arial" w:hAnsi="Arial" w:cs="Arial"/>
          <w:color w:val="000000"/>
          <w:sz w:val="20"/>
          <w:szCs w:val="20"/>
        </w:rPr>
      </w:pPr>
    </w:p>
    <w:p w:rsidR="00DF7835" w:rsidRPr="00B10C61" w:rsidP="007F3AB9">
      <w:pPr>
        <w:ind w:left="1170"/>
        <w:contextualSpacing/>
        <w:jc w:val="both"/>
        <w:rPr>
          <w:rFonts w:ascii="Arial" w:eastAsia="Arial" w:hAnsi="Arial" w:cs="Arial"/>
          <w:i/>
          <w:iCs/>
          <w:sz w:val="20"/>
          <w:szCs w:val="20"/>
        </w:rPr>
      </w:pPr>
      <w:r w:rsidRPr="00B10C61">
        <w:rPr>
          <w:rFonts w:ascii="Arial" w:eastAsia="Arial" w:hAnsi="Arial" w:cs="Arial"/>
          <w:i/>
          <w:iCs/>
          <w:sz w:val="20"/>
          <w:szCs w:val="20"/>
        </w:rPr>
        <w:t>Other agreements</w:t>
      </w:r>
    </w:p>
    <w:p w:rsidR="00DF7835" w:rsidRPr="00B10C61" w:rsidP="007F3AB9">
      <w:pPr>
        <w:ind w:left="1170"/>
        <w:jc w:val="both"/>
        <w:rPr>
          <w:rFonts w:ascii="Arial" w:hAnsi="Arial" w:cs="Arial"/>
          <w:i/>
          <w:iCs/>
          <w:color w:val="000000"/>
          <w:sz w:val="20"/>
          <w:szCs w:val="20"/>
        </w:rPr>
      </w:pPr>
    </w:p>
    <w:p w:rsidR="00DF7835" w:rsidRPr="00B10C61" w:rsidP="00DE6E37">
      <w:pPr>
        <w:pStyle w:val="ListParagraph"/>
        <w:numPr>
          <w:ilvl w:val="0"/>
          <w:numId w:val="22"/>
        </w:numPr>
        <w:suppressAutoHyphens/>
        <w:ind w:left="1620" w:hanging="450"/>
        <w:jc w:val="both"/>
        <w:rPr>
          <w:rFonts w:cs="Arial"/>
          <w:sz w:val="20"/>
          <w:szCs w:val="20"/>
          <w:cs/>
        </w:rPr>
      </w:pPr>
      <w:r w:rsidR="006F4DE4">
        <w:rPr>
          <w:rFonts w:cs="Arial"/>
          <w:sz w:val="20"/>
          <w:szCs w:val="20"/>
        </w:rPr>
        <w:t>11</w:t>
      </w:r>
      <w:r w:rsidRPr="00B10C61" w:rsidR="0069230B">
        <w:rPr>
          <w:rFonts w:cs="Arial"/>
          <w:sz w:val="20"/>
          <w:szCs w:val="20"/>
        </w:rPr>
        <w:t xml:space="preserve"> subsidiaries entered into</w:t>
      </w:r>
      <w:r w:rsidRPr="00B10C61">
        <w:rPr>
          <w:rFonts w:cs="Arial"/>
          <w:sz w:val="20"/>
          <w:szCs w:val="20"/>
        </w:rPr>
        <w:t xml:space="preserve"> L</w:t>
      </w:r>
      <w:r w:rsidRPr="00B10C61" w:rsidR="0069230B">
        <w:rPr>
          <w:rFonts w:cs="Arial"/>
          <w:sz w:val="20"/>
          <w:szCs w:val="20"/>
        </w:rPr>
        <w:t>ong</w:t>
      </w:r>
      <w:r w:rsidRPr="00B10C61" w:rsidR="00EC53E8">
        <w:rPr>
          <w:rFonts w:cs="Arial"/>
          <w:sz w:val="20"/>
          <w:szCs w:val="20"/>
        </w:rPr>
        <w:t>-</w:t>
      </w:r>
      <w:r w:rsidRPr="00B10C61" w:rsidR="0069230B">
        <w:rPr>
          <w:rFonts w:cs="Arial"/>
          <w:sz w:val="20"/>
          <w:szCs w:val="20"/>
        </w:rPr>
        <w:t xml:space="preserve">Term Service Agreement </w:t>
      </w:r>
      <w:r w:rsidRPr="00B10C61" w:rsidR="000C589C">
        <w:rPr>
          <w:rFonts w:cs="Arial"/>
          <w:sz w:val="20"/>
          <w:szCs w:val="20"/>
        </w:rPr>
        <w:t xml:space="preserve">for </w:t>
      </w:r>
      <w:r w:rsidRPr="00B10C61" w:rsidR="00EC53E8">
        <w:rPr>
          <w:rFonts w:cs="Arial"/>
          <w:sz w:val="20"/>
          <w:szCs w:val="20"/>
        </w:rPr>
        <w:t>p</w:t>
      </w:r>
      <w:r w:rsidRPr="00B10C61" w:rsidR="000C589C">
        <w:rPr>
          <w:rFonts w:cs="Arial"/>
          <w:sz w:val="20"/>
          <w:szCs w:val="20"/>
        </w:rPr>
        <w:t>ower plant equipment</w:t>
      </w:r>
      <w:r w:rsidRPr="00B10C61">
        <w:rPr>
          <w:rFonts w:cs="Arial"/>
          <w:sz w:val="20"/>
          <w:szCs w:val="20"/>
        </w:rPr>
        <w:t xml:space="preserve">. </w:t>
      </w:r>
      <w:r w:rsidRPr="00B10C61" w:rsidR="000C589C">
        <w:rPr>
          <w:rFonts w:cs="Arial"/>
          <w:sz w:val="20"/>
          <w:szCs w:val="20"/>
        </w:rPr>
        <w:t>The agreement</w:t>
      </w:r>
      <w:r w:rsidRPr="00B10C61" w:rsidR="007167AB">
        <w:rPr>
          <w:rFonts w:cs="Arial"/>
          <w:sz w:val="20"/>
          <w:szCs w:val="20"/>
        </w:rPr>
        <w:t>s are</w:t>
      </w:r>
      <w:r w:rsidRPr="00B10C61" w:rsidR="00D30755">
        <w:rPr>
          <w:rFonts w:cs="Arial"/>
          <w:sz w:val="20"/>
          <w:szCs w:val="20"/>
        </w:rPr>
        <w:t xml:space="preserve"> effective for periods of 8 and</w:t>
      </w:r>
      <w:r w:rsidRPr="00B10C61" w:rsidR="000C589C">
        <w:rPr>
          <w:rFonts w:cs="Arial"/>
          <w:sz w:val="20"/>
          <w:szCs w:val="20"/>
        </w:rPr>
        <w:t xml:space="preserve"> 9 years commencing from the commercial operation </w:t>
      </w:r>
      <w:r w:rsidRPr="00B10C61" w:rsidR="007167AB">
        <w:rPr>
          <w:rFonts w:cs="Arial"/>
          <w:sz w:val="20"/>
          <w:szCs w:val="20"/>
        </w:rPr>
        <w:t>date</w:t>
      </w:r>
      <w:r w:rsidRPr="00B10C61" w:rsidR="0085121A">
        <w:rPr>
          <w:rFonts w:cs="Arial"/>
          <w:sz w:val="20"/>
          <w:szCs w:val="20"/>
        </w:rPr>
        <w:t>s</w:t>
      </w:r>
      <w:r w:rsidRPr="00B10C61" w:rsidR="007167AB">
        <w:rPr>
          <w:rFonts w:cs="Arial"/>
          <w:sz w:val="20"/>
          <w:szCs w:val="20"/>
        </w:rPr>
        <w:t xml:space="preserve"> and it</w:t>
      </w:r>
      <w:r w:rsidRPr="00B10C61" w:rsidR="000C589C">
        <w:rPr>
          <w:rFonts w:cs="Arial"/>
          <w:sz w:val="20"/>
          <w:szCs w:val="20"/>
        </w:rPr>
        <w:t xml:space="preserve"> can be extended for another period with the conditions as specified in the agreement</w:t>
      </w:r>
      <w:r w:rsidRPr="00B10C61" w:rsidR="007167AB">
        <w:rPr>
          <w:rFonts w:cs="Arial"/>
          <w:sz w:val="20"/>
          <w:szCs w:val="20"/>
        </w:rPr>
        <w:t>s</w:t>
      </w:r>
      <w:r w:rsidRPr="00B10C61" w:rsidR="000C589C">
        <w:rPr>
          <w:rFonts w:cs="Arial"/>
          <w:sz w:val="20"/>
          <w:szCs w:val="20"/>
        </w:rPr>
        <w:t>.</w:t>
      </w:r>
    </w:p>
    <w:p w:rsidR="009B042D" w:rsidRPr="00B10C61" w:rsidP="007F3AB9">
      <w:pPr>
        <w:pStyle w:val="ListParagraph"/>
        <w:ind w:left="1620"/>
        <w:rPr>
          <w:rFonts w:cs="Arial"/>
          <w:sz w:val="20"/>
          <w:szCs w:val="20"/>
        </w:rPr>
      </w:pPr>
    </w:p>
    <w:p w:rsidR="00DF7835" w:rsidRPr="00B10C61" w:rsidP="00DE6E37">
      <w:pPr>
        <w:pStyle w:val="ListParagraph"/>
        <w:numPr>
          <w:ilvl w:val="0"/>
          <w:numId w:val="22"/>
        </w:numPr>
        <w:suppressAutoHyphens/>
        <w:ind w:left="1620" w:hanging="450"/>
        <w:jc w:val="both"/>
        <w:rPr>
          <w:rFonts w:cs="Arial"/>
          <w:sz w:val="20"/>
          <w:szCs w:val="20"/>
        </w:rPr>
      </w:pPr>
      <w:r w:rsidRPr="00B10C61">
        <w:rPr>
          <w:rFonts w:cs="Arial"/>
          <w:sz w:val="20"/>
          <w:szCs w:val="20"/>
        </w:rPr>
        <w:t xml:space="preserve">On 19 September 2013, </w:t>
      </w:r>
      <w:r w:rsidRPr="00B10C61" w:rsidR="0069230B">
        <w:rPr>
          <w:rFonts w:cs="Arial"/>
          <w:sz w:val="20"/>
          <w:szCs w:val="20"/>
        </w:rPr>
        <w:t>ABP1</w:t>
      </w:r>
      <w:r w:rsidRPr="00B10C61">
        <w:rPr>
          <w:rFonts w:cs="Arial"/>
          <w:sz w:val="20"/>
          <w:szCs w:val="20"/>
        </w:rPr>
        <w:t xml:space="preserve"> and </w:t>
      </w:r>
      <w:r w:rsidRPr="00B10C61" w:rsidR="0069230B">
        <w:rPr>
          <w:rFonts w:cs="Arial"/>
          <w:sz w:val="20"/>
          <w:szCs w:val="20"/>
        </w:rPr>
        <w:t>ABP2</w:t>
      </w:r>
      <w:r w:rsidRPr="00B10C61">
        <w:rPr>
          <w:rFonts w:cs="Arial"/>
          <w:sz w:val="20"/>
          <w:szCs w:val="20"/>
        </w:rPr>
        <w:t xml:space="preserve"> ("the subsidiaries") entered into the Revenue Sharing Agreement (“the Agreement”) with ABPIF to borrow Baht 6,202 million for the purposes of the subsidiaries’ funding support. Under the Agreement, the subsidiaries commit to transfer the benefits from the electricity</w:t>
      </w:r>
      <w:r w:rsidRPr="00B10C61" w:rsidR="00ED317E">
        <w:rPr>
          <w:rFonts w:cs="Arial"/>
          <w:sz w:val="20"/>
          <w:szCs w:val="20"/>
        </w:rPr>
        <w:t xml:space="preserve"> and steam</w:t>
      </w:r>
      <w:r w:rsidRPr="00B10C61">
        <w:rPr>
          <w:rFonts w:cs="Arial"/>
          <w:sz w:val="20"/>
          <w:szCs w:val="20"/>
        </w:rPr>
        <w:t xml:space="preserve"> generated to ABPIF which cover the period from 1 January 2013 to 27 September 2022. The payments are to be made twice a year. The Agreement will be terminated on 16 September 2019 and </w:t>
      </w:r>
      <w:r w:rsidR="00EA4E58">
        <w:rPr>
          <w:rFonts w:cs="Arial"/>
          <w:sz w:val="20"/>
          <w:szCs w:val="20"/>
        </w:rPr>
        <w:br/>
      </w:r>
      <w:r w:rsidRPr="00B10C61">
        <w:rPr>
          <w:rFonts w:cs="Arial"/>
          <w:sz w:val="20"/>
          <w:szCs w:val="20"/>
        </w:rPr>
        <w:t>27 September 2022</w:t>
      </w:r>
      <w:r w:rsidRPr="00B10C61" w:rsidR="00A66A7B">
        <w:rPr>
          <w:rFonts w:cs="Arial"/>
          <w:sz w:val="20"/>
          <w:szCs w:val="20"/>
        </w:rPr>
        <w:t>,</w:t>
      </w:r>
      <w:r w:rsidRPr="00B10C61">
        <w:rPr>
          <w:rFonts w:cs="Arial"/>
          <w:sz w:val="20"/>
          <w:szCs w:val="20"/>
        </w:rPr>
        <w:t xml:space="preserve"> respectively.</w:t>
      </w:r>
    </w:p>
    <w:p w:rsidR="00DF7835" w:rsidRPr="00B10C61" w:rsidP="007F3AB9">
      <w:pPr>
        <w:pStyle w:val="ListParagraph"/>
        <w:ind w:left="1620"/>
        <w:rPr>
          <w:rFonts w:cs="Arial"/>
          <w:sz w:val="20"/>
          <w:szCs w:val="20"/>
        </w:rPr>
      </w:pPr>
    </w:p>
    <w:p w:rsidR="00056F10" w:rsidRPr="00B10C61" w:rsidP="00DE6E37">
      <w:pPr>
        <w:pStyle w:val="ListParagraph"/>
        <w:numPr>
          <w:ilvl w:val="0"/>
          <w:numId w:val="22"/>
        </w:numPr>
        <w:suppressAutoHyphens/>
        <w:ind w:left="1620" w:hanging="450"/>
        <w:jc w:val="both"/>
        <w:rPr>
          <w:rFonts w:cs="Arial"/>
          <w:sz w:val="20"/>
          <w:szCs w:val="20"/>
        </w:rPr>
      </w:pPr>
      <w:r w:rsidRPr="00B10C61">
        <w:rPr>
          <w:rFonts w:cs="Arial"/>
          <w:sz w:val="20"/>
          <w:szCs w:val="20"/>
        </w:rPr>
        <w:t>On 18 May 2016, a subsidiary had entered into Land Sale and Purchase Agreements (“the Agreements”) with 2 sellers (“the Sellers”) for the purpose of developing 33 solar farm projects. There are 33 agreements, totalling contracts amount is Baht 8,</w:t>
      </w:r>
      <w:r w:rsidRPr="00B10C61" w:rsidR="00CD32E3">
        <w:rPr>
          <w:rFonts w:cs="Arial"/>
          <w:sz w:val="20"/>
          <w:szCs w:val="20"/>
        </w:rPr>
        <w:t>277.25 million. As at 31 December</w:t>
      </w:r>
      <w:r w:rsidRPr="00B10C61">
        <w:rPr>
          <w:rFonts w:cs="Arial"/>
          <w:sz w:val="20"/>
          <w:szCs w:val="20"/>
        </w:rPr>
        <w:t xml:space="preserve"> 201</w:t>
      </w:r>
      <w:r w:rsidRPr="00B10C61" w:rsidR="00077777">
        <w:rPr>
          <w:rFonts w:cs="Arial"/>
          <w:sz w:val="20"/>
          <w:szCs w:val="20"/>
        </w:rPr>
        <w:t>7</w:t>
      </w:r>
      <w:r w:rsidRPr="00B10C61">
        <w:rPr>
          <w:rFonts w:cs="Arial"/>
          <w:sz w:val="20"/>
          <w:szCs w:val="20"/>
        </w:rPr>
        <w:t xml:space="preserve">, the subsidiary </w:t>
      </w:r>
      <w:r w:rsidRPr="00B10C61" w:rsidR="00077777">
        <w:rPr>
          <w:rFonts w:cs="Arial"/>
          <w:sz w:val="20"/>
          <w:szCs w:val="20"/>
        </w:rPr>
        <w:t>has remaining</w:t>
      </w:r>
      <w:r w:rsidRPr="00B10C61">
        <w:rPr>
          <w:rFonts w:cs="Arial"/>
          <w:sz w:val="20"/>
          <w:szCs w:val="20"/>
        </w:rPr>
        <w:t xml:space="preserve"> deposit </w:t>
      </w:r>
      <w:r w:rsidRPr="00B10C61" w:rsidR="00077777">
        <w:rPr>
          <w:rFonts w:cs="Arial"/>
          <w:sz w:val="20"/>
          <w:szCs w:val="20"/>
        </w:rPr>
        <w:t>for land purchase</w:t>
      </w:r>
      <w:r w:rsidRPr="00B10C61">
        <w:rPr>
          <w:rFonts w:cs="Arial"/>
          <w:sz w:val="20"/>
          <w:szCs w:val="20"/>
        </w:rPr>
        <w:t xml:space="preserve"> under such ag</w:t>
      </w:r>
      <w:r w:rsidRPr="00B10C61" w:rsidR="00CD32E3">
        <w:rPr>
          <w:rFonts w:cs="Arial"/>
          <w:sz w:val="20"/>
          <w:szCs w:val="20"/>
        </w:rPr>
        <w:t xml:space="preserve">reements totalling of Baht </w:t>
      </w:r>
      <w:r w:rsidRPr="00B10C61" w:rsidR="00077777">
        <w:rPr>
          <w:rFonts w:cs="Arial"/>
          <w:sz w:val="20"/>
          <w:szCs w:val="20"/>
        </w:rPr>
        <w:t>1,369.56</w:t>
      </w:r>
      <w:r w:rsidRPr="00B10C61">
        <w:rPr>
          <w:rFonts w:cs="Arial"/>
          <w:sz w:val="20"/>
          <w:szCs w:val="20"/>
        </w:rPr>
        <w:t xml:space="preserve"> million. Under the Agreements, a subsidiary is entitled to receive the return of deposit in case of the transfer of each land is no longer beneficial to a subsidiary.</w:t>
      </w:r>
    </w:p>
    <w:p w:rsidR="007F3AB9" w:rsidRPr="00B10C61" w:rsidP="007F3AB9">
      <w:pPr>
        <w:pStyle w:val="ListParagraph"/>
        <w:suppressAutoHyphens/>
        <w:ind w:left="1620"/>
        <w:jc w:val="both"/>
        <w:rPr>
          <w:rFonts w:cs="Arial"/>
          <w:sz w:val="20"/>
          <w:szCs w:val="20"/>
        </w:rPr>
      </w:pPr>
    </w:p>
    <w:p w:rsidR="00056F10" w:rsidRPr="00B10C61" w:rsidP="00DE6E37">
      <w:pPr>
        <w:pStyle w:val="ListParagraph"/>
        <w:numPr>
          <w:ilvl w:val="0"/>
          <w:numId w:val="22"/>
        </w:numPr>
        <w:suppressAutoHyphens/>
        <w:ind w:left="1620" w:hanging="450"/>
        <w:jc w:val="both"/>
        <w:rPr>
          <w:rFonts w:cs="Arial"/>
          <w:sz w:val="20"/>
          <w:szCs w:val="20"/>
        </w:rPr>
      </w:pPr>
      <w:r w:rsidRPr="00B10C61">
        <w:rPr>
          <w:rFonts w:cs="Arial"/>
          <w:sz w:val="20"/>
          <w:szCs w:val="20"/>
        </w:rPr>
        <w:t>The Company had entered into a Sponsor Support Agreement facility</w:t>
      </w:r>
      <w:r w:rsidR="006F4DE4">
        <w:rPr>
          <w:rFonts w:cs="Arial"/>
          <w:sz w:val="20"/>
          <w:szCs w:val="20"/>
        </w:rPr>
        <w:t xml:space="preserve"> </w:t>
      </w:r>
      <w:r w:rsidRPr="00B10C61">
        <w:rPr>
          <w:rFonts w:cs="Arial"/>
          <w:sz w:val="20"/>
          <w:szCs w:val="20"/>
        </w:rPr>
        <w:t>to secure loan of a subsidiary amounting to US Dollar 29.12 million.</w:t>
      </w:r>
    </w:p>
    <w:p w:rsidR="00E17D02" w:rsidRPr="00B10C61" w:rsidP="007F3AB9">
      <w:pPr>
        <w:pStyle w:val="ListParagraph"/>
        <w:ind w:left="1620"/>
        <w:rPr>
          <w:rFonts w:cs="Arial"/>
          <w:sz w:val="20"/>
          <w:szCs w:val="20"/>
        </w:rPr>
      </w:pPr>
    </w:p>
    <w:p w:rsidR="00E17D02" w:rsidRPr="00B10C61" w:rsidP="00D66A34">
      <w:pPr>
        <w:pStyle w:val="ListParagraph"/>
        <w:numPr>
          <w:ilvl w:val="0"/>
          <w:numId w:val="22"/>
        </w:numPr>
        <w:suppressAutoHyphens/>
        <w:ind w:left="1620" w:hanging="450"/>
        <w:jc w:val="both"/>
        <w:rPr>
          <w:rFonts w:cs="Arial"/>
          <w:sz w:val="20"/>
          <w:szCs w:val="20"/>
        </w:rPr>
      </w:pPr>
      <w:r w:rsidRPr="00B10C61">
        <w:rPr>
          <w:rFonts w:cs="Arial"/>
          <w:sz w:val="20"/>
          <w:szCs w:val="20"/>
        </w:rPr>
        <w:t xml:space="preserve">On 16 June 2017, the Company had entered into a joint venture agreement with a partner for developing and operating electricity distribution system in Cambodia. </w:t>
      </w:r>
    </w:p>
    <w:p w:rsidR="00E17D02" w:rsidRPr="00E42216" w:rsidP="00E42216">
      <w:pPr>
        <w:suppressAutoHyphens/>
        <w:jc w:val="both"/>
        <w:rPr>
          <w:rFonts w:cs="Arial"/>
          <w:sz w:val="20"/>
          <w:szCs w:val="20"/>
        </w:rPr>
      </w:pPr>
    </w:p>
    <w:p w:rsidR="00201639" w:rsidRPr="00B10C61" w:rsidP="00552390">
      <w:pPr>
        <w:rPr>
          <w:rFonts w:ascii="Arial" w:hAnsi="Arial" w:cs="Arial"/>
          <w:b/>
          <w:bCs/>
          <w:sz w:val="20"/>
          <w:szCs w:val="20"/>
        </w:rPr>
      </w:pPr>
      <w:r>
        <w:rPr>
          <w:rFonts w:cs="Arial"/>
          <w:sz w:val="20"/>
          <w:szCs w:val="20"/>
        </w:rPr>
        <w:br w:type="page"/>
      </w:r>
    </w:p>
    <w:p w:rsidR="00201639" w:rsidRPr="00B10C61" w:rsidP="00201639">
      <w:pPr>
        <w:tabs>
          <w:tab w:val="left" w:pos="540"/>
        </w:tabs>
        <w:contextualSpacing/>
        <w:rPr>
          <w:rFonts w:ascii="Arial" w:hAnsi="Arial" w:cs="Arial"/>
          <w:sz w:val="20"/>
          <w:szCs w:val="20"/>
        </w:rPr>
      </w:pPr>
      <w:r w:rsidRPr="00B10C61">
        <w:rPr>
          <w:rFonts w:ascii="Arial" w:hAnsi="Arial" w:cs="Arial"/>
          <w:b/>
          <w:bCs/>
          <w:sz w:val="20"/>
          <w:szCs w:val="20"/>
        </w:rPr>
        <w:t>36</w:t>
        <w:tab/>
        <w:t>Commitments and significant agreements</w:t>
      </w:r>
      <w:r w:rsidRPr="00B10C61">
        <w:rPr>
          <w:rFonts w:ascii="Arial" w:hAnsi="Arial" w:cs="Arial"/>
          <w:sz w:val="20"/>
          <w:szCs w:val="20"/>
        </w:rPr>
        <w:t xml:space="preserve"> (Cont’d)</w:t>
      </w:r>
    </w:p>
    <w:p w:rsidR="00201639" w:rsidRPr="00B10C61" w:rsidP="00201639">
      <w:pPr>
        <w:tabs>
          <w:tab w:val="left" w:pos="540"/>
        </w:tabs>
        <w:ind w:left="1170"/>
        <w:contextualSpacing/>
        <w:rPr>
          <w:rFonts w:ascii="Arial" w:hAnsi="Arial" w:cs="Arial"/>
          <w:sz w:val="20"/>
          <w:szCs w:val="20"/>
        </w:rPr>
      </w:pPr>
    </w:p>
    <w:p w:rsidR="00201639" w:rsidRPr="00B10C61" w:rsidP="00201639">
      <w:pPr>
        <w:tabs>
          <w:tab w:val="left" w:pos="540"/>
        </w:tabs>
        <w:ind w:left="1170"/>
        <w:contextualSpacing/>
        <w:rPr>
          <w:rFonts w:ascii="Arial" w:hAnsi="Arial" w:cs="Arial"/>
          <w:sz w:val="20"/>
          <w:szCs w:val="20"/>
        </w:rPr>
      </w:pPr>
    </w:p>
    <w:p w:rsidR="00201639" w:rsidRPr="00B10C61" w:rsidP="00201639">
      <w:pPr>
        <w:tabs>
          <w:tab w:val="left" w:pos="1134"/>
        </w:tabs>
        <w:suppressAutoHyphens/>
        <w:ind w:left="540"/>
        <w:contextualSpacing/>
        <w:jc w:val="both"/>
        <w:rPr>
          <w:rFonts w:ascii="Arial" w:eastAsia="Arial" w:hAnsi="Arial" w:cs="Arial"/>
          <w:sz w:val="20"/>
          <w:szCs w:val="20"/>
        </w:rPr>
      </w:pPr>
      <w:r w:rsidRPr="00B10C61">
        <w:rPr>
          <w:rFonts w:ascii="Arial" w:eastAsia="Arial" w:hAnsi="Arial" w:cs="Arial"/>
          <w:b/>
          <w:bCs/>
          <w:sz w:val="20"/>
          <w:szCs w:val="20"/>
        </w:rPr>
        <w:t>36.4</w:t>
        <w:tab/>
        <w:t xml:space="preserve">Significant agreements </w:t>
      </w:r>
      <w:r w:rsidRPr="00B10C61">
        <w:rPr>
          <w:rFonts w:ascii="Arial" w:eastAsia="Arial" w:hAnsi="Arial" w:cs="Arial"/>
          <w:sz w:val="20"/>
          <w:szCs w:val="20"/>
        </w:rPr>
        <w:t>(Cont’d)</w:t>
      </w:r>
    </w:p>
    <w:p w:rsidR="00201639" w:rsidRPr="00B10C61" w:rsidP="00201639">
      <w:pPr>
        <w:tabs>
          <w:tab w:val="left" w:pos="540"/>
        </w:tabs>
        <w:ind w:left="1170"/>
        <w:contextualSpacing/>
        <w:rPr>
          <w:rFonts w:ascii="Arial" w:hAnsi="Arial" w:cs="Arial"/>
          <w:sz w:val="20"/>
          <w:szCs w:val="20"/>
        </w:rPr>
      </w:pPr>
    </w:p>
    <w:p w:rsidR="00201639" w:rsidRPr="00B10C61" w:rsidP="00201639">
      <w:pPr>
        <w:ind w:left="1170"/>
        <w:jc w:val="both"/>
        <w:rPr>
          <w:rFonts w:ascii="Arial" w:hAnsi="Arial" w:cs="Arial"/>
          <w:i/>
          <w:iCs/>
          <w:color w:val="000000"/>
          <w:sz w:val="20"/>
          <w:szCs w:val="20"/>
        </w:rPr>
      </w:pPr>
      <w:r w:rsidRPr="00B10C61">
        <w:rPr>
          <w:rFonts w:ascii="Arial" w:hAnsi="Arial" w:cs="Arial"/>
          <w:i/>
          <w:iCs/>
          <w:color w:val="000000"/>
          <w:sz w:val="20"/>
          <w:szCs w:val="20"/>
        </w:rPr>
        <w:t xml:space="preserve">Other agreements </w:t>
      </w:r>
      <w:r w:rsidRPr="00B10C61">
        <w:rPr>
          <w:rFonts w:ascii="Arial" w:eastAsia="Arial" w:hAnsi="Arial" w:cs="Arial"/>
          <w:sz w:val="20"/>
          <w:szCs w:val="20"/>
        </w:rPr>
        <w:t>(Cont’d)</w:t>
      </w:r>
    </w:p>
    <w:p w:rsidR="00E17D02" w:rsidRPr="00201639" w:rsidP="007F3AB9">
      <w:pPr>
        <w:pStyle w:val="ListParagraph"/>
        <w:ind w:left="1620"/>
        <w:rPr>
          <w:rFonts w:cs="Arial"/>
          <w:sz w:val="20"/>
          <w:szCs w:val="20"/>
          <w:lang w:val="en-GB"/>
        </w:rPr>
      </w:pPr>
    </w:p>
    <w:p w:rsidR="00E17D02" w:rsidRPr="00B10C61" w:rsidP="00E17D02">
      <w:pPr>
        <w:pStyle w:val="ListParagraph"/>
        <w:numPr>
          <w:ilvl w:val="0"/>
          <w:numId w:val="22"/>
        </w:numPr>
        <w:suppressAutoHyphens/>
        <w:ind w:left="1620" w:hanging="450"/>
        <w:jc w:val="both"/>
        <w:rPr>
          <w:rFonts w:cs="Arial"/>
          <w:sz w:val="20"/>
          <w:szCs w:val="20"/>
        </w:rPr>
      </w:pPr>
      <w:r w:rsidRPr="00B10C61">
        <w:rPr>
          <w:rFonts w:cs="Arial"/>
          <w:sz w:val="20"/>
          <w:szCs w:val="20"/>
        </w:rPr>
        <w:t xml:space="preserve">On 21 December 2017, the Company had entered into a </w:t>
      </w:r>
      <w:r w:rsidRPr="00B10C61" w:rsidR="00EC53E8">
        <w:rPr>
          <w:rFonts w:cs="Arial"/>
          <w:sz w:val="20"/>
          <w:szCs w:val="20"/>
        </w:rPr>
        <w:t>Share Purchase A</w:t>
      </w:r>
      <w:r w:rsidRPr="00B10C61">
        <w:rPr>
          <w:rFonts w:cs="Arial"/>
          <w:sz w:val="20"/>
          <w:szCs w:val="20"/>
        </w:rPr>
        <w:t>greement to invest in 48% interest in Progress Interchem (Th</w:t>
      </w:r>
      <w:r w:rsidRPr="00B10C61" w:rsidR="00EC53E8">
        <w:rPr>
          <w:rFonts w:cs="Arial"/>
          <w:sz w:val="20"/>
          <w:szCs w:val="20"/>
        </w:rPr>
        <w:t>ailand) Co., Ltd. which operates</w:t>
      </w:r>
      <w:r w:rsidRPr="00B10C61">
        <w:rPr>
          <w:rFonts w:cs="Arial"/>
          <w:sz w:val="20"/>
          <w:szCs w:val="20"/>
        </w:rPr>
        <w:t xml:space="preserve"> in</w:t>
      </w:r>
      <w:r w:rsidRPr="00345782">
        <w:rPr>
          <w:sz w:val="20"/>
          <w:szCs w:val="20"/>
        </w:rPr>
        <w:t xml:space="preserve"> </w:t>
      </w:r>
      <w:r w:rsidRPr="00345782" w:rsidR="00EC53E8">
        <w:rPr>
          <w:sz w:val="20"/>
          <w:szCs w:val="20"/>
        </w:rPr>
        <w:t xml:space="preserve">industrial waste-to-energy </w:t>
      </w:r>
      <w:r w:rsidRPr="00B10C61">
        <w:rPr>
          <w:rFonts w:cs="Arial"/>
          <w:sz w:val="20"/>
          <w:szCs w:val="20"/>
        </w:rPr>
        <w:t>power plant with the installed capacity of 4.8 megawatts. Total investment cost is Baht 95 million.</w:t>
      </w:r>
      <w:r w:rsidRPr="00345782">
        <w:rPr>
          <w:rFonts w:hint="cs"/>
          <w:sz w:val="20"/>
          <w:szCs w:val="20"/>
          <w:cs/>
        </w:rPr>
        <w:t xml:space="preserve"> </w:t>
      </w:r>
      <w:r w:rsidRPr="00345782">
        <w:rPr>
          <w:sz w:val="20"/>
          <w:szCs w:val="20"/>
        </w:rPr>
        <w:t>The Company paid for an advance payment of Baht 28.51 million (Note 19).</w:t>
      </w:r>
    </w:p>
    <w:p w:rsidR="00E17D02" w:rsidRPr="00B10C61" w:rsidP="007F3AB9">
      <w:pPr>
        <w:pStyle w:val="ListParagraph"/>
        <w:ind w:left="1620"/>
        <w:rPr>
          <w:rFonts w:cs="Arial"/>
          <w:sz w:val="20"/>
          <w:szCs w:val="20"/>
        </w:rPr>
      </w:pPr>
    </w:p>
    <w:p w:rsidR="00E17D02" w:rsidRPr="00B10C61" w:rsidP="00E17D02">
      <w:pPr>
        <w:pStyle w:val="ListParagraph"/>
        <w:numPr>
          <w:ilvl w:val="0"/>
          <w:numId w:val="22"/>
        </w:numPr>
        <w:suppressAutoHyphens/>
        <w:ind w:left="1620" w:hanging="450"/>
        <w:jc w:val="both"/>
        <w:rPr>
          <w:rFonts w:cs="Arial"/>
          <w:sz w:val="20"/>
          <w:szCs w:val="20"/>
        </w:rPr>
      </w:pPr>
      <w:r w:rsidRPr="00B10C61">
        <w:rPr>
          <w:rFonts w:cs="Arial"/>
          <w:sz w:val="20"/>
          <w:szCs w:val="20"/>
        </w:rPr>
        <w:t xml:space="preserve">During 2017, the Group had entered into </w:t>
      </w:r>
      <w:r w:rsidRPr="00B10C61" w:rsidR="00EC53E8">
        <w:rPr>
          <w:rFonts w:cs="Arial"/>
          <w:sz w:val="20"/>
          <w:szCs w:val="20"/>
        </w:rPr>
        <w:t>J</w:t>
      </w:r>
      <w:r w:rsidRPr="00B10C61">
        <w:rPr>
          <w:rFonts w:cs="Arial"/>
          <w:sz w:val="20"/>
          <w:szCs w:val="20"/>
        </w:rPr>
        <w:t xml:space="preserve">oint </w:t>
      </w:r>
      <w:r w:rsidRPr="00B10C61" w:rsidR="00EC53E8">
        <w:rPr>
          <w:rFonts w:cs="Arial"/>
          <w:sz w:val="20"/>
          <w:szCs w:val="20"/>
        </w:rPr>
        <w:t>I</w:t>
      </w:r>
      <w:r w:rsidRPr="00B10C61">
        <w:rPr>
          <w:rFonts w:cs="Arial"/>
          <w:sz w:val="20"/>
          <w:szCs w:val="20"/>
        </w:rPr>
        <w:t xml:space="preserve">nvestment </w:t>
      </w:r>
      <w:r w:rsidRPr="00B10C61" w:rsidR="00EC53E8">
        <w:rPr>
          <w:rFonts w:cs="Arial"/>
          <w:sz w:val="20"/>
          <w:szCs w:val="20"/>
        </w:rPr>
        <w:t>A</w:t>
      </w:r>
      <w:r w:rsidRPr="00B10C61">
        <w:rPr>
          <w:rFonts w:cs="Arial"/>
          <w:sz w:val="20"/>
          <w:szCs w:val="20"/>
        </w:rPr>
        <w:t xml:space="preserve">greements for granting right to sell electricity with the War Veterans Organization of Thailand and the Agricultural Cooperative under the state agencies’ and agricultural cooperatives’ solar farm projects B.E. 2560 (2017), totalling 7 projects with the total capacity of 30.83 megawatts. Under such agreements, the Group </w:t>
      </w:r>
      <w:r w:rsidRPr="00B10C61">
        <w:rPr>
          <w:rFonts w:cs="Browallia New"/>
          <w:sz w:val="20"/>
          <w:szCs w:val="25"/>
        </w:rPr>
        <w:t>are required</w:t>
      </w:r>
      <w:r w:rsidRPr="00B10C61">
        <w:rPr>
          <w:rFonts w:cs="Arial"/>
          <w:sz w:val="20"/>
          <w:szCs w:val="20"/>
        </w:rPr>
        <w:t xml:space="preserve"> to comply with the conditions specified in the agreements.</w:t>
      </w:r>
    </w:p>
    <w:p w:rsidR="007F3AB9" w:rsidRPr="00B10C61">
      <w:pPr>
        <w:rPr>
          <w:rFonts w:ascii="Arial" w:hAnsi="Arial" w:cs="Arial"/>
          <w:sz w:val="20"/>
          <w:szCs w:val="20"/>
        </w:rPr>
      </w:pPr>
    </w:p>
    <w:p w:rsidR="007F3AB9" w:rsidRPr="00B10C61" w:rsidP="004C7198">
      <w:pPr>
        <w:ind w:left="540" w:hanging="540"/>
        <w:contextualSpacing/>
        <w:rPr>
          <w:rFonts w:ascii="Arial" w:hAnsi="Arial" w:cs="Arial"/>
          <w:b/>
          <w:bCs/>
          <w:sz w:val="20"/>
          <w:szCs w:val="20"/>
        </w:rPr>
      </w:pPr>
    </w:p>
    <w:p w:rsidR="004C7198" w:rsidRPr="00B10C61" w:rsidP="004C7198">
      <w:pPr>
        <w:ind w:left="540" w:hanging="540"/>
        <w:contextualSpacing/>
        <w:rPr>
          <w:rFonts w:ascii="Arial" w:hAnsi="Arial" w:cs="Arial"/>
          <w:b/>
          <w:bCs/>
          <w:sz w:val="20"/>
          <w:szCs w:val="20"/>
        </w:rPr>
      </w:pPr>
      <w:r w:rsidRPr="00B10C61" w:rsidR="008D21D4">
        <w:rPr>
          <w:rFonts w:ascii="Arial" w:hAnsi="Arial" w:cs="Arial"/>
          <w:b/>
          <w:bCs/>
          <w:sz w:val="20"/>
          <w:szCs w:val="20"/>
        </w:rPr>
        <w:t>3</w:t>
      </w:r>
      <w:r w:rsidRPr="00B10C61" w:rsidR="00911BBD">
        <w:rPr>
          <w:rFonts w:ascii="Arial" w:hAnsi="Arial" w:cs="Arial"/>
          <w:b/>
          <w:bCs/>
          <w:sz w:val="20"/>
          <w:szCs w:val="20"/>
        </w:rPr>
        <w:t>7</w:t>
      </w:r>
      <w:r w:rsidRPr="00B10C61">
        <w:rPr>
          <w:rFonts w:ascii="Arial" w:hAnsi="Arial" w:cs="Arial"/>
          <w:b/>
          <w:bCs/>
          <w:sz w:val="20"/>
          <w:szCs w:val="20"/>
        </w:rPr>
        <w:tab/>
        <w:t>Promotional privileges</w:t>
      </w:r>
    </w:p>
    <w:p w:rsidR="004C7198" w:rsidRPr="00B10C61" w:rsidP="009D1F02">
      <w:pPr>
        <w:ind w:left="540"/>
        <w:jc w:val="both"/>
        <w:rPr>
          <w:rFonts w:ascii="Arial" w:hAnsi="Arial" w:cs="Arial"/>
          <w:sz w:val="20"/>
          <w:szCs w:val="20"/>
        </w:rPr>
      </w:pPr>
    </w:p>
    <w:p w:rsidR="004C7198" w:rsidRPr="00B10C61" w:rsidP="009D1F02">
      <w:pPr>
        <w:ind w:left="540"/>
        <w:jc w:val="both"/>
        <w:rPr>
          <w:rFonts w:ascii="Arial" w:hAnsi="Arial" w:cs="Arial"/>
          <w:sz w:val="20"/>
          <w:szCs w:val="20"/>
        </w:rPr>
      </w:pPr>
    </w:p>
    <w:p w:rsidR="004C7198" w:rsidRPr="00B10C61" w:rsidP="009D1F02">
      <w:pPr>
        <w:ind w:left="540"/>
        <w:jc w:val="both"/>
        <w:rPr>
          <w:rFonts w:ascii="Arial" w:hAnsi="Arial" w:cs="Arial"/>
          <w:sz w:val="20"/>
          <w:szCs w:val="20"/>
        </w:rPr>
      </w:pPr>
      <w:r w:rsidRPr="00B10C61">
        <w:rPr>
          <w:rFonts w:ascii="Arial" w:hAnsi="Arial" w:cs="Arial"/>
          <w:sz w:val="20"/>
          <w:szCs w:val="20"/>
        </w:rPr>
        <w:t xml:space="preserve">The Group has been granted promotional privileges by the Office of the Board of Investment </w:t>
      </w:r>
      <w:r w:rsidRPr="00B10C61" w:rsidR="00EC53E8">
        <w:rPr>
          <w:rFonts w:ascii="Arial" w:hAnsi="Arial" w:cs="Arial"/>
          <w:sz w:val="20"/>
          <w:szCs w:val="20"/>
        </w:rPr>
        <w:t xml:space="preserve">(BOI) </w:t>
      </w:r>
      <w:r w:rsidRPr="00B10C61">
        <w:rPr>
          <w:rFonts w:ascii="Arial" w:hAnsi="Arial" w:cs="Arial"/>
          <w:sz w:val="20"/>
          <w:szCs w:val="20"/>
        </w:rPr>
        <w:t>under promotion certificates in resp</w:t>
      </w:r>
      <w:r w:rsidRPr="00B10C61" w:rsidR="002A3CEF">
        <w:rPr>
          <w:rFonts w:ascii="Arial" w:hAnsi="Arial" w:cs="Arial"/>
          <w:sz w:val="20"/>
          <w:szCs w:val="20"/>
        </w:rPr>
        <w:t>ect of electricity and steam</w:t>
      </w:r>
      <w:r w:rsidRPr="00B10C61">
        <w:rPr>
          <w:rFonts w:ascii="Arial" w:hAnsi="Arial" w:cs="Arial"/>
          <w:sz w:val="20"/>
          <w:szCs w:val="20"/>
        </w:rPr>
        <w:t xml:space="preserve"> generation. </w:t>
      </w:r>
      <w:r w:rsidR="00CF496D">
        <w:rPr>
          <w:rFonts w:ascii="Arial" w:hAnsi="Arial" w:cs="Arial"/>
          <w:sz w:val="20"/>
          <w:szCs w:val="20"/>
        </w:rPr>
        <w:t>16</w:t>
      </w:r>
      <w:r w:rsidRPr="00B10C61">
        <w:rPr>
          <w:rFonts w:ascii="Arial" w:hAnsi="Arial" w:cs="Arial"/>
          <w:sz w:val="20"/>
          <w:szCs w:val="20"/>
        </w:rPr>
        <w:t xml:space="preserve"> subsidiaries have been granted exemption from certain taxes and duties as detailed in the certificates including exemption from corporate income tax for a period of </w:t>
      </w:r>
      <w:r w:rsidRPr="00B10C61" w:rsidR="00EC53E8">
        <w:rPr>
          <w:rFonts w:ascii="Arial" w:hAnsi="Arial" w:cs="Arial"/>
          <w:sz w:val="20"/>
          <w:szCs w:val="20"/>
        </w:rPr>
        <w:t>8</w:t>
      </w:r>
      <w:r w:rsidRPr="00B10C61">
        <w:rPr>
          <w:rFonts w:ascii="Arial" w:hAnsi="Arial" w:cs="Arial"/>
          <w:sz w:val="20"/>
          <w:szCs w:val="20"/>
        </w:rPr>
        <w:t xml:space="preserve"> years from the date of first revenue. </w:t>
      </w:r>
      <w:r w:rsidRPr="00B10C61">
        <w:rPr>
          <w:rFonts w:ascii="Arial" w:hAnsi="Arial" w:cs="Arial"/>
          <w:spacing w:val="-4"/>
          <w:sz w:val="20"/>
          <w:szCs w:val="20"/>
        </w:rPr>
        <w:t>As promoted entities, these subsidiaries are required to comply with the terms and conditions specified</w:t>
      </w:r>
      <w:r w:rsidRPr="00B10C61">
        <w:rPr>
          <w:rFonts w:ascii="Arial" w:hAnsi="Arial" w:cs="Arial"/>
          <w:sz w:val="20"/>
          <w:szCs w:val="20"/>
        </w:rPr>
        <w:t xml:space="preserve"> in the promotion certificates.</w:t>
      </w:r>
      <w:r w:rsidRPr="00B10C61" w:rsidR="00B40F8E">
        <w:rPr>
          <w:rFonts w:ascii="Arial" w:hAnsi="Arial" w:cs="Arial"/>
          <w:sz w:val="20"/>
          <w:szCs w:val="20"/>
        </w:rPr>
        <w:t xml:space="preserve"> </w:t>
      </w:r>
      <w:r w:rsidRPr="00B10C61" w:rsidR="00EC53E8">
        <w:rPr>
          <w:rFonts w:ascii="Arial" w:hAnsi="Arial" w:cs="Arial"/>
          <w:sz w:val="20"/>
          <w:szCs w:val="20"/>
        </w:rPr>
        <w:t>F</w:t>
      </w:r>
      <w:r w:rsidRPr="00B10C61" w:rsidR="00B40F8E">
        <w:rPr>
          <w:rFonts w:ascii="Arial" w:hAnsi="Arial" w:cs="Arial"/>
          <w:sz w:val="20"/>
          <w:szCs w:val="20"/>
        </w:rPr>
        <w:t>our subsidiaries in Lao P</w:t>
      </w:r>
      <w:r w:rsidRPr="00B10C61" w:rsidR="000D5E7A">
        <w:rPr>
          <w:rFonts w:ascii="Arial" w:hAnsi="Arial" w:cs="Arial"/>
          <w:sz w:val="20"/>
          <w:szCs w:val="20"/>
        </w:rPr>
        <w:t>DR</w:t>
      </w:r>
      <w:r w:rsidRPr="00B10C61" w:rsidR="00B40F8E">
        <w:rPr>
          <w:rFonts w:ascii="Arial" w:hAnsi="Arial" w:cs="Arial"/>
          <w:sz w:val="20"/>
          <w:szCs w:val="20"/>
        </w:rPr>
        <w:t xml:space="preserve"> are also granted with promotional privileges from the Investment Promotion Department in Lao PDR for operating </w:t>
      </w:r>
      <w:r w:rsidRPr="00B10C61" w:rsidR="000D5E7A">
        <w:rPr>
          <w:rFonts w:ascii="Arial" w:hAnsi="Arial" w:cs="Arial"/>
          <w:sz w:val="20"/>
          <w:szCs w:val="20"/>
        </w:rPr>
        <w:t>business</w:t>
      </w:r>
      <w:r w:rsidRPr="00B10C61" w:rsidR="00B40F8E">
        <w:rPr>
          <w:rFonts w:ascii="Arial" w:hAnsi="Arial" w:cs="Arial"/>
          <w:sz w:val="20"/>
          <w:szCs w:val="20"/>
        </w:rPr>
        <w:t xml:space="preserve"> in generating electricity and investing in electric power business. The </w:t>
      </w:r>
      <w:r w:rsidRPr="00B10C61" w:rsidR="000D5E7A">
        <w:rPr>
          <w:rFonts w:ascii="Arial" w:hAnsi="Arial" w:cs="Arial"/>
          <w:sz w:val="20"/>
          <w:szCs w:val="20"/>
        </w:rPr>
        <w:t>privileges</w:t>
      </w:r>
      <w:r w:rsidRPr="00B10C61" w:rsidR="00B40F8E">
        <w:rPr>
          <w:rFonts w:ascii="Arial" w:hAnsi="Arial" w:cs="Arial"/>
          <w:sz w:val="20"/>
          <w:szCs w:val="20"/>
        </w:rPr>
        <w:t xml:space="preserve"> provide four subsidiaries with exemption from certain taxes and duties as stated in promotion certificates. Privileged period could varies from </w:t>
      </w:r>
      <w:r w:rsidRPr="00B10C61" w:rsidR="00EC53E8">
        <w:rPr>
          <w:rFonts w:ascii="Arial" w:hAnsi="Arial" w:cs="Arial"/>
          <w:sz w:val="20"/>
          <w:szCs w:val="20"/>
        </w:rPr>
        <w:t>3</w:t>
      </w:r>
      <w:r w:rsidRPr="00B10C61" w:rsidR="00B40F8E">
        <w:rPr>
          <w:rFonts w:ascii="Arial" w:hAnsi="Arial" w:cs="Arial"/>
          <w:sz w:val="20"/>
          <w:szCs w:val="20"/>
        </w:rPr>
        <w:t xml:space="preserve"> to </w:t>
      </w:r>
      <w:r w:rsidRPr="00B10C61" w:rsidR="00EC53E8">
        <w:rPr>
          <w:rFonts w:ascii="Arial" w:hAnsi="Arial" w:cs="Arial"/>
          <w:sz w:val="20"/>
          <w:szCs w:val="20"/>
        </w:rPr>
        <w:t>10</w:t>
      </w:r>
      <w:r w:rsidRPr="00B10C61" w:rsidR="00B40F8E">
        <w:rPr>
          <w:rFonts w:ascii="Arial" w:hAnsi="Arial" w:cs="Arial"/>
          <w:sz w:val="20"/>
          <w:szCs w:val="20"/>
        </w:rPr>
        <w:t xml:space="preserve"> years depending on the Investment Promotion Department in Lao PDR, grantor of the right.</w:t>
      </w:r>
    </w:p>
    <w:p w:rsidR="00E17D02" w:rsidRPr="00B10C61" w:rsidP="009D1F02">
      <w:pPr>
        <w:ind w:left="540"/>
        <w:jc w:val="both"/>
        <w:rPr>
          <w:rFonts w:ascii="Arial" w:hAnsi="Arial" w:cs="Arial"/>
          <w:sz w:val="20"/>
          <w:szCs w:val="20"/>
        </w:rPr>
      </w:pPr>
    </w:p>
    <w:p w:rsidR="00E17D02" w:rsidRPr="00B10C61" w:rsidP="009D1F02">
      <w:pPr>
        <w:ind w:left="540"/>
        <w:jc w:val="both"/>
        <w:rPr>
          <w:rFonts w:ascii="Arial" w:hAnsi="Arial" w:cs="Arial"/>
          <w:sz w:val="20"/>
          <w:szCs w:val="20"/>
        </w:rPr>
      </w:pPr>
    </w:p>
    <w:p w:rsidR="00E17D02" w:rsidRPr="00B10C61" w:rsidP="00E17D02">
      <w:pPr>
        <w:ind w:left="540" w:hanging="540"/>
        <w:contextualSpacing/>
        <w:rPr>
          <w:rFonts w:ascii="Arial" w:hAnsi="Arial" w:cs="Arial"/>
          <w:b/>
          <w:bCs/>
          <w:sz w:val="20"/>
          <w:szCs w:val="20"/>
        </w:rPr>
      </w:pPr>
      <w:r w:rsidRPr="00B10C61">
        <w:rPr>
          <w:rFonts w:ascii="Arial" w:hAnsi="Arial" w:cs="Arial"/>
          <w:b/>
          <w:bCs/>
          <w:sz w:val="20"/>
          <w:szCs w:val="20"/>
        </w:rPr>
        <w:t>38</w:t>
        <w:tab/>
        <w:t>Events occurring after the reporting date</w:t>
      </w:r>
    </w:p>
    <w:p w:rsidR="00E17D02" w:rsidRPr="00345782" w:rsidP="00E17D02">
      <w:pPr>
        <w:tabs>
          <w:tab w:val="left" w:pos="1134"/>
        </w:tabs>
        <w:suppressAutoHyphens/>
        <w:ind w:left="540"/>
        <w:jc w:val="thaiDistribute"/>
        <w:rPr>
          <w:rFonts w:ascii="Arial" w:hAnsi="Arial" w:cs="Arial"/>
          <w:sz w:val="20"/>
          <w:szCs w:val="20"/>
          <w:shd w:val="clear" w:color="auto" w:fill="FFFFFF"/>
        </w:rPr>
      </w:pPr>
    </w:p>
    <w:p w:rsidR="00E17D02" w:rsidRPr="00345782" w:rsidP="00E17D02">
      <w:pPr>
        <w:tabs>
          <w:tab w:val="left" w:pos="1134"/>
        </w:tabs>
        <w:suppressAutoHyphens/>
        <w:ind w:left="540"/>
        <w:jc w:val="thaiDistribute"/>
        <w:rPr>
          <w:rFonts w:ascii="Arial" w:hAnsi="Arial" w:cs="Arial"/>
          <w:sz w:val="20"/>
          <w:szCs w:val="20"/>
          <w:shd w:val="clear" w:color="auto" w:fill="FFFFFF"/>
        </w:rPr>
      </w:pPr>
    </w:p>
    <w:p w:rsidR="00E17D02" w:rsidRPr="00B10C61" w:rsidP="00E17D02">
      <w:pPr>
        <w:ind w:left="540"/>
        <w:jc w:val="both"/>
        <w:rPr>
          <w:rFonts w:ascii="Arial" w:hAnsi="Arial" w:cs="Arial"/>
          <w:sz w:val="20"/>
          <w:szCs w:val="20"/>
        </w:rPr>
      </w:pPr>
      <w:r w:rsidRPr="00B10C61">
        <w:rPr>
          <w:rFonts w:ascii="Arial" w:hAnsi="Arial" w:cs="Arial"/>
          <w:sz w:val="20"/>
          <w:szCs w:val="20"/>
        </w:rPr>
        <w:t xml:space="preserve">On 4 January 2018, the Company invested in 48% interest in Progress </w:t>
      </w:r>
      <w:r w:rsidRPr="00B10C61" w:rsidR="007F3AB9">
        <w:rPr>
          <w:rFonts w:ascii="Arial" w:hAnsi="Arial" w:cs="Arial"/>
          <w:sz w:val="20"/>
          <w:szCs w:val="20"/>
        </w:rPr>
        <w:t xml:space="preserve">Interchem (Thailand) Co., Ltd. </w:t>
      </w:r>
      <w:r w:rsidRPr="00B10C61">
        <w:rPr>
          <w:rFonts w:ascii="Arial" w:hAnsi="Arial" w:cs="Arial"/>
          <w:sz w:val="20"/>
          <w:szCs w:val="20"/>
        </w:rPr>
        <w:t xml:space="preserve">which operated in </w:t>
      </w:r>
      <w:r w:rsidRPr="00B10C61" w:rsidR="00EC53E8">
        <w:rPr>
          <w:rFonts w:ascii="Arial" w:hAnsi="Arial" w:cs="Arial"/>
          <w:sz w:val="20"/>
          <w:szCs w:val="20"/>
        </w:rPr>
        <w:t xml:space="preserve">industrial waste-to-energy </w:t>
      </w:r>
      <w:r w:rsidRPr="00B10C61">
        <w:rPr>
          <w:rFonts w:ascii="Arial" w:hAnsi="Arial" w:cs="Arial"/>
          <w:sz w:val="20"/>
          <w:szCs w:val="20"/>
        </w:rPr>
        <w:t xml:space="preserve">power plant with the installed capacity of 4.8 megawatts. </w:t>
      </w:r>
      <w:r w:rsidRPr="00B10C61" w:rsidR="00EC53E8">
        <w:rPr>
          <w:rFonts w:ascii="Arial" w:hAnsi="Arial" w:cs="Arial"/>
          <w:sz w:val="20"/>
          <w:szCs w:val="20"/>
        </w:rPr>
        <w:t>As a result</w:t>
      </w:r>
      <w:r w:rsidRPr="00B10C61">
        <w:rPr>
          <w:rFonts w:ascii="Arial" w:hAnsi="Arial" w:cs="Arial"/>
          <w:sz w:val="20"/>
          <w:szCs w:val="20"/>
        </w:rPr>
        <w:t>, Progress Interchem (Thailand) Co., Ltd. is considered as a joint venture of the Company.</w:t>
      </w:r>
    </w:p>
    <w:p w:rsidR="00E17D02" w:rsidRPr="00345782" w:rsidP="00E17D02">
      <w:pPr>
        <w:tabs>
          <w:tab w:val="left" w:pos="1134"/>
        </w:tabs>
        <w:suppressAutoHyphens/>
        <w:ind w:left="540"/>
        <w:jc w:val="thaiDistribute"/>
        <w:rPr>
          <w:rFonts w:ascii="Arial" w:hAnsi="Arial" w:cs="Arial"/>
          <w:sz w:val="20"/>
          <w:szCs w:val="20"/>
          <w:shd w:val="clear" w:color="auto" w:fill="FFFFFF"/>
        </w:rPr>
      </w:pPr>
    </w:p>
    <w:p w:rsidR="00E17D02" w:rsidRPr="002A2BE1" w:rsidP="00E17D02">
      <w:pPr>
        <w:ind w:left="540"/>
        <w:jc w:val="both"/>
        <w:rPr>
          <w:rFonts w:ascii="Arial" w:hAnsi="Arial" w:cs="Arial"/>
          <w:sz w:val="20"/>
          <w:szCs w:val="20"/>
        </w:rPr>
      </w:pPr>
      <w:r w:rsidRPr="00B10C61">
        <w:rPr>
          <w:rFonts w:ascii="Arial" w:hAnsi="Arial" w:cs="Arial"/>
          <w:sz w:val="20"/>
          <w:szCs w:val="20"/>
        </w:rPr>
        <w:t>On 12 January 2018, B.G</w:t>
      </w:r>
      <w:r w:rsidRPr="00B10C61" w:rsidR="00A66A7B">
        <w:rPr>
          <w:rFonts w:ascii="Arial" w:hAnsi="Arial" w:cs="Arial"/>
          <w:sz w:val="20"/>
          <w:szCs w:val="20"/>
        </w:rPr>
        <w:t>rimm</w:t>
      </w:r>
      <w:r w:rsidRPr="00B10C61">
        <w:rPr>
          <w:rFonts w:ascii="Arial" w:hAnsi="Arial" w:cs="Arial"/>
          <w:sz w:val="20"/>
          <w:szCs w:val="20"/>
        </w:rPr>
        <w:t xml:space="preserve"> P</w:t>
      </w:r>
      <w:r w:rsidRPr="00B10C61" w:rsidR="00A66A7B">
        <w:rPr>
          <w:rFonts w:ascii="Arial" w:hAnsi="Arial" w:cs="Arial"/>
          <w:sz w:val="20"/>
          <w:szCs w:val="20"/>
        </w:rPr>
        <w:t>ower</w:t>
      </w:r>
      <w:r w:rsidRPr="00B10C61">
        <w:rPr>
          <w:rFonts w:ascii="Arial" w:hAnsi="Arial" w:cs="Arial"/>
          <w:sz w:val="20"/>
          <w:szCs w:val="20"/>
        </w:rPr>
        <w:t xml:space="preserve"> (C</w:t>
      </w:r>
      <w:r w:rsidRPr="00B10C61" w:rsidR="00A66A7B">
        <w:rPr>
          <w:rFonts w:ascii="Arial" w:hAnsi="Arial" w:cs="Arial"/>
          <w:sz w:val="20"/>
          <w:szCs w:val="20"/>
        </w:rPr>
        <w:t>ambodia</w:t>
      </w:r>
      <w:r w:rsidRPr="00B10C61">
        <w:rPr>
          <w:rFonts w:ascii="Arial" w:hAnsi="Arial" w:cs="Arial"/>
          <w:sz w:val="20"/>
          <w:szCs w:val="20"/>
        </w:rPr>
        <w:t>) C</w:t>
      </w:r>
      <w:r w:rsidRPr="00B10C61" w:rsidR="00A66A7B">
        <w:rPr>
          <w:rFonts w:ascii="Arial" w:hAnsi="Arial" w:cs="Arial"/>
          <w:sz w:val="20"/>
          <w:szCs w:val="20"/>
        </w:rPr>
        <w:t>o</w:t>
      </w:r>
      <w:r w:rsidRPr="00B10C61">
        <w:rPr>
          <w:rFonts w:ascii="Arial" w:hAnsi="Arial" w:cs="Arial"/>
          <w:sz w:val="20"/>
          <w:szCs w:val="20"/>
        </w:rPr>
        <w:t>., L</w:t>
      </w:r>
      <w:r w:rsidRPr="00B10C61" w:rsidR="00A66A7B">
        <w:rPr>
          <w:rFonts w:ascii="Arial" w:hAnsi="Arial" w:cs="Arial"/>
          <w:sz w:val="20"/>
          <w:szCs w:val="20"/>
        </w:rPr>
        <w:t>td</w:t>
      </w:r>
      <w:r w:rsidRPr="00B10C61">
        <w:rPr>
          <w:rFonts w:ascii="Arial" w:hAnsi="Arial" w:cs="Arial"/>
          <w:sz w:val="20"/>
          <w:szCs w:val="20"/>
        </w:rPr>
        <w:t>. (“BGPCAM</w:t>
      </w:r>
      <w:r w:rsidRPr="00B10C61" w:rsidR="00EC53E8">
        <w:rPr>
          <w:rFonts w:ascii="Arial" w:hAnsi="Arial" w:cs="Arial"/>
          <w:sz w:val="20"/>
          <w:szCs w:val="20"/>
        </w:rPr>
        <w:t xml:space="preserve">”), </w:t>
      </w:r>
      <w:r w:rsidRPr="00B10C61">
        <w:rPr>
          <w:rFonts w:ascii="Arial" w:hAnsi="Arial" w:cs="Arial"/>
          <w:sz w:val="20"/>
          <w:szCs w:val="20"/>
        </w:rPr>
        <w:t>a subsidiary, was establ</w:t>
      </w:r>
      <w:r w:rsidRPr="00B10C61" w:rsidR="001078E0">
        <w:rPr>
          <w:rFonts w:ascii="Arial" w:hAnsi="Arial" w:cs="Arial"/>
          <w:sz w:val="20"/>
          <w:szCs w:val="20"/>
        </w:rPr>
        <w:t xml:space="preserve">ished in Cambodia to invest in </w:t>
      </w:r>
      <w:r w:rsidRPr="00B10C61">
        <w:rPr>
          <w:rFonts w:ascii="Arial" w:hAnsi="Arial" w:cs="Arial"/>
          <w:sz w:val="20"/>
          <w:szCs w:val="20"/>
        </w:rPr>
        <w:t>electric power business. BGPCAM has a registered share capital of US Dollar 1,000 and the Company own</w:t>
      </w:r>
      <w:r w:rsidRPr="00B10C61" w:rsidR="001078E0">
        <w:rPr>
          <w:rFonts w:ascii="Arial" w:hAnsi="Arial" w:cs="Arial"/>
          <w:sz w:val="20"/>
          <w:szCs w:val="20"/>
        </w:rPr>
        <w:t>s</w:t>
      </w:r>
      <w:r w:rsidRPr="00B10C61">
        <w:rPr>
          <w:rFonts w:ascii="Arial" w:hAnsi="Arial" w:cs="Arial"/>
          <w:sz w:val="20"/>
          <w:szCs w:val="20"/>
        </w:rPr>
        <w:t xml:space="preserve"> 100% interest in BGPCAM.</w:t>
      </w:r>
    </w:p>
    <w:sectPr w:rsidSect="00033564">
      <w:pgSz w:w="11906" w:h="16838" w:code="9"/>
      <w:pgMar w:top="1440" w:right="720" w:bottom="720" w:left="1728" w:header="706" w:footer="706"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0000000000000000000"/>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0000000000000000000"/>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sig w:usb0="00000000" w:usb1="00000000" w:usb2="00000000" w:usb3="00000000" w:csb0="00000000" w:csb1="00000000"/>
  </w:font>
  <w:font w:name="Calibri">
    <w:panose1 w:val="00000000000000000000"/>
    <w:charset w:val="00"/>
    <w:family w:val="swiss"/>
    <w:pitch w:val="variable"/>
    <w:sig w:usb0="E0002AFF" w:usb1="4000ACFF" w:usb2="00000001" w:usb3="00000000" w:csb0="000001FF" w:csb1="00000000"/>
  </w:font>
  <w:font w:name="Brush Script MT">
    <w:panose1 w:val="03060802040406070304"/>
    <w:charset w:val="00"/>
    <w:family w:val="script"/>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0000000000000000000"/>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0000000000000000000"/>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rsidRPr="00EC707E" w:rsidP="00283B82">
    <w:pPr>
      <w:pStyle w:val="Footer"/>
      <w:pBdr>
        <w:top w:val="single" w:sz="8" w:space="1" w:color="auto"/>
      </w:pBdr>
      <w:tabs>
        <w:tab w:val="clear" w:pos="4153"/>
        <w:tab w:val="clear" w:pos="8306"/>
      </w:tabs>
      <w:jc w:val="right"/>
      <w:rPr>
        <w:rStyle w:val="PageNumber"/>
        <w:rFonts w:cs="Arial"/>
        <w:lang w:val="en-US"/>
      </w:rPr>
    </w:pPr>
    <w:r w:rsidRPr="00EC707E">
      <w:rPr>
        <w:rStyle w:val="PageNumber"/>
        <w:rFonts w:cs="Arial"/>
        <w:lang w:val="en-US"/>
      </w:rPr>
      <w:fldChar w:fldCharType="begin"/>
    </w:r>
    <w:r w:rsidRPr="00EC707E">
      <w:rPr>
        <w:rStyle w:val="PageNumber"/>
        <w:rFonts w:cs="Arial"/>
        <w:lang w:val="en-US"/>
      </w:rPr>
      <w:instrText xml:space="preserve"> PAGE   \* MERGEFORMAT </w:instrText>
    </w:r>
    <w:r w:rsidRPr="00EC707E">
      <w:rPr>
        <w:rStyle w:val="PageNumber"/>
        <w:rFonts w:cs="Arial"/>
        <w:lang w:val="en-US"/>
      </w:rPr>
      <w:fldChar w:fldCharType="separate"/>
    </w:r>
    <w:r w:rsidR="00552390">
      <w:rPr>
        <w:rStyle w:val="PageNumber"/>
        <w:rFonts w:cs="Arial"/>
        <w:noProof/>
        <w:lang w:val="en-US"/>
      </w:rPr>
      <w:t>43</w:t>
    </w:r>
    <w:r w:rsidRPr="00EC707E">
      <w:rPr>
        <w:rStyle w:val="PageNumber"/>
        <w:rFonts w:cs="Arial"/>
        <w:lang w:val="en-US"/>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rsidRPr="00F74F7B" w:rsidP="00417325">
    <w:pPr>
      <w:pStyle w:val="Footer"/>
      <w:pBdr>
        <w:top w:val="single" w:sz="8" w:space="1" w:color="auto"/>
      </w:pBdr>
      <w:tabs>
        <w:tab w:val="clear" w:pos="4153"/>
        <w:tab w:val="clear" w:pos="8306"/>
      </w:tabs>
      <w:jc w:val="right"/>
      <w:rPr>
        <w:rFonts w:ascii="Arial" w:hAnsi="Arial" w:cs="Arial"/>
        <w:sz w:val="20"/>
        <w:szCs w:val="20"/>
        <w:lang w:val="en-GB"/>
      </w:rPr>
    </w:pPr>
    <w:r w:rsidRPr="00F74F7B">
      <w:rPr>
        <w:rStyle w:val="PageNumber"/>
        <w:rFonts w:cs="Arial"/>
        <w:lang w:val="en-US"/>
      </w:rPr>
      <w:tab/>
    </w:r>
    <w:r w:rsidRPr="00F74F7B">
      <w:rPr>
        <w:rStyle w:val="PageNumber"/>
        <w:rFonts w:cs="Arial"/>
        <w:lang w:val="en-US"/>
      </w:rPr>
      <w:fldChar w:fldCharType="begin"/>
    </w:r>
    <w:r w:rsidRPr="00F74F7B">
      <w:rPr>
        <w:rStyle w:val="PageNumber"/>
        <w:rFonts w:cs="Arial"/>
        <w:lang w:val="en-GB"/>
      </w:rPr>
      <w:instrText xml:space="preserve"> PAGE </w:instrText>
    </w:r>
    <w:r w:rsidRPr="00F74F7B">
      <w:rPr>
        <w:rStyle w:val="PageNumber"/>
        <w:rFonts w:cs="Arial"/>
        <w:lang w:val="en-US"/>
      </w:rPr>
      <w:fldChar w:fldCharType="separate"/>
    </w:r>
    <w:r w:rsidR="00552390">
      <w:rPr>
        <w:rStyle w:val="PageNumber"/>
        <w:rFonts w:cs="Arial"/>
        <w:noProof/>
        <w:lang w:val="en-GB"/>
      </w:rPr>
      <w:t>45</w:t>
    </w:r>
    <w:r w:rsidRPr="00F74F7B">
      <w:rPr>
        <w:rStyle w:val="PageNumber"/>
        <w:rFonts w:cs="Arial"/>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rsidRPr="005930CA" w:rsidP="00417325">
    <w:pPr>
      <w:pStyle w:val="Footer"/>
      <w:pBdr>
        <w:top w:val="single" w:sz="8" w:space="1" w:color="auto"/>
      </w:pBdr>
      <w:tabs>
        <w:tab w:val="clear" w:pos="4153"/>
        <w:tab w:val="clear" w:pos="8306"/>
      </w:tabs>
      <w:jc w:val="right"/>
      <w:rPr>
        <w:rFonts w:ascii="Arial" w:hAnsi="Arial" w:cs="Arial"/>
        <w:sz w:val="20"/>
        <w:szCs w:val="20"/>
        <w:lang w:val="en-GB"/>
      </w:rPr>
    </w:pPr>
    <w:r w:rsidRPr="00D505C1">
      <w:rPr>
        <w:rStyle w:val="PageNumber"/>
        <w:rFonts w:ascii="Times New Roman" w:hAnsi="Times New Roman"/>
        <w:lang w:val="en-US"/>
      </w:rPr>
      <w:tab/>
    </w:r>
    <w:r w:rsidRPr="005930CA">
      <w:rPr>
        <w:rStyle w:val="PageNumber"/>
        <w:rFonts w:cs="Arial"/>
        <w:lang w:val="en-US"/>
      </w:rPr>
      <w:fldChar w:fldCharType="begin"/>
    </w:r>
    <w:r w:rsidRPr="005930CA">
      <w:rPr>
        <w:rStyle w:val="PageNumber"/>
        <w:rFonts w:cs="Arial"/>
        <w:lang w:val="en-GB"/>
      </w:rPr>
      <w:instrText xml:space="preserve"> PAGE </w:instrText>
    </w:r>
    <w:r w:rsidRPr="005930CA">
      <w:rPr>
        <w:rStyle w:val="PageNumber"/>
        <w:rFonts w:cs="Arial"/>
        <w:lang w:val="en-US"/>
      </w:rPr>
      <w:fldChar w:fldCharType="separate"/>
    </w:r>
    <w:r w:rsidR="00552390">
      <w:rPr>
        <w:rStyle w:val="PageNumber"/>
        <w:rFonts w:cs="Arial"/>
        <w:noProof/>
        <w:lang w:val="en-GB"/>
      </w:rPr>
      <w:t>88</w:t>
    </w:r>
    <w:r w:rsidRPr="005930CA">
      <w:rPr>
        <w:rStyle w:val="PageNumber"/>
        <w:rFonts w:cs="Arial"/>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height:181.8pt;margin-left:0;margin-top:0;mso-position-horizontal:center;mso-position-horizontal-relative:margin;mso-position-vertical:center;mso-position-vertical-relative:margin;position:absolute;rotation:315;width:454.5pt;z-index:-251646976"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rsidRPr="008D4593" w:rsidP="003D7BF0">
    <w:pPr>
      <w:pStyle w:val="Header"/>
      <w:rPr>
        <w:rFonts w:ascii="Arial" w:hAnsi="Arial" w:cs="Arial"/>
        <w:b/>
        <w:bCs/>
        <w:sz w:val="20"/>
        <w:szCs w:val="20"/>
        <w:lang w:val="en-US"/>
      </w:rPr>
    </w:pPr>
    <w:r w:rsidRPr="008D4593">
      <w:rPr>
        <w:rFonts w:ascii="Arial" w:hAnsi="Arial" w:cs="Arial"/>
        <w:b/>
        <w:bCs/>
        <w:sz w:val="20"/>
        <w:szCs w:val="20"/>
      </w:rPr>
      <w:t>B.Grimm Power Public Company Limited</w:t>
    </w:r>
    <w:r w:rsidRPr="008D4593">
      <w:rPr>
        <w:rFonts w:ascii="Arial" w:hAnsi="Arial" w:cs="Arial"/>
        <w:b/>
        <w:bCs/>
        <w:sz w:val="20"/>
        <w:szCs w:val="20"/>
        <w:lang w:val="en-US"/>
      </w:rPr>
      <w:t xml:space="preserve"> </w:t>
    </w:r>
  </w:p>
  <w:p w:rsidR="00C83129" w:rsidRPr="008D4593" w:rsidP="003D7BF0">
    <w:pPr>
      <w:pStyle w:val="Header"/>
      <w:rPr>
        <w:rFonts w:ascii="Arial" w:hAnsi="Arial" w:cs="Arial"/>
        <w:b/>
        <w:bCs/>
        <w:sz w:val="20"/>
        <w:szCs w:val="20"/>
        <w:lang w:val="en-US"/>
      </w:rPr>
    </w:pPr>
    <w:r w:rsidRPr="008D4593">
      <w:rPr>
        <w:rFonts w:ascii="Arial" w:hAnsi="Arial" w:cs="Arial"/>
        <w:b/>
        <w:bCs/>
        <w:sz w:val="20"/>
        <w:szCs w:val="20"/>
        <w:lang w:val="en-US"/>
      </w:rPr>
      <w:t>Notes to the Consolidated and Separate Financial Statements</w:t>
    </w:r>
  </w:p>
  <w:p w:rsidR="00C83129" w:rsidRPr="008D4593" w:rsidP="003D7BF0">
    <w:pPr>
      <w:pStyle w:val="Header"/>
      <w:pBdr>
        <w:bottom w:val="single" w:sz="8" w:space="2" w:color="auto"/>
      </w:pBdr>
      <w:tabs>
        <w:tab w:val="clear" w:pos="4153"/>
        <w:tab w:val="clear" w:pos="8306"/>
        <w:tab w:val="right" w:pos="9000"/>
      </w:tabs>
      <w:rPr>
        <w:rFonts w:ascii="Arial" w:hAnsi="Arial" w:cs="Arial"/>
        <w:b/>
        <w:bCs/>
        <w:sz w:val="20"/>
        <w:szCs w:val="20"/>
        <w:cs/>
      </w:rPr>
    </w:pPr>
    <w:r w:rsidRPr="008D4593">
      <w:rPr>
        <w:rFonts w:ascii="Arial" w:hAnsi="Arial" w:cs="Arial"/>
        <w:b/>
        <w:bCs/>
        <w:sz w:val="20"/>
        <w:szCs w:val="20"/>
        <w:lang w:val="en-US"/>
      </w:rPr>
      <w:t>For the year ended 31 December 20</w:t>
    </w:r>
    <w:r w:rsidRPr="008D4593">
      <w:rPr>
        <w:rFonts w:ascii="Arial" w:hAnsi="Arial" w:cs="Arial"/>
        <w:b/>
        <w:bCs/>
        <w:sz w:val="20"/>
        <w:szCs w:val="20"/>
      </w:rPr>
      <w:t>17</w:t>
    </w:r>
  </w:p>
  <w:p w:rsidR="00C83129" w:rsidRPr="008D4593">
    <w:pPr>
      <w:pStyle w:val="Header"/>
      <w:rPr>
        <w:rFonts w:ascii="Arial" w:hAnsi="Arial" w:cs="Arial"/>
        <w:sz w:val="20"/>
        <w:szCs w:val="20"/>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6" type="#_x0000_t136" style="height:181.8pt;margin-left:0;margin-top:0;mso-position-horizontal:center;mso-position-horizontal-relative:margin;mso-position-vertical:center;mso-position-vertical-relative:margin;position:absolute;rotation:315;width:454.5pt;z-index:-251654144"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7" type="#_x0000_t136" style="height:181.8pt;margin-left:0;margin-top:0;mso-position-horizontal:center;mso-position-horizontal-relative:margin;mso-position-vertical:center;mso-position-vertical-relative:margin;position:absolute;rotation:315;width:454.5pt;z-index:-25165824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height:181.8pt;margin-left:0;margin-top:0;mso-position-horizontal:center;mso-position-horizontal-relative:margin;mso-position-vertical:center;mso-position-vertical-relative:margin;position:absolute;rotation:315;width:454.5pt;z-index:-251657216"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9" type="#_x0000_t136" style="height:181.8pt;margin-left:0;margin-top:0;mso-position-horizontal:center;mso-position-horizontal-relative:margin;mso-position-vertical:center;mso-position-vertical-relative:margin;position:absolute;rotation:315;width:454.5pt;z-index:-251655168"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60" type="#_x0000_t136" style="height:181.8pt;margin-left:0;margin-top:0;mso-position-horizontal:center;mso-position-horizontal-relative:margin;mso-position-vertical:center;mso-position-vertical-relative:margin;position:absolute;rotation:315;width:454.5pt;z-index:-251656192"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rsidRPr="009054FB" w:rsidP="001831C0">
    <w:pPr>
      <w:pStyle w:val="Header"/>
      <w:rPr>
        <w:rFonts w:ascii="Arial" w:hAnsi="Arial" w:cs="Arial"/>
        <w:b/>
        <w:bCs/>
        <w:sz w:val="20"/>
        <w:szCs w:val="20"/>
        <w:lang w:val="en-US"/>
      </w:rPr>
    </w:pPr>
    <w:r w:rsidRPr="009054FB">
      <w:rPr>
        <w:rFonts w:ascii="Arial" w:hAnsi="Arial" w:cs="Arial"/>
        <w:b/>
        <w:bCs/>
        <w:sz w:val="20"/>
        <w:szCs w:val="20"/>
      </w:rPr>
      <w:t>B.Grimm Power Public Company Limited</w:t>
    </w:r>
    <w:r w:rsidRPr="009054FB">
      <w:rPr>
        <w:rFonts w:ascii="Arial" w:hAnsi="Arial" w:cs="Arial"/>
        <w:b/>
        <w:bCs/>
        <w:sz w:val="20"/>
        <w:szCs w:val="20"/>
        <w:lang w:val="en-US"/>
      </w:rPr>
      <w:t xml:space="preserve"> </w:t>
    </w:r>
  </w:p>
  <w:p w:rsidR="00C83129" w:rsidRPr="009054FB" w:rsidP="001831C0">
    <w:pPr>
      <w:pStyle w:val="Header"/>
      <w:rPr>
        <w:rFonts w:ascii="Arial" w:hAnsi="Arial" w:cs="Arial"/>
        <w:b/>
        <w:bCs/>
        <w:sz w:val="20"/>
        <w:szCs w:val="20"/>
        <w:lang w:val="en-US"/>
      </w:rPr>
    </w:pPr>
    <w:r w:rsidRPr="009054FB">
      <w:rPr>
        <w:rFonts w:ascii="Arial" w:hAnsi="Arial" w:cs="Arial"/>
        <w:b/>
        <w:bCs/>
        <w:sz w:val="20"/>
        <w:szCs w:val="20"/>
        <w:lang w:val="en-US"/>
      </w:rPr>
      <w:t>Notes to the Consolidated and Separate Financial Statements</w:t>
    </w:r>
  </w:p>
  <w:p w:rsidR="00C83129" w:rsidRPr="009054FB" w:rsidP="003D7BF0">
    <w:pPr>
      <w:pStyle w:val="Header"/>
      <w:pBdr>
        <w:bottom w:val="single" w:sz="8" w:space="2" w:color="auto"/>
      </w:pBdr>
      <w:tabs>
        <w:tab w:val="clear" w:pos="4153"/>
        <w:tab w:val="clear" w:pos="8306"/>
        <w:tab w:val="right" w:pos="9000"/>
      </w:tabs>
      <w:rPr>
        <w:rFonts w:ascii="Arial" w:hAnsi="Arial" w:cs="Arial"/>
        <w:b/>
        <w:bCs/>
        <w:sz w:val="20"/>
        <w:szCs w:val="20"/>
      </w:rPr>
    </w:pPr>
    <w:r w:rsidRPr="009054FB">
      <w:rPr>
        <w:rFonts w:ascii="Arial" w:hAnsi="Arial" w:cs="Arial"/>
        <w:b/>
        <w:bCs/>
        <w:sz w:val="20"/>
        <w:szCs w:val="20"/>
        <w:lang w:val="en-US"/>
      </w:rPr>
      <w:t>For the year ended 31 December 20</w:t>
    </w:r>
    <w:r w:rsidRPr="009054FB">
      <w:rPr>
        <w:rFonts w:ascii="Arial" w:hAnsi="Arial" w:cs="Arial"/>
        <w:b/>
        <w:bCs/>
        <w:sz w:val="20"/>
        <w:szCs w:val="20"/>
      </w:rPr>
      <w:t>17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height:181.8pt;margin-left:0;margin-top:0;mso-position-horizontal:center;mso-position-horizontal-relative:margin;mso-position-vertical:center;mso-position-vertical-relative:margin;position:absolute;rotation:315;width:454.5pt;z-index:-25164800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height:181.8pt;margin-left:0;margin-top:0;mso-position-horizontal:center;mso-position-horizontal-relative:margin;mso-position-vertical:center;mso-position-vertical-relative:margin;position:absolute;rotation:315;width:454.5pt;z-index:-251649024"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height:181.8pt;margin-left:0;margin-top:0;mso-position-horizontal:center;mso-position-horizontal-relative:margin;mso-position-vertical:center;mso-position-vertical-relative:margin;position:absolute;rotation:315;width:454.5pt;z-index:-251650048"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pPr>
      <w:pStyle w:val="Header"/>
    </w:pPr>
    <w:r>
      <w:rPr>
        <w:noProof/>
      </w:rPr>
      <w:pict>
        <v:shapetype id="_x0000_t202" coordsize="21600,21600" o:spt="202" path="m,l,21600r21600,l21600,xe">
          <v:stroke joinstyle="miter"/>
          <v:path gradientshapeok="t" o:connecttype="rect"/>
        </v:shapetype>
        <v:shape id="Text Box 6" o:spid="_x0000_s2053" type="#_x0000_t202" style="height:181.8pt;margin-left:0;margin-top:0;mso-position-horizontal:center;mso-position-horizontal-relative:margin;mso-position-vertical:center;mso-position-vertical-relative:margin;position:absolute;rotation:-45;visibility:visible;width:454.5pt;z-index:-251651072" filled="f" stroked="f">
          <v:stroke joinstyle="round"/>
          <o:lock v:ext="edit" aspectratio="f" shapetype="t"/>
          <v:textbox style="mso-fit-shape-to-text:t">
            <w:txbxContent>
              <w:p w:rsidR="00C83129" w:rsidP="00711EE3">
                <w:pPr>
                  <w:pStyle w:val="NormalWeb"/>
                  <w:spacing w:before="0" w:beforeAutospacing="0" w:after="0" w:afterAutospacing="0"/>
                  <w:jc w:val="center"/>
                </w:pPr>
                <w:r w:rsidRPr="00345782">
                  <w:rPr>
                    <w:color w:val="C0C0C0"/>
                    <w:sz w:val="2"/>
                    <w:szCs w:val="2"/>
                  </w:rPr>
                  <w:t>DRAFT</w:t>
                </w:r>
              </w:p>
            </w:txbxContent>
          </v:textbox>
          <w10:wrap anchorx="margin" anchory="margin"/>
        </v:shape>
      </w:pict>
    </w:r>
  </w:p>
  <w:p w:rsidR="00C83129"/>
  <w:p w:rsidR="00C83129"/>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rsidRPr="000501EE" w:rsidP="003D7BF0">
    <w:pPr>
      <w:pStyle w:val="Header"/>
      <w:rPr>
        <w:rFonts w:ascii="Arial" w:hAnsi="Arial" w:cs="Arial"/>
        <w:b/>
        <w:bCs/>
        <w:sz w:val="20"/>
        <w:szCs w:val="20"/>
        <w:lang w:val="en-US"/>
      </w:rPr>
    </w:pPr>
    <w:r w:rsidRPr="000501EE">
      <w:rPr>
        <w:rFonts w:ascii="Arial" w:hAnsi="Arial" w:cs="Arial"/>
        <w:b/>
        <w:bCs/>
        <w:sz w:val="20"/>
        <w:szCs w:val="20"/>
      </w:rPr>
      <w:t>B.Grimm Power Public Company Limited</w:t>
    </w:r>
    <w:r w:rsidRPr="000501EE">
      <w:rPr>
        <w:rFonts w:ascii="Arial" w:hAnsi="Arial" w:cs="Arial"/>
        <w:b/>
        <w:bCs/>
        <w:sz w:val="20"/>
        <w:szCs w:val="20"/>
        <w:lang w:val="en-US"/>
      </w:rPr>
      <w:t xml:space="preserve"> </w:t>
    </w:r>
  </w:p>
  <w:p w:rsidR="00C83129" w:rsidRPr="000501EE">
    <w:pPr>
      <w:pStyle w:val="Header"/>
      <w:rPr>
        <w:rFonts w:ascii="Arial" w:hAnsi="Arial" w:cs="Arial"/>
        <w:b/>
        <w:bCs/>
        <w:sz w:val="20"/>
        <w:szCs w:val="20"/>
        <w:lang w:val="en-US"/>
      </w:rPr>
    </w:pPr>
    <w:r w:rsidRPr="000501EE">
      <w:rPr>
        <w:rFonts w:ascii="Arial" w:hAnsi="Arial" w:cs="Arial"/>
        <w:b/>
        <w:bCs/>
        <w:sz w:val="20"/>
        <w:szCs w:val="20"/>
        <w:lang w:val="en-US"/>
      </w:rPr>
      <w:t>Notes to the Consolidated and Separate Financial Statements</w:t>
    </w:r>
  </w:p>
  <w:p w:rsidR="00C83129" w:rsidRPr="000501EE" w:rsidP="003D7BF0">
    <w:pPr>
      <w:pStyle w:val="Header"/>
      <w:pBdr>
        <w:bottom w:val="single" w:sz="8" w:space="2" w:color="auto"/>
      </w:pBdr>
      <w:tabs>
        <w:tab w:val="clear" w:pos="4153"/>
        <w:tab w:val="clear" w:pos="8306"/>
        <w:tab w:val="right" w:pos="9000"/>
      </w:tabs>
      <w:rPr>
        <w:rFonts w:ascii="Arial" w:hAnsi="Arial" w:cs="Arial"/>
        <w:b/>
        <w:bCs/>
        <w:szCs w:val="24"/>
      </w:rPr>
    </w:pPr>
    <w:r w:rsidRPr="000501EE">
      <w:rPr>
        <w:rFonts w:ascii="Arial" w:hAnsi="Arial" w:cs="Arial"/>
        <w:b/>
        <w:bCs/>
        <w:sz w:val="20"/>
        <w:szCs w:val="20"/>
        <w:lang w:val="en-US"/>
      </w:rPr>
      <w:t>For the year ended 31 December 20</w:t>
    </w:r>
    <w:r w:rsidRPr="000501EE">
      <w:rPr>
        <w:rFonts w:ascii="Arial" w:hAnsi="Arial" w:cs="Arial"/>
        <w:b/>
        <w:bCs/>
        <w:sz w:val="20"/>
        <w:szCs w:val="20"/>
      </w:rPr>
      <w:t>16</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pPr>
      <w:pStyle w:val="Header"/>
    </w:pPr>
    <w:r>
      <w:rPr>
        <w:noProof/>
      </w:rPr>
      <w:pict>
        <v:shapetype id="_x0000_t202" coordsize="21600,21600" o:spt="202" path="m,l,21600r21600,l21600,xe">
          <v:stroke joinstyle="miter"/>
          <v:path gradientshapeok="t" o:connecttype="rect"/>
        </v:shapetype>
        <v:shape id="Text Box 5" o:spid="_x0000_s2054" type="#_x0000_t202" style="height:181.8pt;margin-left:0;margin-top:0;mso-position-horizontal:center;mso-position-horizontal-relative:margin;mso-position-vertical:center;mso-position-vertical-relative:margin;position:absolute;rotation:-45;visibility:visible;width:454.5pt;z-index:-251652096" filled="f" stroked="f">
          <v:stroke joinstyle="round"/>
          <o:lock v:ext="edit" aspectratio="f" shapetype="t"/>
          <v:textbox style="mso-fit-shape-to-text:t">
            <w:txbxContent>
              <w:p w:rsidR="00C83129" w:rsidP="00711EE3">
                <w:pPr>
                  <w:pStyle w:val="NormalWeb"/>
                  <w:spacing w:before="0" w:beforeAutospacing="0" w:after="0" w:afterAutospacing="0"/>
                  <w:jc w:val="center"/>
                </w:pPr>
                <w:r w:rsidRPr="00345782">
                  <w:rPr>
                    <w:color w:val="C0C0C0"/>
                    <w:sz w:val="2"/>
                    <w:szCs w:val="2"/>
                  </w:rPr>
                  <w:t>DRAFT</w:t>
                </w:r>
              </w:p>
            </w:txbxContent>
          </v:textbox>
          <w10:wrap anchorx="margin" anchory="margin"/>
        </v:shape>
      </w:pict>
    </w:r>
  </w:p>
  <w:p w:rsidR="00C83129"/>
  <w:p w:rsidR="00C83129"/>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5" type="#_x0000_t136" style="height:181.8pt;margin-left:0;margin-top:0;mso-position-horizontal:center;mso-position-horizontal-relative:margin;mso-position-vertical:center;mso-position-vertical-relative:margin;position:absolute;rotation:315;width:454.5pt;z-index:-25165312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D4EF7"/>
    <w:multiLevelType w:val="hybridMultilevel"/>
    <w:tmpl w:val="18EA0DA8"/>
    <w:lvl w:ilvl="0">
      <w:start w:val="2"/>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
    <w:nsid w:val="11884143"/>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nsid w:val="15B2717A"/>
    <w:multiLevelType w:val="hybridMultilevel"/>
    <w:tmpl w:val="6ECCF7B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3">
    <w:nsid w:val="18EA73D3"/>
    <w:multiLevelType w:val="hybridMultilevel"/>
    <w:tmpl w:val="297CDAA8"/>
    <w:lvl w:ilvl="0">
      <w:start w:val="0"/>
      <w:numFmt w:val="bullet"/>
      <w:lvlText w:val="-"/>
      <w:lvlJc w:val="left"/>
      <w:pPr>
        <w:ind w:left="840" w:hanging="360"/>
      </w:pPr>
      <w:rPr>
        <w:rFonts w:ascii="Times New Roman" w:eastAsia="Times New Roman" w:hAnsi="Times New Roman" w:cs="Times New Roman" w:hint="default"/>
      </w:rPr>
    </w:lvl>
    <w:lvl w:ilvl="1" w:tentative="1">
      <w:start w:val="1"/>
      <w:numFmt w:val="bullet"/>
      <w:lvlText w:val="o"/>
      <w:lvlJc w:val="left"/>
      <w:pPr>
        <w:ind w:left="1560" w:hanging="360"/>
      </w:pPr>
      <w:rPr>
        <w:rFonts w:ascii="Courier New" w:hAnsi="Courier New" w:cs="Courier New" w:hint="default"/>
      </w:rPr>
    </w:lvl>
    <w:lvl w:ilvl="2" w:tentative="1">
      <w:start w:val="1"/>
      <w:numFmt w:val="bullet"/>
      <w:lvlText w:val=""/>
      <w:lvlJc w:val="left"/>
      <w:pPr>
        <w:ind w:left="2280" w:hanging="360"/>
      </w:pPr>
      <w:rPr>
        <w:rFonts w:ascii="Wingdings" w:hAnsi="Wingdings" w:hint="default"/>
      </w:rPr>
    </w:lvl>
    <w:lvl w:ilvl="3" w:tentative="1">
      <w:start w:val="1"/>
      <w:numFmt w:val="bullet"/>
      <w:lvlText w:val=""/>
      <w:lvlJc w:val="left"/>
      <w:pPr>
        <w:ind w:left="3000" w:hanging="360"/>
      </w:pPr>
      <w:rPr>
        <w:rFonts w:ascii="Symbol" w:hAnsi="Symbol" w:hint="default"/>
      </w:rPr>
    </w:lvl>
    <w:lvl w:ilvl="4" w:tentative="1">
      <w:start w:val="1"/>
      <w:numFmt w:val="bullet"/>
      <w:lvlText w:val="o"/>
      <w:lvlJc w:val="left"/>
      <w:pPr>
        <w:ind w:left="3720" w:hanging="360"/>
      </w:pPr>
      <w:rPr>
        <w:rFonts w:ascii="Courier New" w:hAnsi="Courier New" w:cs="Courier New" w:hint="default"/>
      </w:rPr>
    </w:lvl>
    <w:lvl w:ilvl="5" w:tentative="1">
      <w:start w:val="1"/>
      <w:numFmt w:val="bullet"/>
      <w:lvlText w:val=""/>
      <w:lvlJc w:val="left"/>
      <w:pPr>
        <w:ind w:left="4440" w:hanging="360"/>
      </w:pPr>
      <w:rPr>
        <w:rFonts w:ascii="Wingdings" w:hAnsi="Wingdings" w:hint="default"/>
      </w:rPr>
    </w:lvl>
    <w:lvl w:ilvl="6" w:tentative="1">
      <w:start w:val="1"/>
      <w:numFmt w:val="bullet"/>
      <w:lvlText w:val=""/>
      <w:lvlJc w:val="left"/>
      <w:pPr>
        <w:ind w:left="5160" w:hanging="360"/>
      </w:pPr>
      <w:rPr>
        <w:rFonts w:ascii="Symbol" w:hAnsi="Symbol" w:hint="default"/>
      </w:rPr>
    </w:lvl>
    <w:lvl w:ilvl="7" w:tentative="1">
      <w:start w:val="1"/>
      <w:numFmt w:val="bullet"/>
      <w:lvlText w:val="o"/>
      <w:lvlJc w:val="left"/>
      <w:pPr>
        <w:ind w:left="5880" w:hanging="360"/>
      </w:pPr>
      <w:rPr>
        <w:rFonts w:ascii="Courier New" w:hAnsi="Courier New" w:cs="Courier New" w:hint="default"/>
      </w:rPr>
    </w:lvl>
    <w:lvl w:ilvl="8" w:tentative="1">
      <w:start w:val="1"/>
      <w:numFmt w:val="bullet"/>
      <w:lvlText w:val=""/>
      <w:lvlJc w:val="left"/>
      <w:pPr>
        <w:ind w:left="6600" w:hanging="360"/>
      </w:pPr>
      <w:rPr>
        <w:rFonts w:ascii="Wingdings" w:hAnsi="Wingdings" w:hint="default"/>
      </w:rPr>
    </w:lvl>
  </w:abstractNum>
  <w:abstractNum w:abstractNumId="4">
    <w:nsid w:val="1F9A2124"/>
    <w:multiLevelType w:val="hybridMultilevel"/>
    <w:tmpl w:val="5060E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6B6532B"/>
    <w:multiLevelType w:val="hybridMultilevel"/>
    <w:tmpl w:val="AD82CF12"/>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6">
    <w:nsid w:val="28546492"/>
    <w:multiLevelType w:val="hybridMultilevel"/>
    <w:tmpl w:val="149C28E8"/>
    <w:lvl w:ilvl="0">
      <w:start w:val="0"/>
      <w:numFmt w:val="bullet"/>
      <w:lvlText w:val="﷐"/>
      <w:lvlJc w:val="left"/>
      <w:pPr>
        <w:ind w:left="720" w:hanging="360"/>
      </w:pPr>
      <w:rPr>
        <w:rFonts w:ascii="Arial" w:eastAsia="Times New Roman" w:hAnsi="Arial" w:cs="Arial" w:hint="default"/>
        <w:color w:val="FFFFFF"/>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292A7673"/>
    <w:multiLevelType w:val="hybridMultilevel"/>
    <w:tmpl w:val="B35C6B36"/>
    <w:lvl w:ilvl="0">
      <w:start w:val="38"/>
      <w:numFmt w:val="bullet"/>
      <w:lvlText w:val="-"/>
      <w:lvlJc w:val="left"/>
      <w:pPr>
        <w:ind w:left="720" w:hanging="360"/>
      </w:pPr>
      <w:rPr>
        <w:rFonts w:ascii="Angsana New" w:eastAsia="Cordia New"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2B842327"/>
    <w:multiLevelType w:val="hybridMultilevel"/>
    <w:tmpl w:val="162618D2"/>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9">
    <w:nsid w:val="2D927074"/>
    <w:multiLevelType w:val="hybridMultilevel"/>
    <w:tmpl w:val="F432A41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306C51B3"/>
    <w:multiLevelType w:val="hybridMultilevel"/>
    <w:tmpl w:val="EA02F2C2"/>
    <w:lvl w:ilvl="0">
      <w:start w:val="1"/>
      <w:numFmt w:val="lowerLetter"/>
      <w:lvlText w:val="(%1)"/>
      <w:lvlJc w:val="left"/>
      <w:pPr>
        <w:ind w:left="1680" w:hanging="360"/>
      </w:pPr>
      <w:rPr>
        <w:rFonts w:hint="default"/>
      </w:rPr>
    </w:lvl>
    <w:lvl w:ilvl="1" w:tentative="1">
      <w:start w:val="1"/>
      <w:numFmt w:val="lowerLetter"/>
      <w:lvlText w:val="%2."/>
      <w:lvlJc w:val="left"/>
      <w:pPr>
        <w:ind w:left="2400" w:hanging="360"/>
      </w:pPr>
    </w:lvl>
    <w:lvl w:ilvl="2" w:tentative="1">
      <w:start w:val="1"/>
      <w:numFmt w:val="lowerRoman"/>
      <w:lvlText w:val="%3."/>
      <w:lvlJc w:val="right"/>
      <w:pPr>
        <w:ind w:left="3120" w:hanging="180"/>
      </w:pPr>
    </w:lvl>
    <w:lvl w:ilvl="3" w:tentative="1">
      <w:start w:val="1"/>
      <w:numFmt w:val="decimal"/>
      <w:lvlText w:val="%4."/>
      <w:lvlJc w:val="left"/>
      <w:pPr>
        <w:ind w:left="3840" w:hanging="360"/>
      </w:pPr>
    </w:lvl>
    <w:lvl w:ilvl="4" w:tentative="1">
      <w:start w:val="1"/>
      <w:numFmt w:val="lowerLetter"/>
      <w:lvlText w:val="%5."/>
      <w:lvlJc w:val="left"/>
      <w:pPr>
        <w:ind w:left="4560" w:hanging="360"/>
      </w:pPr>
    </w:lvl>
    <w:lvl w:ilvl="5" w:tentative="1">
      <w:start w:val="1"/>
      <w:numFmt w:val="lowerRoman"/>
      <w:lvlText w:val="%6."/>
      <w:lvlJc w:val="right"/>
      <w:pPr>
        <w:ind w:left="5280" w:hanging="180"/>
      </w:pPr>
    </w:lvl>
    <w:lvl w:ilvl="6" w:tentative="1">
      <w:start w:val="1"/>
      <w:numFmt w:val="decimal"/>
      <w:lvlText w:val="%7."/>
      <w:lvlJc w:val="left"/>
      <w:pPr>
        <w:ind w:left="6000" w:hanging="360"/>
      </w:pPr>
    </w:lvl>
    <w:lvl w:ilvl="7" w:tentative="1">
      <w:start w:val="1"/>
      <w:numFmt w:val="lowerLetter"/>
      <w:lvlText w:val="%8."/>
      <w:lvlJc w:val="left"/>
      <w:pPr>
        <w:ind w:left="6720" w:hanging="360"/>
      </w:pPr>
    </w:lvl>
    <w:lvl w:ilvl="8" w:tentative="1">
      <w:start w:val="1"/>
      <w:numFmt w:val="lowerRoman"/>
      <w:lvlText w:val="%9."/>
      <w:lvlJc w:val="right"/>
      <w:pPr>
        <w:ind w:left="7440" w:hanging="180"/>
      </w:pPr>
    </w:lvl>
  </w:abstractNum>
  <w:abstractNum w:abstractNumId="11">
    <w:nsid w:val="309E6BC4"/>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2">
    <w:nsid w:val="32164265"/>
    <w:multiLevelType w:val="hybridMultilevel"/>
    <w:tmpl w:val="A7944136"/>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nsid w:val="37795E76"/>
    <w:multiLevelType w:val="hybridMultilevel"/>
    <w:tmpl w:val="D4FC4BEA"/>
    <w:lvl w:ilvl="0">
      <w:start w:val="1"/>
      <w:numFmt w:val="lowerLetter"/>
      <w:lvlText w:val="(%1)"/>
      <w:lvlJc w:val="left"/>
      <w:pPr>
        <w:ind w:left="900" w:hanging="360"/>
      </w:pPr>
      <w:rPr>
        <w:rFonts w:hint="default"/>
        <w:b w:val="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4">
    <w:nsid w:val="391D57F4"/>
    <w:multiLevelType w:val="hybridMultilevel"/>
    <w:tmpl w:val="7DE08844"/>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nsid w:val="406D486B"/>
    <w:multiLevelType w:val="hybridMultilevel"/>
    <w:tmpl w:val="162618D2"/>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6">
    <w:nsid w:val="44FF1FCD"/>
    <w:multiLevelType w:val="hybridMultilevel"/>
    <w:tmpl w:val="7876BCA8"/>
    <w:lvl w:ilvl="0">
      <w:start w:val="3"/>
      <w:numFmt w:val="bullet"/>
      <w:lvlText w:val="-"/>
      <w:lvlJc w:val="left"/>
      <w:pPr>
        <w:ind w:left="1260" w:hanging="360"/>
      </w:pPr>
      <w:rPr>
        <w:rFonts w:ascii="Arial" w:eastAsia="Times New Roman" w:hAnsi="Arial" w:cs="Arial"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17">
    <w:nsid w:val="476835FA"/>
    <w:multiLevelType w:val="hybridMultilevel"/>
    <w:tmpl w:val="559238B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8">
    <w:nsid w:val="53522B6D"/>
    <w:multiLevelType w:val="hybridMultilevel"/>
    <w:tmpl w:val="18501A3E"/>
    <w:lvl w:ilvl="0">
      <w:start w:val="1"/>
      <w:numFmt w:val="bullet"/>
      <w:lvlText w:val="-"/>
      <w:lvlJc w:val="left"/>
      <w:pPr>
        <w:ind w:left="1800" w:hanging="360"/>
      </w:pPr>
      <w:rPr>
        <w:rFonts w:ascii="Arial" w:eastAsia="Times New Roman" w:hAnsi="Arial" w:cs="Arial" w:hint="default"/>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19">
    <w:nsid w:val="548B0E27"/>
    <w:multiLevelType w:val="hybridMultilevel"/>
    <w:tmpl w:val="01625F6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nsid w:val="58EB70BA"/>
    <w:multiLevelType w:val="hybridMultilevel"/>
    <w:tmpl w:val="E44496A2"/>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1">
    <w:nsid w:val="59880AF1"/>
    <w:multiLevelType w:val="hybridMultilevel"/>
    <w:tmpl w:val="01D81936"/>
    <w:lvl w:ilvl="0">
      <w:start w:val="1"/>
      <w:numFmt w:val="bullet"/>
      <w:lvlText w:val=""/>
      <w:lvlJc w:val="left"/>
      <w:pPr>
        <w:ind w:left="1800" w:hanging="360"/>
      </w:pPr>
      <w:rPr>
        <w:rFonts w:ascii="Symbol" w:hAnsi="Symbol" w:hint="default"/>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22">
    <w:nsid w:val="59915B60"/>
    <w:multiLevelType w:val="hybridMultilevel"/>
    <w:tmpl w:val="52CAA9F0"/>
    <w:lvl w:ilvl="0">
      <w:start w:val="0"/>
      <w:numFmt w:val="bullet"/>
      <w:lvlText w:val="-"/>
      <w:lvlJc w:val="left"/>
      <w:pPr>
        <w:ind w:left="885" w:hanging="360"/>
      </w:pPr>
      <w:rPr>
        <w:rFonts w:ascii="Times New Roman" w:eastAsia="Times New Roman" w:hAnsi="Times New Roman" w:cs="Times New Roman" w:hint="default"/>
      </w:rPr>
    </w:lvl>
    <w:lvl w:ilvl="1" w:tentative="1">
      <w:start w:val="1"/>
      <w:numFmt w:val="bullet"/>
      <w:lvlText w:val="o"/>
      <w:lvlJc w:val="left"/>
      <w:pPr>
        <w:ind w:left="1605" w:hanging="360"/>
      </w:pPr>
      <w:rPr>
        <w:rFonts w:ascii="Courier New" w:hAnsi="Courier New" w:cs="Courier New" w:hint="default"/>
      </w:rPr>
    </w:lvl>
    <w:lvl w:ilvl="2" w:tentative="1">
      <w:start w:val="1"/>
      <w:numFmt w:val="bullet"/>
      <w:lvlText w:val=""/>
      <w:lvlJc w:val="left"/>
      <w:pPr>
        <w:ind w:left="2325" w:hanging="360"/>
      </w:pPr>
      <w:rPr>
        <w:rFonts w:ascii="Wingdings" w:hAnsi="Wingdings" w:hint="default"/>
      </w:rPr>
    </w:lvl>
    <w:lvl w:ilvl="3" w:tentative="1">
      <w:start w:val="1"/>
      <w:numFmt w:val="bullet"/>
      <w:lvlText w:val=""/>
      <w:lvlJc w:val="left"/>
      <w:pPr>
        <w:ind w:left="3045" w:hanging="360"/>
      </w:pPr>
      <w:rPr>
        <w:rFonts w:ascii="Symbol" w:hAnsi="Symbol" w:hint="default"/>
      </w:rPr>
    </w:lvl>
    <w:lvl w:ilvl="4" w:tentative="1">
      <w:start w:val="1"/>
      <w:numFmt w:val="bullet"/>
      <w:lvlText w:val="o"/>
      <w:lvlJc w:val="left"/>
      <w:pPr>
        <w:ind w:left="3765" w:hanging="360"/>
      </w:pPr>
      <w:rPr>
        <w:rFonts w:ascii="Courier New" w:hAnsi="Courier New" w:cs="Courier New" w:hint="default"/>
      </w:rPr>
    </w:lvl>
    <w:lvl w:ilvl="5" w:tentative="1">
      <w:start w:val="1"/>
      <w:numFmt w:val="bullet"/>
      <w:lvlText w:val=""/>
      <w:lvlJc w:val="left"/>
      <w:pPr>
        <w:ind w:left="4485" w:hanging="360"/>
      </w:pPr>
      <w:rPr>
        <w:rFonts w:ascii="Wingdings" w:hAnsi="Wingdings" w:hint="default"/>
      </w:rPr>
    </w:lvl>
    <w:lvl w:ilvl="6" w:tentative="1">
      <w:start w:val="1"/>
      <w:numFmt w:val="bullet"/>
      <w:lvlText w:val=""/>
      <w:lvlJc w:val="left"/>
      <w:pPr>
        <w:ind w:left="5205" w:hanging="360"/>
      </w:pPr>
      <w:rPr>
        <w:rFonts w:ascii="Symbol" w:hAnsi="Symbol" w:hint="default"/>
      </w:rPr>
    </w:lvl>
    <w:lvl w:ilvl="7" w:tentative="1">
      <w:start w:val="1"/>
      <w:numFmt w:val="bullet"/>
      <w:lvlText w:val="o"/>
      <w:lvlJc w:val="left"/>
      <w:pPr>
        <w:ind w:left="5925" w:hanging="360"/>
      </w:pPr>
      <w:rPr>
        <w:rFonts w:ascii="Courier New" w:hAnsi="Courier New" w:cs="Courier New" w:hint="default"/>
      </w:rPr>
    </w:lvl>
    <w:lvl w:ilvl="8" w:tentative="1">
      <w:start w:val="1"/>
      <w:numFmt w:val="bullet"/>
      <w:lvlText w:val=""/>
      <w:lvlJc w:val="left"/>
      <w:pPr>
        <w:ind w:left="6645" w:hanging="360"/>
      </w:pPr>
      <w:rPr>
        <w:rFonts w:ascii="Wingdings" w:hAnsi="Wingdings" w:hint="default"/>
      </w:rPr>
    </w:lvl>
  </w:abstractNum>
  <w:abstractNum w:abstractNumId="23">
    <w:nsid w:val="5A4715D6"/>
    <w:multiLevelType w:val="hybridMultilevel"/>
    <w:tmpl w:val="162618D2"/>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24">
    <w:nsid w:val="5ABE6DD7"/>
    <w:multiLevelType w:val="hybridMultilevel"/>
    <w:tmpl w:val="71820CE0"/>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B5D4AD3"/>
    <w:multiLevelType w:val="hybridMultilevel"/>
    <w:tmpl w:val="FAE822AA"/>
    <w:lvl w:ilvl="0">
      <w:start w:val="695"/>
      <w:numFmt w:val="bullet"/>
      <w:lvlText w:val="-"/>
      <w:lvlJc w:val="left"/>
      <w:pPr>
        <w:ind w:left="1069" w:hanging="360"/>
      </w:pPr>
      <w:rPr>
        <w:rFonts w:ascii="Times New Roman" w:eastAsia="Times New Roman" w:hAnsi="Times New Roman" w:cs="Times New Roman" w:hint="default"/>
      </w:rPr>
    </w:lvl>
    <w:lvl w:ilvl="1" w:tentative="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26">
    <w:nsid w:val="5CD35124"/>
    <w:multiLevelType w:val="hybridMultilevel"/>
    <w:tmpl w:val="6A50064E"/>
    <w:lvl w:ilvl="0">
      <w:start w:val="0"/>
      <w:numFmt w:val="bullet"/>
      <w:lvlText w:val="-"/>
      <w:lvlJc w:val="left"/>
      <w:pPr>
        <w:ind w:left="876" w:hanging="360"/>
      </w:pPr>
      <w:rPr>
        <w:rFonts w:ascii="Times New Roman" w:eastAsia="Times New Roman" w:hAnsi="Times New Roman" w:cs="Times New Roman" w:hint="default"/>
      </w:rPr>
    </w:lvl>
    <w:lvl w:ilvl="1" w:tentative="1">
      <w:start w:val="1"/>
      <w:numFmt w:val="bullet"/>
      <w:lvlText w:val="o"/>
      <w:lvlJc w:val="left"/>
      <w:pPr>
        <w:ind w:left="1596" w:hanging="360"/>
      </w:pPr>
      <w:rPr>
        <w:rFonts w:ascii="Courier New" w:hAnsi="Courier New" w:cs="Courier New" w:hint="default"/>
      </w:rPr>
    </w:lvl>
    <w:lvl w:ilvl="2" w:tentative="1">
      <w:start w:val="1"/>
      <w:numFmt w:val="bullet"/>
      <w:lvlText w:val=""/>
      <w:lvlJc w:val="left"/>
      <w:pPr>
        <w:ind w:left="2316" w:hanging="360"/>
      </w:pPr>
      <w:rPr>
        <w:rFonts w:ascii="Wingdings" w:hAnsi="Wingdings" w:hint="default"/>
      </w:rPr>
    </w:lvl>
    <w:lvl w:ilvl="3" w:tentative="1">
      <w:start w:val="1"/>
      <w:numFmt w:val="bullet"/>
      <w:lvlText w:val=""/>
      <w:lvlJc w:val="left"/>
      <w:pPr>
        <w:ind w:left="3036" w:hanging="360"/>
      </w:pPr>
      <w:rPr>
        <w:rFonts w:ascii="Symbol" w:hAnsi="Symbol" w:hint="default"/>
      </w:rPr>
    </w:lvl>
    <w:lvl w:ilvl="4" w:tentative="1">
      <w:start w:val="1"/>
      <w:numFmt w:val="bullet"/>
      <w:lvlText w:val="o"/>
      <w:lvlJc w:val="left"/>
      <w:pPr>
        <w:ind w:left="3756" w:hanging="360"/>
      </w:pPr>
      <w:rPr>
        <w:rFonts w:ascii="Courier New" w:hAnsi="Courier New" w:cs="Courier New" w:hint="default"/>
      </w:rPr>
    </w:lvl>
    <w:lvl w:ilvl="5" w:tentative="1">
      <w:start w:val="1"/>
      <w:numFmt w:val="bullet"/>
      <w:lvlText w:val=""/>
      <w:lvlJc w:val="left"/>
      <w:pPr>
        <w:ind w:left="4476" w:hanging="360"/>
      </w:pPr>
      <w:rPr>
        <w:rFonts w:ascii="Wingdings" w:hAnsi="Wingdings" w:hint="default"/>
      </w:rPr>
    </w:lvl>
    <w:lvl w:ilvl="6" w:tentative="1">
      <w:start w:val="1"/>
      <w:numFmt w:val="bullet"/>
      <w:lvlText w:val=""/>
      <w:lvlJc w:val="left"/>
      <w:pPr>
        <w:ind w:left="5196" w:hanging="360"/>
      </w:pPr>
      <w:rPr>
        <w:rFonts w:ascii="Symbol" w:hAnsi="Symbol" w:hint="default"/>
      </w:rPr>
    </w:lvl>
    <w:lvl w:ilvl="7" w:tentative="1">
      <w:start w:val="1"/>
      <w:numFmt w:val="bullet"/>
      <w:lvlText w:val="o"/>
      <w:lvlJc w:val="left"/>
      <w:pPr>
        <w:ind w:left="5916" w:hanging="360"/>
      </w:pPr>
      <w:rPr>
        <w:rFonts w:ascii="Courier New" w:hAnsi="Courier New" w:cs="Courier New" w:hint="default"/>
      </w:rPr>
    </w:lvl>
    <w:lvl w:ilvl="8" w:tentative="1">
      <w:start w:val="1"/>
      <w:numFmt w:val="bullet"/>
      <w:lvlText w:val=""/>
      <w:lvlJc w:val="left"/>
      <w:pPr>
        <w:ind w:left="6636" w:hanging="360"/>
      </w:pPr>
      <w:rPr>
        <w:rFonts w:ascii="Wingdings" w:hAnsi="Wingdings" w:hint="default"/>
      </w:rPr>
    </w:lvl>
  </w:abstractNum>
  <w:abstractNum w:abstractNumId="27">
    <w:nsid w:val="5E4410FA"/>
    <w:multiLevelType w:val="hybridMultilevel"/>
    <w:tmpl w:val="E58856FE"/>
    <w:lvl w:ilvl="0">
      <w:start w:val="1"/>
      <w:numFmt w:val="lowerLetter"/>
      <w:lvlText w:val="%1)"/>
      <w:lvlJc w:val="left"/>
      <w:pPr>
        <w:ind w:left="899" w:hanging="360"/>
      </w:pPr>
      <w:rPr>
        <w:rFonts w:ascii="Arial" w:hAnsi="Arial" w:cs="Arial" w:hint="default"/>
      </w:rPr>
    </w:lvl>
    <w:lvl w:ilvl="1" w:tentative="1">
      <w:start w:val="1"/>
      <w:numFmt w:val="lowerLetter"/>
      <w:lvlText w:val="%2."/>
      <w:lvlJc w:val="left"/>
      <w:pPr>
        <w:ind w:left="1619" w:hanging="360"/>
      </w:pPr>
    </w:lvl>
    <w:lvl w:ilvl="2" w:tentative="1">
      <w:start w:val="1"/>
      <w:numFmt w:val="lowerRoman"/>
      <w:lvlText w:val="%3."/>
      <w:lvlJc w:val="right"/>
      <w:pPr>
        <w:ind w:left="2339" w:hanging="180"/>
      </w:pPr>
    </w:lvl>
    <w:lvl w:ilvl="3" w:tentative="1">
      <w:start w:val="1"/>
      <w:numFmt w:val="decimal"/>
      <w:lvlText w:val="%4."/>
      <w:lvlJc w:val="left"/>
      <w:pPr>
        <w:ind w:left="3059" w:hanging="360"/>
      </w:pPr>
    </w:lvl>
    <w:lvl w:ilvl="4" w:tentative="1">
      <w:start w:val="1"/>
      <w:numFmt w:val="lowerLetter"/>
      <w:lvlText w:val="%5."/>
      <w:lvlJc w:val="left"/>
      <w:pPr>
        <w:ind w:left="3779" w:hanging="360"/>
      </w:pPr>
    </w:lvl>
    <w:lvl w:ilvl="5" w:tentative="1">
      <w:start w:val="1"/>
      <w:numFmt w:val="lowerRoman"/>
      <w:lvlText w:val="%6."/>
      <w:lvlJc w:val="right"/>
      <w:pPr>
        <w:ind w:left="4499" w:hanging="180"/>
      </w:pPr>
    </w:lvl>
    <w:lvl w:ilvl="6" w:tentative="1">
      <w:start w:val="1"/>
      <w:numFmt w:val="decimal"/>
      <w:lvlText w:val="%7."/>
      <w:lvlJc w:val="left"/>
      <w:pPr>
        <w:ind w:left="5219" w:hanging="360"/>
      </w:pPr>
    </w:lvl>
    <w:lvl w:ilvl="7" w:tentative="1">
      <w:start w:val="1"/>
      <w:numFmt w:val="lowerLetter"/>
      <w:lvlText w:val="%8."/>
      <w:lvlJc w:val="left"/>
      <w:pPr>
        <w:ind w:left="5939" w:hanging="360"/>
      </w:pPr>
    </w:lvl>
    <w:lvl w:ilvl="8" w:tentative="1">
      <w:start w:val="1"/>
      <w:numFmt w:val="lowerRoman"/>
      <w:lvlText w:val="%9."/>
      <w:lvlJc w:val="right"/>
      <w:pPr>
        <w:ind w:left="6659" w:hanging="180"/>
      </w:pPr>
    </w:lvl>
  </w:abstractNum>
  <w:abstractNum w:abstractNumId="28">
    <w:nsid w:val="60310FBB"/>
    <w:multiLevelType w:val="hybridMultilevel"/>
    <w:tmpl w:val="3AF89C44"/>
    <w:lvl w:ilvl="0">
      <w:start w:val="2"/>
      <w:numFmt w:val="lowerLetter"/>
      <w:lvlText w:val="%1)"/>
      <w:lvlJc w:val="left"/>
      <w:pPr>
        <w:ind w:left="1080"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6C961467"/>
    <w:multiLevelType w:val="hybridMultilevel"/>
    <w:tmpl w:val="E93A09CE"/>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0">
    <w:nsid w:val="7186706F"/>
    <w:multiLevelType w:val="hybridMultilevel"/>
    <w:tmpl w:val="3B520B86"/>
    <w:lvl w:ilvl="0">
      <w:start w:val="0"/>
      <w:numFmt w:val="bullet"/>
      <w:lvlText w:val="-"/>
      <w:lvlJc w:val="left"/>
      <w:pPr>
        <w:ind w:left="915" w:hanging="360"/>
      </w:pPr>
      <w:rPr>
        <w:rFonts w:ascii="Times New Roman" w:eastAsia="Times New Roman" w:hAnsi="Times New Roman" w:cs="Times New Roman" w:hint="default"/>
      </w:rPr>
    </w:lvl>
    <w:lvl w:ilvl="1" w:tentative="1">
      <w:start w:val="1"/>
      <w:numFmt w:val="bullet"/>
      <w:lvlText w:val="o"/>
      <w:lvlJc w:val="left"/>
      <w:pPr>
        <w:ind w:left="1635" w:hanging="360"/>
      </w:pPr>
      <w:rPr>
        <w:rFonts w:ascii="Courier New" w:hAnsi="Courier New" w:cs="Courier New" w:hint="default"/>
      </w:rPr>
    </w:lvl>
    <w:lvl w:ilvl="2" w:tentative="1">
      <w:start w:val="1"/>
      <w:numFmt w:val="bullet"/>
      <w:lvlText w:val=""/>
      <w:lvlJc w:val="left"/>
      <w:pPr>
        <w:ind w:left="2355" w:hanging="360"/>
      </w:pPr>
      <w:rPr>
        <w:rFonts w:ascii="Wingdings" w:hAnsi="Wingdings" w:hint="default"/>
      </w:rPr>
    </w:lvl>
    <w:lvl w:ilvl="3" w:tentative="1">
      <w:start w:val="1"/>
      <w:numFmt w:val="bullet"/>
      <w:lvlText w:val=""/>
      <w:lvlJc w:val="left"/>
      <w:pPr>
        <w:ind w:left="3075" w:hanging="360"/>
      </w:pPr>
      <w:rPr>
        <w:rFonts w:ascii="Symbol" w:hAnsi="Symbol" w:hint="default"/>
      </w:rPr>
    </w:lvl>
    <w:lvl w:ilvl="4" w:tentative="1">
      <w:start w:val="1"/>
      <w:numFmt w:val="bullet"/>
      <w:lvlText w:val="o"/>
      <w:lvlJc w:val="left"/>
      <w:pPr>
        <w:ind w:left="3795" w:hanging="360"/>
      </w:pPr>
      <w:rPr>
        <w:rFonts w:ascii="Courier New" w:hAnsi="Courier New" w:cs="Courier New" w:hint="default"/>
      </w:rPr>
    </w:lvl>
    <w:lvl w:ilvl="5" w:tentative="1">
      <w:start w:val="1"/>
      <w:numFmt w:val="bullet"/>
      <w:lvlText w:val=""/>
      <w:lvlJc w:val="left"/>
      <w:pPr>
        <w:ind w:left="4515" w:hanging="360"/>
      </w:pPr>
      <w:rPr>
        <w:rFonts w:ascii="Wingdings" w:hAnsi="Wingdings" w:hint="default"/>
      </w:rPr>
    </w:lvl>
    <w:lvl w:ilvl="6" w:tentative="1">
      <w:start w:val="1"/>
      <w:numFmt w:val="bullet"/>
      <w:lvlText w:val=""/>
      <w:lvlJc w:val="left"/>
      <w:pPr>
        <w:ind w:left="5235" w:hanging="360"/>
      </w:pPr>
      <w:rPr>
        <w:rFonts w:ascii="Symbol" w:hAnsi="Symbol" w:hint="default"/>
      </w:rPr>
    </w:lvl>
    <w:lvl w:ilvl="7" w:tentative="1">
      <w:start w:val="1"/>
      <w:numFmt w:val="bullet"/>
      <w:lvlText w:val="o"/>
      <w:lvlJc w:val="left"/>
      <w:pPr>
        <w:ind w:left="5955" w:hanging="360"/>
      </w:pPr>
      <w:rPr>
        <w:rFonts w:ascii="Courier New" w:hAnsi="Courier New" w:cs="Courier New" w:hint="default"/>
      </w:rPr>
    </w:lvl>
    <w:lvl w:ilvl="8" w:tentative="1">
      <w:start w:val="1"/>
      <w:numFmt w:val="bullet"/>
      <w:lvlText w:val=""/>
      <w:lvlJc w:val="left"/>
      <w:pPr>
        <w:ind w:left="6675" w:hanging="360"/>
      </w:pPr>
      <w:rPr>
        <w:rFonts w:ascii="Wingdings" w:hAnsi="Wingdings" w:hint="default"/>
      </w:rPr>
    </w:lvl>
  </w:abstractNum>
  <w:abstractNum w:abstractNumId="31">
    <w:nsid w:val="76BE2331"/>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2">
    <w:nsid w:val="772F145F"/>
    <w:multiLevelType w:val="hybridMultilevel"/>
    <w:tmpl w:val="76DC4E34"/>
    <w:lvl w:ilvl="0">
      <w:start w:val="0"/>
      <w:numFmt w:val="bullet"/>
      <w:lvlText w:val="-"/>
      <w:lvlJc w:val="left"/>
      <w:pPr>
        <w:ind w:left="900" w:hanging="360"/>
      </w:pPr>
      <w:rPr>
        <w:rFonts w:ascii="Arial" w:eastAsia="Times New Roman" w:hAnsi="Arial" w:cs="Arial" w:hint="default"/>
      </w:rPr>
    </w:lvl>
    <w:lvl w:ilvl="1" w:tentative="1">
      <w:start w:val="1"/>
      <w:numFmt w:val="bullet"/>
      <w:lvlText w:val="o"/>
      <w:lvlJc w:val="left"/>
      <w:pPr>
        <w:ind w:left="1620" w:hanging="360"/>
      </w:pPr>
      <w:rPr>
        <w:rFonts w:ascii="Courier New" w:hAnsi="Courier New" w:cs="Courier New" w:hint="default"/>
      </w:rPr>
    </w:lvl>
    <w:lvl w:ilvl="2" w:tentative="1">
      <w:start w:val="1"/>
      <w:numFmt w:val="bullet"/>
      <w:lvlText w:val=""/>
      <w:lvlJc w:val="left"/>
      <w:pPr>
        <w:ind w:left="2340" w:hanging="360"/>
      </w:pPr>
      <w:rPr>
        <w:rFonts w:ascii="Wingdings" w:hAnsi="Wingdings" w:hint="default"/>
      </w:rPr>
    </w:lvl>
    <w:lvl w:ilvl="3" w:tentative="1">
      <w:start w:val="1"/>
      <w:numFmt w:val="bullet"/>
      <w:lvlText w:val=""/>
      <w:lvlJc w:val="left"/>
      <w:pPr>
        <w:ind w:left="3060" w:hanging="360"/>
      </w:pPr>
      <w:rPr>
        <w:rFonts w:ascii="Symbol" w:hAnsi="Symbol" w:hint="default"/>
      </w:rPr>
    </w:lvl>
    <w:lvl w:ilvl="4" w:tentative="1">
      <w:start w:val="1"/>
      <w:numFmt w:val="bullet"/>
      <w:lvlText w:val="o"/>
      <w:lvlJc w:val="left"/>
      <w:pPr>
        <w:ind w:left="3780" w:hanging="360"/>
      </w:pPr>
      <w:rPr>
        <w:rFonts w:ascii="Courier New" w:hAnsi="Courier New" w:cs="Courier New" w:hint="default"/>
      </w:rPr>
    </w:lvl>
    <w:lvl w:ilvl="5" w:tentative="1">
      <w:start w:val="1"/>
      <w:numFmt w:val="bullet"/>
      <w:lvlText w:val=""/>
      <w:lvlJc w:val="left"/>
      <w:pPr>
        <w:ind w:left="4500" w:hanging="360"/>
      </w:pPr>
      <w:rPr>
        <w:rFonts w:ascii="Wingdings" w:hAnsi="Wingdings" w:hint="default"/>
      </w:rPr>
    </w:lvl>
    <w:lvl w:ilvl="6" w:tentative="1">
      <w:start w:val="1"/>
      <w:numFmt w:val="bullet"/>
      <w:lvlText w:val=""/>
      <w:lvlJc w:val="left"/>
      <w:pPr>
        <w:ind w:left="5220" w:hanging="360"/>
      </w:pPr>
      <w:rPr>
        <w:rFonts w:ascii="Symbol" w:hAnsi="Symbol" w:hint="default"/>
      </w:rPr>
    </w:lvl>
    <w:lvl w:ilvl="7" w:tentative="1">
      <w:start w:val="1"/>
      <w:numFmt w:val="bullet"/>
      <w:lvlText w:val="o"/>
      <w:lvlJc w:val="left"/>
      <w:pPr>
        <w:ind w:left="5940" w:hanging="360"/>
      </w:pPr>
      <w:rPr>
        <w:rFonts w:ascii="Courier New" w:hAnsi="Courier New" w:cs="Courier New" w:hint="default"/>
      </w:rPr>
    </w:lvl>
    <w:lvl w:ilvl="8" w:tentative="1">
      <w:start w:val="1"/>
      <w:numFmt w:val="bullet"/>
      <w:lvlText w:val=""/>
      <w:lvlJc w:val="left"/>
      <w:pPr>
        <w:ind w:left="6660" w:hanging="360"/>
      </w:pPr>
      <w:rPr>
        <w:rFonts w:ascii="Wingdings" w:hAnsi="Wingdings" w:hint="default"/>
      </w:rPr>
    </w:lvl>
  </w:abstractNum>
  <w:abstractNum w:abstractNumId="33">
    <w:nsid w:val="7F0B1CF2"/>
    <w:multiLevelType w:val="hybridMultilevel"/>
    <w:tmpl w:val="88407180"/>
    <w:lvl w:ilvl="0">
      <w:start w:val="1"/>
      <w:numFmt w:val="lowerLetter"/>
      <w:lvlText w:val="%1)"/>
      <w:lvlJc w:val="left"/>
      <w:pPr>
        <w:ind w:left="899" w:hanging="360"/>
      </w:pPr>
      <w:rPr>
        <w:rFonts w:hint="default"/>
      </w:rPr>
    </w:lvl>
    <w:lvl w:ilvl="1" w:tentative="1">
      <w:start w:val="1"/>
      <w:numFmt w:val="lowerLetter"/>
      <w:lvlText w:val="%2."/>
      <w:lvlJc w:val="left"/>
      <w:pPr>
        <w:ind w:left="1619" w:hanging="360"/>
      </w:pPr>
    </w:lvl>
    <w:lvl w:ilvl="2" w:tentative="1">
      <w:start w:val="1"/>
      <w:numFmt w:val="lowerRoman"/>
      <w:lvlText w:val="%3."/>
      <w:lvlJc w:val="right"/>
      <w:pPr>
        <w:ind w:left="2339" w:hanging="180"/>
      </w:pPr>
    </w:lvl>
    <w:lvl w:ilvl="3" w:tentative="1">
      <w:start w:val="1"/>
      <w:numFmt w:val="decimal"/>
      <w:lvlText w:val="%4."/>
      <w:lvlJc w:val="left"/>
      <w:pPr>
        <w:ind w:left="3059" w:hanging="360"/>
      </w:pPr>
    </w:lvl>
    <w:lvl w:ilvl="4" w:tentative="1">
      <w:start w:val="1"/>
      <w:numFmt w:val="lowerLetter"/>
      <w:lvlText w:val="%5."/>
      <w:lvlJc w:val="left"/>
      <w:pPr>
        <w:ind w:left="3779" w:hanging="360"/>
      </w:pPr>
    </w:lvl>
    <w:lvl w:ilvl="5" w:tentative="1">
      <w:start w:val="1"/>
      <w:numFmt w:val="lowerRoman"/>
      <w:lvlText w:val="%6."/>
      <w:lvlJc w:val="right"/>
      <w:pPr>
        <w:ind w:left="4499" w:hanging="180"/>
      </w:pPr>
    </w:lvl>
    <w:lvl w:ilvl="6" w:tentative="1">
      <w:start w:val="1"/>
      <w:numFmt w:val="decimal"/>
      <w:lvlText w:val="%7."/>
      <w:lvlJc w:val="left"/>
      <w:pPr>
        <w:ind w:left="5219" w:hanging="360"/>
      </w:pPr>
    </w:lvl>
    <w:lvl w:ilvl="7" w:tentative="1">
      <w:start w:val="1"/>
      <w:numFmt w:val="lowerLetter"/>
      <w:lvlText w:val="%8."/>
      <w:lvlJc w:val="left"/>
      <w:pPr>
        <w:ind w:left="5939" w:hanging="360"/>
      </w:pPr>
    </w:lvl>
    <w:lvl w:ilvl="8" w:tentative="1">
      <w:start w:val="1"/>
      <w:numFmt w:val="lowerRoman"/>
      <w:lvlText w:val="%9."/>
      <w:lvlJc w:val="right"/>
      <w:pPr>
        <w:ind w:left="6659" w:hanging="180"/>
      </w:pPr>
    </w:lvl>
  </w:abstractNum>
  <w:num w:numId="1">
    <w:abstractNumId w:val="25"/>
  </w:num>
  <w:num w:numId="2">
    <w:abstractNumId w:val="23"/>
  </w:num>
  <w:num w:numId="3">
    <w:abstractNumId w:val="11"/>
  </w:num>
  <w:num w:numId="4">
    <w:abstractNumId w:val="1"/>
  </w:num>
  <w:num w:numId="5">
    <w:abstractNumId w:val="28"/>
  </w:num>
  <w:num w:numId="6">
    <w:abstractNumId w:val="13"/>
  </w:num>
  <w:num w:numId="7">
    <w:abstractNumId w:val="10"/>
  </w:num>
  <w:num w:numId="8">
    <w:abstractNumId w:val="12"/>
  </w:num>
  <w:num w:numId="9">
    <w:abstractNumId w:val="26"/>
  </w:num>
  <w:num w:numId="10">
    <w:abstractNumId w:val="30"/>
  </w:num>
  <w:num w:numId="11">
    <w:abstractNumId w:val="3"/>
  </w:num>
  <w:num w:numId="12">
    <w:abstractNumId w:val="22"/>
  </w:num>
  <w:num w:numId="13">
    <w:abstractNumId w:val="14"/>
  </w:num>
  <w:num w:numId="14">
    <w:abstractNumId w:val="24"/>
  </w:num>
  <w:num w:numId="15">
    <w:abstractNumId w:val="29"/>
  </w:num>
  <w:num w:numId="16">
    <w:abstractNumId w:val="31"/>
  </w:num>
  <w:num w:numId="17">
    <w:abstractNumId w:val="9"/>
  </w:num>
  <w:num w:numId="18">
    <w:abstractNumId w:val="4"/>
  </w:num>
  <w:num w:numId="19">
    <w:abstractNumId w:val="19"/>
  </w:num>
  <w:num w:numId="20">
    <w:abstractNumId w:val="17"/>
  </w:num>
  <w:num w:numId="21">
    <w:abstractNumId w:val="33"/>
  </w:num>
  <w:num w:numId="22">
    <w:abstractNumId w:val="27"/>
  </w:num>
  <w:num w:numId="23">
    <w:abstractNumId w:val="21"/>
  </w:num>
  <w:num w:numId="24">
    <w:abstractNumId w:val="16"/>
  </w:num>
  <w:num w:numId="25">
    <w:abstractNumId w:val="5"/>
  </w:num>
  <w:num w:numId="26">
    <w:abstractNumId w:val="7"/>
  </w:num>
  <w:num w:numId="27">
    <w:abstractNumId w:val="18"/>
  </w:num>
  <w:num w:numId="28">
    <w:abstractNumId w:val="2"/>
  </w:num>
  <w:num w:numId="29">
    <w:abstractNumId w:val="0"/>
  </w:num>
  <w:num w:numId="30">
    <w:abstractNumId w:val="15"/>
  </w:num>
  <w:num w:numId="31">
    <w:abstractNumId w:val="8"/>
  </w:num>
  <w:num w:numId="32">
    <w:abstractNumId w:val="6"/>
  </w:num>
  <w:num w:numId="33">
    <w:abstractNumId w:val="20"/>
  </w:num>
  <w:num w:numId="34">
    <w:abstractNumId w:val="32"/>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lsdException w:name="annotation subject" w:semiHidden="0" w:uiPriority="0" w:unhideWhenUsed="0"/>
    <w:lsdException w:name="No List" w:semiHidden="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62D"/>
    <w:rPr>
      <w:rFonts w:ascii="Times New Roman" w:eastAsia="Times New Roman" w:hAnsi="Times New Roman"/>
      <w:sz w:val="24"/>
      <w:szCs w:val="28"/>
      <w:lang w:val="en-GB" w:eastAsia="en-US" w:bidi="th-TH"/>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rPr>
  </w:style>
  <w:style w:type="paragraph" w:styleId="Heading3">
    <w:name w:val="heading 3"/>
    <w:basedOn w:val="Normal"/>
    <w:next w:val="Normal"/>
    <w:qFormat/>
    <w:pPr>
      <w:keepNext/>
      <w:spacing w:before="240" w:after="60"/>
      <w:outlineLvl w:val="2"/>
    </w:pPr>
    <w:rPr>
      <w:rFonts w:cs="Cordia New"/>
      <w:szCs w:val="24"/>
    </w:rPr>
  </w:style>
  <w:style w:type="paragraph" w:styleId="Heading4">
    <w:name w:val="heading 4"/>
    <w:basedOn w:val="Normal"/>
    <w:next w:val="Normal"/>
    <w:qFormat/>
    <w:pPr>
      <w:keepNext/>
      <w:spacing w:before="240" w:after="60"/>
      <w:outlineLvl w:val="3"/>
    </w:pPr>
    <w:rPr>
      <w:rFonts w:cs="Cordia New"/>
      <w:b/>
      <w:bCs/>
      <w:sz w:val="28"/>
    </w:rPr>
  </w:style>
  <w:style w:type="paragraph" w:styleId="Heading5">
    <w:name w:val="heading 5"/>
    <w:basedOn w:val="Normal"/>
    <w:next w:val="Normal"/>
    <w:qFormat/>
    <w:pPr>
      <w:spacing w:before="240" w:after="60"/>
      <w:outlineLvl w:val="4"/>
    </w:pPr>
    <w:rPr>
      <w:rFonts w:cs="Cordia New"/>
      <w:szCs w:val="24"/>
    </w:rPr>
  </w:style>
  <w:style w:type="paragraph" w:styleId="Heading6">
    <w:name w:val="heading 6"/>
    <w:basedOn w:val="Normal"/>
    <w:next w:val="Normal"/>
    <w:qFormat/>
    <w:pPr>
      <w:spacing w:before="240" w:after="60"/>
      <w:outlineLvl w:val="5"/>
    </w:pPr>
    <w:rPr>
      <w:rFonts w:cs="Cordia New"/>
      <w:i/>
      <w:iCs/>
      <w:szCs w:val="24"/>
    </w:rPr>
  </w:style>
  <w:style w:type="paragraph" w:styleId="Heading7">
    <w:name w:val="heading 7"/>
    <w:basedOn w:val="Normal"/>
    <w:next w:val="Normal"/>
    <w:qFormat/>
    <w:pPr>
      <w:spacing w:before="240" w:after="60"/>
      <w:outlineLvl w:val="6"/>
    </w:pPr>
    <w:rPr>
      <w:rFonts w:cs="Cordia New"/>
      <w:szCs w:val="24"/>
    </w:rPr>
  </w:style>
  <w:style w:type="paragraph" w:styleId="Heading8">
    <w:name w:val="heading 8"/>
    <w:basedOn w:val="Normal"/>
    <w:next w:val="Normal"/>
    <w:qFormat/>
    <w:pPr>
      <w:spacing w:before="240" w:after="60"/>
      <w:outlineLvl w:val="7"/>
    </w:pPr>
    <w:rPr>
      <w:rFonts w:cs="Cordia New"/>
      <w:i/>
      <w:iCs/>
      <w:szCs w:val="24"/>
    </w:rPr>
  </w:style>
  <w:style w:type="paragraph" w:styleId="Heading9">
    <w:name w:val="heading 9"/>
    <w:basedOn w:val="Normal"/>
    <w:next w:val="Normal"/>
    <w:qFormat/>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rFonts w:ascii="Cordia New" w:cs="Cordia New"/>
      <w:color w:val="000000"/>
      <w:sz w:val="28"/>
      <w:lang w:val="th-TH"/>
    </w:rPr>
  </w:style>
  <w:style w:type="character" w:styleId="CommentReference">
    <w:name w:val="annotation reference"/>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vAnchor="margin"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bidi="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BodyText2">
    <w:name w:val="Body Text 2"/>
    <w:basedOn w:val="Normal"/>
    <w:pPr>
      <w:jc w:val="thaiDistribute"/>
    </w:pPr>
    <w:rPr>
      <w:rFonts w:ascii="Cordia New" w:cs="Cordia New"/>
      <w:color w:val="000000"/>
      <w:sz w:val="30"/>
      <w:szCs w:val="30"/>
      <w:lang w:val="th-TH"/>
    </w:rPr>
  </w:style>
  <w:style w:type="paragraph" w:styleId="Header">
    <w:name w:val="header"/>
    <w:basedOn w:val="Normal"/>
    <w:link w:val="HeaderChar"/>
    <w:uiPriority w:val="99"/>
    <w:pPr>
      <w:tabs>
        <w:tab w:val="center" w:pos="4153"/>
        <w:tab w:val="right" w:pos="8306"/>
      </w:tabs>
    </w:pPr>
  </w:style>
  <w:style w:type="paragraph" w:styleId="BodyTextIndent">
    <w:name w:val="Body Text Indent"/>
    <w:basedOn w:val="Normal"/>
    <w:pPr>
      <w:ind w:left="720" w:hanging="720"/>
      <w:jc w:val="thaiDistribute"/>
    </w:pPr>
    <w:rPr>
      <w:rFonts w:ascii="Cordia New" w:cs="Cordia New"/>
      <w:snapToGrid/>
      <w:color w:val="000000"/>
      <w:sz w:val="30"/>
      <w:szCs w:val="30"/>
      <w:lang w:eastAsia="th-TH"/>
    </w:rPr>
  </w:style>
  <w:style w:type="paragraph" w:styleId="BodyTextIndent2">
    <w:name w:val="Body Text Indent 2"/>
    <w:basedOn w:val="Normal"/>
    <w:pPr>
      <w:ind w:left="720"/>
      <w:jc w:val="thaiDistribute"/>
    </w:pPr>
    <w:rPr>
      <w:rFonts w:ascii="Cordia New" w:cs="Cordia New"/>
      <w:snapToGrid/>
      <w:color w:val="000000"/>
      <w:sz w:val="30"/>
      <w:szCs w:val="30"/>
      <w:lang w:eastAsia="th-TH"/>
    </w:rPr>
  </w:style>
  <w:style w:type="paragraph" w:styleId="BodyTextIndent3">
    <w:name w:val="Body Text Indent 3"/>
    <w:basedOn w:val="Normal"/>
    <w:link w:val="BodyTextIndent3Char"/>
    <w:pPr>
      <w:ind w:left="720"/>
    </w:pPr>
    <w:rPr>
      <w:rFonts w:cs="Cordia New"/>
      <w:lang w:val="en-US"/>
    </w:rPr>
  </w:style>
  <w:style w:type="paragraph" w:styleId="BodyText">
    <w:name w:val="Body Text"/>
    <w:basedOn w:val="Normal"/>
    <w:pPr>
      <w:ind w:right="-27"/>
      <w:jc w:val="thaiDistribute"/>
    </w:pPr>
    <w:rPr>
      <w:rFonts w:cs="Cordia New"/>
      <w:lang w:val="en-US"/>
    </w:rPr>
  </w:style>
  <w:style w:type="paragraph" w:customStyle="1" w:styleId="a">
    <w:name w:val="à¹×éÍàÃ×èÍ§"/>
    <w:basedOn w:val="Normal"/>
    <w:pPr>
      <w:ind w:right="386"/>
    </w:pPr>
    <w:rPr>
      <w:rFonts w:ascii="Cordia New" w:cs="Cordia New"/>
      <w:color w:val="FF00FF"/>
      <w:sz w:val="28"/>
      <w:lang w:val="th-TH"/>
    </w:rPr>
  </w:style>
  <w:style w:type="paragraph" w:styleId="BlockText">
    <w:name w:val="Block Text"/>
    <w:basedOn w:val="Normal"/>
    <w:pPr>
      <w:spacing w:line="400" w:lineRule="exact"/>
      <w:ind w:left="720" w:right="622"/>
      <w:jc w:val="thaiDistribute"/>
      <w:outlineLvl w:val="0"/>
    </w:pPr>
  </w:style>
  <w:style w:type="paragraph" w:styleId="BodyText3">
    <w:name w:val="Body Text 3"/>
    <w:basedOn w:val="Normal"/>
    <w:pPr>
      <w:ind w:right="70"/>
      <w:jc w:val="right"/>
    </w:pPr>
    <w:rPr>
      <w:b/>
      <w:bCs/>
      <w:snapToGrid/>
      <w:color w:val="000000"/>
      <w:sz w:val="22"/>
      <w:szCs w:val="22"/>
      <w:lang w:val="en-US" w:eastAsia="th-TH"/>
    </w:rPr>
  </w:style>
  <w:style w:type="paragraph" w:styleId="Date">
    <w:name w:val="Date"/>
    <w:basedOn w:val="Normal"/>
    <w:next w:val="Normal"/>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Pr>
      <w:rFonts w:ascii="Tahoma" w:hAnsi="Tahoma"/>
      <w:sz w:val="16"/>
      <w:szCs w:val="18"/>
    </w:rPr>
  </w:style>
  <w:style w:type="paragraph" w:customStyle="1" w:styleId="a0">
    <w:name w:val="เนื้อเรื่อง"/>
    <w:basedOn w:val="Normal"/>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val="en-GB" w:eastAsia="en-US" w:bidi="th-TH"/>
    </w:rPr>
  </w:style>
  <w:style w:type="table" w:styleId="TableGrid">
    <w:name w:val="Table Grid"/>
    <w:basedOn w:val="TableNormal"/>
    <w:uiPriority w:val="59"/>
    <w:rsid w:val="006874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eastAsia="en-US"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eastAsia="en-US"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eastAsia="en-US"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rmalWeb">
    <w:name w:val="Normal (Web)"/>
    <w:basedOn w:val="Normal"/>
    <w:uiPriority w:val="99"/>
    <w:unhideWhenUsed/>
    <w:rsid w:val="00711EE3"/>
    <w:pPr>
      <w:spacing w:before="100" w:beforeAutospacing="1" w:after="100" w:afterAutospacing="1"/>
    </w:pPr>
    <w:rPr>
      <w:rFonts w:eastAsia="Times New Roman"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paragraph" w:styleId="TOC1">
    <w:name w:val="toc 1"/>
    <w:basedOn w:val="Normal"/>
    <w:next w:val="Normal"/>
    <w:autoRedefine/>
    <w:rsid w:val="00E31D14"/>
    <w:pPr>
      <w:spacing w:after="100"/>
    </w:pPr>
  </w:style>
  <w:style w:type="paragraph" w:styleId="TOC8">
    <w:name w:val="toc 8"/>
    <w:basedOn w:val="Normal"/>
    <w:next w:val="Normal"/>
    <w:autoRedefine/>
    <w:rsid w:val="00A67917"/>
    <w:pPr>
      <w:spacing w:after="100"/>
      <w:ind w:left="1680"/>
    </w:pPr>
  </w:style>
  <w:style w:type="character" w:customStyle="1" w:styleId="left">
    <w:name w:val="left"/>
    <w:basedOn w:val="DefaultParagraphFont"/>
    <w:rsid w:val="00BA0DAB"/>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5.xml" /><Relationship Id="rId11" Type="http://schemas.openxmlformats.org/officeDocument/2006/relationships/header" Target="header6.xml" /><Relationship Id="rId12" Type="http://schemas.openxmlformats.org/officeDocument/2006/relationships/header" Target="header7.xml" /><Relationship Id="rId13" Type="http://schemas.openxmlformats.org/officeDocument/2006/relationships/footer" Target="footer2.xml" /><Relationship Id="rId14" Type="http://schemas.openxmlformats.org/officeDocument/2006/relationships/header" Target="header8.xml" /><Relationship Id="rId15" Type="http://schemas.openxmlformats.org/officeDocument/2006/relationships/header" Target="header9.xml" /><Relationship Id="rId16" Type="http://schemas.openxmlformats.org/officeDocument/2006/relationships/header" Target="header10.xml" /><Relationship Id="rId17" Type="http://schemas.openxmlformats.org/officeDocument/2006/relationships/footer" Target="footer3.xml" /><Relationship Id="rId18" Type="http://schemas.openxmlformats.org/officeDocument/2006/relationships/header" Target="header11.xml" /><Relationship Id="rId19" Type="http://schemas.openxmlformats.org/officeDocument/2006/relationships/header" Target="header12.xml" /><Relationship Id="rId2" Type="http://schemas.openxmlformats.org/officeDocument/2006/relationships/webSettings" Target="webSettings.xml" /><Relationship Id="rId20" Type="http://schemas.openxmlformats.org/officeDocument/2006/relationships/header" Target="header13.xml" /><Relationship Id="rId21" Type="http://schemas.openxmlformats.org/officeDocument/2006/relationships/header" Target="header14.xml" /><Relationship Id="rId22" Type="http://schemas.openxmlformats.org/officeDocument/2006/relationships/header" Target="header15.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header" Target="header4.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862A7-0506-4216-87AB-FE1566119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74</Pages>
  <Words>23945</Words>
  <Characters>136489</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160114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krisana yumthieng</dc:creator>
  <cp:lastModifiedBy>Chotika Asawawimon</cp:lastModifiedBy>
  <cp:revision>3</cp:revision>
  <cp:lastPrinted>2018-02-26T06:55:00Z</cp:lastPrinted>
  <dcterms:created xsi:type="dcterms:W3CDTF">2018-02-26T10:46:00Z</dcterms:created>
  <dcterms:modified xsi:type="dcterms:W3CDTF">2018-02-26T10:50:00Z</dcterms:modified>
</cp:coreProperties>
</file>