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42349D" w:rsidRPr="00D55E6C" w:rsidP="00AC1DD0">
      <w:pPr>
        <w:spacing w:after="0" w:line="240" w:lineRule="auto"/>
        <w:rPr>
          <w:rFonts w:ascii="Angsana New" w:hAnsi="Angsana New"/>
          <w:b/>
          <w:bCs/>
          <w:color w:val="C00000"/>
          <w:sz w:val="30"/>
          <w:szCs w:val="30"/>
          <w:lang w:bidi="th-TH"/>
        </w:rPr>
      </w:pPr>
      <w:r w:rsidRPr="00D55E6C">
        <w:rPr>
          <w:rFonts w:ascii="Angsana New" w:hAnsi="Angsana New"/>
          <w:b/>
          <w:bCs/>
          <w:color w:val="C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:rsidR="00992E1A" w:rsidRPr="00D55E6C" w:rsidP="00AC1DD0">
      <w:pPr>
        <w:spacing w:after="0" w:line="240" w:lineRule="auto"/>
        <w:jc w:val="thaiDistribute"/>
        <w:rPr>
          <w:rFonts w:ascii="Angsana New" w:hAnsi="Angsana New"/>
          <w:color w:val="C00000"/>
          <w:sz w:val="32"/>
          <w:szCs w:val="32"/>
          <w:lang w:bidi="th-TH"/>
        </w:rPr>
      </w:pPr>
    </w:p>
    <w:p w:rsidR="00CC7795" w:rsidRPr="00D55E6C" w:rsidP="00AC1DD0">
      <w:pPr>
        <w:spacing w:after="0" w:line="240" w:lineRule="auto"/>
        <w:jc w:val="thaiDistribute"/>
        <w:rPr>
          <w:rFonts w:ascii="Angsana New" w:hAnsi="Angsana New"/>
          <w:color w:val="C00000"/>
          <w:sz w:val="28"/>
          <w:szCs w:val="28"/>
          <w:lang w:bidi="th-TH"/>
        </w:rPr>
      </w:pPr>
      <w:r w:rsidRPr="00D55E6C">
        <w:rPr>
          <w:rFonts w:ascii="Angsana New" w:hAnsi="Angsana New"/>
          <w:color w:val="C00000"/>
          <w:sz w:val="28"/>
          <w:szCs w:val="28"/>
          <w:cs/>
          <w:lang w:bidi="th-TH"/>
        </w:rPr>
        <w:t>เสนอผู้ถือหุ้นและคณะกรรม</w:t>
      </w:r>
      <w:r w:rsidRPr="00D55E6C" w:rsidR="00122CD6">
        <w:rPr>
          <w:rFonts w:ascii="Angsana New" w:hAnsi="Angsana New"/>
          <w:color w:val="C00000"/>
          <w:sz w:val="28"/>
          <w:szCs w:val="28"/>
          <w:cs/>
          <w:lang w:bidi="th-TH"/>
        </w:rPr>
        <w:t>การ</w:t>
      </w:r>
      <w:r w:rsidRPr="00D55E6C">
        <w:rPr>
          <w:rFonts w:ascii="Angsana New" w:hAnsi="Angsana New"/>
          <w:color w:val="C00000"/>
          <w:sz w:val="28"/>
          <w:szCs w:val="28"/>
          <w:cs/>
          <w:lang w:bidi="th-TH"/>
        </w:rPr>
        <w:t>ของบริษัท</w:t>
      </w:r>
      <w:r w:rsidRPr="00D55E6C">
        <w:rPr>
          <w:rFonts w:ascii="Angsana New" w:hAnsi="Angsana New"/>
          <w:color w:val="C00000"/>
          <w:sz w:val="28"/>
          <w:szCs w:val="28"/>
          <w:cs/>
          <w:lang w:bidi="th-TH"/>
        </w:rPr>
        <w:t xml:space="preserve"> </w:t>
      </w:r>
      <w:r w:rsidRPr="00D55E6C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บี</w:t>
      </w:r>
      <w:r w:rsidRPr="00D55E6C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.</w:t>
      </w:r>
      <w:r w:rsidRPr="00D55E6C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กริม</w:t>
      </w:r>
      <w:r w:rsidRPr="00D55E6C" w:rsidR="007D17A5">
        <w:rPr>
          <w:rFonts w:ascii="Angsana New" w:hAnsi="Angsana New"/>
          <w:color w:val="C00000"/>
          <w:sz w:val="28"/>
          <w:szCs w:val="28"/>
        </w:rPr>
        <w:t xml:space="preserve"> </w:t>
      </w:r>
      <w:r w:rsidRPr="00D55E6C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เพาเวอร์</w:t>
      </w:r>
      <w:r w:rsidRPr="00D55E6C" w:rsidR="007D17A5">
        <w:rPr>
          <w:rFonts w:ascii="Angsana New" w:hAnsi="Angsana New"/>
          <w:color w:val="C00000"/>
          <w:sz w:val="28"/>
          <w:szCs w:val="28"/>
        </w:rPr>
        <w:t xml:space="preserve"> </w:t>
      </w:r>
      <w:r w:rsidRPr="00D55E6C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จำกัด</w:t>
      </w:r>
      <w:r w:rsidRPr="00D55E6C" w:rsidR="007D17A5">
        <w:rPr>
          <w:rFonts w:ascii="Angsana New" w:hAnsi="Angsana New"/>
          <w:color w:val="C00000"/>
          <w:sz w:val="28"/>
          <w:szCs w:val="28"/>
        </w:rPr>
        <w:t xml:space="preserve"> (</w:t>
      </w:r>
      <w:r w:rsidRPr="00D55E6C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มหาชน</w:t>
      </w:r>
      <w:r w:rsidRPr="00D55E6C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)</w:t>
      </w:r>
    </w:p>
    <w:p w:rsidR="00992E1A" w:rsidRPr="00D55E6C" w:rsidP="00AC1DD0">
      <w:pPr>
        <w:spacing w:after="0" w:line="240" w:lineRule="auto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6174CE" w:rsidRPr="00F305DE" w:rsidP="006174CE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ความเห็น</w:t>
      </w:r>
    </w:p>
    <w:p w:rsidR="006174CE" w:rsidRPr="00777AFF" w:rsidP="006174CE">
      <w:pPr>
        <w:spacing w:after="0" w:line="240" w:lineRule="auto"/>
        <w:rPr>
          <w:rFonts w:ascii="Angsana New" w:eastAsia="Calibri" w:hAnsi="Angsana New"/>
          <w:sz w:val="12"/>
          <w:szCs w:val="12"/>
        </w:rPr>
      </w:pPr>
    </w:p>
    <w:p w:rsidR="006174CE" w:rsidRPr="00F305DE" w:rsidP="006174CE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rtl/>
          <w:cs/>
        </w:rPr>
      </w:pP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ข้าพเจ้าเห็นว่า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งบการเงิน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bidi="th-TH"/>
        </w:rPr>
        <w:t>รวม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ของบริษัท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บี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.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กริม</w:t>
      </w:r>
      <w:r w:rsidRPr="00F305DE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เพาเวอร์</w:t>
      </w:r>
      <w:r w:rsidRPr="00F305DE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จำกัด</w:t>
      </w:r>
      <w:r w:rsidRPr="00F305DE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(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มหาชน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)</w:t>
      </w:r>
      <w:r w:rsidRPr="00F305DE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(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บริษัท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 xml:space="preserve">) 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bidi="th-TH"/>
        </w:rPr>
        <w:t>และบริษัทย่อย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bidi="th-TH"/>
        </w:rPr>
        <w:t xml:space="preserve"> </w:t>
      </w:r>
      <w:r w:rsidRPr="00F305DE" w:rsidR="008E4B1C">
        <w:rPr>
          <w:rFonts w:ascii="Angsana New" w:eastAsia="Calibri" w:hAnsi="Angsana New"/>
          <w:spacing w:val="-4"/>
          <w:sz w:val="26"/>
          <w:szCs w:val="26"/>
          <w:lang w:val="en-GB" w:bidi="th-TH"/>
        </w:rPr>
        <w:t>(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>กลุ่มกิจการ</w:t>
      </w:r>
      <w:r w:rsidRPr="00F305DE" w:rsidR="008E4B1C">
        <w:rPr>
          <w:rFonts w:ascii="Angsana New" w:eastAsia="Calibri" w:hAnsi="Angsana New"/>
          <w:spacing w:val="-4"/>
          <w:sz w:val="26"/>
          <w:szCs w:val="26"/>
          <w:lang w:val="en-GB" w:bidi="th-TH"/>
        </w:rPr>
        <w:t>)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 xml:space="preserve"> 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>และงบการเงินเฉพาะกิจการ</w:t>
      </w:r>
      <w:r w:rsidRPr="00F305DE" w:rsidR="008E4B1C">
        <w:rPr>
          <w:rFonts w:ascii="Angsana New" w:eastAsia="Calibri" w:hAnsi="Angsana New" w:hint="cs"/>
          <w:sz w:val="26"/>
          <w:szCs w:val="26"/>
          <w:cs/>
          <w:lang w:val="en-GB" w:bidi="th-TH"/>
        </w:rPr>
        <w:t>ของบริษัท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แสดงฐานะการเงิน</w:t>
      </w:r>
      <w:r w:rsidRPr="00F305DE" w:rsidR="008E4B1C">
        <w:rPr>
          <w:rFonts w:ascii="Angsana New" w:eastAsia="Calibri" w:hAnsi="Angsana New" w:hint="cs"/>
          <w:sz w:val="26"/>
          <w:szCs w:val="26"/>
          <w:cs/>
          <w:lang w:bidi="th-TH"/>
        </w:rPr>
        <w:t>รวม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ของ</w:t>
      </w:r>
      <w:r w:rsidRPr="00F305DE" w:rsidR="0028309E">
        <w:rPr>
          <w:rFonts w:ascii="Angsana New" w:eastAsia="Calibri" w:hAnsi="Angsana New" w:hint="cs"/>
          <w:sz w:val="26"/>
          <w:szCs w:val="26"/>
          <w:cs/>
          <w:lang w:bidi="th-TH"/>
        </w:rPr>
        <w:t>กลุ่มกิจการและฐานะการเงินเฉพาะกิจการของบริษัท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ณ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วันที่</w:t>
      </w:r>
      <w:r w:rsidRPr="00F305DE" w:rsidR="008E4B1C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4D1EED" w:rsidR="004D1EED">
        <w:rPr>
          <w:rFonts w:ascii="Angsana New" w:eastAsia="Calibri" w:hAnsi="Angsana New"/>
          <w:sz w:val="26"/>
          <w:szCs w:val="26"/>
          <w:lang w:val="en-GB" w:bidi="th-TH"/>
        </w:rPr>
        <w:t>31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ธันวาคม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พ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.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ศ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. </w:t>
      </w:r>
      <w:r w:rsidRPr="004D1EED" w:rsidR="004D1EED">
        <w:rPr>
          <w:rFonts w:ascii="Angsana New" w:eastAsia="Calibri" w:hAnsi="Angsana New"/>
          <w:sz w:val="26"/>
          <w:szCs w:val="26"/>
          <w:lang w:val="en-GB" w:bidi="th-TH"/>
        </w:rPr>
        <w:t>2560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</w:t>
      </w:r>
      <w:r w:rsidR="00F305DE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ผลการดำเนินงาน</w:t>
      </w:r>
      <w:r w:rsidRPr="00F305DE" w:rsidR="0028309E">
        <w:rPr>
          <w:rFonts w:ascii="Angsana New" w:eastAsia="Calibri" w:hAnsi="Angsana New" w:hint="cs"/>
          <w:sz w:val="26"/>
          <w:szCs w:val="26"/>
          <w:cs/>
          <w:lang w:bidi="th-TH"/>
        </w:rPr>
        <w:t>รวมและผลการดำเนินงานเฉพาะกิจการ</w:t>
      </w:r>
      <w:r w:rsidRPr="00F305DE" w:rsidR="0028309E">
        <w:rPr>
          <w:rFonts w:ascii="Angsana New" w:eastAsia="Calibri" w:hAnsi="Angsana New" w:hint="cs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 w:hint="cs"/>
          <w:sz w:val="26"/>
          <w:szCs w:val="26"/>
          <w:cs/>
          <w:lang w:bidi="th-TH"/>
        </w:rPr>
        <w:t>กระแสเงินสด</w:t>
      </w:r>
      <w:r w:rsidRPr="00F305DE" w:rsidR="0028309E">
        <w:rPr>
          <w:rFonts w:ascii="Angsana New" w:eastAsia="Calibri" w:hAnsi="Angsana New" w:hint="cs"/>
          <w:sz w:val="26"/>
          <w:szCs w:val="26"/>
          <w:cs/>
          <w:lang w:bidi="th-TH"/>
        </w:rPr>
        <w:t>รวมและกระแสเงินสดเฉพาะกิจการ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สำหรับปีสิ้นสุดวันเดียวกัน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6174CE" w:rsidRPr="00FA2E1C" w:rsidP="006174CE">
      <w:pPr>
        <w:spacing w:after="0" w:line="240" w:lineRule="auto"/>
        <w:rPr>
          <w:rFonts w:ascii="Angsana New" w:eastAsia="Calibri" w:hAnsi="Angsana New"/>
          <w:b/>
          <w:bCs/>
          <w:sz w:val="28"/>
          <w:szCs w:val="28"/>
          <w:lang w:bidi="th-TH"/>
        </w:rPr>
      </w:pPr>
    </w:p>
    <w:p w:rsidR="006174CE" w:rsidRPr="00F305DE" w:rsidP="00A5637B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งบการเงินที่ตรวจสอบ</w:t>
      </w:r>
    </w:p>
    <w:p w:rsidR="006174CE" w:rsidRPr="00777AFF" w:rsidP="006174CE">
      <w:pPr>
        <w:spacing w:after="0" w:line="240" w:lineRule="auto"/>
        <w:jc w:val="thaiDistribute"/>
        <w:rPr>
          <w:rFonts w:ascii="Angsana New" w:eastAsia="Calibri" w:hAnsi="Angsana New"/>
          <w:b/>
          <w:bCs/>
          <w:sz w:val="12"/>
          <w:szCs w:val="12"/>
          <w:lang w:bidi="th-TH"/>
        </w:rPr>
      </w:pPr>
    </w:p>
    <w:p w:rsidR="00050BCF" w:rsidRPr="00D55E6C" w:rsidP="00050BCF">
      <w:pPr>
        <w:spacing w:after="0" w:line="240" w:lineRule="auto"/>
        <w:jc w:val="thaiDistribute"/>
        <w:rPr>
          <w:rFonts w:ascii="Angsana New" w:eastAsia="Calibri" w:hAnsi="Angsana New"/>
          <w:color w:val="000000"/>
          <w:spacing w:val="-4"/>
          <w:sz w:val="26"/>
          <w:szCs w:val="26"/>
        </w:rPr>
      </w:pP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งบ</w:t>
      </w:r>
      <w:r w:rsidRPr="00D55E6C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:rsidR="00050BCF" w:rsidRPr="00D55E6C" w:rsidP="00F305DE">
      <w:pPr>
        <w:pStyle w:val="ListParagraph"/>
        <w:numPr>
          <w:ilvl w:val="0"/>
          <w:numId w:val="3"/>
        </w:numPr>
        <w:spacing w:after="0" w:line="240" w:lineRule="auto"/>
        <w:ind w:left="720"/>
        <w:jc w:val="thaiDistribute"/>
        <w:rPr>
          <w:rFonts w:ascii="Angsana New" w:eastAsia="Calibri" w:hAnsi="Angsana New"/>
          <w:color w:val="000000"/>
          <w:spacing w:val="-4"/>
          <w:sz w:val="26"/>
          <w:szCs w:val="26"/>
        </w:rPr>
      </w:pPr>
      <w:r w:rsidRPr="00D55E6C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งบแสดงฐานะการเงินรวมและงบแสดงฐานะการเงินเฉพาะกิจการ</w:t>
      </w:r>
      <w:r w:rsidRPr="00D55E6C">
        <w:rPr>
          <w:rFonts w:ascii="Angsana New" w:eastAsia="Calibri" w:hAnsi="Angsana New"/>
          <w:color w:val="000000"/>
          <w:spacing w:val="-4"/>
          <w:sz w:val="26"/>
          <w:szCs w:val="26"/>
          <w:cs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ณ</w:t>
      </w:r>
      <w:r w:rsidRPr="00F305DE">
        <w:rPr>
          <w:rFonts w:ascii="Angsana New" w:eastAsia="Calibri" w:hAnsi="Angsana New"/>
          <w:spacing w:val="-4"/>
          <w:sz w:val="26"/>
          <w:szCs w:val="26"/>
          <w:cs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วันที่</w:t>
      </w:r>
      <w:r w:rsidRPr="00F305DE" w:rsidR="00442C5D">
        <w:rPr>
          <w:rFonts w:ascii="Angsana New" w:eastAsia="Calibri" w:hAnsi="Angsana New" w:hint="cs"/>
          <w:spacing w:val="-4"/>
          <w:sz w:val="26"/>
          <w:szCs w:val="26"/>
          <w:cs/>
        </w:rPr>
        <w:t xml:space="preserve"> </w:t>
      </w:r>
      <w:r w:rsidRPr="004D1EED" w:rsidR="004D1EED">
        <w:rPr>
          <w:rFonts w:ascii="Angsana New" w:eastAsia="Calibri" w:hAnsi="Angsana New"/>
          <w:spacing w:val="-4"/>
          <w:sz w:val="26"/>
          <w:szCs w:val="26"/>
          <w:lang w:val="en-GB"/>
        </w:rPr>
        <w:t>31</w:t>
      </w:r>
      <w:r w:rsidRPr="00F305DE" w:rsidR="00442C5D">
        <w:rPr>
          <w:rFonts w:ascii="Angsana New" w:eastAsia="Calibri" w:hAnsi="Angsana New"/>
          <w:spacing w:val="-4"/>
          <w:sz w:val="26"/>
          <w:szCs w:val="26"/>
          <w:lang w:val="en-GB"/>
        </w:rPr>
        <w:t xml:space="preserve"> </w:t>
      </w:r>
      <w:r w:rsidRPr="00F305DE" w:rsidR="00442C5D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>ธันวาคม</w:t>
      </w:r>
      <w:r w:rsidRPr="00F305DE" w:rsidR="00442C5D">
        <w:rPr>
          <w:rFonts w:ascii="Angsana New" w:eastAsia="Calibri" w:hAnsi="Angsana New" w:hint="cs"/>
          <w:spacing w:val="-4"/>
          <w:sz w:val="26"/>
          <w:szCs w:val="26"/>
          <w:cs/>
          <w:lang w:val="en-GB"/>
        </w:rPr>
        <w:t xml:space="preserve"> </w:t>
      </w:r>
      <w:r w:rsidRPr="00F305DE" w:rsidR="00442C5D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>พ</w:t>
      </w:r>
      <w:r w:rsidRPr="00F305DE" w:rsidR="00442C5D">
        <w:rPr>
          <w:rFonts w:ascii="Angsana New" w:eastAsia="Calibri" w:hAnsi="Angsana New"/>
          <w:spacing w:val="-4"/>
          <w:sz w:val="26"/>
          <w:szCs w:val="26"/>
          <w:lang w:val="en-GB"/>
        </w:rPr>
        <w:t>.</w:t>
      </w:r>
      <w:r w:rsidRPr="00F305DE" w:rsidR="00442C5D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>ศ</w:t>
      </w:r>
      <w:r w:rsidRPr="00F305DE" w:rsidR="00442C5D">
        <w:rPr>
          <w:rFonts w:ascii="Angsana New" w:eastAsia="Calibri" w:hAnsi="Angsana New"/>
          <w:spacing w:val="-4"/>
          <w:sz w:val="26"/>
          <w:szCs w:val="26"/>
          <w:lang w:val="en-GB"/>
        </w:rPr>
        <w:t xml:space="preserve">. </w:t>
      </w:r>
      <w:r w:rsidRPr="004D1EED" w:rsidR="004D1EED">
        <w:rPr>
          <w:rFonts w:ascii="Angsana New" w:eastAsia="Calibri" w:hAnsi="Angsana New"/>
          <w:spacing w:val="-4"/>
          <w:sz w:val="26"/>
          <w:szCs w:val="26"/>
          <w:lang w:val="en-GB"/>
        </w:rPr>
        <w:t>2560</w:t>
      </w:r>
      <w:r w:rsidRPr="00F305DE" w:rsidR="00442C5D">
        <w:rPr>
          <w:rFonts w:ascii="Angsana New" w:eastAsia="Calibri" w:hAnsi="Angsana New"/>
          <w:spacing w:val="-4"/>
          <w:sz w:val="26"/>
          <w:szCs w:val="26"/>
          <w:lang w:val="en-GB"/>
        </w:rPr>
        <w:t xml:space="preserve"> </w:t>
      </w:r>
    </w:p>
    <w:p w:rsidR="00050BCF" w:rsidRPr="00D55E6C" w:rsidP="00F305DE">
      <w:pPr>
        <w:pStyle w:val="ListParagraph"/>
        <w:numPr>
          <w:ilvl w:val="0"/>
          <w:numId w:val="3"/>
        </w:numPr>
        <w:spacing w:after="0" w:line="240" w:lineRule="auto"/>
        <w:ind w:left="720"/>
        <w:jc w:val="thaiDistribute"/>
        <w:rPr>
          <w:rFonts w:ascii="Angsana New" w:eastAsia="Calibri" w:hAnsi="Angsana New"/>
          <w:color w:val="000000"/>
          <w:spacing w:val="-4"/>
          <w:sz w:val="26"/>
          <w:szCs w:val="26"/>
        </w:rPr>
      </w:pPr>
      <w:r w:rsidRPr="00D55E6C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55E6C">
        <w:rPr>
          <w:rFonts w:ascii="Angsana New" w:eastAsia="Calibri" w:hAnsi="Angsana New"/>
          <w:color w:val="000000"/>
          <w:spacing w:val="-4"/>
          <w:sz w:val="26"/>
          <w:szCs w:val="26"/>
          <w:cs/>
        </w:rPr>
        <w:t xml:space="preserve"> </w:t>
      </w:r>
    </w:p>
    <w:p w:rsidR="00050BCF" w:rsidRPr="00D55E6C" w:rsidP="00F305DE">
      <w:pPr>
        <w:pStyle w:val="ListParagraph"/>
        <w:numPr>
          <w:ilvl w:val="0"/>
          <w:numId w:val="3"/>
        </w:numPr>
        <w:spacing w:after="0" w:line="240" w:lineRule="auto"/>
        <w:ind w:left="720"/>
        <w:jc w:val="thaiDistribute"/>
        <w:rPr>
          <w:rFonts w:ascii="Angsana New" w:eastAsia="Calibri" w:hAnsi="Angsana New"/>
          <w:color w:val="000000"/>
          <w:spacing w:val="-8"/>
          <w:sz w:val="26"/>
          <w:szCs w:val="26"/>
        </w:rPr>
      </w:pPr>
      <w:r w:rsidRPr="00D55E6C">
        <w:rPr>
          <w:rFonts w:ascii="Angsana New" w:eastAsia="Calibri" w:hAnsi="Angsana New"/>
          <w:color w:val="000000"/>
          <w:spacing w:val="-8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</w:t>
      </w:r>
      <w:r w:rsidRPr="00D55E6C" w:rsidR="00F305DE">
        <w:rPr>
          <w:rFonts w:ascii="Angsana New" w:eastAsia="Calibri" w:hAnsi="Angsana New"/>
          <w:color w:val="000000"/>
          <w:spacing w:val="-8"/>
          <w:sz w:val="26"/>
          <w:szCs w:val="26"/>
          <w:cs/>
          <w:lang w:bidi="th-TH"/>
        </w:rPr>
        <w:t>ิจการสำหรับปีสิ้นสุดวันเดียวกัน</w:t>
      </w:r>
    </w:p>
    <w:p w:rsidR="00050BCF" w:rsidRPr="00D55E6C" w:rsidP="00F305DE">
      <w:pPr>
        <w:pStyle w:val="ListParagraph"/>
        <w:numPr>
          <w:ilvl w:val="0"/>
          <w:numId w:val="3"/>
        </w:numPr>
        <w:spacing w:after="0" w:line="240" w:lineRule="auto"/>
        <w:ind w:left="720"/>
        <w:jc w:val="thaiDistribute"/>
        <w:rPr>
          <w:rFonts w:ascii="Angsana New" w:eastAsia="Calibri" w:hAnsi="Angsana New"/>
          <w:color w:val="000000"/>
          <w:spacing w:val="-4"/>
          <w:sz w:val="26"/>
          <w:szCs w:val="26"/>
        </w:rPr>
      </w:pPr>
      <w:r w:rsidRPr="00D55E6C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55E6C">
        <w:rPr>
          <w:rFonts w:ascii="Angsana New" w:eastAsia="Calibri" w:hAnsi="Angsana New"/>
          <w:color w:val="000000"/>
          <w:spacing w:val="-4"/>
          <w:sz w:val="26"/>
          <w:szCs w:val="26"/>
          <w:cs/>
        </w:rPr>
        <w:t xml:space="preserve"> </w:t>
      </w:r>
      <w:r w:rsidRPr="00D55E6C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และ</w:t>
      </w:r>
    </w:p>
    <w:p w:rsidR="00F542FF" w:rsidRPr="00D55E6C" w:rsidP="00F305DE">
      <w:pPr>
        <w:pStyle w:val="ListParagraph"/>
        <w:numPr>
          <w:ilvl w:val="0"/>
          <w:numId w:val="3"/>
        </w:numPr>
        <w:spacing w:after="0" w:line="240" w:lineRule="auto"/>
        <w:ind w:left="720"/>
        <w:jc w:val="thaiDistribute"/>
        <w:rPr>
          <w:rFonts w:ascii="Angsana New" w:eastAsia="Calibri" w:hAnsi="Angsana New"/>
          <w:color w:val="000000"/>
          <w:spacing w:val="-4"/>
          <w:sz w:val="26"/>
          <w:szCs w:val="26"/>
        </w:rPr>
      </w:pPr>
      <w:r w:rsidRPr="00D55E6C" w:rsidR="00050BCF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050BCF" w:rsidRPr="00FA2E1C" w:rsidP="00FA2E1C">
      <w:pPr>
        <w:spacing w:after="0" w:line="240" w:lineRule="auto"/>
        <w:jc w:val="thaiDistribute"/>
        <w:rPr>
          <w:rFonts w:ascii="Angsana New" w:eastAsia="Calibri" w:hAnsi="Angsana New"/>
          <w:spacing w:val="-4"/>
          <w:sz w:val="28"/>
          <w:szCs w:val="28"/>
          <w:rtl/>
          <w:cs/>
        </w:rPr>
      </w:pPr>
    </w:p>
    <w:p w:rsidR="006174CE" w:rsidRPr="00F305DE" w:rsidP="006174CE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เกณฑ์ในการแสดงความเห็น</w:t>
      </w:r>
    </w:p>
    <w:p w:rsidR="006174CE" w:rsidRPr="00777AFF" w:rsidP="006174CE">
      <w:pPr>
        <w:spacing w:after="0" w:line="240" w:lineRule="auto"/>
        <w:rPr>
          <w:rFonts w:ascii="Angsana New" w:eastAsia="Calibri" w:hAnsi="Angsana New"/>
          <w:b/>
          <w:bCs/>
          <w:sz w:val="12"/>
          <w:szCs w:val="12"/>
        </w:rPr>
      </w:pPr>
    </w:p>
    <w:p w:rsidR="00F542FF" w:rsidP="00050BC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ๆ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="00F305DE">
        <w:rPr>
          <w:rFonts w:ascii="Angsana New" w:eastAsia="Calibri" w:hAnsi="Angsana New"/>
          <w:sz w:val="26"/>
          <w:szCs w:val="26"/>
          <w:lang w:bidi="th-TH"/>
        </w:rPr>
        <w:br/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ซึ่งเป็นไปตามข้อกำหนดเหล่านี้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D1EED" w:rsidP="00050BC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</w:p>
    <w:p w:rsidR="004D1EED" w:rsidRPr="00F305DE" w:rsidP="004D1EED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เรื่องสำคัญในการตรวจสอบ</w:t>
      </w:r>
    </w:p>
    <w:p w:rsidR="004D1EED" w:rsidRPr="00777AFF" w:rsidP="004D1EED">
      <w:pPr>
        <w:spacing w:after="0" w:line="240" w:lineRule="auto"/>
        <w:rPr>
          <w:rFonts w:ascii="Angsana New" w:hAnsi="Angsana New"/>
          <w:b/>
          <w:bCs/>
          <w:sz w:val="12"/>
          <w:szCs w:val="12"/>
          <w:lang w:bidi="th-TH"/>
        </w:rPr>
      </w:pPr>
    </w:p>
    <w:p w:rsidR="00FA2E1C" w:rsidRPr="00F305DE" w:rsidP="00050BC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F305DE" w:rsidR="004D1EED">
        <w:rPr>
          <w:rFonts w:ascii="Angsana New" w:hAnsi="Angsana New"/>
          <w:sz w:val="26"/>
          <w:szCs w:val="26"/>
          <w:cs/>
          <w:lang w:val="en-GB" w:bidi="th-TH"/>
        </w:rPr>
        <w:t>เรื่องสำคัญในการตรวจสอบคือเรื่องต่าง</w:t>
      </w:r>
      <w:r w:rsidRPr="00F305DE" w:rsidR="004D1EED">
        <w:rPr>
          <w:rFonts w:ascii="Angsana New" w:hAnsi="Angsana New"/>
          <w:sz w:val="26"/>
          <w:szCs w:val="26"/>
          <w:cs/>
          <w:lang w:val="en-GB" w:bidi="th-TH"/>
        </w:rPr>
        <w:t xml:space="preserve"> </w:t>
      </w:r>
      <w:r w:rsidRPr="00F305DE" w:rsidR="004D1EED">
        <w:rPr>
          <w:rFonts w:ascii="Angsana New" w:hAnsi="Angsana New"/>
          <w:sz w:val="26"/>
          <w:szCs w:val="26"/>
          <w:cs/>
          <w:lang w:val="en-GB" w:bidi="th-TH"/>
        </w:rPr>
        <w:t>ๆ</w:t>
      </w:r>
      <w:r w:rsidRPr="00F305DE" w:rsidR="004D1EED">
        <w:rPr>
          <w:rFonts w:ascii="Angsana New" w:hAnsi="Angsana New"/>
          <w:sz w:val="26"/>
          <w:szCs w:val="26"/>
          <w:lang w:val="en-GB" w:bidi="th-TH"/>
        </w:rPr>
        <w:t xml:space="preserve"> </w:t>
      </w:r>
      <w:r w:rsidRPr="00F305DE" w:rsidR="004D1EED">
        <w:rPr>
          <w:rFonts w:ascii="Angsana New" w:hAnsi="Angsana New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4D1EED">
        <w:rPr>
          <w:rFonts w:ascii="Angsana New" w:hAnsi="Angsana New"/>
          <w:sz w:val="26"/>
          <w:szCs w:val="26"/>
          <w:lang w:val="en-GB" w:bidi="th-TH"/>
        </w:rPr>
        <w:br/>
      </w:r>
      <w:r w:rsidRPr="00F305DE" w:rsidR="004D1EED">
        <w:rPr>
          <w:rFonts w:ascii="Angsana New" w:hAnsi="Angsan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F305DE" w:rsidR="004D1EED">
        <w:rPr>
          <w:rFonts w:ascii="Angsana New" w:hAnsi="Angsana New"/>
          <w:sz w:val="26"/>
          <w:szCs w:val="26"/>
          <w:lang w:val="en-GB" w:bidi="th-TH"/>
        </w:rPr>
        <w:t xml:space="preserve"> </w:t>
      </w:r>
      <w:r w:rsidRPr="00F305DE" w:rsidR="004D1EED">
        <w:rPr>
          <w:rFonts w:ascii="Angsana New" w:hAnsi="Angsana New"/>
          <w:sz w:val="26"/>
          <w:szCs w:val="26"/>
          <w:cs/>
          <w:lang w:bidi="th-TH"/>
        </w:rPr>
        <w:t>ข้าพเจ้าได้ระบุเรื่อง</w:t>
      </w:r>
      <w:r w:rsidRPr="00F305DE" w:rsidR="004D1EED">
        <w:rPr>
          <w:rFonts w:ascii="Angsana New" w:hAnsi="Angsana New" w:hint="cs"/>
          <w:sz w:val="26"/>
          <w:szCs w:val="26"/>
          <w:cs/>
          <w:lang w:bidi="th-TH"/>
        </w:rPr>
        <w:t>การจ่ายโดยใช้หุ้นเป็นเกณฑ์</w:t>
      </w:r>
      <w:r w:rsidRPr="00F305DE" w:rsidR="004D1EED">
        <w:rPr>
          <w:rFonts w:ascii="Angsana New" w:hAnsi="Angsan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F305DE" w:rsidR="004D1EED">
        <w:rPr>
          <w:rFonts w:ascii="Angsana New" w:hAnsi="Angsana New"/>
          <w:sz w:val="26"/>
          <w:szCs w:val="26"/>
        </w:rPr>
        <w:t xml:space="preserve"> </w:t>
      </w:r>
      <w:r w:rsidRPr="00F305DE" w:rsidR="004D1EED">
        <w:rPr>
          <w:rFonts w:ascii="Angsana New" w:hAnsi="Angsana New"/>
          <w:sz w:val="26"/>
          <w:szCs w:val="26"/>
          <w:cs/>
          <w:lang w:bidi="th-TH"/>
        </w:rPr>
        <w:t>ทั้งนี้</w:t>
      </w:r>
      <w:r w:rsidRPr="00F305DE" w:rsidR="004D1EED">
        <w:rPr>
          <w:rFonts w:ascii="Angsana New" w:hAnsi="Angsana New"/>
          <w:sz w:val="26"/>
          <w:szCs w:val="26"/>
        </w:rPr>
        <w:t xml:space="preserve"> </w:t>
      </w:r>
      <w:r w:rsidRPr="00F305DE" w:rsidR="004D1EED">
        <w:rPr>
          <w:rFonts w:ascii="Angsana New" w:hAnsi="Angsan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:rsidR="00FA2E1C" w:rsidRPr="00F305DE" w:rsidP="00050BC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  <w:sectPr w:rsidSect="001854C6">
          <w:footerReference w:type="default" r:id="rId5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Style w:val="TableNormal"/>
        <w:tblW w:w="9202" w:type="dxa"/>
        <w:tblLayout w:type="fixed"/>
        <w:tblLook w:val="04A0"/>
      </w:tblPr>
      <w:tblGrid>
        <w:gridCol w:w="4678"/>
        <w:gridCol w:w="4524"/>
      </w:tblGrid>
      <w:tr w:rsidTr="00D55E6C">
        <w:tblPrEx>
          <w:tblW w:w="9202" w:type="dxa"/>
          <w:tblLayout w:type="fixed"/>
          <w:tblLook w:val="04A0"/>
        </w:tblPrEx>
        <w:tc>
          <w:tcPr>
            <w:tcW w:w="4678" w:type="dxa"/>
            <w:shd w:val="clear" w:color="auto" w:fill="ED7D31"/>
          </w:tcPr>
          <w:p w:rsidR="00050BCF" w:rsidRPr="00D55E6C" w:rsidP="00D55E6C">
            <w:pPr>
              <w:pStyle w:val="Default"/>
              <w:spacing w:line="300" w:lineRule="exact"/>
              <w:ind w:right="162"/>
              <w:jc w:val="center"/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</w:rPr>
            </w:pPr>
            <w:r w:rsidRPr="00D55E6C"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24" w:type="dxa"/>
            <w:shd w:val="clear" w:color="auto" w:fill="ED7D31"/>
          </w:tcPr>
          <w:p w:rsidR="00050BCF" w:rsidRPr="00D55E6C" w:rsidP="00D55E6C">
            <w:pPr>
              <w:pStyle w:val="Default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</w:rPr>
            </w:pPr>
            <w:r w:rsidRPr="00D55E6C"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Tr="00D55E6C">
        <w:tblPrEx>
          <w:tblW w:w="9202" w:type="dxa"/>
          <w:tblLayout w:type="fixed"/>
          <w:tblLook w:val="04A0"/>
        </w:tblPrEx>
        <w:tc>
          <w:tcPr>
            <w:tcW w:w="4678" w:type="dxa"/>
            <w:shd w:val="clear" w:color="auto" w:fill="auto"/>
          </w:tcPr>
          <w:p w:rsidR="00050BCF" w:rsidRPr="00D55E6C" w:rsidP="00D55E6C">
            <w:pPr>
              <w:pStyle w:val="Default"/>
              <w:spacing w:line="120" w:lineRule="exact"/>
              <w:ind w:right="15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  <w:p w:rsidR="00050BCF" w:rsidRPr="00D55E6C" w:rsidP="00D55E6C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 w:rsidRPr="00D55E6C" w:rsidR="00777AFF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  <w:lang w:bidi="th-TH"/>
              </w:rPr>
              <w:t>การจ่ายโดยใช้หุ้นเป็นเกณฑ์</w:t>
            </w:r>
          </w:p>
        </w:tc>
        <w:tc>
          <w:tcPr>
            <w:tcW w:w="4524" w:type="dxa"/>
            <w:shd w:val="clear" w:color="auto" w:fill="DCDCDC"/>
          </w:tcPr>
          <w:p w:rsidR="00050BCF" w:rsidRPr="00D55E6C" w:rsidP="00D55E6C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Tr="00D55E6C">
        <w:tblPrEx>
          <w:tblW w:w="9202" w:type="dxa"/>
          <w:tblLayout w:type="fixed"/>
          <w:tblLook w:val="04A0"/>
        </w:tblPrEx>
        <w:tc>
          <w:tcPr>
            <w:tcW w:w="4678" w:type="dxa"/>
            <w:tcBorders>
              <w:bottom w:val="single" w:sz="4" w:space="0" w:color="ED7D31"/>
            </w:tcBorders>
            <w:shd w:val="clear" w:color="auto" w:fill="auto"/>
          </w:tcPr>
          <w:p w:rsidR="003E4E23" w:rsidRPr="00D55E6C" w:rsidP="00D55E6C">
            <w:pPr>
              <w:pStyle w:val="Default"/>
              <w:ind w:right="158"/>
              <w:jc w:val="thaiDistribute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  <w:p w:rsidR="00777AFF" w:rsidRPr="00D55E6C" w:rsidP="00D55E6C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อ้างถึงหม</w:t>
            </w:r>
            <w:r w:rsidRPr="00D55E6C" w:rsidR="0010418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ายเหตุประกอบงบการเงินข้อ</w:t>
            </w:r>
            <w:r w:rsidRPr="00D55E6C" w:rsidR="0010418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4D1EED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ประมาณการทางบัญชีที่สำคัญ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F10A05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ข้อสมมติฐาน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และการใช้ดุลยพินิจ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ห</w:t>
            </w:r>
            <w:r w:rsidRPr="00D55E6C" w:rsidR="00F10A05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มายเหตุประกอบงบการเงินข้อ</w:t>
            </w:r>
            <w:r w:rsidRPr="00D55E6C" w:rsidR="00F10A05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4D1EED">
              <w:rPr>
                <w:rFonts w:ascii="Angsana New" w:hAnsi="Angsana New" w:cs="Angsana New"/>
                <w:color w:val="auto"/>
                <w:sz w:val="26"/>
                <w:szCs w:val="26"/>
              </w:rPr>
              <w:t>35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การจ่ายโดยใช้หุ้นเป็นเกณฑ์</w:t>
            </w:r>
          </w:p>
          <w:p w:rsidR="00777AFF" w:rsidRPr="00D55E6C" w:rsidP="00D55E6C">
            <w:pPr>
              <w:pStyle w:val="Default"/>
              <w:spacing w:line="2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:rsidR="00777AFF" w:rsidRPr="00D55E6C" w:rsidP="00D55E6C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ในเดือนพฤษภาคม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พ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ศ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. </w:t>
            </w:r>
            <w:r w:rsidRPr="00D55E6C" w:rsidR="004D1EED">
              <w:rPr>
                <w:rFonts w:ascii="Angsana New" w:hAnsi="Angsana New" w:cs="Angsana New"/>
                <w:color w:val="auto"/>
                <w:sz w:val="26"/>
                <w:szCs w:val="26"/>
              </w:rPr>
              <w:t>2560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กลุ่มกิจการประกาศโครงการค่าตอบแทนพิเศษ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แก่กรรมการและพนักงานของกลุ่มกิจการ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ซึ่งผู้ที่เข้าร่วมโครงการจะได้รับสิทธินำค่าตอบแทนพิเศษไปซื้อหุ้นที่บริษัทเสนอขายต่อประชาชนทั่วไปครั้งแรก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(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หุ้น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IPO)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ที่ราคาเสนอขายครั้งแรก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ทั้งนี้กำหนดให้ผู้เข้าร่วมโครงการต้องทำสัญญากับบริษัทหรือบริษัทย่อยของบริษัทโดยต้องเป็นพนักงานของบริษัทต่อไปอีก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4D1EED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ปีปฏิทินเป็นอย่างน้อย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(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ระยะเวลาตามเงื่อนไขบริการ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)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หากพนักงานลาออกก่อนครบระยะเวลาตามเงื่อนไขบริการ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พนักงานจะถูกบังคับให้ขายหุ้นทั้งหมดและคืนเงินทั้งจำนวนให้แก่กลุ่มบริษัท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วิธีปฏิบัติทางการบัญชีสำหรับโครงการนี้อยู่ภายใต้ขอบเขตของมาตรฐานการรายงานทางการเงินฉบับที่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4D1EED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เรื่อง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การจ่ายโดยใช้หุ้นเป็นเกณฑ์</w:t>
            </w:r>
          </w:p>
          <w:p w:rsidR="00777AFF" w:rsidRPr="00D55E6C" w:rsidP="00D55E6C">
            <w:pPr>
              <w:pStyle w:val="Default"/>
              <w:spacing w:line="2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:rsidR="00777AFF" w:rsidRPr="00D55E6C" w:rsidP="00D55E6C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ข้าพเจ้าให้ความสนใจในประเด็นนี้เนื่องจากรายละเอียดของโครงการมีความซับซ้อน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การกำหนดวิธีปฏิบัติทางการบัญชีที่เหมาะสมจำเป็นต้องใช้ดุลยพินิจในหลายเรื่อง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อาทิเช่น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การประเมินโอกาสที่พนักงานจะทำงานกับกลุ่มบริษัทจนครบระยะเวลาตามเงื่อนไขบริการ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การระบุวันที่ให้สิทธิและวันที่ได้รับสิทธิ</w:t>
            </w:r>
          </w:p>
          <w:p w:rsidR="00777AFF" w:rsidRPr="00D55E6C" w:rsidP="00D55E6C">
            <w:pPr>
              <w:pStyle w:val="Default"/>
              <w:spacing w:line="2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:rsidR="00050BCF" w:rsidRPr="00D55E6C" w:rsidP="00D55E6C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นอกจากนี้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วิธีการวัดมูลค่ายุติธรรมของหุ้นต้องอาศัยการใช้ดุลยพินิจที่สำคัญของผู้บริหารเกี่ยวกับผลการดำเนินงานในอนาคตของกิจการและอัตราคิดลดที่ใช้ในการคาดการณ์กระแสเงินสดในอนาคต</w:t>
            </w:r>
          </w:p>
        </w:tc>
        <w:tc>
          <w:tcPr>
            <w:tcW w:w="4524" w:type="dxa"/>
            <w:tcBorders>
              <w:bottom w:val="single" w:sz="4" w:space="0" w:color="ED7D31"/>
            </w:tcBorders>
            <w:shd w:val="clear" w:color="auto" w:fill="DCDCDC"/>
          </w:tcPr>
          <w:p w:rsidR="003E4E23" w:rsidRPr="00D55E6C" w:rsidP="00D55E6C">
            <w:pPr>
              <w:pStyle w:val="Default"/>
              <w:ind w:right="158"/>
              <w:jc w:val="thaiDistribute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  <w:p w:rsidR="00777AFF" w:rsidRPr="00D55E6C" w:rsidP="00D55E6C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ข้าพเจ้าประเมินการ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พิจารณา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ของผู้บริหารเกี่ยวกับโครงการค่าตอบแทนพิเศษแก่กรรมการและพนักงาน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ของกลุ่มกิจการ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ว่าควร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ถือ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ปฏิบัติตามนิยามของมาตรฐานการรายงานทางการเงินฉบับที่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4D1EED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เรื่องการจ่ายโดยใช้หุ้นเป็นเกณฑ์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</w:p>
          <w:p w:rsidR="00777AFF" w:rsidRPr="00D55E6C" w:rsidP="00D55E6C">
            <w:pPr>
              <w:pStyle w:val="Default"/>
              <w:spacing w:line="2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:rsidR="00777AFF" w:rsidRPr="00D55E6C" w:rsidP="00D55E6C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ในการประเมิน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นี้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ข้าพเจ้าได้สอบถามผู้บริหารเกี่ยวกับ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br/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ข้อสมมติฐาน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ที่ใช้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และสอบถาม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ในเชิงทดสอบเพื่อประเมิ</w:t>
            </w:r>
            <w:r w:rsidRPr="00D55E6C" w:rsidR="000F7770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น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ว่า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ข้อสมมติฐานเหล่านั้น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สอดคล้องกับข้อเท็จจริงในสภาวะแวดล้อมปัจจุบันและข้อมูลในอดีตของกิจการหรือไม่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สอบทานเงื่อนไขต่าง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ๆ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ของโครงการ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เพื่อค้นหาว่ามีความไม่สอดคล้องกับข้อวิเคราะห์ของผู้บริหารหรือไม่</w:t>
            </w:r>
            <w:r w:rsidRPr="00D55E6C" w:rsidR="007B780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ข้าพเจ้าไม่พบข้อสังเกตที่มีสาระสำคัญ</w:t>
            </w:r>
          </w:p>
          <w:p w:rsidR="00777AFF" w:rsidRPr="00D55E6C" w:rsidP="00D55E6C">
            <w:pPr>
              <w:pStyle w:val="Default"/>
              <w:spacing w:line="2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:rsidR="00777AFF" w:rsidRPr="00D55E6C" w:rsidP="00D55E6C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</w:rPr>
            </w:pP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ในการทดสอบวิธีการประเมินมูลค่ายุติธรรม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ข้าพเจ้า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หารือกับ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ผู้เชี่ยวชาญของผู้สอบบัญชี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เพื่อสอบทาน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การประเมินมูลค่ายุติธรรมของหุ้น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ที่เสนอขายต่อประชาชนทั่วไปครั้งแรกซึ่ง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คำนวณ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โดยที่ป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รึกษาของ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บริษัท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ขอบเขตงานของผู้เชี่ยวชาญของผู้สอบบัญชี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รวมถึง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การประเมินความเหมาะสมและ</w:t>
            </w:r>
            <w:r w:rsidRPr="00D55E6C" w:rsidR="00C65F52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</w:rPr>
              <w:br/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ความสมเหตุสมผลของวิธีการที่ใช้ในการวัดมูลค่า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การประมาณอัตราคิดลดและปัจจัยในการคิดลด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และสอบทาน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ตรรกะของ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แบบจำลองและการคำนวณ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ว่าเป็นวิธีการที่ถือปฏิบัติทั่วไปในอุตสาหกรรมที่เปรียบเทียบกันได้หรือไม่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  <w:p w:rsidR="00FA2E1C" w:rsidRPr="00D55E6C" w:rsidP="00D55E6C">
            <w:pPr>
              <w:pStyle w:val="Default"/>
              <w:spacing w:line="2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:rsidR="00777AFF" w:rsidRPr="00D55E6C" w:rsidP="00D55E6C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</w:rPr>
            </w:pP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ข้าพเจ้าประเมินความสมเหตุสมผลของข้อสมมติฐานหลัก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ที่ใช้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ใน</w:t>
            </w:r>
            <w:r w:rsidRPr="00D55E6C">
              <w:rPr>
                <w:rFonts w:ascii="Angsana New" w:hAnsi="Angsana New" w:cs="Angsana New"/>
                <w:color w:val="auto"/>
                <w:spacing w:val="-6"/>
                <w:sz w:val="26"/>
                <w:szCs w:val="26"/>
                <w:cs/>
                <w:lang w:bidi="th-TH"/>
              </w:rPr>
              <w:t>การคำนวณมูลค่ายุติธรรมของหุ้นโดย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6"/>
                <w:sz w:val="26"/>
                <w:szCs w:val="26"/>
                <w:cs/>
                <w:lang w:bidi="th-TH"/>
              </w:rPr>
              <w:t>การเปรียบ</w:t>
            </w:r>
            <w:r w:rsidRPr="00D55E6C">
              <w:rPr>
                <w:rFonts w:ascii="Angsana New" w:hAnsi="Angsana New" w:cs="Angsana New"/>
                <w:color w:val="auto"/>
                <w:spacing w:val="-6"/>
                <w:sz w:val="26"/>
                <w:szCs w:val="26"/>
                <w:cs/>
                <w:lang w:bidi="th-TH"/>
              </w:rPr>
              <w:t>เทียบกับสัญญาที่เกี่ยวข้อง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ข้อมูลในอดีตของ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กลุ่ม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กิจการ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ข้อมูลในตลาดในอุตสาหกรรมที่เปรียบเทียบกันได้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และแผนการดำเนินงานในอนาคตของ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กลุ่ม</w:t>
            </w:r>
            <w:r w:rsidRPr="00D55E6C" w:rsidR="004C1E84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กิจการ</w:t>
            </w:r>
            <w:r w:rsidRPr="00D55E6C" w:rsidR="004C1E84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ข้าพเจ้าไม่พบข้อ</w:t>
            </w:r>
            <w:r w:rsidRPr="00D55E6C" w:rsidR="004C1E84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สังเกต</w:t>
            </w:r>
            <w:r w:rsidRPr="00D55E6C"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cs/>
                <w:lang w:bidi="th-TH"/>
              </w:rPr>
              <w:t>ที่มีสาระสำคัญ</w:t>
            </w:r>
          </w:p>
          <w:p w:rsidR="00F305DE" w:rsidRPr="00D55E6C" w:rsidP="00D55E6C">
            <w:pPr>
              <w:pStyle w:val="Default"/>
              <w:spacing w:line="2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pacing w:val="-2"/>
                <w:sz w:val="20"/>
                <w:szCs w:val="20"/>
              </w:rPr>
            </w:pPr>
          </w:p>
          <w:p w:rsidR="00777AFF" w:rsidRPr="00D55E6C" w:rsidP="00D55E6C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</w:t>
            </w:r>
            <w:r w:rsidRPr="00D55E6C" w:rsidR="004C1E84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ทดสอบ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ความถูกต้องของรายละเอียด</w:t>
            </w:r>
            <w:r w:rsidRPr="00D55E6C" w:rsidR="004C1E84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ประกอบการลงบัญชีค่าใช้จ่าย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โดยใช้หุ้นเป็นเกณฑ์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ได้แก่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ข้อมูลส่วนบุคคลของพนักงานและจำนวนพนักงานที่เข้าร่วมโครงการ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และทดสอบการคำนวณ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ข้าพเจ้าไม่พบความไม่สอดคล้องกับ</w:t>
            </w:r>
            <w:r w:rsidRPr="00D55E6C" w:rsidR="004C1E84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รายละเอียดประกอบ</w:t>
            </w:r>
            <w:r w:rsidRPr="00D55E6C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ที่มีสาระสำคัญ</w:t>
            </w:r>
          </w:p>
          <w:p w:rsidR="00777AFF" w:rsidRPr="00D55E6C" w:rsidP="00D55E6C">
            <w:pPr>
              <w:pStyle w:val="Default"/>
              <w:spacing w:line="2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:rsidR="00C65F52" w:rsidRPr="00D55E6C" w:rsidP="00D55E6C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55E6C" w:rsidR="004C1E84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จากวิธีการทดสอบข้างต้น</w:t>
            </w:r>
            <w:r w:rsidRPr="00D55E6C" w:rsidR="004C1E8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D55E6C" w:rsidR="004C1E84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ข้าพเจ้าเห็นว่าดุลยพินิจที่</w:t>
            </w:r>
            <w:r w:rsidRPr="00D55E6C" w:rsidR="004C1E84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ผู้บริหารใช้พิจารณาวิธีการบัญชีสำหรับรายการ</w:t>
            </w:r>
            <w:r w:rsidRPr="00D55E6C" w:rsidR="004C1E8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4C1E84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ว่าเป็นไปอย่าง</w:t>
            </w:r>
            <w:r w:rsidRPr="00D55E6C" w:rsidR="00777AFF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เหมาะสม</w:t>
            </w:r>
            <w:r w:rsidRPr="00D55E6C" w:rsidR="00777AF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D55E6C" w:rsidR="00777AFF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และมูลค่ายุติธรรมของหุ้นอยู่ในระดับที่ยอมรับได้</w:t>
            </w:r>
          </w:p>
          <w:p w:rsidR="004D1EED" w:rsidRPr="00D55E6C" w:rsidP="00D55E6C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</w:tbl>
    <w:p w:rsidR="001854C6">
      <w:pPr>
        <w:rPr>
          <w:rFonts w:ascii="Angsana New" w:eastAsia="Calibri" w:hAnsi="Angsana New"/>
          <w:b/>
          <w:bCs/>
          <w:sz w:val="26"/>
          <w:szCs w:val="26"/>
          <w:lang w:bidi="th-TH"/>
        </w:rPr>
        <w:sectPr w:rsidSect="004D1EED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:rsidR="00A5637B" w:rsidRPr="00F305DE" w:rsidP="00A5637B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ข้อมูลอื่น</w:t>
      </w: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 xml:space="preserve"> </w:t>
      </w:r>
    </w:p>
    <w:p w:rsidR="00A5637B" w:rsidRPr="00373768" w:rsidP="00A5637B">
      <w:pPr>
        <w:spacing w:after="0" w:line="240" w:lineRule="auto"/>
        <w:rPr>
          <w:rFonts w:ascii="Angsana New" w:eastAsia="Calibri" w:hAnsi="Angsana New"/>
          <w:b/>
          <w:bCs/>
          <w:color w:val="C00000"/>
          <w:sz w:val="12"/>
          <w:szCs w:val="12"/>
          <w:lang w:bidi="th-TH"/>
        </w:rPr>
      </w:pPr>
    </w:p>
    <w:p w:rsidR="00A5637B" w:rsidRPr="00F305DE" w:rsidP="00A5637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  <w:r w:rsidRPr="00F305DE">
        <w:rPr>
          <w:rFonts w:ascii="Angsana New" w:hAnsi="Angsana New"/>
          <w:color w:val="000000"/>
          <w:sz w:val="26"/>
          <w:szCs w:val="26"/>
          <w:cs/>
          <w:lang w:bidi="th-TH"/>
        </w:rPr>
        <w:t>กรรมการ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C65F52">
        <w:rPr>
          <w:rFonts w:ascii="Angsana New" w:hAnsi="Angsana New"/>
          <w:color w:val="000000"/>
          <w:sz w:val="26"/>
          <w:szCs w:val="26"/>
          <w:lang w:val="en-GB" w:bidi="th-TH"/>
        </w:rPr>
        <w:br/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305DE">
        <w:rPr>
          <w:rFonts w:ascii="Angsana New" w:hAnsi="Angsana New"/>
          <w:sz w:val="26"/>
          <w:szCs w:val="26"/>
          <w:cs/>
          <w:lang w:bidi="th-TH"/>
        </w:rPr>
        <w:t>กิจการ</w:t>
      </w:r>
      <w:r w:rsidRPr="00F305DE">
        <w:rPr>
          <w:rFonts w:ascii="Angsana New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</w:p>
    <w:p w:rsidR="00A5637B" w:rsidRPr="00F305DE" w:rsidP="00A5637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</w:p>
    <w:p w:rsidR="00A5637B" w:rsidRPr="00F305DE" w:rsidP="00A5637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F305DE">
        <w:rPr>
          <w:rFonts w:ascii="Angsana New" w:hAnsi="Angsana New"/>
          <w:sz w:val="26"/>
          <w:szCs w:val="26"/>
          <w:cs/>
          <w:lang w:bidi="th-TH"/>
        </w:rPr>
        <w:t>กิจการ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854C6">
        <w:rPr>
          <w:rFonts w:ascii="Angsana New" w:hAnsi="Angsana New"/>
          <w:color w:val="000000"/>
          <w:sz w:val="26"/>
          <w:szCs w:val="26"/>
          <w:lang w:val="en-GB" w:bidi="th-TH"/>
        </w:rPr>
        <w:br/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A5637B" w:rsidRPr="00F305DE" w:rsidP="00A5637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</w:p>
    <w:p w:rsidR="00A5637B" w:rsidRPr="00F305DE" w:rsidP="00A5637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305DE">
        <w:rPr>
          <w:rFonts w:ascii="Angsana New" w:hAnsi="Angsana New"/>
          <w:sz w:val="26"/>
          <w:szCs w:val="26"/>
          <w:cs/>
          <w:lang w:bidi="th-TH"/>
        </w:rPr>
        <w:t>กิจการ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คือ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305DE">
        <w:rPr>
          <w:rFonts w:ascii="Angsana New" w:hAnsi="Angsana New"/>
          <w:sz w:val="26"/>
          <w:szCs w:val="26"/>
          <w:cs/>
          <w:lang w:bidi="th-TH"/>
        </w:rPr>
        <w:t>กิจการ</w:t>
      </w:r>
      <w:r w:rsidRPr="00F305DE">
        <w:rPr>
          <w:rFonts w:ascii="Angsana New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</w:p>
    <w:p w:rsidR="00A5637B" w:rsidRPr="00F305DE" w:rsidP="00A5637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</w:p>
    <w:p w:rsidR="00A5637B" w:rsidRPr="00F305DE" w:rsidP="00A5637B">
      <w:pPr>
        <w:snapToGri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 xml:space="preserve"> </w:t>
      </w:r>
    </w:p>
    <w:p w:rsidR="00F305DE" w:rsidRPr="00F305DE" w:rsidP="00A5637B">
      <w:pPr>
        <w:snapToGri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</w:p>
    <w:p w:rsidR="00F305DE" w:rsidRPr="00F305DE" w:rsidP="00F305DE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:rsidR="00F305DE" w:rsidRPr="00777AFF" w:rsidP="00F305DE">
      <w:pPr>
        <w:snapToGrid w:val="0"/>
        <w:spacing w:after="0" w:line="240" w:lineRule="auto"/>
        <w:rPr>
          <w:rFonts w:ascii="Angsana New" w:eastAsia="Calibri" w:hAnsi="Angsana New"/>
          <w:b/>
          <w:bCs/>
          <w:sz w:val="12"/>
          <w:szCs w:val="12"/>
        </w:rPr>
      </w:pPr>
    </w:p>
    <w:p w:rsidR="00F305DE" w:rsidRPr="00F305DE" w:rsidP="00F305DE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</w:rPr>
      </w:pP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และรับผิดชอบเกี่ยวกับการควบคุมภายในที่กรรมการพิจารณาว่าจำเป็น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เพื่อให้สามารถจัดทำ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</w:p>
    <w:p w:rsidR="00F305DE" w:rsidRPr="00F305DE" w:rsidP="00F305DE">
      <w:pPr>
        <w:spacing w:after="0" w:line="240" w:lineRule="auto"/>
        <w:jc w:val="both"/>
        <w:rPr>
          <w:rFonts w:ascii="Angsana New" w:eastAsia="Calibri" w:hAnsi="Angsana New"/>
          <w:sz w:val="26"/>
          <w:szCs w:val="26"/>
        </w:rPr>
      </w:pPr>
    </w:p>
    <w:p w:rsidR="00F305DE" w:rsidRPr="00F305DE" w:rsidP="00F305DE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</w:rPr>
      </w:pP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กรรมการรับผิดชอบในการประเมินความสามารถของกลุ่มกิจการและ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บริษัทในการดำเนินงานต่อเนื่อง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(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ตามความเหมาะสม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)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หรือหยุดดำเนินงาน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</w:p>
    <w:p w:rsidR="00F305DE" w:rsidRPr="00F305DE" w:rsidP="00F305DE">
      <w:pPr>
        <w:spacing w:after="0" w:line="240" w:lineRule="auto"/>
        <w:jc w:val="both"/>
        <w:rPr>
          <w:rFonts w:ascii="Angsana New" w:eastAsia="Calibri" w:hAnsi="Angsana New"/>
          <w:sz w:val="26"/>
          <w:szCs w:val="26"/>
        </w:rPr>
      </w:pPr>
    </w:p>
    <w:p w:rsidR="00F305DE" w:rsidRPr="00F305DE" w:rsidP="00F305DE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6174CE" w:rsidRPr="00F305DE" w:rsidP="00EC6ACC">
      <w:pPr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 w:rsidR="00F305DE">
        <w:rPr>
          <w:rFonts w:ascii="Angsana New" w:eastAsia="Calibri" w:hAnsi="Angsana New"/>
          <w:sz w:val="26"/>
          <w:szCs w:val="26"/>
          <w:lang w:bidi="th-TH"/>
        </w:rPr>
        <w:br w:type="page"/>
      </w:r>
      <w:r w:rsidRPr="00F305DE" w:rsidR="00777AFF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77AFF" w:rsidRPr="00777AFF" w:rsidP="006174CE">
      <w:pPr>
        <w:spacing w:after="0" w:line="240" w:lineRule="auto"/>
        <w:jc w:val="both"/>
        <w:rPr>
          <w:rFonts w:ascii="Angsana New" w:hAnsi="Angsana New"/>
          <w:b/>
          <w:bCs/>
          <w:sz w:val="12"/>
          <w:szCs w:val="12"/>
          <w:lang w:bidi="th-TH"/>
        </w:rPr>
      </w:pPr>
    </w:p>
    <w:p w:rsidR="00777AFF" w:rsidRPr="00F305DE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</w:t>
      </w:r>
      <w:r w:rsidRPr="00F305DE">
        <w:rPr>
          <w:rFonts w:ascii="Angsana New" w:eastAsia="Calibri" w:hAnsi="Angsana New" w:hint="cs"/>
          <w:sz w:val="26"/>
          <w:szCs w:val="26"/>
          <w:cs/>
          <w:lang w:bidi="th-TH"/>
        </w:rPr>
        <w:t>ะ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กิจการโดยรวมปราศจากการแสดงข้อมูลที่ขัดต่อข้อเท็จจริงอันเป็นสาระสำคัญหรือไม่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หรือทุกรายการรวมกันจะมีผลต่อการตัดสินใจทางเศรษฐกิจของผู้ใช้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งบการเงินรวมและงบการเงินเฉพาะกิจการเหล่านี้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</w:p>
    <w:p w:rsidR="00777AFF" w:rsidRPr="00F305DE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rtl/>
          <w:cs/>
        </w:rPr>
      </w:pPr>
    </w:p>
    <w:p w:rsidR="00777AFF" w:rsidRPr="00F305DE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ข้าพเจ้าได้ใช้ดุลยพินิจเยี่ยงผู้ประกอบวิชาชีพและการสังเกต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และสงสัยเยี่ยง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ผู้ประกอบวิชาชีพตลอดการตรวจสอบ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การปฏิบัติงานของข้าพเจ้ารวมถึง</w:t>
      </w:r>
    </w:p>
    <w:p w:rsidR="00777AFF" w:rsidRPr="00CD2C2C" w:rsidP="00777AFF">
      <w:pPr>
        <w:spacing w:after="0" w:line="240" w:lineRule="auto"/>
        <w:jc w:val="thaiDistribute"/>
        <w:rPr>
          <w:rFonts w:ascii="Angsana New" w:eastAsia="Calibri" w:hAnsi="Angsana New"/>
          <w:sz w:val="12"/>
          <w:szCs w:val="12"/>
          <w:lang w:bidi="th-TH"/>
        </w:rPr>
      </w:pPr>
    </w:p>
    <w:p w:rsidR="00F305DE" w:rsidP="00FA2E1C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F305DE" w:rsidR="00777AFF">
        <w:rPr>
          <w:rFonts w:ascii="Angsana New" w:eastAsia="Calibri" w:hAnsi="Angsana New"/>
          <w:spacing w:val="-6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F305DE" w:rsidR="00777AFF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การปลอมแปลงเอกสารหลักฐาน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การตั้งใจละเว้นการแสดงข้อมูล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777AFF" w:rsidRPr="001854C6" w:rsidP="00FA2E1C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6"/>
          <w:szCs w:val="26"/>
          <w:cs/>
          <w:lang w:bidi="th-TH"/>
        </w:rPr>
      </w:pP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:rsidR="00777AFF" w:rsidRPr="001854C6" w:rsidP="00FA2E1C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6"/>
          <w:szCs w:val="26"/>
          <w:cs/>
          <w:lang w:bidi="th-TH"/>
        </w:rPr>
      </w:pP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854C6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และการเปิดเผยข้อมูลที่เกี่ยวข้องซึ่งจัดทำขึ้นโดยกรรมการ</w:t>
      </w:r>
    </w:p>
    <w:p w:rsidR="00777AFF" w:rsidRPr="001854C6" w:rsidP="00FA2E1C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6"/>
          <w:szCs w:val="26"/>
          <w:lang w:val="en-GB" w:bidi="th-TH"/>
        </w:rPr>
      </w:pP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ถ้าข้าพเจ้าได้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ข้อสรุปว่ามีความไม่แน่นอนที่มีสาระสำคัญ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หรือถ้าการเปิดเผยดังกล่าวไม่เพียงพอ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ผู้สอบบัญชีของข้าพเจ้า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อย่างไรก็ตาม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เหตุการณ์หรือสถานการณ์ในอนาคตอาจเป็นเหตุให้กลุ่มกิจการและบริษัทต้อง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หยุดการดำเนินงานต่อเนื่อง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</w:p>
    <w:p w:rsidR="00EC6ACC" w:rsidRPr="00EC6ACC" w:rsidP="00F305DE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8"/>
          <w:szCs w:val="28"/>
          <w:lang w:bidi="th-TH"/>
        </w:rPr>
      </w:pP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ประเมินการนำเสนอ</w:t>
      </w:r>
      <w:r w:rsidRPr="001854C6" w:rsidR="00777AFF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โครงสร้างและเนื้อหาของงบการเงินรวมและงบการเงินเฉพาะกิจการโดยรวม</w:t>
      </w:r>
      <w:r w:rsidRPr="001854C6" w:rsidR="00777AFF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1854C6" w:rsidR="00777AFF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777AFF" w:rsidRPr="00EC6ACC" w:rsidP="00EC6ACC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1854C6" w:rsidR="00F305DE">
        <w:rPr>
          <w:rFonts w:ascii="Angsana New" w:eastAsia="Calibri" w:hAnsi="Angsana New"/>
          <w:sz w:val="26"/>
          <w:szCs w:val="26"/>
          <w:cs/>
          <w:lang w:bidi="th-TH"/>
        </w:rPr>
        <w:br w:type="page"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ทางธุรกิจภายในกลุ่มกิจการเพื่อแสดงความเห็นต่องบการเงินรวม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ข้าพเจ้ารับผิดชอบต่อการกำหนดแนวทาง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การควบคุมดูแลและการปฏิบัติงานตรวจสอบกลุ่มกิจการ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:rsidR="00777AFF" w:rsidRPr="001854C6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val="en-GB" w:bidi="th-TH"/>
        </w:rPr>
      </w:pPr>
    </w:p>
    <w:p w:rsidR="00777AFF" w:rsidRPr="001854C6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1854C6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1854C6" w:rsidR="00FA2E1C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ๆ</w:t>
      </w:r>
      <w:r w:rsidRPr="001854C6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Pr="001854C6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การตรวจสอบของข้าพเจ้า</w:t>
      </w:r>
    </w:p>
    <w:p w:rsidR="00777AFF" w:rsidRPr="001854C6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</w:p>
    <w:p w:rsidR="00777AFF" w:rsidRPr="001854C6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854C6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Pr="001854C6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305DE" w:rsidRPr="001854C6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</w:p>
    <w:p w:rsidR="00777AFF" w:rsidRPr="001854C6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จากเรื่องที่สื่อสารกับคณะกรรมการตรวจสอบ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ข้าพเจ้าได้พิจารณาเรื่องต่าง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ๆ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ที่มีนัยสำคัญที่สุดในการตรวจสอบงบการเงินรวมและ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ข้าพเจ้าได้อธิบายเรื่องเหล่านี้ในรายงานของ</w:t>
      </w:r>
      <w:r w:rsidR="00A16922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ผู้สอบบัญชี</w:t>
      </w:r>
      <w:r w:rsidRPr="001854C6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</w:p>
    <w:p w:rsidR="006174CE" w:rsidRPr="001854C6" w:rsidP="006174CE">
      <w:pPr>
        <w:spacing w:after="0" w:line="240" w:lineRule="auto"/>
        <w:jc w:val="both"/>
        <w:rPr>
          <w:rFonts w:ascii="Angsana New" w:eastAsia="Calibri" w:hAnsi="Angsana New"/>
          <w:sz w:val="26"/>
          <w:szCs w:val="26"/>
          <w:lang w:bidi="th-TH"/>
        </w:rPr>
      </w:pPr>
    </w:p>
    <w:p w:rsidR="006174CE" w:rsidRPr="001854C6" w:rsidP="006174CE">
      <w:pPr>
        <w:spacing w:after="0" w:line="240" w:lineRule="auto"/>
        <w:jc w:val="both"/>
        <w:rPr>
          <w:rFonts w:ascii="Angsana New" w:eastAsia="Calibri" w:hAnsi="Angsana New"/>
          <w:sz w:val="26"/>
          <w:szCs w:val="26"/>
          <w:lang w:bidi="th-TH"/>
        </w:rPr>
      </w:pPr>
    </w:p>
    <w:p w:rsidR="006174CE" w:rsidRPr="001854C6" w:rsidP="006174CE">
      <w:pPr>
        <w:spacing w:after="0" w:line="240" w:lineRule="auto"/>
        <w:jc w:val="thaiDistribute"/>
        <w:rPr>
          <w:rFonts w:ascii="Angsana New" w:hAnsi="Angsana New"/>
          <w:sz w:val="26"/>
          <w:szCs w:val="26"/>
          <w:lang w:val="en-GB"/>
        </w:rPr>
      </w:pPr>
      <w:r w:rsidRPr="001854C6">
        <w:rPr>
          <w:rFonts w:ascii="Angsana New" w:hAnsi="Angsana New"/>
          <w:sz w:val="26"/>
          <w:szCs w:val="26"/>
          <w:cs/>
          <w:lang w:bidi="th-TH"/>
        </w:rPr>
        <w:t>บริษัท</w:t>
      </w:r>
      <w:r w:rsidRPr="001854C6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hAnsi="Angsana New"/>
          <w:sz w:val="26"/>
          <w:szCs w:val="26"/>
          <w:cs/>
          <w:lang w:bidi="th-TH"/>
        </w:rPr>
        <w:t>ไพร้ซวอเตอร์เฮาส์คูเปอร์ส</w:t>
      </w:r>
      <w:r w:rsidRPr="001854C6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hAnsi="Angsana New"/>
          <w:sz w:val="26"/>
          <w:szCs w:val="26"/>
          <w:cs/>
          <w:lang w:bidi="th-TH"/>
        </w:rPr>
        <w:t>เอบีเอเอส</w:t>
      </w:r>
      <w:r w:rsidRPr="001854C6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hAnsi="Angsana New"/>
          <w:sz w:val="26"/>
          <w:szCs w:val="26"/>
          <w:cs/>
          <w:lang w:bidi="th-TH"/>
        </w:rPr>
        <w:t>จำกัด</w:t>
      </w:r>
    </w:p>
    <w:p w:rsidR="006174CE" w:rsidRPr="001854C6" w:rsidP="006174CE">
      <w:pPr>
        <w:spacing w:after="0" w:line="240" w:lineRule="auto"/>
        <w:jc w:val="thaiDistribute"/>
        <w:rPr>
          <w:rFonts w:ascii="Angsana New" w:hAnsi="Angsana New"/>
          <w:sz w:val="26"/>
          <w:szCs w:val="26"/>
          <w:lang w:bidi="th-TH"/>
        </w:rPr>
      </w:pPr>
    </w:p>
    <w:p w:rsidR="00EE30FC" w:rsidRPr="00D55E6C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  <w:lang w:bidi="th-TH"/>
        </w:rPr>
      </w:pPr>
    </w:p>
    <w:p w:rsidR="00EE30FC" w:rsidRPr="00D55E6C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  <w:lang w:bidi="th-TH"/>
        </w:rPr>
      </w:pPr>
    </w:p>
    <w:p w:rsidR="00EE30FC" w:rsidRPr="00D55E6C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  <w:lang w:bidi="th-TH"/>
        </w:rPr>
      </w:pPr>
    </w:p>
    <w:p w:rsidR="00EE30FC" w:rsidRPr="00D55E6C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  <w:lang w:bidi="th-TH"/>
        </w:rPr>
      </w:pPr>
    </w:p>
    <w:p w:rsidR="00F021E2" w:rsidRPr="00D55E6C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</w:rPr>
      </w:pPr>
    </w:p>
    <w:p w:rsidR="00F021E2" w:rsidRPr="00D55E6C" w:rsidP="00AC1DD0">
      <w:pPr>
        <w:spacing w:after="0" w:line="240" w:lineRule="auto"/>
        <w:jc w:val="thaiDistribute"/>
        <w:rPr>
          <w:rFonts w:ascii="Angsana New" w:hAnsi="Angsana New"/>
          <w:b/>
          <w:bCs/>
          <w:sz w:val="26"/>
          <w:szCs w:val="26"/>
          <w:rtl/>
          <w:cs/>
        </w:rPr>
      </w:pPr>
      <w:r w:rsidRPr="001854C6" w:rsidR="00F17EEF">
        <w:rPr>
          <w:b/>
          <w:bCs/>
          <w:sz w:val="26"/>
          <w:szCs w:val="26"/>
          <w:cs/>
          <w:lang w:bidi="th-TH"/>
        </w:rPr>
        <w:t>ขจรเกียรติ</w:t>
      </w:r>
      <w:r w:rsidRPr="001854C6" w:rsidR="00F17EEF">
        <w:rPr>
          <w:b/>
          <w:bCs/>
          <w:sz w:val="26"/>
          <w:szCs w:val="26"/>
          <w:cs/>
          <w:lang w:bidi="th-TH"/>
        </w:rPr>
        <w:t xml:space="preserve"> </w:t>
      </w:r>
      <w:r w:rsidR="00A16922">
        <w:rPr>
          <w:rFonts w:hint="cs"/>
          <w:b/>
          <w:bCs/>
          <w:sz w:val="26"/>
          <w:szCs w:val="26"/>
          <w:cs/>
          <w:lang w:bidi="th-TH"/>
        </w:rPr>
        <w:t xml:space="preserve"> </w:t>
      </w:r>
      <w:r w:rsidRPr="001854C6" w:rsidR="00F17EEF">
        <w:rPr>
          <w:b/>
          <w:bCs/>
          <w:sz w:val="26"/>
          <w:szCs w:val="26"/>
          <w:cs/>
          <w:lang w:bidi="th-TH"/>
        </w:rPr>
        <w:t>อรุณไพโรจนกุล</w:t>
      </w:r>
    </w:p>
    <w:p w:rsidR="00F021E2" w:rsidRPr="00D55E6C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</w:rPr>
      </w:pPr>
      <w:r w:rsidRPr="00D55E6C">
        <w:rPr>
          <w:rFonts w:ascii="Angsana New" w:hAnsi="Angsana New"/>
          <w:sz w:val="26"/>
          <w:szCs w:val="26"/>
          <w:cs/>
          <w:lang w:bidi="th-TH"/>
        </w:rPr>
        <w:t>ผู้สอบบัญชีรับอนุญาตเลขที่</w:t>
      </w:r>
      <w:r w:rsidRPr="00D55E6C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Pr="00D55E6C" w:rsidR="004D1EED">
        <w:rPr>
          <w:rFonts w:ascii="Angsana New" w:hAnsi="Angsana New"/>
          <w:sz w:val="26"/>
          <w:szCs w:val="26"/>
          <w:lang w:val="en-GB"/>
        </w:rPr>
        <w:t>3445</w:t>
      </w:r>
    </w:p>
    <w:p w:rsidR="00F021E2" w:rsidRPr="00D55E6C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</w:rPr>
      </w:pPr>
      <w:r w:rsidRPr="00D55E6C">
        <w:rPr>
          <w:rFonts w:ascii="Angsana New" w:hAnsi="Angsana New"/>
          <w:sz w:val="26"/>
          <w:szCs w:val="26"/>
          <w:cs/>
          <w:lang w:bidi="th-TH"/>
        </w:rPr>
        <w:t>กรุงเทพมหานคร</w:t>
      </w:r>
    </w:p>
    <w:p w:rsidR="00F021E2" w:rsidRPr="00D55E6C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  <w:rtl/>
          <w:cs/>
          <w:lang w:val="en-GB"/>
        </w:rPr>
      </w:pPr>
      <w:r w:rsidRPr="00D55E6C" w:rsidR="004D1EED">
        <w:rPr>
          <w:rFonts w:ascii="Angsana New" w:hAnsi="Angsana New" w:hint="cs"/>
          <w:sz w:val="26"/>
          <w:szCs w:val="26"/>
          <w:lang w:val="en-GB" w:bidi="th-TH"/>
        </w:rPr>
        <w:t>28</w:t>
      </w:r>
      <w:r w:rsidRPr="00D55E6C" w:rsidR="00F45BCC">
        <w:rPr>
          <w:rFonts w:ascii="Angsana New" w:hAnsi="Angsana New"/>
          <w:sz w:val="26"/>
          <w:szCs w:val="26"/>
          <w:lang w:val="en-GB" w:bidi="th-TH"/>
        </w:rPr>
        <w:t xml:space="preserve"> </w:t>
      </w:r>
      <w:r w:rsidRPr="00D55E6C" w:rsidR="00F45BCC">
        <w:rPr>
          <w:rFonts w:ascii="Angsana New" w:hAnsi="Angsana New" w:hint="cs"/>
          <w:sz w:val="26"/>
          <w:szCs w:val="26"/>
          <w:cs/>
          <w:lang w:val="en-GB" w:bidi="th-TH"/>
        </w:rPr>
        <w:t>กุมภาพันธ์</w:t>
      </w:r>
      <w:r w:rsidRPr="00D55E6C" w:rsidR="007D17A5">
        <w:rPr>
          <w:rFonts w:ascii="Angsana New" w:hAnsi="Angsana New"/>
          <w:sz w:val="26"/>
          <w:szCs w:val="26"/>
          <w:cs/>
          <w:lang w:val="en-GB" w:bidi="th-TH"/>
        </w:rPr>
        <w:t xml:space="preserve"> </w:t>
      </w:r>
      <w:r w:rsidRPr="00D55E6C" w:rsidR="007D17A5">
        <w:rPr>
          <w:rFonts w:ascii="Angsana New" w:hAnsi="Angsana New"/>
          <w:sz w:val="26"/>
          <w:szCs w:val="26"/>
          <w:cs/>
          <w:lang w:val="en-GB" w:bidi="th-TH"/>
        </w:rPr>
        <w:t>พ</w:t>
      </w:r>
      <w:r w:rsidRPr="00D55E6C" w:rsidR="007D17A5">
        <w:rPr>
          <w:rFonts w:ascii="Angsana New" w:hAnsi="Angsana New"/>
          <w:sz w:val="26"/>
          <w:szCs w:val="26"/>
          <w:cs/>
          <w:lang w:val="en-GB" w:bidi="th-TH"/>
        </w:rPr>
        <w:t>.</w:t>
      </w:r>
      <w:r w:rsidRPr="00D55E6C" w:rsidR="007D17A5">
        <w:rPr>
          <w:rFonts w:ascii="Angsana New" w:hAnsi="Angsana New"/>
          <w:sz w:val="26"/>
          <w:szCs w:val="26"/>
          <w:cs/>
          <w:lang w:val="en-GB" w:bidi="th-TH"/>
        </w:rPr>
        <w:t>ศ</w:t>
      </w:r>
      <w:r w:rsidRPr="00D55E6C" w:rsidR="007D17A5">
        <w:rPr>
          <w:rFonts w:ascii="Angsana New" w:hAnsi="Angsana New"/>
          <w:sz w:val="26"/>
          <w:szCs w:val="26"/>
          <w:cs/>
          <w:lang w:val="en-GB" w:bidi="th-TH"/>
        </w:rPr>
        <w:t xml:space="preserve">. </w:t>
      </w:r>
      <w:r w:rsidRPr="00D55E6C" w:rsidR="004D1EED">
        <w:rPr>
          <w:rFonts w:ascii="Angsana New" w:hAnsi="Angsana New"/>
          <w:sz w:val="26"/>
          <w:szCs w:val="26"/>
          <w:lang w:val="en-GB" w:bidi="th-TH"/>
        </w:rPr>
        <w:t>2561</w:t>
      </w:r>
    </w:p>
    <w:p w:rsidR="0037374B" w:rsidRPr="00D55E6C">
      <w:pPr>
        <w:rPr>
          <w:rFonts w:ascii="Angsana New" w:hAnsi="Angsana New"/>
          <w:b/>
          <w:bCs/>
          <w:color w:val="C00000"/>
          <w:sz w:val="28"/>
          <w:szCs w:val="28"/>
          <w:lang w:val="en-GB" w:bidi="th-TH"/>
        </w:rPr>
        <w:sectPr w:rsidSect="001854C6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:rsidR="00D64004" w:rsidRPr="00D55E6C" w:rsidP="00D64004">
      <w:pPr>
        <w:spacing w:after="0" w:line="240" w:lineRule="auto"/>
        <w:ind w:left="720"/>
        <w:rPr>
          <w:rFonts w:ascii="Angsana New" w:hAnsi="Angsana New"/>
          <w:b/>
          <w:bCs/>
          <w:sz w:val="30"/>
          <w:szCs w:val="30"/>
          <w:lang w:bidi="th-TH"/>
        </w:rPr>
      </w:pPr>
      <w:bookmarkStart w:id="0" w:name="_Toc249341387"/>
      <w:r w:rsidRPr="00D55E6C">
        <w:rPr>
          <w:rFonts w:ascii="Angsana New" w:hAnsi="Angsana New"/>
          <w:b/>
          <w:bCs/>
          <w:sz w:val="30"/>
          <w:szCs w:val="30"/>
          <w:cs/>
          <w:lang w:bidi="th-TH"/>
        </w:rPr>
        <w:t>บริษัท</w:t>
      </w:r>
      <w:r w:rsidRPr="00D55E6C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Pr="00D55E6C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บี</w:t>
      </w:r>
      <w:r w:rsidRPr="00D55E6C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.</w:t>
      </w:r>
      <w:r w:rsidRPr="00D55E6C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กริม</w:t>
      </w:r>
      <w:r w:rsidRPr="00D55E6C" w:rsidR="007D17A5">
        <w:rPr>
          <w:rFonts w:ascii="Angsana New" w:hAnsi="Angsana New"/>
          <w:b/>
          <w:bCs/>
          <w:sz w:val="30"/>
          <w:szCs w:val="30"/>
        </w:rPr>
        <w:t xml:space="preserve"> </w:t>
      </w:r>
      <w:r w:rsidRPr="00D55E6C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เพาเวอร์</w:t>
      </w:r>
      <w:r w:rsidRPr="00D55E6C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Pr="00D55E6C">
        <w:rPr>
          <w:rFonts w:ascii="Angsana New" w:hAnsi="Angsana New"/>
          <w:b/>
          <w:bCs/>
          <w:sz w:val="30"/>
          <w:szCs w:val="30"/>
          <w:cs/>
          <w:lang w:bidi="th-TH"/>
        </w:rPr>
        <w:t>จำกัด</w:t>
      </w:r>
      <w:r w:rsidRPr="00D55E6C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Pr="00D55E6C" w:rsidR="002717B4">
        <w:rPr>
          <w:rFonts w:ascii="Angsana New" w:hAnsi="Angsana New"/>
          <w:b/>
          <w:bCs/>
          <w:sz w:val="30"/>
          <w:szCs w:val="30"/>
          <w:cs/>
          <w:lang w:bidi="th-TH"/>
        </w:rPr>
        <w:t>(</w:t>
      </w:r>
      <w:r w:rsidRPr="00D55E6C">
        <w:rPr>
          <w:rFonts w:ascii="Angsana New" w:hAnsi="Angsana New"/>
          <w:b/>
          <w:bCs/>
          <w:sz w:val="30"/>
          <w:szCs w:val="30"/>
          <w:cs/>
          <w:lang w:bidi="th-TH"/>
        </w:rPr>
        <w:t>มหาชน</w:t>
      </w:r>
      <w:r w:rsidRPr="00D55E6C" w:rsidR="002717B4">
        <w:rPr>
          <w:rFonts w:ascii="Angsana New" w:hAnsi="Angsana New"/>
          <w:b/>
          <w:bCs/>
          <w:sz w:val="30"/>
          <w:szCs w:val="30"/>
          <w:cs/>
          <w:lang w:bidi="th-TH"/>
        </w:rPr>
        <w:t>)</w:t>
      </w:r>
      <w:bookmarkEnd w:id="0"/>
    </w:p>
    <w:p w:rsidR="00D64004" w:rsidRPr="00D55E6C" w:rsidP="00D64004">
      <w:pPr>
        <w:spacing w:after="0" w:line="240" w:lineRule="auto"/>
        <w:ind w:left="720"/>
        <w:rPr>
          <w:rFonts w:ascii="Angsana New" w:hAnsi="Angsana New"/>
          <w:b/>
          <w:bCs/>
          <w:sz w:val="30"/>
          <w:szCs w:val="30"/>
        </w:rPr>
      </w:pPr>
      <w:bookmarkStart w:id="1" w:name="_Toc249341388"/>
    </w:p>
    <w:p w:rsidR="00D64004" w:rsidRPr="00D55E6C" w:rsidP="00D64004">
      <w:pPr>
        <w:spacing w:after="0" w:line="240" w:lineRule="auto"/>
        <w:ind w:left="720"/>
        <w:rPr>
          <w:rFonts w:ascii="Angsana New" w:hAnsi="Angsana New"/>
          <w:b/>
          <w:bCs/>
          <w:sz w:val="30"/>
          <w:szCs w:val="30"/>
        </w:rPr>
      </w:pPr>
      <w:r w:rsidRPr="00D55E6C">
        <w:rPr>
          <w:rFonts w:ascii="Angsana New" w:hAnsi="Angsana New"/>
          <w:b/>
          <w:bCs/>
          <w:sz w:val="30"/>
          <w:szCs w:val="30"/>
          <w:cs/>
          <w:lang w:bidi="th-TH"/>
        </w:rPr>
        <w:t>งบการเงินรวมและ</w:t>
      </w:r>
      <w:bookmarkEnd w:id="1"/>
      <w:r w:rsidRPr="00D55E6C">
        <w:rPr>
          <w:rFonts w:ascii="Angsana New" w:hAnsi="Angsana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:rsidR="000262A0" w:rsidRPr="00D55E6C" w:rsidP="00C061D5">
      <w:pPr>
        <w:spacing w:after="0" w:line="240" w:lineRule="auto"/>
        <w:ind w:left="720"/>
        <w:rPr>
          <w:rFonts w:ascii="Angsana New" w:hAnsi="Angsana New"/>
          <w:b/>
          <w:bCs/>
          <w:sz w:val="30"/>
          <w:szCs w:val="30"/>
          <w:lang w:bidi="th-TH"/>
        </w:rPr>
      </w:pPr>
      <w:r w:rsidRPr="00D55E6C" w:rsidR="004D1EED">
        <w:rPr>
          <w:rFonts w:ascii="Angsana New" w:hAnsi="Angsana New" w:hint="cs"/>
          <w:b/>
          <w:bCs/>
          <w:sz w:val="30"/>
          <w:szCs w:val="30"/>
          <w:cs/>
          <w:lang w:val="en-GB" w:bidi="th-TH"/>
        </w:rPr>
        <w:t>วันที่</w:t>
      </w:r>
      <w:r w:rsidRPr="00D55E6C" w:rsidR="004D1EED">
        <w:rPr>
          <w:rFonts w:ascii="Angsana New" w:hAnsi="Angsana New" w:hint="cs"/>
          <w:b/>
          <w:bCs/>
          <w:sz w:val="30"/>
          <w:szCs w:val="30"/>
          <w:cs/>
          <w:lang w:val="en-GB" w:bidi="th-TH"/>
        </w:rPr>
        <w:t xml:space="preserve"> </w:t>
      </w:r>
      <w:r w:rsidRPr="00D55E6C" w:rsidR="004D1EED">
        <w:rPr>
          <w:rFonts w:ascii="Angsana New" w:hAnsi="Angsana New"/>
          <w:b/>
          <w:bCs/>
          <w:sz w:val="30"/>
          <w:szCs w:val="30"/>
          <w:lang w:val="en-GB" w:bidi="th-TH"/>
        </w:rPr>
        <w:t>31</w:t>
      </w:r>
      <w:r w:rsidRPr="00D55E6C" w:rsidR="007D17A5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  <w:r w:rsidRPr="00D55E6C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ธันวาคม</w:t>
      </w:r>
      <w:r w:rsidRPr="00D55E6C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Pr="00D55E6C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พ</w:t>
      </w:r>
      <w:r w:rsidRPr="00D55E6C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.</w:t>
      </w:r>
      <w:r w:rsidRPr="00D55E6C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ศ</w:t>
      </w:r>
      <w:r w:rsidRPr="00D55E6C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. </w:t>
      </w:r>
      <w:r w:rsidRPr="00D55E6C" w:rsidR="004D1EED">
        <w:rPr>
          <w:rFonts w:ascii="Angsana New" w:hAnsi="Angsana New"/>
          <w:b/>
          <w:bCs/>
          <w:sz w:val="30"/>
          <w:szCs w:val="30"/>
          <w:lang w:val="en-GB" w:bidi="th-TH"/>
        </w:rPr>
        <w:t>2560</w:t>
      </w:r>
    </w:p>
    <w:sectPr w:rsidSect="001854C6">
      <w:pgSz w:w="11909" w:h="16834" w:code="9"/>
      <w:pgMar w:top="4176" w:right="2880" w:bottom="10080" w:left="1728" w:header="706" w:footer="706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0000000000000000000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0000000000000000000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0000000000000000000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49D" w:rsidRPr="00E0170C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  <w:p w:rsidR="0042349D" w:rsidRPr="00E0170C">
    <w:pPr>
      <w:pStyle w:val="Footer"/>
      <w:rPr>
        <w:rFonts w:ascii="EucrosiaUPC" w:hAnsi="EucrosiaUPC" w:cs="EucrosiaUPC"/>
        <w:sz w:val="28"/>
        <w:szCs w:val="36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4DA"/>
    <w:multiLevelType w:val="hybridMultilevel"/>
    <w:tmpl w:val="E5989C8C"/>
    <w:lvl w:ilvl="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A32020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F214E1"/>
    <w:multiLevelType w:val="hybridMultilevel"/>
    <w:tmpl w:val="3D844E3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D085D1D"/>
    <w:multiLevelType w:val="hybridMultilevel"/>
    <w:tmpl w:val="409C137C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E710F9C"/>
    <w:multiLevelType w:val="hybridMultilevel"/>
    <w:tmpl w:val="AA889058"/>
    <w:lvl w:ilvl="0">
      <w:start w:val="0"/>
      <w:numFmt w:val="bullet"/>
      <w:lvlText w:val="•"/>
      <w:lvlJc w:val="left"/>
      <w:pPr>
        <w:ind w:left="644" w:hanging="360"/>
      </w:pPr>
      <w:rPr>
        <w:rFonts w:ascii="Angsana New" w:eastAsia="Calibri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comments="1" w:formatting="1" w:inkAnnotations="1" w:insDel="1" w:markup="0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="Arial" w:hAnsi="Arial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82951-6C87-4198-912D-4C2AB55C0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Chotika Asawawimon</cp:lastModifiedBy>
  <cp:revision>3</cp:revision>
  <cp:lastPrinted>2018-02-26T03:02:00Z</cp:lastPrinted>
  <dcterms:created xsi:type="dcterms:W3CDTF">2018-02-26T10:45:00Z</dcterms:created>
  <dcterms:modified xsi:type="dcterms:W3CDTF">2018-02-26T10:46:00Z</dcterms:modified>
</cp:coreProperties>
</file>