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liabilities</w:t>
      </w:r>
    </w:p>
    <w:p w:rsidR="00F94686" w:rsidRPr="002F452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p>
    <w:p w:rsidR="00F94686" w:rsidRDefault="0064706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Basic e</w:t>
      </w:r>
      <w:r w:rsidR="00220EA7">
        <w:rPr>
          <w:rFonts w:ascii="Times New Roman" w:hAnsi="Times New Roman"/>
          <w:sz w:val="22"/>
          <w:szCs w:val="22"/>
        </w:rPr>
        <w:t>arnings</w:t>
      </w:r>
      <w:r w:rsidR="0049756B">
        <w:rPr>
          <w:rFonts w:ascii="Times New Roman" w:hAnsi="Times New Roman"/>
          <w:sz w:val="22"/>
          <w:szCs w:val="22"/>
        </w:rPr>
        <w:t xml:space="preserve"> </w:t>
      </w:r>
      <w:r w:rsidR="00F94686">
        <w:rPr>
          <w:rFonts w:ascii="Times New Roman" w:hAnsi="Times New Roman"/>
          <w:sz w:val="22"/>
          <w:szCs w:val="22"/>
        </w:rPr>
        <w:t>per share</w:t>
      </w:r>
    </w:p>
    <w:p w:rsidR="0074034F" w:rsidRPr="007E09DC" w:rsidRDefault="0074034F" w:rsidP="007E09D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Financial instruments</w:t>
      </w:r>
    </w:p>
    <w:p w:rsidR="00F918D4" w:rsidRDefault="00114417"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w:t>
      </w:r>
      <w:r w:rsidR="00971A39" w:rsidRPr="00971A39">
        <w:rPr>
          <w:rFonts w:ascii="Times New Roman" w:hAnsi="Times New Roman"/>
          <w:sz w:val="22"/>
          <w:szCs w:val="22"/>
        </w:rPr>
        <w:t>tments with non-related parties</w:t>
      </w:r>
    </w:p>
    <w:p w:rsidR="00971A39" w:rsidRPr="003D6A1B" w:rsidRDefault="00CE1F07" w:rsidP="00971A3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Events after the reporting period</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971A39" w:rsidRPr="00971A39">
        <w:rPr>
          <w:rFonts w:ascii="Times New Roman" w:hAnsi="Times New Roman"/>
          <w:sz w:val="22"/>
          <w:szCs w:val="22"/>
        </w:rPr>
        <w:t xml:space="preserve"> 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AB5447"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640CBC">
        <w:rPr>
          <w:rFonts w:ascii="Times New Roman" w:hAnsi="Times New Roman"/>
          <w:sz w:val="22"/>
          <w:szCs w:val="22"/>
          <w:lang w:val="en-GB"/>
        </w:rPr>
        <w:t xml:space="preserve">27 April </w:t>
      </w:r>
      <w:r w:rsidR="00135EBD">
        <w:rPr>
          <w:rFonts w:ascii="Times New Roman" w:hAnsi="Times New Roman"/>
          <w:sz w:val="22"/>
          <w:szCs w:val="22"/>
          <w:lang w:val="en-GB"/>
        </w:rPr>
        <w:t>2018</w:t>
      </w:r>
      <w:r w:rsidR="00AD7D1D">
        <w:rPr>
          <w:rFonts w:ascii="Times New Roman" w:hAnsi="Times New Roman"/>
          <w:sz w:val="22"/>
          <w:szCs w:val="22"/>
          <w:lang w:val="en-GB"/>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p>
    <w:p w:rsidR="00F94686" w:rsidRPr="0065109B" w:rsidRDefault="00F94686"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332747" w:rsidRDefault="00F94686" w:rsidP="00BD0508">
      <w:pPr>
        <w:pStyle w:val="block"/>
        <w:spacing w:after="0" w:line="240" w:lineRule="exact"/>
        <w:ind w:left="562"/>
        <w:jc w:val="both"/>
        <w:rPr>
          <w:szCs w:val="22"/>
        </w:rPr>
      </w:pPr>
    </w:p>
    <w:p w:rsidR="00F94686" w:rsidRDefault="00F94686" w:rsidP="009D6F2D">
      <w:pPr>
        <w:pStyle w:val="block"/>
        <w:spacing w:after="0" w:line="240" w:lineRule="exact"/>
        <w:ind w:left="547"/>
        <w:jc w:val="both"/>
        <w:rPr>
          <w:szCs w:val="22"/>
          <w:lang w:val="en-US"/>
        </w:rPr>
      </w:pPr>
      <w:r>
        <w:rPr>
          <w:szCs w:val="22"/>
        </w:rPr>
        <w:t>Furukawa Metal (</w:t>
      </w:r>
      <w:smartTag w:uri="urn:schemas-microsoft-com:office:smarttags" w:element="country-region">
        <w:r>
          <w:rPr>
            <w:szCs w:val="22"/>
          </w:rPr>
          <w:t>Thailand</w:t>
        </w:r>
      </w:smartTag>
      <w:r>
        <w:rPr>
          <w:szCs w:val="22"/>
        </w:rPr>
        <w:t xml:space="preserve">) </w:t>
      </w:r>
      <w:r w:rsidRPr="00AB5447">
        <w:rPr>
          <w:szCs w:val="22"/>
        </w:rPr>
        <w:t>Public Company Limited, the “</w:t>
      </w:r>
      <w:r w:rsidRPr="00AB5447">
        <w:rPr>
          <w:szCs w:val="22"/>
          <w:lang w:val="en-US"/>
        </w:rPr>
        <w:t xml:space="preserve">Company”, is incorporated in </w:t>
      </w:r>
      <w:smartTag w:uri="urn:schemas-microsoft-com:office:smarttags" w:element="place">
        <w:smartTag w:uri="urn:schemas-microsoft-com:office:smarttags" w:element="country-region">
          <w:r w:rsidRPr="00AB5447">
            <w:rPr>
              <w:szCs w:val="22"/>
              <w:lang w:val="en-US"/>
            </w:rPr>
            <w:t>Thailand</w:t>
          </w:r>
        </w:smartTag>
      </w:smartTag>
      <w:r w:rsidRPr="00AB5447">
        <w:rPr>
          <w:szCs w:val="22"/>
          <w:lang w:val="en-US"/>
        </w:rPr>
        <w:t xml:space="preserve"> and has its registered office</w:t>
      </w:r>
      <w:r>
        <w:rPr>
          <w:szCs w:val="22"/>
          <w:lang w:val="en-US"/>
        </w:rPr>
        <w:t>s as follows:</w:t>
      </w:r>
    </w:p>
    <w:p w:rsidR="00F94686" w:rsidRPr="00332747" w:rsidRDefault="00F94686" w:rsidP="00BD0508">
      <w:pPr>
        <w:pStyle w:val="block"/>
        <w:spacing w:after="0" w:line="240" w:lineRule="exact"/>
        <w:jc w:val="both"/>
        <w:rPr>
          <w:szCs w:val="22"/>
          <w:lang w:val="en-US"/>
        </w:rPr>
      </w:pPr>
    </w:p>
    <w:tbl>
      <w:tblPr>
        <w:tblW w:w="9153" w:type="dxa"/>
        <w:tblInd w:w="585" w:type="dxa"/>
        <w:tblLayout w:type="fixed"/>
        <w:tblLook w:val="0000" w:firstRow="0" w:lastRow="0" w:firstColumn="0" w:lastColumn="0" w:noHBand="0" w:noVBand="0"/>
      </w:tblPr>
      <w:tblGrid>
        <w:gridCol w:w="1863"/>
        <w:gridCol w:w="360"/>
        <w:gridCol w:w="6930"/>
      </w:tblGrid>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Head Office</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294CCA" w:rsidP="00FA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183 Regent House Building, 14</w:t>
            </w:r>
            <w:r w:rsidRPr="00C65F60">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xml:space="preserve">Floor, </w:t>
            </w:r>
            <w:proofErr w:type="spellStart"/>
            <w:r>
              <w:rPr>
                <w:rFonts w:ascii="Times New Roman" w:hAnsi="Times New Roman"/>
                <w:sz w:val="22"/>
                <w:szCs w:val="22"/>
              </w:rPr>
              <w:t>Rajdamri</w:t>
            </w:r>
            <w:proofErr w:type="spellEnd"/>
            <w:r>
              <w:rPr>
                <w:rFonts w:ascii="Times New Roman" w:hAnsi="Times New Roman"/>
                <w:sz w:val="22"/>
                <w:szCs w:val="22"/>
              </w:rPr>
              <w:t xml:space="preserve"> Road, </w:t>
            </w:r>
            <w:proofErr w:type="spellStart"/>
            <w:r>
              <w:rPr>
                <w:rFonts w:ascii="Times New Roman" w:hAnsi="Times New Roman"/>
                <w:sz w:val="22"/>
                <w:szCs w:val="22"/>
              </w:rPr>
              <w:t>Lumpini</w:t>
            </w:r>
            <w:proofErr w:type="spellEnd"/>
            <w:r>
              <w:rPr>
                <w:rFonts w:ascii="Times New Roman" w:hAnsi="Times New Roman"/>
                <w:sz w:val="22"/>
                <w:szCs w:val="22"/>
              </w:rPr>
              <w:t xml:space="preserve">, </w:t>
            </w:r>
            <w:proofErr w:type="spellStart"/>
            <w:r>
              <w:rPr>
                <w:rFonts w:ascii="Times New Roman" w:hAnsi="Times New Roman"/>
                <w:sz w:val="22"/>
                <w:szCs w:val="22"/>
              </w:rPr>
              <w:t>Pathumwan</w:t>
            </w:r>
            <w:proofErr w:type="spellEnd"/>
            <w:r>
              <w:rPr>
                <w:rFonts w:ascii="Times New Roman" w:hAnsi="Times New Roman"/>
                <w:sz w:val="22"/>
                <w:szCs w:val="22"/>
              </w:rPr>
              <w:t>, Bangkok 10330</w:t>
            </w:r>
          </w:p>
        </w:tc>
      </w:tr>
      <w:tr w:rsidR="00F94686" w:rsidTr="009D6F2D">
        <w:tc>
          <w:tcPr>
            <w:tcW w:w="1863" w:type="dxa"/>
          </w:tcPr>
          <w:p w:rsidR="00F94686" w:rsidRPr="005A5C7E"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Factory</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 xml:space="preserve">213 Moo </w:t>
            </w:r>
            <w:smartTag w:uri="urn:schemas-microsoft-com:office:smarttags" w:element="Street">
              <w:smartTag w:uri="urn:schemas-microsoft-com:office:smarttags" w:element="address">
                <w:r>
                  <w:rPr>
                    <w:rFonts w:ascii="Times New Roman" w:hAnsi="Times New Roman"/>
                    <w:sz w:val="22"/>
                    <w:szCs w:val="22"/>
                  </w:rPr>
                  <w:t>4 Friendship Highway</w:t>
                </w:r>
              </w:smartTag>
            </w:smartTag>
            <w:r>
              <w:rPr>
                <w:rFonts w:ascii="Times New Roman" w:hAnsi="Times New Roman"/>
                <w:sz w:val="22"/>
                <w:szCs w:val="22"/>
              </w:rPr>
              <w:t xml:space="preserve"> Km. 125</w:t>
            </w:r>
            <w:r>
              <w:rPr>
                <w:rFonts w:ascii="Times New Roman" w:hAnsi="Times New Roman"/>
                <w:sz w:val="22"/>
                <w:szCs w:val="22"/>
                <w:vertAlign w:val="superscript"/>
              </w:rPr>
              <w:t>th</w:t>
            </w:r>
            <w:r>
              <w:rPr>
                <w:rFonts w:ascii="Times New Roman" w:hAnsi="Times New Roman"/>
                <w:sz w:val="22"/>
                <w:szCs w:val="22"/>
              </w:rPr>
              <w:t xml:space="preserve">, Tab Kwang, </w:t>
            </w:r>
            <w:proofErr w:type="spellStart"/>
            <w:r>
              <w:rPr>
                <w:rFonts w:ascii="Times New Roman" w:hAnsi="Times New Roman"/>
                <w:sz w:val="22"/>
                <w:szCs w:val="22"/>
              </w:rPr>
              <w:t>Kaeng</w:t>
            </w:r>
            <w:proofErr w:type="spellEnd"/>
            <w:r>
              <w:rPr>
                <w:rFonts w:ascii="Times New Roman" w:hAnsi="Times New Roman"/>
                <w:sz w:val="22"/>
                <w:szCs w:val="22"/>
              </w:rPr>
              <w:t xml:space="preserve"> Khoi, </w:t>
            </w:r>
            <w:proofErr w:type="spellStart"/>
            <w:r>
              <w:rPr>
                <w:rFonts w:ascii="Times New Roman" w:hAnsi="Times New Roman"/>
                <w:sz w:val="22"/>
                <w:szCs w:val="22"/>
              </w:rPr>
              <w:t>Saraburi</w:t>
            </w:r>
            <w:proofErr w:type="spellEnd"/>
            <w:r>
              <w:rPr>
                <w:rFonts w:ascii="Times New Roman" w:hAnsi="Times New Roman"/>
                <w:sz w:val="22"/>
                <w:szCs w:val="22"/>
              </w:rPr>
              <w:t xml:space="preserve"> 18260</w:t>
            </w:r>
          </w:p>
        </w:tc>
      </w:tr>
    </w:tbl>
    <w:p w:rsidR="00F94686" w:rsidRPr="005A5C7E" w:rsidRDefault="00F94686" w:rsidP="00BD0508">
      <w:pPr>
        <w:pStyle w:val="block"/>
        <w:spacing w:after="0" w:line="240" w:lineRule="exact"/>
        <w:ind w:left="0"/>
        <w:jc w:val="both"/>
        <w:rPr>
          <w:szCs w:val="22"/>
          <w:lang w:val="en-US"/>
        </w:rPr>
      </w:pPr>
    </w:p>
    <w:p w:rsidR="00F94686" w:rsidRDefault="00F94686" w:rsidP="009D6F2D">
      <w:pPr>
        <w:pStyle w:val="block"/>
        <w:spacing w:after="0" w:line="240" w:lineRule="exact"/>
        <w:ind w:left="531"/>
        <w:jc w:val="both"/>
        <w:rPr>
          <w:szCs w:val="22"/>
          <w:lang w:val="en-US"/>
        </w:rPr>
      </w:pPr>
      <w:r w:rsidRPr="00DD4DF0">
        <w:rPr>
          <w:szCs w:val="22"/>
          <w:lang w:val="en-US"/>
        </w:rPr>
        <w:t xml:space="preserve">The Company was listed on the Stock Exchange of Thailand in 1996. </w:t>
      </w:r>
    </w:p>
    <w:p w:rsidR="00F94686" w:rsidRPr="005A5C7E" w:rsidRDefault="00F94686" w:rsidP="009D6F2D">
      <w:pPr>
        <w:pStyle w:val="block"/>
        <w:spacing w:after="0" w:line="240" w:lineRule="exact"/>
        <w:ind w:left="531"/>
        <w:jc w:val="both"/>
        <w:rPr>
          <w:szCs w:val="22"/>
          <w:lang w:val="en-US"/>
        </w:rPr>
      </w:pPr>
    </w:p>
    <w:p w:rsidR="009F7708" w:rsidRPr="00280B18" w:rsidRDefault="009F7708" w:rsidP="009D6F2D">
      <w:pPr>
        <w:pStyle w:val="block"/>
        <w:spacing w:after="0" w:line="240" w:lineRule="atLeast"/>
        <w:ind w:left="531"/>
        <w:jc w:val="both"/>
        <w:rPr>
          <w:szCs w:val="22"/>
          <w:lang w:val="en-US"/>
        </w:rPr>
      </w:pPr>
      <w:r w:rsidRPr="00B90158">
        <w:rPr>
          <w:spacing w:val="-2"/>
          <w:szCs w:val="22"/>
          <w:lang w:val="en-US"/>
        </w:rPr>
        <w:t xml:space="preserve">The immediate </w:t>
      </w:r>
      <w:r w:rsidR="005E123A">
        <w:rPr>
          <w:spacing w:val="-2"/>
          <w:szCs w:val="22"/>
          <w:lang w:val="en-US"/>
        </w:rPr>
        <w:t xml:space="preserve">and ultimate </w:t>
      </w:r>
      <w:r w:rsidRPr="00B90158">
        <w:rPr>
          <w:spacing w:val="-2"/>
          <w:szCs w:val="22"/>
          <w:lang w:val="en-US"/>
        </w:rPr>
        <w:t xml:space="preserve">parent company during the financial </w:t>
      </w:r>
      <w:r w:rsidR="00855C89" w:rsidRPr="00B90158">
        <w:rPr>
          <w:rFonts w:cs="Angsana New"/>
          <w:spacing w:val="-2"/>
          <w:szCs w:val="28"/>
          <w:lang w:val="en-US" w:bidi="th-TH"/>
        </w:rPr>
        <w:t>period</w:t>
      </w:r>
      <w:r w:rsidRPr="00B90158">
        <w:rPr>
          <w:spacing w:val="-2"/>
          <w:szCs w:val="22"/>
          <w:lang w:val="en-US"/>
        </w:rPr>
        <w:t xml:space="preserve"> was Furukawa Electric Co., Ltd. </w:t>
      </w:r>
      <w:r w:rsidRPr="00280B18">
        <w:rPr>
          <w:szCs w:val="22"/>
          <w:lang w:val="en-US"/>
        </w:rPr>
        <w:t>(42</w:t>
      </w:r>
      <w:r w:rsidR="00C71941">
        <w:rPr>
          <w:szCs w:val="22"/>
          <w:lang w:val="en-US"/>
        </w:rPr>
        <w:t>.25</w:t>
      </w:r>
      <w:r w:rsidRPr="00280B18">
        <w:rPr>
          <w:szCs w:val="22"/>
          <w:lang w:val="en-US"/>
        </w:rPr>
        <w:t>% shareholding), a company incorporated in Japan.</w:t>
      </w:r>
    </w:p>
    <w:p w:rsidR="00F94686" w:rsidRPr="005A5C7E" w:rsidRDefault="00F94686" w:rsidP="009D6F2D">
      <w:pPr>
        <w:pStyle w:val="block"/>
        <w:spacing w:after="0" w:line="240" w:lineRule="exact"/>
        <w:ind w:left="531"/>
        <w:jc w:val="both"/>
        <w:rPr>
          <w:szCs w:val="22"/>
          <w:lang w:val="en-US"/>
        </w:rPr>
      </w:pPr>
    </w:p>
    <w:p w:rsidR="00F94686" w:rsidRPr="00DD4DF0" w:rsidRDefault="00F94686" w:rsidP="009D6F2D">
      <w:pPr>
        <w:pStyle w:val="block"/>
        <w:spacing w:after="0" w:line="240" w:lineRule="exact"/>
        <w:ind w:left="531"/>
        <w:jc w:val="both"/>
        <w:rPr>
          <w:szCs w:val="22"/>
          <w:lang w:val="en-US"/>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F94686" w:rsidRPr="005A5C7E" w:rsidRDefault="00F94686" w:rsidP="00BD0508">
      <w:pPr>
        <w:pStyle w:val="block"/>
        <w:spacing w:after="0" w:line="240" w:lineRule="exact"/>
        <w:jc w:val="both"/>
        <w:rPr>
          <w:szCs w:val="22"/>
          <w:lang w:val="en-US"/>
        </w:rPr>
      </w:pPr>
    </w:p>
    <w:p w:rsidR="00F94686" w:rsidRPr="00E650D3" w:rsidRDefault="00390751"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i/>
          <w:iCs/>
          <w:sz w:val="22"/>
          <w:szCs w:val="22"/>
          <w:lang w:val="en-GB"/>
        </w:rPr>
      </w:pPr>
    </w:p>
    <w:p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C92E49" w:rsidRPr="00C92E49"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The interim financial statements are prepared on a condensed basis in accordance with Thai Accounting Sta</w:t>
      </w:r>
      <w:r w:rsidR="007F1A05">
        <w:rPr>
          <w:rFonts w:ascii="Times New Roman" w:hAnsi="Times New Roman"/>
          <w:sz w:val="22"/>
          <w:szCs w:val="22"/>
          <w:lang w:val="en-GB"/>
        </w:rPr>
        <w:t>ndard (</w:t>
      </w:r>
      <w:r w:rsidR="005E123A">
        <w:rPr>
          <w:rFonts w:ascii="Times New Roman" w:hAnsi="Times New Roman"/>
          <w:sz w:val="22"/>
          <w:szCs w:val="22"/>
          <w:lang w:val="en-GB"/>
        </w:rPr>
        <w:t>“</w:t>
      </w:r>
      <w:r w:rsidR="007F1A05">
        <w:rPr>
          <w:rFonts w:ascii="Times New Roman" w:hAnsi="Times New Roman"/>
          <w:sz w:val="22"/>
          <w:szCs w:val="22"/>
          <w:lang w:val="en-GB"/>
        </w:rPr>
        <w:t>TAS</w:t>
      </w:r>
      <w:r w:rsidR="005E123A">
        <w:rPr>
          <w:rFonts w:ascii="Times New Roman" w:hAnsi="Times New Roman"/>
          <w:sz w:val="22"/>
          <w:szCs w:val="22"/>
          <w:lang w:val="en-GB"/>
        </w:rPr>
        <w:t>”</w:t>
      </w:r>
      <w:r w:rsidR="00A90664">
        <w:rPr>
          <w:rFonts w:ascii="Times New Roman" w:hAnsi="Times New Roman"/>
          <w:sz w:val="22"/>
          <w:szCs w:val="22"/>
          <w:lang w:val="en-GB"/>
        </w:rPr>
        <w:t>) No. 34 (revised 2017</w:t>
      </w:r>
      <w:r w:rsidRPr="00B90158">
        <w:rPr>
          <w:rFonts w:ascii="Times New Roman" w:hAnsi="Times New Roman"/>
          <w:sz w:val="22"/>
          <w:szCs w:val="22"/>
          <w:lang w:val="en-GB"/>
        </w:rPr>
        <w:t xml:space="preserve">) </w:t>
      </w:r>
      <w:r w:rsidRPr="00C71941">
        <w:rPr>
          <w:rFonts w:ascii="Times New Roman" w:hAnsi="Times New Roman"/>
          <w:i/>
          <w:iCs/>
          <w:sz w:val="22"/>
          <w:szCs w:val="22"/>
          <w:lang w:val="en-GB"/>
        </w:rPr>
        <w:t>Interim Financial Reporting</w:t>
      </w:r>
      <w:r w:rsidRPr="00E66779">
        <w:rPr>
          <w:rFonts w:ascii="Times New Roman" w:hAnsi="Times New Roman"/>
          <w:i/>
          <w:iCs/>
          <w:sz w:val="22"/>
          <w:szCs w:val="22"/>
          <w:lang w:val="en-GB"/>
        </w:rPr>
        <w:t>;</w:t>
      </w:r>
      <w:r w:rsidRPr="00B90158">
        <w:rPr>
          <w:rFonts w:ascii="Times New Roman" w:hAnsi="Times New Roman"/>
          <w:sz w:val="22"/>
          <w:szCs w:val="22"/>
          <w:lang w:val="en-GB"/>
        </w:rPr>
        <w:t xml:space="preserve"> guidelines promulgated by the Federation of Accounting Professions (</w:t>
      </w:r>
      <w:r w:rsidR="005E123A">
        <w:rPr>
          <w:rFonts w:ascii="Times New Roman" w:hAnsi="Times New Roman"/>
          <w:sz w:val="22"/>
          <w:szCs w:val="22"/>
          <w:lang w:val="en-GB"/>
        </w:rPr>
        <w:t>“</w:t>
      </w:r>
      <w:r w:rsidRPr="00B90158">
        <w:rPr>
          <w:rFonts w:ascii="Times New Roman" w:hAnsi="Times New Roman"/>
          <w:sz w:val="22"/>
          <w:szCs w:val="22"/>
          <w:lang w:val="en-GB"/>
        </w:rPr>
        <w:t>FAP</w:t>
      </w:r>
      <w:r w:rsidR="005E123A">
        <w:rPr>
          <w:rFonts w:ascii="Times New Roman" w:hAnsi="Times New Roman"/>
          <w:sz w:val="22"/>
          <w:szCs w:val="22"/>
          <w:lang w:val="en-GB"/>
        </w:rPr>
        <w:t>”</w:t>
      </w:r>
      <w:r w:rsidR="00EC75A7">
        <w:rPr>
          <w:rFonts w:ascii="Times New Roman" w:hAnsi="Times New Roman"/>
          <w:sz w:val="22"/>
          <w:szCs w:val="22"/>
          <w:lang w:val="en-GB"/>
        </w:rPr>
        <w:t xml:space="preserve">); </w:t>
      </w:r>
      <w:r w:rsidRPr="00B90158">
        <w:rPr>
          <w:rFonts w:ascii="Times New Roman" w:hAnsi="Times New Roman"/>
          <w:sz w:val="22"/>
          <w:szCs w:val="22"/>
          <w:lang w:val="en-GB"/>
        </w:rPr>
        <w:t>and applicable rules and regulations of the Thai Securities and Exchange Commission</w:t>
      </w:r>
      <w:r w:rsidR="00C92E49" w:rsidRPr="00C92E49">
        <w:rPr>
          <w:rFonts w:ascii="Times New Roman" w:hAnsi="Times New Roman"/>
          <w:sz w:val="22"/>
          <w:szCs w:val="22"/>
          <w:lang w:val="en-GB"/>
        </w:rPr>
        <w:t>.</w:t>
      </w:r>
    </w:p>
    <w:p w:rsidR="00C92E49" w:rsidRPr="00C92E4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2017</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2017</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F26170" w:rsidRDefault="00E2574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E2574D">
        <w:rPr>
          <w:rFonts w:ascii="Times New Roman" w:hAnsi="Times New Roman"/>
          <w:sz w:val="22"/>
          <w:szCs w:val="22"/>
          <w:lang w:val="en-GB"/>
        </w:rPr>
        <w:t>The accounting policies and methods of computation applied in these interim financial statements are consistent with those applied in the financial statements for</w:t>
      </w:r>
      <w:r w:rsidR="00D21145">
        <w:rPr>
          <w:rFonts w:ascii="Times New Roman" w:hAnsi="Times New Roman"/>
          <w:sz w:val="22"/>
          <w:szCs w:val="22"/>
          <w:lang w:val="en-GB"/>
        </w:rPr>
        <w:t xml:space="preserve"> the year </w:t>
      </w:r>
      <w:r w:rsidR="004A127E">
        <w:rPr>
          <w:rFonts w:ascii="Times New Roman" w:hAnsi="Times New Roman"/>
          <w:sz w:val="22"/>
          <w:szCs w:val="22"/>
          <w:lang w:val="en-GB"/>
        </w:rPr>
        <w:t>ended 31 December 2017</w:t>
      </w:r>
      <w:r w:rsidRPr="00812900">
        <w:rPr>
          <w:rFonts w:ascii="Times New Roman" w:hAnsi="Times New Roman"/>
          <w:sz w:val="22"/>
          <w:szCs w:val="22"/>
          <w:lang w:val="en-GB"/>
        </w:rPr>
        <w:t xml:space="preserve"> except that the </w:t>
      </w:r>
      <w:r w:rsidR="00E24069" w:rsidRPr="00812900">
        <w:rPr>
          <w:rFonts w:ascii="Times New Roman" w:hAnsi="Times New Roman"/>
          <w:sz w:val="22"/>
          <w:szCs w:val="22"/>
          <w:lang w:val="en-GB"/>
        </w:rPr>
        <w:t>Company</w:t>
      </w:r>
      <w:r w:rsidR="00A726F2" w:rsidRPr="00812900">
        <w:rPr>
          <w:rFonts w:ascii="Times New Roman" w:hAnsi="Times New Roman"/>
          <w:sz w:val="22"/>
          <w:szCs w:val="22"/>
          <w:lang w:val="en-GB"/>
        </w:rPr>
        <w:t xml:space="preserve"> </w:t>
      </w:r>
      <w:r w:rsidRPr="00812900">
        <w:rPr>
          <w:rFonts w:ascii="Times New Roman" w:hAnsi="Times New Roman"/>
          <w:sz w:val="22"/>
          <w:szCs w:val="22"/>
          <w:lang w:val="en-GB"/>
        </w:rPr>
        <w:t>has adopted all the new and revised TFRS that are effective for annual periods begi</w:t>
      </w:r>
      <w:r w:rsidR="004A127E">
        <w:rPr>
          <w:rFonts w:ascii="Times New Roman" w:hAnsi="Times New Roman"/>
          <w:sz w:val="22"/>
          <w:szCs w:val="22"/>
          <w:lang w:val="en-GB"/>
        </w:rPr>
        <w:t>nning on or after 1 January 2018</w:t>
      </w:r>
      <w:r w:rsidRPr="00812900">
        <w:rPr>
          <w:rFonts w:ascii="Times New Roman" w:hAnsi="Times New Roman"/>
          <w:sz w:val="22"/>
          <w:szCs w:val="22"/>
          <w:lang w:val="en-GB"/>
        </w:rPr>
        <w:t>. The adoption of these new and revised TFRS</w:t>
      </w:r>
      <w:r w:rsidRPr="00E2574D">
        <w:rPr>
          <w:rFonts w:ascii="Times New Roman" w:hAnsi="Times New Roman"/>
          <w:sz w:val="22"/>
          <w:szCs w:val="22"/>
          <w:lang w:val="en-GB"/>
        </w:rPr>
        <w:t xml:space="preserve"> did not have any material effect on the accounting policies, methods of computation, financial performance or position of the Company</w:t>
      </w:r>
      <w:r w:rsidR="00E24069" w:rsidRPr="00E24069">
        <w:rPr>
          <w:rFonts w:ascii="Times New Roman" w:hAnsi="Times New Roman"/>
          <w:sz w:val="22"/>
          <w:szCs w:val="22"/>
          <w:lang w:val="en-GB"/>
        </w:rPr>
        <w:t>.</w:t>
      </w:r>
    </w:p>
    <w:p w:rsidR="00196593" w:rsidRDefault="00196593"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260DC5"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700AAC">
        <w:rPr>
          <w:rFonts w:ascii="Times New Roman" w:hAnsi="Times New Roman"/>
          <w:szCs w:val="20"/>
          <w:lang w:val="en-GB" w:bidi="ar-SA"/>
        </w:rPr>
        <w:t>I</w:t>
      </w:r>
      <w:r w:rsidRPr="00196593">
        <w:rPr>
          <w:rFonts w:ascii="Times New Roman" w:hAnsi="Times New Roman"/>
          <w:sz w:val="22"/>
          <w:szCs w:val="22"/>
          <w:lang w:val="en-GB"/>
        </w:rPr>
        <w:t xml:space="preserve">n addition to the above new and revised TFRS, The FAP has issued TFRS 15 </w:t>
      </w:r>
      <w:r w:rsidRPr="00640CBC">
        <w:rPr>
          <w:rFonts w:ascii="Times New Roman" w:hAnsi="Times New Roman"/>
          <w:i/>
          <w:iCs/>
          <w:sz w:val="22"/>
          <w:szCs w:val="22"/>
          <w:lang w:val="en-GB"/>
        </w:rPr>
        <w:t>Revenue from Contracts</w:t>
      </w:r>
      <w:r w:rsidRPr="00196593">
        <w:rPr>
          <w:rFonts w:ascii="Times New Roman" w:hAnsi="Times New Roman"/>
          <w:sz w:val="22"/>
          <w:szCs w:val="22"/>
          <w:lang w:val="en-GB"/>
        </w:rPr>
        <w:t xml:space="preserve"> </w:t>
      </w:r>
      <w:r w:rsidRPr="00640CBC">
        <w:rPr>
          <w:rFonts w:ascii="Times New Roman" w:hAnsi="Times New Roman"/>
          <w:i/>
          <w:iCs/>
          <w:sz w:val="22"/>
          <w:szCs w:val="22"/>
          <w:lang w:val="en-GB"/>
        </w:rPr>
        <w:t>with Customers</w:t>
      </w:r>
      <w:r w:rsidRPr="00196593">
        <w:rPr>
          <w:rFonts w:ascii="Times New Roman" w:hAnsi="Times New Roman"/>
          <w:sz w:val="22"/>
          <w:szCs w:val="22"/>
          <w:lang w:val="en-GB"/>
        </w:rPr>
        <w:t xml:space="preserve"> which is effective for annual periods beginning on or after 1 January 2019. The </w:t>
      </w:r>
      <w:r>
        <w:rPr>
          <w:rFonts w:ascii="Times New Roman" w:hAnsi="Times New Roman"/>
          <w:sz w:val="22"/>
          <w:szCs w:val="22"/>
          <w:lang w:val="en-GB"/>
        </w:rPr>
        <w:t>Company</w:t>
      </w:r>
      <w:r w:rsidRPr="00196593">
        <w:rPr>
          <w:rFonts w:ascii="Times New Roman" w:hAnsi="Times New Roman"/>
          <w:sz w:val="22"/>
          <w:szCs w:val="22"/>
          <w:lang w:val="en-GB"/>
        </w:rPr>
        <w:t xml:space="preserve"> has not early adopted this standard in preparing these interim financial statements.</w:t>
      </w:r>
    </w:p>
    <w:p w:rsidR="00196593"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196593" w:rsidRDefault="00196593" w:rsidP="00196593">
      <w:pPr>
        <w:autoSpaceDE w:val="0"/>
        <w:autoSpaceDN w:val="0"/>
        <w:spacing w:line="240" w:lineRule="auto"/>
        <w:ind w:left="540"/>
        <w:jc w:val="thaiDistribute"/>
        <w:rPr>
          <w:rFonts w:ascii="Times New Roman" w:hAnsi="Times New Roman"/>
          <w:sz w:val="22"/>
          <w:szCs w:val="22"/>
          <w:lang w:val="en-GB"/>
        </w:rPr>
      </w:pPr>
      <w:r>
        <w:rPr>
          <w:rFonts w:ascii="Times New Roman" w:hAnsi="Times New Roman"/>
          <w:sz w:val="22"/>
          <w:szCs w:val="22"/>
          <w:lang w:val="en-GB"/>
        </w:rPr>
        <w:br w:type="page"/>
      </w:r>
      <w:r w:rsidRPr="00196593">
        <w:rPr>
          <w:rFonts w:ascii="Times New Roman" w:hAnsi="Times New Roman"/>
          <w:sz w:val="22"/>
          <w:szCs w:val="22"/>
          <w:lang w:val="en-GB"/>
        </w:rPr>
        <w:lastRenderedPageBreak/>
        <w:t>TFRS 15 establishes a comprehensive framework for determining whether, how much and when revenue is recognised. Revenue should be recognised when (or as) an entity transfers</w:t>
      </w:r>
      <w:r w:rsidRPr="00196593">
        <w:rPr>
          <w:rFonts w:ascii="Times New Roman" w:hAnsi="Times New Roman" w:hint="cs"/>
          <w:sz w:val="22"/>
          <w:szCs w:val="22"/>
          <w:cs/>
          <w:lang w:val="en-GB"/>
        </w:rPr>
        <w:t xml:space="preserve"> </w:t>
      </w:r>
      <w:r w:rsidRPr="00196593">
        <w:rPr>
          <w:rFonts w:ascii="Times New Roman" w:hAnsi="Times New Roman"/>
          <w:sz w:val="22"/>
          <w:szCs w:val="22"/>
          <w:lang w:val="en-GB"/>
        </w:rPr>
        <w:t xml:space="preserve">control over goods or services to a customer, measured at the amount to which the entity expects to be entitled. It replaces existing revenue recognition standards as follows: </w:t>
      </w:r>
    </w:p>
    <w:p w:rsidR="008E25F2" w:rsidRPr="008E25F2" w:rsidRDefault="008E25F2" w:rsidP="00196593">
      <w:pPr>
        <w:autoSpaceDE w:val="0"/>
        <w:autoSpaceDN w:val="0"/>
        <w:spacing w:line="240" w:lineRule="auto"/>
        <w:ind w:left="540"/>
        <w:jc w:val="thaiDistribute"/>
        <w:rPr>
          <w:rFonts w:ascii="Times New Roman" w:hAnsi="Times New Roman"/>
          <w:sz w:val="20"/>
          <w:szCs w:val="20"/>
          <w:lang w:val="en-GB"/>
        </w:rPr>
      </w:pP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11 (revised 2017) </w:t>
      </w:r>
      <w:r w:rsidRPr="008E25F2">
        <w:rPr>
          <w:i/>
          <w:iCs/>
          <w:szCs w:val="22"/>
          <w:lang w:bidi="th-TH"/>
        </w:rPr>
        <w:t xml:space="preserve">Construction Contracts,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18 (revised 2017) </w:t>
      </w:r>
      <w:r w:rsidRPr="008E25F2">
        <w:rPr>
          <w:i/>
          <w:iCs/>
          <w:szCs w:val="22"/>
          <w:lang w:bidi="th-TH"/>
        </w:rPr>
        <w:t xml:space="preserve">Revenue,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TSIC 31 (revised 2017) </w:t>
      </w:r>
      <w:r w:rsidRPr="008E25F2">
        <w:rPr>
          <w:i/>
          <w:iCs/>
          <w:szCs w:val="22"/>
          <w:lang w:bidi="th-TH"/>
        </w:rPr>
        <w:t xml:space="preserve">Revenue-Barter Transactions Involving Advertising Services,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13 (revised 2017) </w:t>
      </w:r>
      <w:r w:rsidRPr="008E25F2">
        <w:rPr>
          <w:i/>
          <w:iCs/>
          <w:szCs w:val="22"/>
          <w:lang w:bidi="th-TH"/>
        </w:rPr>
        <w:t xml:space="preserve">Customer Loyalty Programmes,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15 (revised 2017) </w:t>
      </w:r>
      <w:r w:rsidRPr="008E25F2">
        <w:rPr>
          <w:i/>
          <w:iCs/>
          <w:szCs w:val="22"/>
          <w:lang w:bidi="th-TH"/>
        </w:rPr>
        <w:t xml:space="preserve">Agreements for the Construction of Real Estate, and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18 (revised 2017) </w:t>
      </w:r>
      <w:r w:rsidRPr="008E25F2">
        <w:rPr>
          <w:i/>
          <w:iCs/>
          <w:szCs w:val="22"/>
          <w:lang w:bidi="th-TH"/>
        </w:rPr>
        <w:t>Transfers of Assets from Customers.</w:t>
      </w:r>
    </w:p>
    <w:p w:rsidR="00196593" w:rsidRPr="008E25F2"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196593" w:rsidRDefault="00271A0F"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71A0F">
        <w:rPr>
          <w:rFonts w:ascii="Times New Roman" w:hAnsi="Times New Roman"/>
          <w:sz w:val="22"/>
          <w:szCs w:val="22"/>
          <w:lang w:val="en-GB"/>
        </w:rPr>
        <w:t>Management is presently considering the potential impact of adopting and initially applying TFRS 15 on the financial statements.</w:t>
      </w:r>
    </w:p>
    <w:p w:rsidR="00196593" w:rsidRPr="008E25F2"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634C2E" w:rsidRDefault="00634C2E" w:rsidP="00E24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(b)</w:t>
      </w:r>
      <w:r w:rsidRPr="00634C2E">
        <w:rPr>
          <w:rFonts w:ascii="Times New Roman" w:hAnsi="Times New Roman"/>
          <w:b/>
          <w:bCs/>
          <w:i/>
          <w:iCs/>
          <w:sz w:val="22"/>
          <w:szCs w:val="22"/>
          <w:lang w:val="en-GB"/>
        </w:rPr>
        <w:t xml:space="preserve">    </w:t>
      </w:r>
      <w:r w:rsidRPr="00634C2E">
        <w:rPr>
          <w:rFonts w:ascii="Times New Roman" w:hAnsi="Times New Roman"/>
          <w:b/>
          <w:bCs/>
          <w:i/>
          <w:iCs/>
          <w:sz w:val="22"/>
          <w:szCs w:val="22"/>
          <w:lang w:val="en-GB"/>
        </w:rPr>
        <w:tab/>
      </w:r>
      <w:r w:rsidR="00CA100C" w:rsidRPr="00C97E65">
        <w:rPr>
          <w:rFonts w:ascii="Times New Roman" w:hAnsi="Times New Roman"/>
          <w:i/>
          <w:iCs/>
          <w:sz w:val="22"/>
          <w:szCs w:val="22"/>
          <w:shd w:val="clear" w:color="auto" w:fill="FFFFFF"/>
          <w:lang w:val="en-GB"/>
        </w:rPr>
        <w:t>Functional</w:t>
      </w:r>
      <w:r w:rsidR="00CA100C" w:rsidRPr="00C97E65">
        <w:rPr>
          <w:rFonts w:ascii="Times New Roman" w:hAnsi="Times New Roman"/>
          <w:i/>
          <w:iCs/>
          <w:sz w:val="22"/>
          <w:szCs w:val="22"/>
          <w:lang w:val="en-GB"/>
        </w:rPr>
        <w:t xml:space="preserve"> and p</w:t>
      </w:r>
      <w:r w:rsidRPr="00C97E65">
        <w:rPr>
          <w:rFonts w:ascii="Times New Roman" w:hAnsi="Times New Roman"/>
          <w:i/>
          <w:iCs/>
          <w:sz w:val="22"/>
          <w:szCs w:val="22"/>
          <w:lang w:val="en-GB"/>
        </w:rPr>
        <w:t>resentation currency</w:t>
      </w:r>
    </w:p>
    <w:p w:rsidR="009D6F2D" w:rsidRPr="008E25F2" w:rsidRDefault="009D6F2D"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0"/>
          <w:szCs w:val="20"/>
        </w:rPr>
      </w:pPr>
    </w:p>
    <w:p w:rsidR="00634C2E" w:rsidRDefault="00634C2E"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634C2E">
        <w:rPr>
          <w:rFonts w:ascii="Times New Roman" w:hAnsi="Times New Roman"/>
          <w:sz w:val="22"/>
          <w:szCs w:val="22"/>
        </w:rPr>
        <w:t xml:space="preserve">The interim financial statements are </w:t>
      </w:r>
      <w:r w:rsidR="00CE1F07">
        <w:rPr>
          <w:rFonts w:ascii="Times New Roman" w:hAnsi="Times New Roman"/>
          <w:sz w:val="22"/>
          <w:szCs w:val="22"/>
        </w:rPr>
        <w:t xml:space="preserve">prepared and </w:t>
      </w:r>
      <w:r w:rsidRPr="00634C2E">
        <w:rPr>
          <w:rFonts w:ascii="Times New Roman" w:hAnsi="Times New Roman"/>
          <w:sz w:val="22"/>
          <w:szCs w:val="22"/>
        </w:rPr>
        <w:t>presented in Thai Baht</w:t>
      </w:r>
      <w:r w:rsidR="005749A8">
        <w:rPr>
          <w:rFonts w:ascii="Times New Roman" w:hAnsi="Times New Roman"/>
          <w:sz w:val="22"/>
          <w:szCs w:val="22"/>
        </w:rPr>
        <w:t>,</w:t>
      </w:r>
      <w:r w:rsidR="00CA100C">
        <w:rPr>
          <w:rFonts w:ascii="Times New Roman" w:hAnsi="Times New Roman"/>
          <w:sz w:val="22"/>
          <w:szCs w:val="22"/>
        </w:rPr>
        <w:t xml:space="preserve"> which is the Company’s functional currency</w:t>
      </w:r>
      <w:r w:rsidR="004E4F14">
        <w:rPr>
          <w:rFonts w:ascii="Times New Roman" w:hAnsi="Times New Roman"/>
          <w:sz w:val="22"/>
          <w:szCs w:val="22"/>
        </w:rPr>
        <w:t>.</w:t>
      </w:r>
    </w:p>
    <w:p w:rsidR="00634C2E" w:rsidRPr="008E25F2" w:rsidRDefault="00634C2E" w:rsidP="00634C2E">
      <w:pPr>
        <w:pStyle w:val="BodyText"/>
        <w:spacing w:after="0"/>
        <w:ind w:left="540"/>
        <w:jc w:val="both"/>
        <w:rPr>
          <w:rFonts w:ascii="Times New Roman" w:hAnsi="Times New Roman"/>
          <w:sz w:val="20"/>
          <w:szCs w:val="20"/>
        </w:rPr>
      </w:pPr>
    </w:p>
    <w:p w:rsidR="00634C2E" w:rsidRDefault="003B395E" w:rsidP="003B3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r w:rsidRPr="005D2DA8">
        <w:rPr>
          <w:rFonts w:ascii="Times New Roman" w:hAnsi="Times New Roman"/>
          <w:i/>
          <w:iCs/>
          <w:sz w:val="22"/>
          <w:szCs w:val="22"/>
          <w:shd w:val="clear" w:color="auto" w:fill="FFFFFF"/>
          <w:lang w:val="en-GB"/>
        </w:rPr>
        <w:t xml:space="preserve">(c)   </w:t>
      </w:r>
      <w:r w:rsidRPr="005D2DA8">
        <w:rPr>
          <w:rFonts w:ascii="Times New Roman" w:hAnsi="Times New Roman"/>
          <w:i/>
          <w:iCs/>
          <w:sz w:val="22"/>
          <w:szCs w:val="22"/>
          <w:shd w:val="clear" w:color="auto" w:fill="FFFFFF"/>
          <w:lang w:val="en-GB"/>
        </w:rPr>
        <w:tab/>
      </w:r>
      <w:r w:rsidR="00860585">
        <w:rPr>
          <w:rFonts w:ascii="Times New Roman" w:hAnsi="Times New Roman"/>
          <w:i/>
          <w:iCs/>
          <w:sz w:val="22"/>
          <w:szCs w:val="22"/>
          <w:shd w:val="clear" w:color="auto" w:fill="FFFFFF"/>
          <w:lang w:val="en-GB"/>
        </w:rPr>
        <w:t>Use of j</w:t>
      </w:r>
      <w:r w:rsidR="008E25F2">
        <w:rPr>
          <w:rFonts w:ascii="Times New Roman" w:hAnsi="Times New Roman"/>
          <w:i/>
          <w:iCs/>
          <w:sz w:val="22"/>
          <w:szCs w:val="22"/>
          <w:shd w:val="clear" w:color="auto" w:fill="FFFFFF"/>
          <w:lang w:val="en-GB"/>
        </w:rPr>
        <w:t>udg</w:t>
      </w:r>
      <w:r w:rsidR="00260DC5" w:rsidRPr="00860585">
        <w:rPr>
          <w:rFonts w:ascii="Times New Roman" w:hAnsi="Times New Roman"/>
          <w:i/>
          <w:iCs/>
          <w:sz w:val="22"/>
          <w:szCs w:val="22"/>
          <w:shd w:val="clear" w:color="auto" w:fill="FFFFFF"/>
          <w:lang w:val="en-GB"/>
        </w:rPr>
        <w:t>ments and estimates</w:t>
      </w:r>
    </w:p>
    <w:p w:rsidR="00634C2E" w:rsidRPr="008E25F2" w:rsidRDefault="00634C2E" w:rsidP="00634C2E">
      <w:pPr>
        <w:pStyle w:val="BodyText"/>
        <w:spacing w:after="0"/>
        <w:ind w:left="540" w:hanging="540"/>
        <w:jc w:val="both"/>
        <w:rPr>
          <w:rFonts w:ascii="Times New Roman" w:hAnsi="Times New Roman"/>
          <w:b/>
          <w:bCs/>
          <w:i/>
          <w:iCs/>
          <w:sz w:val="20"/>
          <w:szCs w:val="20"/>
          <w:shd w:val="clear" w:color="auto" w:fill="FFFFFF"/>
          <w:lang w:val="en-GB"/>
        </w:rPr>
      </w:pPr>
    </w:p>
    <w:p w:rsidR="00544D01" w:rsidRPr="00513A73"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60DC5">
        <w:rPr>
          <w:rFonts w:ascii="Times New Roman" w:hAnsi="Times New Roman"/>
          <w:sz w:val="22"/>
          <w:szCs w:val="22"/>
        </w:rPr>
        <w:t xml:space="preserve">The preparation of interim financial statements in conformity with TFRS requires management to make </w:t>
      </w:r>
      <w:r w:rsidR="00226E92" w:rsidRPr="00260DC5">
        <w:rPr>
          <w:rFonts w:ascii="Times New Roman" w:hAnsi="Times New Roman"/>
          <w:sz w:val="22"/>
          <w:szCs w:val="22"/>
        </w:rPr>
        <w:t>judgments</w:t>
      </w:r>
      <w:r w:rsidRPr="00634C2E">
        <w:rPr>
          <w:rFonts w:ascii="Times New Roman" w:hAnsi="Times New Roman"/>
          <w:sz w:val="22"/>
          <w:szCs w:val="22"/>
        </w:rPr>
        <w:t xml:space="preserve">, estimates and assumptions that affect the application of accounting policies and the reported amounts of assets, liabilities, income and expenses. Actual results may differ from these </w:t>
      </w:r>
      <w:r w:rsidRPr="00513A73">
        <w:rPr>
          <w:rFonts w:ascii="Times New Roman" w:hAnsi="Times New Roman"/>
          <w:sz w:val="22"/>
          <w:szCs w:val="22"/>
        </w:rPr>
        <w:t>estimates.</w:t>
      </w:r>
    </w:p>
    <w:p w:rsidR="00544D01" w:rsidRPr="008E25F2"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544D01" w:rsidRPr="00C92E49"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513A73">
        <w:rPr>
          <w:rFonts w:ascii="Times New Roman" w:hAnsi="Times New Roman"/>
          <w:sz w:val="22"/>
          <w:szCs w:val="22"/>
        </w:rPr>
        <w:t>I</w:t>
      </w:r>
      <w:r w:rsidRPr="00513A73">
        <w:rPr>
          <w:rFonts w:ascii="Times New Roman" w:hAnsi="Times New Roman"/>
          <w:sz w:val="22"/>
          <w:szCs w:val="22"/>
          <w:lang w:val="en-GB"/>
        </w:rPr>
        <w:t>n</w:t>
      </w:r>
      <w:r w:rsidRPr="00513A73">
        <w:rPr>
          <w:rFonts w:ascii="Times New Roman" w:hAnsi="Times New Roman"/>
          <w:i/>
          <w:iCs/>
          <w:sz w:val="22"/>
          <w:szCs w:val="22"/>
          <w:lang w:val="en-GB"/>
        </w:rPr>
        <w:t xml:space="preserve"> </w:t>
      </w:r>
      <w:r w:rsidRPr="00513A73">
        <w:rPr>
          <w:rFonts w:ascii="Times New Roman" w:hAnsi="Times New Roman"/>
          <w:sz w:val="22"/>
          <w:szCs w:val="22"/>
          <w:lang w:val="en-GB"/>
        </w:rPr>
        <w:t>preparing these interim financial s</w:t>
      </w:r>
      <w:r w:rsidR="00E41BFB">
        <w:rPr>
          <w:rFonts w:ascii="Times New Roman" w:hAnsi="Times New Roman"/>
          <w:sz w:val="22"/>
          <w:szCs w:val="22"/>
          <w:lang w:val="en-GB"/>
        </w:rPr>
        <w:t>tatements, the significant judg</w:t>
      </w:r>
      <w:r w:rsidRPr="00513A73">
        <w:rPr>
          <w:rFonts w:ascii="Times New Roman" w:hAnsi="Times New Roman"/>
          <w:sz w:val="22"/>
          <w:szCs w:val="22"/>
          <w:lang w:val="en-GB"/>
        </w:rPr>
        <w:t>ments made by management in applying the Company’s accounting policies and the key sources of estimation uncertainty were the same as those that applied to the financial statements for the year end</w:t>
      </w:r>
      <w:r w:rsidRPr="00F71943">
        <w:rPr>
          <w:rFonts w:ascii="Times New Roman" w:hAnsi="Times New Roman"/>
          <w:sz w:val="22"/>
          <w:szCs w:val="22"/>
          <w:lang w:val="en-GB"/>
        </w:rPr>
        <w:t>ed 31 December 20</w:t>
      </w:r>
      <w:r w:rsidR="00A90664">
        <w:rPr>
          <w:rFonts w:ascii="Times New Roman" w:hAnsi="Times New Roman"/>
          <w:sz w:val="22"/>
          <w:szCs w:val="22"/>
          <w:lang w:val="en-GB"/>
        </w:rPr>
        <w:t>17</w:t>
      </w:r>
      <w:r w:rsidRPr="00F71943">
        <w:rPr>
          <w:rFonts w:ascii="Times New Roman" w:hAnsi="Times New Roman"/>
          <w:sz w:val="22"/>
          <w:szCs w:val="22"/>
          <w:lang w:val="en-GB"/>
        </w:rPr>
        <w:t>.</w:t>
      </w:r>
    </w:p>
    <w:p w:rsidR="00544D01" w:rsidRDefault="00544D01" w:rsidP="00544D01">
      <w:pPr>
        <w:pStyle w:val="BodyText"/>
        <w:spacing w:after="0"/>
        <w:ind w:left="540" w:hanging="540"/>
        <w:jc w:val="center"/>
        <w:rPr>
          <w:rFonts w:ascii="Times New Roman" w:hAnsi="Times New Roman"/>
          <w:b/>
          <w:bCs/>
          <w:i/>
          <w:iCs/>
          <w:sz w:val="22"/>
          <w:szCs w:val="22"/>
          <w:shd w:val="clear" w:color="auto" w:fill="FFFFFF"/>
          <w:lang w:val="en-GB"/>
        </w:rPr>
      </w:pPr>
    </w:p>
    <w:p w:rsid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GB"/>
        </w:rPr>
      </w:pPr>
      <w:r w:rsidRPr="00544DA6">
        <w:rPr>
          <w:rFonts w:ascii="Times New Roman" w:hAnsi="Times New Roman"/>
          <w:i/>
          <w:iCs/>
          <w:sz w:val="22"/>
          <w:szCs w:val="22"/>
          <w:lang w:val="en-GB"/>
        </w:rPr>
        <w:t>Measurement of fair values</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0"/>
          <w:szCs w:val="20"/>
          <w:lang w:val="en-GB"/>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00A17B8A">
        <w:rPr>
          <w:rFonts w:ascii="Times New Roman" w:hAnsi="Times New Roman"/>
          <w:sz w:val="22"/>
          <w:szCs w:val="28"/>
        </w:rPr>
        <w:t>.</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4370C">
        <w:rPr>
          <w:rFonts w:ascii="Times New Roman" w:hAnsi="Times New Roman"/>
          <w:sz w:val="22"/>
          <w:szCs w:val="28"/>
        </w:rPr>
        <w:t xml:space="preserve">these </w:t>
      </w:r>
      <w:r w:rsidRPr="00544DA6">
        <w:rPr>
          <w:rFonts w:ascii="Times New Roman" w:hAnsi="Times New Roman"/>
          <w:sz w:val="22"/>
          <w:szCs w:val="28"/>
        </w:rPr>
        <w:t xml:space="preserve">valuations meet the requirements of TFRS, including the level in the fair value hierarchy in which </w:t>
      </w:r>
      <w:r w:rsidR="0034370C">
        <w:rPr>
          <w:rFonts w:ascii="Times New Roman" w:hAnsi="Times New Roman"/>
          <w:sz w:val="22"/>
          <w:szCs w:val="28"/>
        </w:rPr>
        <w:t>the</w:t>
      </w:r>
      <w:r w:rsidRPr="00544DA6">
        <w:rPr>
          <w:rFonts w:ascii="Times New Roman" w:hAnsi="Times New Roman"/>
          <w:sz w:val="22"/>
          <w:szCs w:val="28"/>
        </w:rPr>
        <w:t xml:space="preserve"> valuations should be classified.</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Significant valuation issues are reported to the Company</w:t>
      </w:r>
      <w:r w:rsidR="00CE1F07">
        <w:rPr>
          <w:rFonts w:ascii="Times New Roman" w:hAnsi="Times New Roman"/>
          <w:sz w:val="22"/>
          <w:szCs w:val="28"/>
        </w:rPr>
        <w:t>’s</w:t>
      </w:r>
      <w:r w:rsidRPr="00544DA6">
        <w:rPr>
          <w:rFonts w:ascii="Times New Roman" w:hAnsi="Times New Roman"/>
          <w:sz w:val="22"/>
          <w:szCs w:val="28"/>
        </w:rPr>
        <w:t xml:space="preserve"> Audit Committee.</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When measuring the fair value of an asset or a liability, the</w:t>
      </w:r>
      <w:r w:rsidRPr="00544DA6">
        <w:rPr>
          <w:rFonts w:ascii="Times New Roman" w:hAnsi="Times New Roman" w:cs="Cordia New" w:hint="cs"/>
          <w:sz w:val="22"/>
          <w:szCs w:val="28"/>
          <w:cs/>
        </w:rPr>
        <w:t xml:space="preserve"> </w:t>
      </w:r>
      <w:r w:rsidRPr="00544DA6">
        <w:rPr>
          <w:rFonts w:ascii="Times New Roman" w:hAnsi="Times New Roman"/>
          <w:sz w:val="22"/>
          <w:szCs w:val="28"/>
        </w:rPr>
        <w:t xml:space="preserve">Company uses </w:t>
      </w:r>
      <w:r w:rsidR="00CE1F07" w:rsidRPr="00544DA6">
        <w:rPr>
          <w:rFonts w:ascii="Times New Roman" w:hAnsi="Times New Roman"/>
          <w:sz w:val="22"/>
          <w:szCs w:val="28"/>
        </w:rPr>
        <w:t xml:space="preserve">observable </w:t>
      </w:r>
      <w:r w:rsidRPr="00544DA6">
        <w:rPr>
          <w:rFonts w:ascii="Times New Roman" w:hAnsi="Times New Roman"/>
          <w:sz w:val="22"/>
          <w:szCs w:val="28"/>
        </w:rPr>
        <w:t xml:space="preserve">market data as far as possible. Fair values are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into different levels in a fair value hierarchy based on the inputs used in the valuation techniques as follows:</w:t>
      </w:r>
    </w:p>
    <w:p w:rsidR="00544DA6" w:rsidRPr="008E25F2" w:rsidRDefault="00544DA6" w:rsidP="00544DA6">
      <w:pPr>
        <w:pStyle w:val="BodyText"/>
        <w:shd w:val="clear" w:color="auto" w:fill="FFFFFF"/>
        <w:spacing w:after="0"/>
        <w:ind w:left="540"/>
        <w:jc w:val="both"/>
        <w:rPr>
          <w:rFonts w:ascii="Times New Roman" w:hAnsi="Times New Roman"/>
          <w:sz w:val="20"/>
          <w:szCs w:val="24"/>
        </w:rPr>
      </w:pP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1: </w:t>
      </w:r>
      <w:r w:rsidRPr="00544DA6">
        <w:rPr>
          <w:rFonts w:ascii="Times New Roman" w:hAnsi="Times New Roman"/>
          <w:sz w:val="22"/>
          <w:szCs w:val="28"/>
        </w:rPr>
        <w:tab/>
        <w:t>quoted prices (unadjusted) in active markets for identical assets or liabilities.</w:t>
      </w: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2: </w:t>
      </w:r>
      <w:r w:rsidRPr="00544DA6">
        <w:rPr>
          <w:rFonts w:ascii="Times New Roman" w:hAnsi="Times New Roman"/>
          <w:sz w:val="22"/>
          <w:szCs w:val="28"/>
        </w:rPr>
        <w:tab/>
        <w:t>inputs other than quoted prices included in Level 1 that are observable for the asset or liability, either directly (i.e. as prices) or indirectly (i.e. derived from prices).</w:t>
      </w:r>
    </w:p>
    <w:p w:rsidR="00544DA6" w:rsidRPr="00544DA6" w:rsidRDefault="00544DA6" w:rsidP="00DF2FE2">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3: </w:t>
      </w:r>
      <w:r w:rsidRPr="00544DA6">
        <w:rPr>
          <w:rFonts w:ascii="Times New Roman" w:hAnsi="Times New Roman"/>
          <w:sz w:val="22"/>
          <w:szCs w:val="28"/>
        </w:rPr>
        <w:tab/>
        <w:t xml:space="preserve">inputs for the asset or liability that are not </w:t>
      </w:r>
      <w:r w:rsidR="008E25F2">
        <w:rPr>
          <w:rFonts w:ascii="Times New Roman" w:hAnsi="Times New Roman"/>
          <w:sz w:val="22"/>
          <w:szCs w:val="28"/>
        </w:rPr>
        <w:t>based on observable market data</w:t>
      </w:r>
      <w:r w:rsidR="008E25F2">
        <w:rPr>
          <w:rFonts w:ascii="Times New Roman" w:hAnsi="Times New Roman"/>
          <w:sz w:val="22"/>
          <w:szCs w:val="28"/>
        </w:rPr>
        <w:br/>
      </w:r>
      <w:r w:rsidRPr="00544DA6">
        <w:rPr>
          <w:rFonts w:ascii="Times New Roman" w:hAnsi="Times New Roman"/>
          <w:sz w:val="22"/>
          <w:szCs w:val="28"/>
        </w:rPr>
        <w:t>(unobservable inputs).</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lastRenderedPageBreak/>
        <w:t xml:space="preserve">If the inputs used to measure the fair value of an asset or liability might be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different levels of the fair value hierarchy, then the fair value measurement is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its entirely in the same level of the fair value hierarchy as the lowest level input that is significant to the entire measurement.</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544DA6" w:rsidRDefault="00544DA6" w:rsidP="0054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Cordia New"/>
          <w:sz w:val="22"/>
          <w:szCs w:val="28"/>
        </w:rPr>
      </w:pPr>
      <w:r w:rsidRPr="00544DA6">
        <w:rPr>
          <w:rFonts w:ascii="Times New Roman" w:hAnsi="Times New Roman"/>
          <w:sz w:val="22"/>
          <w:szCs w:val="28"/>
        </w:rPr>
        <w:t xml:space="preserve">The Company </w:t>
      </w:r>
      <w:proofErr w:type="spellStart"/>
      <w:r w:rsidRPr="00544DA6">
        <w:rPr>
          <w:rFonts w:ascii="Times New Roman" w:hAnsi="Times New Roman"/>
          <w:sz w:val="22"/>
          <w:szCs w:val="28"/>
        </w:rPr>
        <w:t>recognises</w:t>
      </w:r>
      <w:proofErr w:type="spellEnd"/>
      <w:r w:rsidRPr="00544DA6">
        <w:rPr>
          <w:rFonts w:ascii="Times New Roman" w:hAnsi="Times New Roman"/>
          <w:sz w:val="22"/>
          <w:szCs w:val="28"/>
        </w:rPr>
        <w:t xml:space="preserve"> transfers between levels of the fair value hierarchy at the end of the reporting period during which the change has occurred.</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FA3339"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Further information about the assumptions made in measuring fair values is included in the </w:t>
      </w:r>
      <w:r w:rsidR="00E7577C">
        <w:rPr>
          <w:rFonts w:ascii="Times New Roman" w:hAnsi="Times New Roman"/>
          <w:sz w:val="22"/>
          <w:szCs w:val="28"/>
        </w:rPr>
        <w:t>note 9</w:t>
      </w:r>
      <w:r w:rsidRPr="00544DA6">
        <w:rPr>
          <w:rFonts w:ascii="Times New Roman" w:hAnsi="Times New Roman"/>
          <w:sz w:val="22"/>
          <w:szCs w:val="28"/>
        </w:rPr>
        <w:t xml:space="preserve"> </w:t>
      </w:r>
      <w:r w:rsidR="0037719A" w:rsidRPr="0037719A">
        <w:rPr>
          <w:rFonts w:ascii="Times New Roman" w:hAnsi="Times New Roman"/>
          <w:i/>
          <w:iCs/>
          <w:sz w:val="22"/>
          <w:szCs w:val="28"/>
        </w:rPr>
        <w:t>F</w:t>
      </w:r>
      <w:r w:rsidRPr="0037719A">
        <w:rPr>
          <w:rFonts w:ascii="Times New Roman" w:hAnsi="Times New Roman"/>
          <w:i/>
          <w:iCs/>
          <w:sz w:val="22"/>
          <w:szCs w:val="28"/>
        </w:rPr>
        <w:t>inancial instruments</w:t>
      </w:r>
      <w:r w:rsidRPr="00544DA6">
        <w:rPr>
          <w:rFonts w:ascii="Times New Roman" w:hAnsi="Times New Roman"/>
          <w:sz w:val="22"/>
          <w:szCs w:val="28"/>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16"/>
          <w:szCs w:val="16"/>
        </w:rPr>
      </w:pPr>
    </w:p>
    <w:p w:rsidR="00F94686" w:rsidRPr="00BB5908" w:rsidRDefault="00E650D3"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rsidR="00F94686" w:rsidRPr="005C2991"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936BF4" w:rsidRDefault="00F26170"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For the purposes of these financial statements, parties are considered to be related to the </w:t>
      </w:r>
      <w:r>
        <w:rPr>
          <w:rFonts w:ascii="Times New Roman" w:hAnsi="Times New Roman"/>
          <w:sz w:val="22"/>
          <w:szCs w:val="22"/>
          <w:lang w:val="en-GB"/>
        </w:rPr>
        <w:t>Company</w:t>
      </w:r>
      <w:r w:rsidR="006A6218">
        <w:rPr>
          <w:rFonts w:ascii="Times New Roman" w:hAnsi="Times New Roman"/>
          <w:sz w:val="22"/>
          <w:szCs w:val="22"/>
          <w:lang w:val="en-GB"/>
        </w:rPr>
        <w:t xml:space="preserve"> if</w:t>
      </w:r>
      <w:r w:rsidR="006A6218">
        <w:rPr>
          <w:rFonts w:ascii="Times New Roman" w:hAnsi="Times New Roman"/>
          <w:sz w:val="22"/>
          <w:szCs w:val="22"/>
          <w:lang w:val="en-GB"/>
        </w:rPr>
        <w:br/>
      </w:r>
      <w:r w:rsidRPr="005133C7">
        <w:rPr>
          <w:rFonts w:ascii="Times New Roman" w:hAnsi="Times New Roman"/>
          <w:sz w:val="22"/>
          <w:szCs w:val="22"/>
          <w:lang w:val="en-GB"/>
        </w:rPr>
        <w:t>the Company has the ability, directly or indirectly, to control or joint control the party or exercise significant influence over the party in making financial and operati</w:t>
      </w:r>
      <w:r w:rsidR="006A6218">
        <w:rPr>
          <w:rFonts w:ascii="Times New Roman" w:hAnsi="Times New Roman"/>
          <w:sz w:val="22"/>
          <w:szCs w:val="22"/>
          <w:lang w:val="en-GB"/>
        </w:rPr>
        <w:t>ng decisions, or vice versa, or</w:t>
      </w:r>
      <w:r w:rsidR="006A6218">
        <w:rPr>
          <w:rFonts w:ascii="Times New Roman" w:hAnsi="Times New Roman"/>
          <w:sz w:val="22"/>
          <w:szCs w:val="22"/>
          <w:lang w:val="en-GB"/>
        </w:rPr>
        <w:br/>
      </w:r>
      <w:r w:rsidRPr="005133C7">
        <w:rPr>
          <w:rFonts w:ascii="Times New Roman" w:hAnsi="Times New Roman"/>
          <w:sz w:val="22"/>
          <w:szCs w:val="22"/>
          <w:lang w:val="en-GB"/>
        </w:rPr>
        <w:t xml:space="preserve">where the Company and the party are subject to common control or common significant influence. Related parties may be </w:t>
      </w:r>
      <w:r w:rsidR="00936BF4">
        <w:rPr>
          <w:rFonts w:ascii="Times New Roman" w:hAnsi="Times New Roman"/>
          <w:sz w:val="22"/>
          <w:szCs w:val="22"/>
          <w:lang w:val="en-GB"/>
        </w:rPr>
        <w:t>individuals or other entities.</w:t>
      </w:r>
    </w:p>
    <w:p w:rsidR="00CE1F07" w:rsidRDefault="00CE1F0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p>
    <w:p w:rsidR="00B03775" w:rsidRDefault="00B03775"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Relationships with </w:t>
      </w:r>
      <w:r>
        <w:rPr>
          <w:rFonts w:ascii="Times New Roman" w:hAnsi="Times New Roman"/>
          <w:sz w:val="22"/>
          <w:szCs w:val="22"/>
          <w:lang w:val="en-GB"/>
        </w:rPr>
        <w:t xml:space="preserve">key management and </w:t>
      </w:r>
      <w:r w:rsidRPr="005133C7">
        <w:rPr>
          <w:rFonts w:ascii="Times New Roman" w:hAnsi="Times New Roman"/>
          <w:sz w:val="22"/>
          <w:szCs w:val="22"/>
          <w:lang w:val="en-GB"/>
        </w:rPr>
        <w:t>related parties were as follows:</w:t>
      </w:r>
    </w:p>
    <w:p w:rsidR="00F94686" w:rsidRPr="00F26170"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lang w:val="en-GB"/>
        </w:rPr>
      </w:pPr>
    </w:p>
    <w:tbl>
      <w:tblPr>
        <w:tblW w:w="9378" w:type="dxa"/>
        <w:tblInd w:w="450" w:type="dxa"/>
        <w:tblLayout w:type="fixed"/>
        <w:tblLook w:val="01E0" w:firstRow="1" w:lastRow="1" w:firstColumn="1" w:lastColumn="1" w:noHBand="0" w:noVBand="0"/>
      </w:tblPr>
      <w:tblGrid>
        <w:gridCol w:w="4158"/>
        <w:gridCol w:w="1620"/>
        <w:gridCol w:w="3600"/>
      </w:tblGrid>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Country of</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342"/>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incorporation/</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r w:rsidRPr="00567F6F">
              <w:rPr>
                <w:rFonts w:ascii="Times New Roman" w:hAnsi="Times New Roman"/>
                <w:b/>
                <w:bCs/>
                <w:sz w:val="22"/>
                <w:szCs w:val="22"/>
              </w:rPr>
              <w:t>Name of entities</w:t>
            </w: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nationality</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342"/>
              <w:rPr>
                <w:rFonts w:ascii="Times New Roman" w:hAnsi="Times New Roman"/>
                <w:b/>
                <w:bCs/>
                <w:sz w:val="22"/>
                <w:szCs w:val="22"/>
              </w:rPr>
            </w:pPr>
            <w:r w:rsidRPr="00567F6F">
              <w:rPr>
                <w:rFonts w:ascii="Times New Roman" w:hAnsi="Times New Roman"/>
                <w:b/>
                <w:bCs/>
                <w:sz w:val="22"/>
                <w:szCs w:val="22"/>
              </w:rPr>
              <w:t>Nature of relationships</w:t>
            </w: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A35DF1" w:rsidRPr="00567F6F" w:rsidTr="00611110">
        <w:tc>
          <w:tcPr>
            <w:tcW w:w="4158"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 xml:space="preserve">Furukawa Electric Co., Ltd. </w:t>
            </w:r>
          </w:p>
        </w:tc>
        <w:tc>
          <w:tcPr>
            <w:tcW w:w="162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Parent, 42</w:t>
            </w:r>
            <w:r>
              <w:rPr>
                <w:rFonts w:ascii="Times New Roman" w:hAnsi="Times New Roman"/>
                <w:sz w:val="22"/>
                <w:szCs w:val="22"/>
              </w:rPr>
              <w:t>.25</w:t>
            </w:r>
            <w:r w:rsidRPr="00C97597">
              <w:rPr>
                <w:rFonts w:ascii="Times New Roman" w:hAnsi="Times New Roman"/>
                <w:sz w:val="22"/>
                <w:szCs w:val="22"/>
              </w:rPr>
              <w:t>% shareholding</w:t>
            </w:r>
          </w:p>
        </w:tc>
      </w:tr>
      <w:tr w:rsidR="00376ED0" w:rsidRPr="00567F6F" w:rsidTr="00611110">
        <w:tc>
          <w:tcPr>
            <w:tcW w:w="4158" w:type="dxa"/>
          </w:tcPr>
          <w:p w:rsidR="00376ED0" w:rsidRDefault="00376ED0" w:rsidP="00B5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sz w:val="22"/>
                <w:szCs w:val="22"/>
              </w:rPr>
            </w:pPr>
            <w:r>
              <w:rPr>
                <w:rFonts w:ascii="Times New Roman" w:hAnsi="Times New Roman"/>
                <w:sz w:val="22"/>
                <w:szCs w:val="22"/>
              </w:rPr>
              <w:t>Bangkok Insurance Public Company</w:t>
            </w:r>
            <w:r w:rsidR="00B5370C">
              <w:rPr>
                <w:rFonts w:ascii="Times New Roman" w:hAnsi="Times New Roman"/>
                <w:sz w:val="22"/>
                <w:szCs w:val="22"/>
              </w:rPr>
              <w:br/>
            </w:r>
            <w:r>
              <w:rPr>
                <w:rFonts w:ascii="Times New Roman" w:hAnsi="Times New Roman"/>
                <w:sz w:val="22"/>
                <w:szCs w:val="22"/>
              </w:rPr>
              <w:t>Limited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E21763"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shareholder, </w:t>
            </w:r>
            <w:r>
              <w:rPr>
                <w:rFonts w:ascii="Times New Roman" w:hAnsi="Times New Roman"/>
                <w:sz w:val="22"/>
                <w:szCs w:val="22"/>
              </w:rPr>
              <w:br/>
              <w:t>8.89% shareholding</w:t>
            </w:r>
          </w:p>
        </w:tc>
      </w:tr>
      <w:tr w:rsidR="00376ED0" w:rsidRPr="00567F6F" w:rsidTr="00611110">
        <w:tc>
          <w:tcPr>
            <w:tcW w:w="4158" w:type="dxa"/>
          </w:tcPr>
          <w:p w:rsidR="00376ED0" w:rsidRPr="00C97597" w:rsidRDefault="008006B4"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Sangyo Kaisha</w:t>
            </w:r>
            <w:r w:rsidR="00376ED0" w:rsidRPr="00C97597">
              <w:rPr>
                <w:rFonts w:ascii="Times New Roman" w:hAnsi="Times New Roman"/>
                <w:sz w:val="22"/>
                <w:szCs w:val="22"/>
              </w:rPr>
              <w:t xml:space="preserv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376ED0" w:rsidRPr="00C97597"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A common shareholder</w:t>
            </w:r>
            <w:r>
              <w:rPr>
                <w:rFonts w:ascii="Times New Roman" w:hAnsi="Times New Roman"/>
                <w:sz w:val="22"/>
                <w:szCs w:val="22"/>
              </w:rPr>
              <w:t>,</w:t>
            </w:r>
            <w:r w:rsidR="0098019B">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1.04%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Thai Holdings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F9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director and </w:t>
            </w:r>
            <w:r w:rsidRPr="00C97597">
              <w:rPr>
                <w:rFonts w:ascii="Times New Roman" w:hAnsi="Times New Roman"/>
                <w:sz w:val="22"/>
                <w:szCs w:val="22"/>
              </w:rPr>
              <w:t>shareholder</w:t>
            </w:r>
            <w:r>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0.71%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97597">
              <w:rPr>
                <w:rFonts w:ascii="Times New Roman" w:hAnsi="Times New Roman"/>
                <w:sz w:val="22"/>
                <w:szCs w:val="22"/>
              </w:rPr>
              <w:t>Tani</w:t>
            </w:r>
            <w:proofErr w:type="spellEnd"/>
            <w:r w:rsidRPr="00C97597">
              <w:rPr>
                <w:rFonts w:ascii="Times New Roman" w:hAnsi="Times New Roman"/>
                <w:sz w:val="22"/>
                <w:szCs w:val="22"/>
              </w:rPr>
              <w:t xml:space="preserve"> International Trading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 </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Furukawa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Precision (Thailand) Co., Ltd.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Furukawa Sangyo Kaisha (Thailand)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Electric Singapore Pte.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Singapore</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P.T. Furukawa Electric Indonesia</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Indonesia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FA3339">
              <w:rPr>
                <w:rFonts w:ascii="Times New Roman" w:hAnsi="Times New Roman"/>
                <w:sz w:val="22"/>
                <w:szCs w:val="22"/>
              </w:rPr>
              <w:t>FITEC Corporation</w:t>
            </w:r>
          </w:p>
        </w:tc>
        <w:tc>
          <w:tcPr>
            <w:tcW w:w="162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A3339">
              <w:rPr>
                <w:rFonts w:ascii="Times New Roman" w:hAnsi="Times New Roman"/>
                <w:sz w:val="22"/>
                <w:szCs w:val="22"/>
              </w:rPr>
              <w:t>Japan</w:t>
            </w:r>
          </w:p>
        </w:tc>
        <w:tc>
          <w:tcPr>
            <w:tcW w:w="360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FA3339">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Logistics Corporation</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8D2565">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Okumura Metals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Okumura Metals (Malaysia) </w:t>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D3702D" w:rsidRPr="00567F6F" w:rsidTr="00611110">
        <w:tc>
          <w:tcPr>
            <w:tcW w:w="4158" w:type="dxa"/>
          </w:tcPr>
          <w:p w:rsidR="00D3702D" w:rsidRPr="00C97597" w:rsidRDefault="00D3702D" w:rsidP="007F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rPr>
            </w:pPr>
            <w:r>
              <w:rPr>
                <w:rFonts w:ascii="Times New Roman" w:hAnsi="Times New Roman"/>
                <w:sz w:val="22"/>
                <w:szCs w:val="22"/>
              </w:rPr>
              <w:t>Fu</w:t>
            </w:r>
            <w:r w:rsidR="004417D8">
              <w:rPr>
                <w:rFonts w:ascii="Times New Roman" w:hAnsi="Times New Roman"/>
                <w:sz w:val="22"/>
                <w:szCs w:val="22"/>
              </w:rPr>
              <w:t>rukawa Sangyo Kaisha (Malaysia)</w:t>
            </w:r>
            <w:r w:rsidR="004417D8">
              <w:rPr>
                <w:rFonts w:ascii="Times New Roman" w:hAnsi="Times New Roman"/>
                <w:sz w:val="22"/>
                <w:szCs w:val="22"/>
              </w:rPr>
              <w:br/>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r>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97597">
              <w:rPr>
                <w:rFonts w:ascii="Times New Roman" w:hAnsi="Times New Roman"/>
                <w:sz w:val="22"/>
                <w:szCs w:val="22"/>
              </w:rPr>
              <w:t>Key management personnel</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sidR="00330003">
              <w:rPr>
                <w:rFonts w:ascii="Times New Roman" w:hAnsi="Times New Roman"/>
                <w:sz w:val="22"/>
                <w:szCs w:val="22"/>
              </w:rPr>
              <w:t>/</w:t>
            </w:r>
            <w:r w:rsidR="00330003">
              <w:rPr>
                <w:rFonts w:ascii="Times New Roman" w:hAnsi="Times New Roman"/>
                <w:sz w:val="22"/>
                <w:szCs w:val="22"/>
              </w:rPr>
              <w:br/>
              <w:t>Japan</w:t>
            </w:r>
          </w:p>
        </w:tc>
        <w:tc>
          <w:tcPr>
            <w:tcW w:w="3600" w:type="dxa"/>
          </w:tcPr>
          <w:p w:rsidR="00376ED0" w:rsidRPr="00C97597" w:rsidRDefault="00376ED0" w:rsidP="0055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hanging="270"/>
              <w:rPr>
                <w:rFonts w:ascii="Times New Roman" w:hAnsi="Times New Roman"/>
                <w:sz w:val="22"/>
                <w:szCs w:val="22"/>
                <w:highlight w:val="cyan"/>
                <w:lang w:val="en-GB"/>
              </w:rPr>
            </w:pPr>
            <w:r w:rsidRPr="00C97597">
              <w:rPr>
                <w:rFonts w:ascii="Times New Roman" w:hAnsi="Times New Roman"/>
                <w:sz w:val="22"/>
                <w:szCs w:val="22"/>
              </w:rPr>
              <w:t xml:space="preserve">Persons having authority and </w:t>
            </w:r>
            <w:r w:rsidR="00550919">
              <w:rPr>
                <w:rFonts w:ascii="Times New Roman" w:hAnsi="Times New Roman"/>
                <w:sz w:val="22"/>
                <w:szCs w:val="22"/>
              </w:rPr>
              <w:br/>
            </w:r>
            <w:r w:rsidRPr="00C97597">
              <w:rPr>
                <w:rFonts w:ascii="Times New Roman" w:hAnsi="Times New Roman"/>
                <w:sz w:val="22"/>
                <w:szCs w:val="22"/>
              </w:rPr>
              <w:t xml:space="preserve">responsibility for planning, directing and controlling the activities of the entity, directly or indirectly, including any director (whether executive or otherwise) </w:t>
            </w:r>
            <w:r w:rsidR="00550919">
              <w:rPr>
                <w:rFonts w:ascii="Times New Roman" w:hAnsi="Times New Roman"/>
                <w:sz w:val="22"/>
                <w:szCs w:val="22"/>
              </w:rPr>
              <w:br/>
            </w:r>
            <w:r w:rsidRPr="00C97597">
              <w:rPr>
                <w:rFonts w:ascii="Times New Roman" w:hAnsi="Times New Roman"/>
                <w:sz w:val="22"/>
                <w:szCs w:val="22"/>
              </w:rPr>
              <w:t>of the Company.</w:t>
            </w:r>
          </w:p>
        </w:tc>
      </w:tr>
    </w:tbl>
    <w:p w:rsidR="00753DC0" w:rsidRDefault="00753DC0" w:rsidP="00E652E0">
      <w:pPr>
        <w:ind w:firstLine="540"/>
        <w:rPr>
          <w:rFonts w:ascii="Times New Roman" w:hAnsi="Times New Roman"/>
          <w:sz w:val="22"/>
          <w:szCs w:val="22"/>
        </w:rPr>
      </w:pPr>
    </w:p>
    <w:p w:rsidR="00753DC0" w:rsidRDefault="0075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94686" w:rsidRDefault="00F94686" w:rsidP="00E652E0">
      <w:pPr>
        <w:ind w:firstLine="540"/>
        <w:rPr>
          <w:rFonts w:ascii="Times New Roman" w:hAnsi="Times New Roman"/>
          <w:sz w:val="22"/>
          <w:szCs w:val="22"/>
        </w:rPr>
      </w:pPr>
      <w:r>
        <w:rPr>
          <w:rFonts w:ascii="Times New Roman" w:hAnsi="Times New Roman"/>
          <w:sz w:val="22"/>
          <w:szCs w:val="22"/>
        </w:rPr>
        <w:lastRenderedPageBreak/>
        <w:t>The pricing policies for particular types of transactions are explained further below:</w:t>
      </w:r>
    </w:p>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p>
    <w:tbl>
      <w:tblPr>
        <w:tblW w:w="9198" w:type="dxa"/>
        <w:tblInd w:w="450" w:type="dxa"/>
        <w:tblLook w:val="01E0" w:firstRow="1" w:lastRow="1" w:firstColumn="1" w:lastColumn="1" w:noHBand="0" w:noVBand="0"/>
      </w:tblPr>
      <w:tblGrid>
        <w:gridCol w:w="3766"/>
        <w:gridCol w:w="5432"/>
      </w:tblGrid>
      <w:tr w:rsidR="00F94686" w:rsidRPr="00F56687" w:rsidTr="00885D42">
        <w:trPr>
          <w:trHeight w:val="195"/>
        </w:trPr>
        <w:tc>
          <w:tcPr>
            <w:tcW w:w="3766" w:type="dxa"/>
            <w:vAlign w:val="center"/>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b/>
                <w:bCs/>
                <w:sz w:val="22"/>
                <w:szCs w:val="22"/>
              </w:rPr>
            </w:pPr>
            <w:r w:rsidRPr="00F56687">
              <w:rPr>
                <w:rFonts w:ascii="Times New Roman" w:hAnsi="Times New Roman"/>
                <w:b/>
                <w:bCs/>
                <w:sz w:val="22"/>
                <w:szCs w:val="22"/>
              </w:rPr>
              <w:t>Transactions</w:t>
            </w:r>
          </w:p>
        </w:tc>
        <w:tc>
          <w:tcPr>
            <w:tcW w:w="5432" w:type="dxa"/>
            <w:vAlign w:val="center"/>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56687">
              <w:rPr>
                <w:rFonts w:ascii="Times New Roman" w:hAnsi="Times New Roman"/>
                <w:b/>
                <w:bCs/>
                <w:sz w:val="22"/>
                <w:szCs w:val="22"/>
              </w:rPr>
              <w:t>Pricing policies</w:t>
            </w:r>
          </w:p>
        </w:tc>
      </w:tr>
      <w:tr w:rsidR="00F94686" w:rsidRPr="00F56687" w:rsidTr="00885D42">
        <w:trPr>
          <w:trHeight w:val="195"/>
        </w:trPr>
        <w:tc>
          <w:tcPr>
            <w:tcW w:w="3766" w:type="dxa"/>
          </w:tcPr>
          <w:p w:rsidR="00F94686" w:rsidRPr="00F56687" w:rsidRDefault="00F94686" w:rsidP="005D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27"/>
              <w:rPr>
                <w:rFonts w:ascii="Times New Roman" w:hAnsi="Times New Roman"/>
                <w:sz w:val="10"/>
                <w:szCs w:val="10"/>
              </w:rPr>
            </w:pPr>
          </w:p>
        </w:tc>
        <w:tc>
          <w:tcPr>
            <w:tcW w:w="5432"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0"/>
                <w:szCs w:val="10"/>
              </w:rPr>
            </w:pPr>
          </w:p>
        </w:tc>
      </w:tr>
      <w:tr w:rsidR="00F94686" w:rsidRPr="00F56687" w:rsidTr="00885D42">
        <w:trPr>
          <w:trHeight w:val="195"/>
        </w:trPr>
        <w:tc>
          <w:tcPr>
            <w:tcW w:w="3766"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Revenue from s</w:t>
            </w:r>
            <w:r w:rsidR="00F94686" w:rsidRPr="00F56687">
              <w:rPr>
                <w:rFonts w:ascii="Times New Roman" w:hAnsi="Times New Roman"/>
                <w:sz w:val="22"/>
                <w:szCs w:val="22"/>
              </w:rPr>
              <w:t>ale of goods</w:t>
            </w:r>
          </w:p>
        </w:tc>
        <w:tc>
          <w:tcPr>
            <w:tcW w:w="5432"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885D42">
        <w:trPr>
          <w:trHeight w:val="195"/>
        </w:trPr>
        <w:tc>
          <w:tcPr>
            <w:tcW w:w="3766"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Purchase of raw material</w:t>
            </w:r>
          </w:p>
        </w:tc>
        <w:tc>
          <w:tcPr>
            <w:tcW w:w="5432"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885D42">
        <w:trPr>
          <w:trHeight w:val="195"/>
        </w:trPr>
        <w:tc>
          <w:tcPr>
            <w:tcW w:w="3766"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Technical assistance fee</w:t>
            </w:r>
          </w:p>
        </w:tc>
        <w:tc>
          <w:tcPr>
            <w:tcW w:w="5432"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Contractually agreed price</w:t>
            </w:r>
          </w:p>
        </w:tc>
      </w:tr>
      <w:tr w:rsidR="00CB588D" w:rsidRPr="00F56687" w:rsidTr="00885D42">
        <w:trPr>
          <w:trHeight w:val="195"/>
        </w:trPr>
        <w:tc>
          <w:tcPr>
            <w:tcW w:w="3766" w:type="dxa"/>
          </w:tcPr>
          <w:p w:rsidR="00CB588D"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Service fee and others</w:t>
            </w:r>
          </w:p>
        </w:tc>
        <w:tc>
          <w:tcPr>
            <w:tcW w:w="5432" w:type="dxa"/>
          </w:tcPr>
          <w:p w:rsidR="00CB588D" w:rsidRPr="00F56687" w:rsidRDefault="001A0636" w:rsidP="009D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00CB588D" w:rsidRPr="00F56687">
              <w:rPr>
                <w:rFonts w:ascii="Times New Roman" w:hAnsi="Times New Roman"/>
                <w:sz w:val="22"/>
                <w:szCs w:val="22"/>
              </w:rPr>
              <w:t>ontractually agreed price</w:t>
            </w:r>
          </w:p>
        </w:tc>
      </w:tr>
      <w:tr w:rsidR="00F94686" w:rsidRPr="00F56687" w:rsidTr="00885D42">
        <w:trPr>
          <w:trHeight w:val="195"/>
        </w:trPr>
        <w:tc>
          <w:tcPr>
            <w:tcW w:w="3766" w:type="dxa"/>
          </w:tcPr>
          <w:p w:rsidR="00F94686"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Interest income and interest expense</w:t>
            </w:r>
          </w:p>
        </w:tc>
        <w:tc>
          <w:tcPr>
            <w:tcW w:w="5432" w:type="dxa"/>
          </w:tcPr>
          <w:p w:rsidR="00F94686" w:rsidRPr="00F56687" w:rsidRDefault="00CB588D" w:rsidP="00CB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 xml:space="preserve">Contractually agreed </w:t>
            </w:r>
            <w:r>
              <w:rPr>
                <w:rFonts w:ascii="Times New Roman" w:hAnsi="Times New Roman"/>
                <w:sz w:val="22"/>
                <w:szCs w:val="22"/>
              </w:rPr>
              <w:t>rate</w:t>
            </w:r>
          </w:p>
        </w:tc>
      </w:tr>
      <w:tr w:rsidR="00F94686" w:rsidRPr="00F56687" w:rsidTr="00885D42">
        <w:trPr>
          <w:trHeight w:val="195"/>
        </w:trPr>
        <w:tc>
          <w:tcPr>
            <w:tcW w:w="3766"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Director</w:t>
            </w:r>
            <w:r w:rsidR="00F94686" w:rsidRPr="00F56687">
              <w:rPr>
                <w:rFonts w:ascii="Times New Roman" w:hAnsi="Times New Roman"/>
                <w:sz w:val="22"/>
                <w:szCs w:val="22"/>
              </w:rPr>
              <w:t>s</w:t>
            </w:r>
            <w:r>
              <w:rPr>
                <w:rFonts w:ascii="Times New Roman" w:hAnsi="Times New Roman"/>
                <w:sz w:val="22"/>
                <w:szCs w:val="22"/>
              </w:rPr>
              <w:t>’</w:t>
            </w:r>
            <w:r w:rsidR="00F94686" w:rsidRPr="00F56687">
              <w:rPr>
                <w:rFonts w:ascii="Times New Roman" w:hAnsi="Times New Roman"/>
                <w:sz w:val="22"/>
                <w:szCs w:val="22"/>
              </w:rPr>
              <w:t xml:space="preserve"> remuneration</w:t>
            </w:r>
          </w:p>
        </w:tc>
        <w:tc>
          <w:tcPr>
            <w:tcW w:w="5432"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Approved by shareholders’ meeting</w:t>
            </w:r>
          </w:p>
        </w:tc>
      </w:tr>
    </w:tbl>
    <w:p w:rsidR="000B271B" w:rsidRDefault="000B271B" w:rsidP="00865038">
      <w:pPr>
        <w:pStyle w:val="BodyText2"/>
        <w:tabs>
          <w:tab w:val="clear" w:pos="540"/>
        </w:tabs>
        <w:ind w:left="540"/>
        <w:jc w:val="both"/>
        <w:rPr>
          <w:rFonts w:ascii="Times New Roman" w:hAnsi="Times New Roman"/>
          <w:sz w:val="22"/>
          <w:szCs w:val="22"/>
        </w:rPr>
      </w:pPr>
    </w:p>
    <w:p w:rsidR="00D91632" w:rsidRDefault="00D91632" w:rsidP="00135EBD">
      <w:pPr>
        <w:pStyle w:val="BodyText2"/>
        <w:tabs>
          <w:tab w:val="clear" w:pos="540"/>
        </w:tabs>
        <w:ind w:left="547"/>
        <w:jc w:val="both"/>
        <w:rPr>
          <w:rFonts w:ascii="Times New Roman" w:hAnsi="Times New Roman"/>
          <w:sz w:val="22"/>
          <w:szCs w:val="22"/>
        </w:rPr>
      </w:pPr>
      <w:r>
        <w:rPr>
          <w:rFonts w:ascii="Times New Roman" w:hAnsi="Times New Roman"/>
          <w:sz w:val="22"/>
          <w:szCs w:val="22"/>
        </w:rPr>
        <w:t>Significant transactions for the three-month periods ended 3</w:t>
      </w:r>
      <w:r w:rsidR="00135EBD">
        <w:rPr>
          <w:rFonts w:ascii="Times New Roman" w:hAnsi="Times New Roman"/>
          <w:sz w:val="22"/>
          <w:szCs w:val="22"/>
        </w:rPr>
        <w:t>1 March</w:t>
      </w:r>
      <w:r>
        <w:rPr>
          <w:rFonts w:ascii="Times New Roman" w:hAnsi="Times New Roman"/>
          <w:sz w:val="22"/>
          <w:szCs w:val="22"/>
        </w:rPr>
        <w:t xml:space="preserve"> </w:t>
      </w:r>
      <w:r w:rsidR="00D96CF7">
        <w:rPr>
          <w:rFonts w:ascii="Times New Roman" w:hAnsi="Times New Roman"/>
          <w:sz w:val="22"/>
          <w:szCs w:val="22"/>
        </w:rPr>
        <w:t xml:space="preserve">2018 and 2017 </w:t>
      </w:r>
      <w:r>
        <w:rPr>
          <w:rFonts w:ascii="Times New Roman" w:hAnsi="Times New Roman"/>
          <w:sz w:val="22"/>
          <w:szCs w:val="22"/>
        </w:rPr>
        <w:t>with related parties were as follows:</w:t>
      </w:r>
    </w:p>
    <w:p w:rsidR="00135EBD" w:rsidRDefault="00135EBD" w:rsidP="00135EBD">
      <w:pPr>
        <w:pStyle w:val="BodyText2"/>
        <w:tabs>
          <w:tab w:val="clear" w:pos="540"/>
        </w:tabs>
        <w:ind w:left="547"/>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Three-month period ended 31 March</w:t>
            </w: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9801BA">
              <w:rPr>
                <w:rFonts w:ascii="Times New Roman" w:hAnsi="Times New Roman"/>
                <w:sz w:val="22"/>
                <w:szCs w:val="22"/>
              </w:rPr>
              <w:t>8</w:t>
            </w:r>
          </w:p>
        </w:tc>
        <w:tc>
          <w:tcPr>
            <w:tcW w:w="27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201</w:t>
            </w:r>
            <w:r w:rsidR="009801BA">
              <w:rPr>
                <w:rFonts w:ascii="Times New Roman" w:hAnsi="Times New Roman"/>
                <w:sz w:val="22"/>
                <w:szCs w:val="22"/>
              </w:rPr>
              <w:t>7</w:t>
            </w:r>
          </w:p>
        </w:tc>
      </w:tr>
      <w:tr w:rsidR="00135EBD" w:rsidRPr="00D838EF" w:rsidTr="00885D42">
        <w:tc>
          <w:tcPr>
            <w:tcW w:w="648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 xml:space="preserve">Parent </w:t>
            </w:r>
          </w:p>
        </w:tc>
        <w:tc>
          <w:tcPr>
            <w:tcW w:w="1260" w:type="dxa"/>
          </w:tcPr>
          <w:p w:rsidR="00135EBD" w:rsidRPr="00FF4FDB"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rsidR="00135EBD" w:rsidRPr="00D838EF" w:rsidRDefault="009801BA"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5,199</w:t>
            </w: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5,967</w:t>
            </w:r>
          </w:p>
        </w:tc>
      </w:tr>
      <w:tr w:rsidR="00135EBD" w:rsidRPr="00D838EF" w:rsidTr="00885D42">
        <w:tc>
          <w:tcPr>
            <w:tcW w:w="6480" w:type="dxa"/>
          </w:tcPr>
          <w:p w:rsidR="00135EBD" w:rsidRPr="00D838EF" w:rsidRDefault="00753DC0"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Gain</w:t>
            </w:r>
            <w:r w:rsidR="00135EBD">
              <w:rPr>
                <w:rFonts w:ascii="Times New Roman" w:hAnsi="Times New Roman"/>
                <w:sz w:val="22"/>
                <w:szCs w:val="22"/>
              </w:rPr>
              <w:t xml:space="preserve"> on copper hedging and service fee</w:t>
            </w:r>
          </w:p>
        </w:tc>
        <w:tc>
          <w:tcPr>
            <w:tcW w:w="1260" w:type="dxa"/>
          </w:tcPr>
          <w:p w:rsidR="00135EBD" w:rsidRPr="009801BA" w:rsidRDefault="009801BA"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(4,237)</w:t>
            </w: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(15,360)</w:t>
            </w:r>
          </w:p>
        </w:tc>
      </w:tr>
      <w:tr w:rsidR="00135EBD" w:rsidRPr="00D838EF" w:rsidTr="00885D42">
        <w:tc>
          <w:tcPr>
            <w:tcW w:w="648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rsidR="00135EBD" w:rsidRPr="00987D32" w:rsidRDefault="000F4EC3"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510,948</w:t>
            </w: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987D3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527,084</w:t>
            </w: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rsidR="00135EBD" w:rsidRPr="00D838EF" w:rsidRDefault="000F4EC3"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283,791</w:t>
            </w: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441,887</w:t>
            </w:r>
          </w:p>
        </w:tc>
      </w:tr>
      <w:tr w:rsidR="00135EBD" w:rsidRPr="00D838EF" w:rsidTr="00885D42">
        <w:tc>
          <w:tcPr>
            <w:tcW w:w="6480" w:type="dxa"/>
          </w:tcPr>
          <w:p w:rsidR="00135EBD"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rsidR="00135EBD" w:rsidRPr="00D838EF" w:rsidRDefault="00495DD2"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1,587</w:t>
            </w:r>
          </w:p>
        </w:tc>
        <w:tc>
          <w:tcPr>
            <w:tcW w:w="27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135EBD" w:rsidRPr="00D838EF"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1,441</w:t>
            </w:r>
          </w:p>
        </w:tc>
      </w:tr>
      <w:tr w:rsidR="009E2929" w:rsidRPr="00D838EF" w:rsidTr="00885D42">
        <w:tc>
          <w:tcPr>
            <w:tcW w:w="6480" w:type="dxa"/>
          </w:tcPr>
          <w:p w:rsidR="009E2929" w:rsidRPr="000360C9" w:rsidRDefault="009E2929"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rsidR="009E2929" w:rsidRPr="000360C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3,212</w:t>
            </w:r>
          </w:p>
        </w:tc>
        <w:tc>
          <w:tcPr>
            <w:tcW w:w="270" w:type="dxa"/>
          </w:tcPr>
          <w:p w:rsidR="009E2929" w:rsidRPr="000360C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Pr="000360C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270</w:t>
            </w:r>
          </w:p>
        </w:tc>
      </w:tr>
      <w:tr w:rsidR="009E2929" w:rsidRPr="00D838EF" w:rsidTr="00885D42">
        <w:tc>
          <w:tcPr>
            <w:tcW w:w="6480" w:type="dxa"/>
          </w:tcPr>
          <w:p w:rsidR="009E2929" w:rsidRPr="00D838EF" w:rsidRDefault="009E2929"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 xml:space="preserve">Directors’ remuneration </w:t>
            </w:r>
          </w:p>
        </w:tc>
        <w:tc>
          <w:tcPr>
            <w:tcW w:w="1260" w:type="dxa"/>
          </w:tcPr>
          <w:p w:rsidR="009E2929" w:rsidRPr="00D838EF"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780</w:t>
            </w:r>
          </w:p>
        </w:tc>
        <w:tc>
          <w:tcPr>
            <w:tcW w:w="270" w:type="dxa"/>
          </w:tcPr>
          <w:p w:rsidR="009E2929" w:rsidRPr="00D838EF"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Pr="00D838EF"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855</w:t>
            </w:r>
          </w:p>
        </w:tc>
      </w:tr>
      <w:tr w:rsidR="009E2929" w:rsidTr="00885D42">
        <w:tc>
          <w:tcPr>
            <w:tcW w:w="6480" w:type="dxa"/>
          </w:tcPr>
          <w:p w:rsidR="009E2929" w:rsidRPr="00EC04E1"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9E2929" w:rsidTr="00885D42">
        <w:tc>
          <w:tcPr>
            <w:tcW w:w="6480" w:type="dxa"/>
          </w:tcPr>
          <w:p w:rsidR="009E2929" w:rsidRPr="00EC04E1" w:rsidRDefault="009E2929"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C04E1">
              <w:rPr>
                <w:rFonts w:ascii="Times New Roman" w:hAnsi="Times New Roman"/>
                <w:b/>
                <w:bCs/>
                <w:sz w:val="22"/>
                <w:szCs w:val="22"/>
              </w:rPr>
              <w:t>Key management personnel</w:t>
            </w: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9E2929" w:rsidTr="00885D42">
        <w:tc>
          <w:tcPr>
            <w:tcW w:w="6480" w:type="dxa"/>
          </w:tcPr>
          <w:p w:rsidR="009E2929" w:rsidRPr="0015556D" w:rsidRDefault="009E2929"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Key management personnel compensation</w:t>
            </w: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9E2929" w:rsidRPr="00FF4FDB" w:rsidTr="00885D42">
        <w:tc>
          <w:tcPr>
            <w:tcW w:w="6480" w:type="dxa"/>
          </w:tcPr>
          <w:p w:rsidR="009E2929" w:rsidRPr="0015556D"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rsidR="009E2929" w:rsidRPr="00FF4FDB" w:rsidRDefault="0013580D"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6,529</w:t>
            </w:r>
          </w:p>
        </w:tc>
        <w:tc>
          <w:tcPr>
            <w:tcW w:w="27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6,496</w:t>
            </w:r>
          </w:p>
        </w:tc>
      </w:tr>
      <w:tr w:rsidR="009E2929" w:rsidRPr="00280B18" w:rsidTr="00885D42">
        <w:tc>
          <w:tcPr>
            <w:tcW w:w="6480" w:type="dxa"/>
          </w:tcPr>
          <w:p w:rsidR="009E2929" w:rsidRPr="0015556D"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rsidR="009E2929" w:rsidRPr="00FF4FDB" w:rsidRDefault="0013580D"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w:t>
            </w:r>
          </w:p>
        </w:tc>
        <w:tc>
          <w:tcPr>
            <w:tcW w:w="27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9E2929" w:rsidRPr="00FF4FDB"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76</w:t>
            </w:r>
          </w:p>
        </w:tc>
      </w:tr>
      <w:tr w:rsidR="009E2929" w:rsidRPr="00FF4FDB" w:rsidTr="00885D42">
        <w:tc>
          <w:tcPr>
            <w:tcW w:w="6480" w:type="dxa"/>
          </w:tcPr>
          <w:p w:rsidR="009E2929" w:rsidRPr="00575901"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rsidR="009E2929" w:rsidRPr="00575901" w:rsidRDefault="0013580D"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6,608</w:t>
            </w:r>
          </w:p>
        </w:tc>
        <w:tc>
          <w:tcPr>
            <w:tcW w:w="270" w:type="dxa"/>
          </w:tcPr>
          <w:p w:rsidR="009E2929" w:rsidRPr="00575901"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9E2929" w:rsidRPr="00575901" w:rsidRDefault="009E2929" w:rsidP="009E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6,572</w:t>
            </w:r>
          </w:p>
        </w:tc>
      </w:tr>
    </w:tbl>
    <w:p w:rsidR="00135EBD" w:rsidRDefault="00135EBD" w:rsidP="00D91632">
      <w:pPr>
        <w:pStyle w:val="BodyText2"/>
        <w:tabs>
          <w:tab w:val="clear" w:pos="540"/>
        </w:tabs>
        <w:spacing w:line="240" w:lineRule="exact"/>
        <w:ind w:left="540"/>
        <w:jc w:val="both"/>
        <w:rPr>
          <w:rFonts w:ascii="Times New Roman" w:hAnsi="Times New Roman"/>
          <w:sz w:val="22"/>
          <w:szCs w:val="22"/>
        </w:rPr>
      </w:pPr>
    </w:p>
    <w:p w:rsidR="00F94686" w:rsidRPr="009D6F2D" w:rsidRDefault="00F94686" w:rsidP="00865038">
      <w:pPr>
        <w:pStyle w:val="BodyText2"/>
        <w:tabs>
          <w:tab w:val="clear" w:pos="540"/>
        </w:tabs>
        <w:ind w:left="547"/>
        <w:jc w:val="both"/>
        <w:rPr>
          <w:rFonts w:ascii="Times New Roman" w:hAnsi="Times New Roman"/>
          <w:sz w:val="22"/>
          <w:szCs w:val="22"/>
        </w:rPr>
      </w:pPr>
      <w:r w:rsidRPr="009D6F2D">
        <w:rPr>
          <w:rFonts w:ascii="Times New Roman" w:hAnsi="Times New Roman"/>
          <w:sz w:val="22"/>
          <w:szCs w:val="22"/>
        </w:rPr>
        <w:t xml:space="preserve">Balances as at </w:t>
      </w:r>
      <w:r w:rsidR="00135EBD">
        <w:rPr>
          <w:rFonts w:ascii="Times New Roman" w:hAnsi="Times New Roman"/>
          <w:sz w:val="22"/>
          <w:szCs w:val="22"/>
        </w:rPr>
        <w:t>31 March</w:t>
      </w:r>
      <w:r w:rsidR="00D91632">
        <w:rPr>
          <w:rFonts w:ascii="Times New Roman" w:hAnsi="Times New Roman"/>
          <w:sz w:val="22"/>
          <w:szCs w:val="22"/>
        </w:rPr>
        <w:t xml:space="preserve"> </w:t>
      </w:r>
      <w:r w:rsidRPr="009D6F2D">
        <w:rPr>
          <w:rFonts w:ascii="Times New Roman" w:hAnsi="Times New Roman"/>
          <w:sz w:val="22"/>
          <w:szCs w:val="22"/>
        </w:rPr>
        <w:t>20</w:t>
      </w:r>
      <w:r w:rsidR="00A419A1" w:rsidRPr="009D6F2D">
        <w:rPr>
          <w:rFonts w:ascii="Times New Roman" w:hAnsi="Times New Roman"/>
          <w:sz w:val="22"/>
          <w:szCs w:val="22"/>
        </w:rPr>
        <w:t>1</w:t>
      </w:r>
      <w:r w:rsidR="00135EBD">
        <w:rPr>
          <w:rFonts w:ascii="Times New Roman" w:hAnsi="Times New Roman"/>
          <w:sz w:val="22"/>
          <w:szCs w:val="22"/>
        </w:rPr>
        <w:t>8</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135EBD">
        <w:rPr>
          <w:rFonts w:ascii="Times New Roman" w:hAnsi="Times New Roman"/>
          <w:sz w:val="22"/>
          <w:szCs w:val="22"/>
        </w:rPr>
        <w:t>7</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F94686" w:rsidRDefault="00F94686"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March</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2018</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2017</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135EBD" w:rsidRPr="00FA3339" w:rsidTr="00D04D51">
        <w:tc>
          <w:tcPr>
            <w:tcW w:w="6480" w:type="dxa"/>
          </w:tcPr>
          <w:p w:rsidR="00135EBD" w:rsidRPr="00E21A47"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135EBD" w:rsidRPr="005A1002" w:rsidRDefault="00E47D1E"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544,607</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496,062</w:t>
            </w:r>
          </w:p>
        </w:tc>
      </w:tr>
    </w:tbl>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FA3339"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135EBD" w:rsidRPr="005A1002" w:rsidRDefault="00E47D1E"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161,778</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344,341</w:t>
            </w:r>
          </w:p>
        </w:tc>
      </w:tr>
    </w:tbl>
    <w:p w:rsidR="00196593" w:rsidRDefault="00196593" w:rsidP="00135EBD"/>
    <w:p w:rsidR="00135EBD" w:rsidRPr="00196593" w:rsidRDefault="00196593" w:rsidP="00196593">
      <w:pPr>
        <w:spacing w:line="240" w:lineRule="auto"/>
        <w:rPr>
          <w:sz w:val="2"/>
          <w:szCs w:val="2"/>
        </w:rPr>
      </w:pPr>
      <w:r>
        <w:br w:type="page"/>
      </w:r>
    </w:p>
    <w:tbl>
      <w:tblPr>
        <w:tblW w:w="9270" w:type="dxa"/>
        <w:tblInd w:w="450" w:type="dxa"/>
        <w:tblLayout w:type="fixed"/>
        <w:tblLook w:val="0000" w:firstRow="0" w:lastRow="0" w:firstColumn="0" w:lastColumn="0" w:noHBand="0" w:noVBand="0"/>
      </w:tblPr>
      <w:tblGrid>
        <w:gridCol w:w="6498"/>
        <w:gridCol w:w="1242"/>
        <w:gridCol w:w="270"/>
        <w:gridCol w:w="1260"/>
      </w:tblGrid>
      <w:tr w:rsidR="00E11486" w:rsidRPr="00C97597" w:rsidTr="00AC2E2B">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42"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March</w:t>
            </w:r>
          </w:p>
        </w:tc>
        <w:tc>
          <w:tcPr>
            <w:tcW w:w="27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E11486" w:rsidRPr="00C97597" w:rsidTr="00AC2E2B">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42" w:type="dxa"/>
          </w:tcPr>
          <w:p w:rsidR="00E11486"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2018</w:t>
            </w:r>
          </w:p>
        </w:tc>
        <w:tc>
          <w:tcPr>
            <w:tcW w:w="27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E11486"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2017</w:t>
            </w:r>
          </w:p>
        </w:tc>
      </w:tr>
      <w:tr w:rsidR="00E11486" w:rsidRPr="00C97597" w:rsidTr="00AC2E2B">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72" w:type="dxa"/>
            <w:gridSpan w:val="3"/>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97597">
              <w:rPr>
                <w:rFonts w:ascii="Times New Roman" w:hAnsi="Times New Roman"/>
                <w:i/>
                <w:iCs/>
                <w:sz w:val="22"/>
                <w:szCs w:val="22"/>
              </w:rPr>
              <w:t>(in thousand Baht)</w:t>
            </w:r>
          </w:p>
        </w:tc>
      </w:tr>
      <w:tr w:rsidR="00E11486" w:rsidRPr="00C97597" w:rsidTr="00AC2E2B">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 xml:space="preserve">Other </w:t>
            </w:r>
            <w:r>
              <w:rPr>
                <w:rFonts w:ascii="Times New Roman" w:hAnsi="Times New Roman"/>
                <w:b/>
                <w:bCs/>
                <w:i/>
                <w:iCs/>
                <w:sz w:val="22"/>
                <w:szCs w:val="22"/>
              </w:rPr>
              <w:t>current</w:t>
            </w:r>
            <w:r w:rsidRPr="00C97597">
              <w:rPr>
                <w:rFonts w:ascii="Times New Roman" w:hAnsi="Times New Roman"/>
                <w:b/>
                <w:bCs/>
                <w:i/>
                <w:iCs/>
                <w:sz w:val="22"/>
                <w:szCs w:val="22"/>
              </w:rPr>
              <w:t xml:space="preserve"> 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42"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11486" w:rsidRPr="00FA3339" w:rsidTr="00AC2E2B">
        <w:tc>
          <w:tcPr>
            <w:tcW w:w="6498"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42"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16,252</w:t>
            </w:r>
          </w:p>
        </w:tc>
        <w:tc>
          <w:tcPr>
            <w:tcW w:w="27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11,706</w:t>
            </w:r>
          </w:p>
        </w:tc>
      </w:tr>
      <w:tr w:rsidR="00E11486" w:rsidRPr="00FA3339" w:rsidTr="00AC2E2B">
        <w:tc>
          <w:tcPr>
            <w:tcW w:w="6498" w:type="dxa"/>
          </w:tcPr>
          <w:p w:rsidR="00E11486" w:rsidRPr="005A1002"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42"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17,458</w:t>
            </w:r>
          </w:p>
        </w:tc>
        <w:tc>
          <w:tcPr>
            <w:tcW w:w="27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879</w:t>
            </w:r>
          </w:p>
        </w:tc>
      </w:tr>
      <w:tr w:rsidR="00E11486" w:rsidRPr="00FA3339" w:rsidTr="00AC2E2B">
        <w:tc>
          <w:tcPr>
            <w:tcW w:w="6498"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42" w:type="dxa"/>
            <w:tcBorders>
              <w:top w:val="single" w:sz="4" w:space="0" w:color="auto"/>
              <w:bottom w:val="double" w:sz="4" w:space="0" w:color="auto"/>
            </w:tcBorders>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33,710</w:t>
            </w:r>
          </w:p>
        </w:tc>
        <w:tc>
          <w:tcPr>
            <w:tcW w:w="27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jc w:val="center"/>
              <w:rPr>
                <w:rFonts w:ascii="Times New Roman" w:hAnsi="Times New Roman"/>
                <w:b/>
                <w:bCs/>
                <w:sz w:val="22"/>
                <w:szCs w:val="22"/>
              </w:rPr>
            </w:pPr>
            <w:r>
              <w:rPr>
                <w:rFonts w:ascii="Times New Roman" w:hAnsi="Times New Roman"/>
                <w:b/>
                <w:bCs/>
                <w:sz w:val="22"/>
                <w:szCs w:val="22"/>
              </w:rPr>
              <w:t>12,585</w:t>
            </w:r>
          </w:p>
        </w:tc>
      </w:tr>
    </w:tbl>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tbl>
      <w:tblPr>
        <w:tblW w:w="9288" w:type="dxa"/>
        <w:tblInd w:w="450" w:type="dxa"/>
        <w:tblLayout w:type="fixed"/>
        <w:tblLook w:val="0000" w:firstRow="0" w:lastRow="0" w:firstColumn="0" w:lastColumn="0" w:noHBand="0" w:noVBand="0"/>
      </w:tblPr>
      <w:tblGrid>
        <w:gridCol w:w="6498"/>
        <w:gridCol w:w="1260"/>
        <w:gridCol w:w="252"/>
        <w:gridCol w:w="1278"/>
      </w:tblGrid>
      <w:tr w:rsidR="00135EBD" w:rsidRPr="00FA3339" w:rsidTr="00885D42">
        <w:tc>
          <w:tcPr>
            <w:tcW w:w="6498"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 xml:space="preserve">Short-term </w:t>
            </w:r>
            <w:r>
              <w:rPr>
                <w:rFonts w:ascii="Times New Roman" w:hAnsi="Times New Roman"/>
                <w:b/>
                <w:bCs/>
                <w:i/>
                <w:iCs/>
                <w:sz w:val="22"/>
                <w:szCs w:val="22"/>
              </w:rPr>
              <w:t>borrowing</w:t>
            </w:r>
            <w:r w:rsidR="00D65106">
              <w:rPr>
                <w:rFonts w:ascii="Times New Roman" w:hAnsi="Times New Roman"/>
                <w:b/>
                <w:bCs/>
                <w:i/>
                <w:iCs/>
                <w:sz w:val="22"/>
                <w:szCs w:val="22"/>
              </w:rPr>
              <w:t>s</w:t>
            </w:r>
            <w:r w:rsidRPr="00FA3339">
              <w:rPr>
                <w:rFonts w:ascii="Times New Roman" w:hAnsi="Times New Roman"/>
                <w:b/>
                <w:bCs/>
                <w:i/>
                <w:iCs/>
                <w:sz w:val="22"/>
                <w:szCs w:val="22"/>
              </w:rPr>
              <w:t xml:space="preserve"> from related party</w:t>
            </w: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885D42">
        <w:tc>
          <w:tcPr>
            <w:tcW w:w="6498" w:type="dxa"/>
          </w:tcPr>
          <w:p w:rsidR="00135EBD" w:rsidRPr="005A1002"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party</w:t>
            </w:r>
          </w:p>
        </w:tc>
        <w:tc>
          <w:tcPr>
            <w:tcW w:w="1260" w:type="dxa"/>
            <w:tcBorders>
              <w:bottom w:val="double" w:sz="4" w:space="0" w:color="auto"/>
            </w:tcBorders>
            <w:vAlign w:val="center"/>
          </w:tcPr>
          <w:p w:rsidR="00135EBD" w:rsidRPr="00FA3339" w:rsidRDefault="00C25A4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630,096</w:t>
            </w:r>
          </w:p>
        </w:tc>
        <w:tc>
          <w:tcPr>
            <w:tcW w:w="252" w:type="dxa"/>
            <w:vAlign w:val="center"/>
          </w:tcPr>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78" w:type="dxa"/>
            <w:tcBorders>
              <w:bottom w:val="double" w:sz="4" w:space="0" w:color="auto"/>
            </w:tcBorders>
            <w:vAlign w:val="center"/>
          </w:tcPr>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22946">
              <w:rPr>
                <w:rFonts w:ascii="Times New Roman" w:hAnsi="Times New Roman"/>
                <w:b/>
                <w:bCs/>
                <w:sz w:val="22"/>
                <w:szCs w:val="22"/>
              </w:rPr>
              <w:t>725</w:t>
            </w:r>
            <w:r>
              <w:rPr>
                <w:rFonts w:ascii="Times New Roman" w:hAnsi="Times New Roman"/>
                <w:b/>
                <w:bCs/>
                <w:sz w:val="22"/>
                <w:szCs w:val="22"/>
              </w:rPr>
              <w:t>,</w:t>
            </w:r>
            <w:r w:rsidRPr="00922946">
              <w:rPr>
                <w:rFonts w:ascii="Times New Roman" w:hAnsi="Times New Roman"/>
                <w:b/>
                <w:bCs/>
                <w:sz w:val="22"/>
                <w:szCs w:val="22"/>
              </w:rPr>
              <w:t>089</w:t>
            </w:r>
          </w:p>
        </w:tc>
      </w:tr>
    </w:tbl>
    <w:p w:rsidR="00135EBD" w:rsidRPr="00865038" w:rsidRDefault="00135EBD"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the three-month periods ended 31 March </w:t>
      </w:r>
      <w:r w:rsidR="00D65106">
        <w:rPr>
          <w:rFonts w:ascii="Times New Roman" w:hAnsi="Times New Roman"/>
          <w:sz w:val="22"/>
          <w:szCs w:val="22"/>
        </w:rPr>
        <w:t xml:space="preserve">2018 and 2017 </w:t>
      </w:r>
      <w:r>
        <w:rPr>
          <w:rFonts w:ascii="Times New Roman" w:hAnsi="Times New Roman"/>
          <w:sz w:val="22"/>
          <w:szCs w:val="22"/>
        </w:rPr>
        <w:t>of borrowing</w:t>
      </w:r>
      <w:r w:rsidR="00D65106">
        <w:rPr>
          <w:rFonts w:ascii="Times New Roman" w:hAnsi="Times New Roman"/>
          <w:sz w:val="22"/>
          <w:szCs w:val="22"/>
        </w:rPr>
        <w:t>s</w:t>
      </w:r>
      <w:r w:rsidRPr="001F3540">
        <w:rPr>
          <w:rFonts w:ascii="Times New Roman" w:hAnsi="Times New Roman"/>
          <w:sz w:val="22"/>
          <w:szCs w:val="22"/>
        </w:rPr>
        <w:t xml:space="preserve"> from related party were as follows:</w:t>
      </w:r>
    </w:p>
    <w:p w:rsidR="00F92FEB" w:rsidRPr="00865038"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18"/>
        <w:gridCol w:w="252"/>
        <w:gridCol w:w="1260"/>
      </w:tblGrid>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Pr>
                <w:rFonts w:ascii="Times New Roman" w:hAnsi="Times New Roman"/>
                <w:b/>
                <w:bCs/>
                <w:i/>
                <w:iCs/>
                <w:sz w:val="22"/>
                <w:szCs w:val="22"/>
              </w:rPr>
              <w:t>Borrowing</w:t>
            </w:r>
            <w:r w:rsidR="00D65106">
              <w:rPr>
                <w:rFonts w:ascii="Times New Roman" w:hAnsi="Times New Roman"/>
                <w:b/>
                <w:bCs/>
                <w:i/>
                <w:iCs/>
                <w:sz w:val="22"/>
                <w:szCs w:val="22"/>
              </w:rPr>
              <w:t>s</w:t>
            </w:r>
            <w:r w:rsidRPr="001F3540">
              <w:rPr>
                <w:rFonts w:ascii="Times New Roman" w:hAnsi="Times New Roman"/>
                <w:b/>
                <w:bCs/>
                <w:i/>
                <w:iCs/>
                <w:sz w:val="22"/>
                <w:szCs w:val="22"/>
              </w:rPr>
              <w:t xml:space="preserve"> from related party</w:t>
            </w:r>
          </w:p>
        </w:tc>
        <w:tc>
          <w:tcPr>
            <w:tcW w:w="1260" w:type="dxa"/>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2018</w:t>
            </w:r>
          </w:p>
        </w:tc>
        <w:tc>
          <w:tcPr>
            <w:tcW w:w="270" w:type="dxa"/>
            <w:gridSpan w:val="2"/>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2017</w:t>
            </w:r>
          </w:p>
        </w:tc>
      </w:tr>
      <w:tr w:rsidR="00F92FEB" w:rsidRPr="001F3540" w:rsidTr="0033112A">
        <w:tc>
          <w:tcPr>
            <w:tcW w:w="648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p>
        </w:tc>
        <w:tc>
          <w:tcPr>
            <w:tcW w:w="2790" w:type="dxa"/>
            <w:gridSpan w:val="4"/>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hAnsi="Times New Roman"/>
                <w:b/>
                <w:bCs/>
                <w:sz w:val="22"/>
                <w:szCs w:val="22"/>
              </w:rPr>
            </w:pPr>
            <w:r w:rsidRPr="001F3540">
              <w:rPr>
                <w:rFonts w:ascii="Times New Roman" w:hAnsi="Times New Roman"/>
                <w:i/>
                <w:iCs/>
                <w:sz w:val="22"/>
                <w:szCs w:val="22"/>
              </w:rPr>
              <w:t>(in thousand Baht)</w:t>
            </w:r>
          </w:p>
        </w:tc>
      </w:tr>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hanging="18"/>
              <w:rPr>
                <w:rFonts w:ascii="Times New Roman" w:hAnsi="Times New Roman"/>
                <w:b/>
                <w:bCs/>
                <w:sz w:val="22"/>
                <w:szCs w:val="22"/>
              </w:rPr>
            </w:pPr>
            <w:r w:rsidRPr="001F3540">
              <w:rPr>
                <w:rFonts w:ascii="Times New Roman" w:hAnsi="Times New Roman"/>
                <w:b/>
                <w:bCs/>
                <w:sz w:val="22"/>
                <w:szCs w:val="22"/>
              </w:rPr>
              <w:t xml:space="preserve">Short-term </w:t>
            </w:r>
            <w:r>
              <w:rPr>
                <w:rFonts w:ascii="Times New Roman" w:hAnsi="Times New Roman"/>
                <w:b/>
                <w:bCs/>
                <w:sz w:val="22"/>
                <w:szCs w:val="22"/>
              </w:rPr>
              <w:t>borrowing</w:t>
            </w:r>
          </w:p>
        </w:tc>
        <w:tc>
          <w:tcPr>
            <w:tcW w:w="1278" w:type="dxa"/>
            <w:gridSpan w:val="2"/>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sz w:val="22"/>
                <w:szCs w:val="22"/>
              </w:rPr>
            </w:pPr>
          </w:p>
        </w:tc>
        <w:tc>
          <w:tcPr>
            <w:tcW w:w="252"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sz w:val="22"/>
                <w:szCs w:val="22"/>
              </w:rPr>
            </w:pPr>
          </w:p>
        </w:tc>
        <w:tc>
          <w:tcPr>
            <w:tcW w:w="126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sz w:val="22"/>
                <w:szCs w:val="22"/>
              </w:rPr>
            </w:pPr>
          </w:p>
        </w:tc>
      </w:tr>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sidRPr="001F3540">
              <w:rPr>
                <w:rFonts w:ascii="Times New Roman" w:hAnsi="Times New Roman"/>
                <w:b/>
                <w:bCs/>
                <w:sz w:val="22"/>
                <w:szCs w:val="22"/>
              </w:rPr>
              <w:t>Other related party</w:t>
            </w:r>
          </w:p>
        </w:tc>
        <w:tc>
          <w:tcPr>
            <w:tcW w:w="1278" w:type="dxa"/>
            <w:gridSpan w:val="2"/>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F92FEB" w:rsidRPr="001F3540" w:rsidTr="0033112A">
        <w:tc>
          <w:tcPr>
            <w:tcW w:w="6480" w:type="dxa"/>
          </w:tcPr>
          <w:p w:rsidR="00F92FEB" w:rsidRPr="001F3540" w:rsidRDefault="00F92FEB" w:rsidP="000F5116">
            <w:pPr>
              <w:ind w:hanging="18"/>
              <w:rPr>
                <w:rFonts w:ascii="Times New Roman" w:hAnsi="Times New Roman"/>
                <w:sz w:val="22"/>
                <w:szCs w:val="22"/>
              </w:rPr>
            </w:pPr>
            <w:r w:rsidRPr="001F3540">
              <w:rPr>
                <w:rFonts w:ascii="Times New Roman" w:hAnsi="Times New Roman"/>
                <w:sz w:val="22"/>
                <w:szCs w:val="22"/>
              </w:rPr>
              <w:t>At 1 January</w:t>
            </w:r>
          </w:p>
        </w:tc>
        <w:tc>
          <w:tcPr>
            <w:tcW w:w="1278" w:type="dxa"/>
            <w:gridSpan w:val="2"/>
          </w:tcPr>
          <w:p w:rsidR="00F92FEB" w:rsidRPr="001F3540" w:rsidRDefault="00C25A4D"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725,089</w:t>
            </w:r>
          </w:p>
        </w:tc>
        <w:tc>
          <w:tcPr>
            <w:tcW w:w="252"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11,518</w:t>
            </w:r>
          </w:p>
        </w:tc>
      </w:tr>
      <w:tr w:rsidR="00F92FEB" w:rsidRPr="001F3540" w:rsidTr="0033112A">
        <w:tc>
          <w:tcPr>
            <w:tcW w:w="6480" w:type="dxa"/>
          </w:tcPr>
          <w:p w:rsidR="00F92FEB" w:rsidRPr="001F3540" w:rsidRDefault="00F92FEB" w:rsidP="000F5116">
            <w:pPr>
              <w:ind w:hanging="18"/>
              <w:rPr>
                <w:rFonts w:ascii="Times New Roman" w:hAnsi="Times New Roman"/>
                <w:sz w:val="22"/>
                <w:szCs w:val="22"/>
              </w:rPr>
            </w:pPr>
            <w:r w:rsidRPr="001F3540">
              <w:rPr>
                <w:rFonts w:ascii="Times New Roman" w:hAnsi="Times New Roman"/>
                <w:sz w:val="22"/>
                <w:szCs w:val="22"/>
              </w:rPr>
              <w:t>Increase</w:t>
            </w:r>
          </w:p>
        </w:tc>
        <w:tc>
          <w:tcPr>
            <w:tcW w:w="1278" w:type="dxa"/>
            <w:gridSpan w:val="2"/>
          </w:tcPr>
          <w:p w:rsidR="00F92FEB" w:rsidRPr="001F3540" w:rsidRDefault="00C25A4D"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1,141,698</w:t>
            </w:r>
          </w:p>
        </w:tc>
        <w:tc>
          <w:tcPr>
            <w:tcW w:w="252"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1,032,491</w:t>
            </w:r>
          </w:p>
        </w:tc>
      </w:tr>
      <w:tr w:rsidR="00F92FEB" w:rsidRPr="001F3540" w:rsidTr="0033112A">
        <w:tc>
          <w:tcPr>
            <w:tcW w:w="6480" w:type="dxa"/>
          </w:tcPr>
          <w:p w:rsidR="00F92FEB" w:rsidRPr="001F3540" w:rsidRDefault="00F92FEB" w:rsidP="000F5116">
            <w:pPr>
              <w:ind w:hanging="18"/>
              <w:rPr>
                <w:rFonts w:ascii="Times New Roman" w:hAnsi="Times New Roman"/>
                <w:sz w:val="22"/>
                <w:szCs w:val="22"/>
              </w:rPr>
            </w:pPr>
            <w:r w:rsidRPr="001F3540">
              <w:rPr>
                <w:rFonts w:ascii="Times New Roman" w:hAnsi="Times New Roman"/>
                <w:sz w:val="22"/>
                <w:szCs w:val="22"/>
              </w:rPr>
              <w:t>Decrease</w:t>
            </w:r>
          </w:p>
        </w:tc>
        <w:tc>
          <w:tcPr>
            <w:tcW w:w="1278" w:type="dxa"/>
            <w:gridSpan w:val="2"/>
            <w:tcBorders>
              <w:bottom w:val="single" w:sz="4" w:space="0" w:color="auto"/>
            </w:tcBorders>
          </w:tcPr>
          <w:p w:rsidR="00F92FEB" w:rsidRPr="00C25A4D" w:rsidRDefault="00C25A4D"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heme="minorBidi"/>
                <w:sz w:val="22"/>
                <w:szCs w:val="22"/>
              </w:rPr>
              <w:t>(1,236,691)</w:t>
            </w:r>
          </w:p>
        </w:tc>
        <w:tc>
          <w:tcPr>
            <w:tcW w:w="252"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(898,217)</w:t>
            </w:r>
          </w:p>
        </w:tc>
      </w:tr>
      <w:tr w:rsidR="00F92FEB" w:rsidRPr="001F3540" w:rsidTr="0033112A">
        <w:tc>
          <w:tcPr>
            <w:tcW w:w="6480" w:type="dxa"/>
          </w:tcPr>
          <w:p w:rsidR="00F92FEB" w:rsidRPr="001F3540" w:rsidRDefault="00F92FEB" w:rsidP="000F5116">
            <w:pPr>
              <w:ind w:hanging="18"/>
              <w:rPr>
                <w:rFonts w:ascii="Times New Roman" w:hAnsi="Times New Roman"/>
                <w:b/>
                <w:bCs/>
                <w:sz w:val="22"/>
                <w:szCs w:val="22"/>
              </w:rPr>
            </w:pPr>
            <w:r w:rsidRPr="001F3540">
              <w:rPr>
                <w:rFonts w:ascii="Times New Roman" w:hAnsi="Times New Roman"/>
                <w:b/>
                <w:bCs/>
                <w:sz w:val="22"/>
                <w:szCs w:val="22"/>
              </w:rPr>
              <w:t>At 31 March</w:t>
            </w:r>
          </w:p>
        </w:tc>
        <w:tc>
          <w:tcPr>
            <w:tcW w:w="1278" w:type="dxa"/>
            <w:gridSpan w:val="2"/>
            <w:tcBorders>
              <w:top w:val="single" w:sz="4" w:space="0" w:color="auto"/>
              <w:bottom w:val="double" w:sz="4" w:space="0" w:color="auto"/>
            </w:tcBorders>
          </w:tcPr>
          <w:p w:rsidR="00F92FEB" w:rsidRPr="001F3540" w:rsidRDefault="00C25A4D"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630,096</w:t>
            </w:r>
          </w:p>
        </w:tc>
        <w:tc>
          <w:tcPr>
            <w:tcW w:w="252" w:type="dxa"/>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145,792</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538A2" w:rsidRPr="00865038" w:rsidRDefault="00A538A2"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CE1F07">
        <w:rPr>
          <w:rFonts w:ascii="Times New Roman" w:hAnsi="Times New Roman"/>
          <w:sz w:val="22"/>
          <w:szCs w:val="22"/>
        </w:rPr>
        <w:t>31</w:t>
      </w:r>
      <w:r w:rsidR="00D91632">
        <w:rPr>
          <w:rFonts w:ascii="Times New Roman" w:hAnsi="Times New Roman"/>
          <w:sz w:val="22"/>
          <w:szCs w:val="22"/>
        </w:rPr>
        <w:t xml:space="preserve"> </w:t>
      </w:r>
      <w:r w:rsidR="00CE1F07">
        <w:rPr>
          <w:rFonts w:ascii="Times New Roman" w:hAnsi="Times New Roman"/>
          <w:sz w:val="22"/>
          <w:szCs w:val="22"/>
        </w:rPr>
        <w:t>March</w:t>
      </w:r>
      <w:r w:rsidR="00D91632">
        <w:rPr>
          <w:rFonts w:ascii="Times New Roman" w:hAnsi="Times New Roman"/>
          <w:sz w:val="22"/>
          <w:szCs w:val="22"/>
        </w:rPr>
        <w:t xml:space="preserve"> </w:t>
      </w:r>
      <w:r w:rsidR="00D6259F" w:rsidRPr="00083884">
        <w:rPr>
          <w:rFonts w:ascii="Times New Roman" w:hAnsi="Times New Roman"/>
          <w:sz w:val="22"/>
          <w:szCs w:val="22"/>
        </w:rPr>
        <w:t>201</w:t>
      </w:r>
      <w:r w:rsidR="00F92FEB">
        <w:rPr>
          <w:rFonts w:ascii="Times New Roman" w:hAnsi="Times New Roman"/>
          <w:sz w:val="22"/>
          <w:szCs w:val="22"/>
        </w:rPr>
        <w:t>8</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1.5</w:t>
      </w:r>
      <w:r w:rsidR="00376ED0">
        <w:rPr>
          <w:rFonts w:ascii="Times New Roman" w:hAnsi="Times New Roman"/>
          <w:sz w:val="22"/>
          <w:szCs w:val="22"/>
        </w:rPr>
        <w:t>0</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D6259F" w:rsidRPr="00083884">
        <w:rPr>
          <w:rFonts w:ascii="Times New Roman" w:hAnsi="Times New Roman"/>
          <w:i/>
          <w:iCs/>
          <w:sz w:val="22"/>
          <w:szCs w:val="22"/>
        </w:rPr>
        <w:t>(</w:t>
      </w:r>
      <w:r w:rsidR="005024DE" w:rsidRPr="00083884">
        <w:rPr>
          <w:rFonts w:ascii="Times New Roman" w:hAnsi="Times New Roman"/>
          <w:i/>
          <w:iCs/>
          <w:sz w:val="22"/>
          <w:szCs w:val="22"/>
        </w:rPr>
        <w:t xml:space="preserve">31 December </w:t>
      </w:r>
      <w:r w:rsidR="00D6259F" w:rsidRPr="00083884">
        <w:rPr>
          <w:rFonts w:ascii="Times New Roman" w:hAnsi="Times New Roman"/>
          <w:i/>
          <w:iCs/>
          <w:sz w:val="22"/>
          <w:szCs w:val="22"/>
        </w:rPr>
        <w:t>201</w:t>
      </w:r>
      <w:r w:rsidR="00F92FEB">
        <w:rPr>
          <w:rFonts w:ascii="Times New Roman" w:hAnsi="Times New Roman"/>
          <w:i/>
          <w:iCs/>
          <w:sz w:val="22"/>
          <w:szCs w:val="22"/>
        </w:rPr>
        <w:t>7</w:t>
      </w:r>
      <w:r w:rsidR="00D6259F" w:rsidRPr="00083884">
        <w:rPr>
          <w:rFonts w:ascii="Times New Roman" w:hAnsi="Times New Roman"/>
          <w:i/>
          <w:iCs/>
          <w:sz w:val="22"/>
          <w:szCs w:val="22"/>
        </w:rPr>
        <w:t xml:space="preserve">: </w:t>
      </w:r>
      <w:r w:rsidR="00CE1F07">
        <w:rPr>
          <w:rFonts w:ascii="Times New Roman" w:hAnsi="Times New Roman"/>
          <w:i/>
          <w:iCs/>
          <w:sz w:val="22"/>
          <w:szCs w:val="22"/>
        </w:rPr>
        <w:t>1.50</w:t>
      </w:r>
      <w:r w:rsidR="00D6259F" w:rsidRPr="00083884">
        <w:rPr>
          <w:rFonts w:ascii="Times New Roman" w:hAnsi="Times New Roman"/>
          <w:i/>
          <w:iCs/>
          <w:sz w:val="22"/>
          <w:szCs w:val="22"/>
        </w:rPr>
        <w:t>% per annum)</w:t>
      </w:r>
      <w:r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Long-term Contract for the Purchase of Copper Cathodes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Default="007F1A0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28 December 2007, t</w:t>
      </w:r>
      <w:r w:rsidR="00CD5242" w:rsidRPr="00A40BBF">
        <w:rPr>
          <w:rFonts w:ascii="Times New Roman" w:hAnsi="Times New Roman"/>
          <w:sz w:val="22"/>
          <w:szCs w:val="22"/>
        </w:rPr>
        <w:t xml:space="preserve">he Company entered into a Long-term Contract for the Purchase of Copper Cathodes contract with Furukawa Electric Singapore Pte. Ltd., a related company, under the terms of which the Company has agreed to purchase copper cathodes from the said related company </w:t>
      </w:r>
      <w:r w:rsidR="00D65106">
        <w:rPr>
          <w:rFonts w:ascii="Times New Roman" w:hAnsi="Times New Roman"/>
          <w:sz w:val="22"/>
          <w:szCs w:val="22"/>
        </w:rPr>
        <w:t>at the</w:t>
      </w:r>
      <w:r w:rsidR="00D65106">
        <w:rPr>
          <w:rFonts w:ascii="Times New Roman" w:hAnsi="Times New Roman"/>
          <w:sz w:val="22"/>
          <w:szCs w:val="22"/>
        </w:rPr>
        <w:br/>
      </w:r>
      <w:r w:rsidR="00CD5242" w:rsidRPr="00A40BBF">
        <w:rPr>
          <w:rFonts w:ascii="Times New Roman" w:hAnsi="Times New Roman"/>
          <w:sz w:val="22"/>
          <w:szCs w:val="22"/>
        </w:rPr>
        <w:t>market price averaged during the contractual month of shipment plus the rate prescribed in the agreement</w:t>
      </w:r>
      <w:r w:rsidR="00A538A2" w:rsidRPr="00A40BBF">
        <w:rPr>
          <w:rFonts w:ascii="Times New Roman" w:hAnsi="Times New Roman"/>
          <w:sz w:val="22"/>
          <w:szCs w:val="22"/>
        </w:rPr>
        <w:t xml:space="preserve">. </w:t>
      </w:r>
    </w:p>
    <w:p w:rsidR="00ED4CF5"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D4CF5" w:rsidRPr="00BA22FD"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ngsana New"/>
          <w:sz w:val="22"/>
          <w:szCs w:val="28"/>
        </w:rPr>
      </w:pPr>
      <w:r w:rsidRPr="00A40BBF">
        <w:rPr>
          <w:rFonts w:ascii="Times New Roman" w:hAnsi="Times New Roman"/>
          <w:spacing w:val="-4"/>
          <w:sz w:val="22"/>
          <w:szCs w:val="22"/>
        </w:rPr>
        <w:t xml:space="preserve">As at </w:t>
      </w:r>
      <w:r>
        <w:rPr>
          <w:rFonts w:ascii="Times New Roman" w:hAnsi="Times New Roman"/>
          <w:spacing w:val="-4"/>
          <w:sz w:val="22"/>
          <w:szCs w:val="22"/>
        </w:rPr>
        <w:t>31 March</w:t>
      </w:r>
      <w:r w:rsidRPr="00A40BBF">
        <w:rPr>
          <w:rFonts w:ascii="Times New Roman" w:hAnsi="Times New Roman"/>
          <w:spacing w:val="-4"/>
          <w:sz w:val="22"/>
          <w:szCs w:val="22"/>
        </w:rPr>
        <w:t xml:space="preserve"> 201</w:t>
      </w:r>
      <w:r>
        <w:rPr>
          <w:rFonts w:ascii="Times New Roman" w:hAnsi="Times New Roman"/>
          <w:spacing w:val="-4"/>
          <w:sz w:val="22"/>
          <w:szCs w:val="22"/>
        </w:rPr>
        <w:t>8</w:t>
      </w:r>
      <w:r w:rsidRPr="00A40BBF">
        <w:rPr>
          <w:rFonts w:ascii="Times New Roman" w:hAnsi="Times New Roman"/>
          <w:spacing w:val="-4"/>
          <w:sz w:val="22"/>
          <w:szCs w:val="22"/>
        </w:rPr>
        <w:t xml:space="preserve">, the Company had outstanding </w:t>
      </w:r>
      <w:r>
        <w:rPr>
          <w:rFonts w:ascii="Times New Roman" w:hAnsi="Times New Roman"/>
          <w:spacing w:val="-4"/>
          <w:sz w:val="22"/>
          <w:szCs w:val="22"/>
        </w:rPr>
        <w:t xml:space="preserve">agreed purchase orders for copper cathodes with Furukawa Electric Singapore Pte. Ltd. amount of U.S. Dollars </w:t>
      </w:r>
      <w:r w:rsidRPr="002C19DE">
        <w:rPr>
          <w:rFonts w:ascii="Times New Roman" w:hAnsi="Times New Roman"/>
          <w:spacing w:val="-6"/>
          <w:sz w:val="22"/>
          <w:szCs w:val="22"/>
        </w:rPr>
        <w:t xml:space="preserve">24.17 million, equivalent to Baht 759.14 million </w:t>
      </w:r>
      <w:r w:rsidRPr="002C19DE">
        <w:rPr>
          <w:rFonts w:ascii="Times New Roman" w:hAnsi="Times New Roman"/>
          <w:i/>
          <w:iCs/>
          <w:spacing w:val="-6"/>
          <w:sz w:val="22"/>
          <w:szCs w:val="22"/>
        </w:rPr>
        <w:t>(31 December 2017: U.S. Dollars</w:t>
      </w:r>
      <w:r w:rsidRPr="00A40BBF">
        <w:rPr>
          <w:rFonts w:ascii="Times New Roman" w:hAnsi="Times New Roman"/>
          <w:i/>
          <w:iCs/>
          <w:sz w:val="22"/>
          <w:szCs w:val="22"/>
        </w:rPr>
        <w:t xml:space="preserve"> </w:t>
      </w:r>
      <w:r>
        <w:rPr>
          <w:rFonts w:ascii="Times New Roman" w:hAnsi="Times New Roman"/>
          <w:i/>
          <w:iCs/>
          <w:sz w:val="22"/>
          <w:szCs w:val="22"/>
        </w:rPr>
        <w:t>2.47</w:t>
      </w:r>
      <w:r w:rsidRPr="00A40BBF">
        <w:rPr>
          <w:rFonts w:ascii="Times New Roman" w:hAnsi="Times New Roman"/>
          <w:i/>
          <w:iCs/>
          <w:sz w:val="22"/>
          <w:szCs w:val="22"/>
        </w:rPr>
        <w:t xml:space="preserve"> million</w:t>
      </w:r>
      <w:r>
        <w:rPr>
          <w:rFonts w:ascii="Times New Roman" w:hAnsi="Times New Roman"/>
          <w:i/>
          <w:iCs/>
          <w:sz w:val="22"/>
          <w:szCs w:val="22"/>
        </w:rPr>
        <w:t>, equivalent to Baht 81.12 million)</w:t>
      </w:r>
      <w:r w:rsidR="00BA22FD">
        <w:rPr>
          <w:rFonts w:ascii="Times New Roman" w:hAnsi="Times New Roman" w:cs="Angsana New"/>
          <w:i/>
          <w:iCs/>
          <w:sz w:val="22"/>
          <w:szCs w:val="28"/>
        </w:rPr>
        <w:t>.</w:t>
      </w:r>
    </w:p>
    <w:p w:rsidR="00F92FEB" w:rsidRDefault="00F92FEB"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40BBF" w:rsidRPr="00A40BBF" w:rsidRDefault="00A40BBF" w:rsidP="00A40BBF">
      <w:pPr>
        <w:autoSpaceDE w:val="0"/>
        <w:autoSpaceDN w:val="0"/>
        <w:adjustRightInd w:val="0"/>
        <w:ind w:left="547" w:right="3"/>
        <w:jc w:val="thaiDistribute"/>
        <w:rPr>
          <w:rFonts w:ascii="Times New Roman" w:hAnsi="Times New Roman"/>
          <w:b/>
          <w:bCs/>
          <w:sz w:val="22"/>
          <w:szCs w:val="22"/>
          <w:u w:val="single"/>
        </w:rPr>
      </w:pPr>
      <w:r w:rsidRPr="00A40BBF">
        <w:rPr>
          <w:rFonts w:ascii="Times New Roman" w:hAnsi="Times New Roman"/>
          <w:sz w:val="22"/>
          <w:szCs w:val="22"/>
          <w:u w:val="single"/>
        </w:rPr>
        <w:t>Hedge Agreement</w:t>
      </w:r>
    </w:p>
    <w:p w:rsidR="00A40BBF" w:rsidRPr="00A40BBF" w:rsidRDefault="00A40BBF" w:rsidP="00A40BBF">
      <w:pPr>
        <w:autoSpaceDE w:val="0"/>
        <w:autoSpaceDN w:val="0"/>
        <w:adjustRightInd w:val="0"/>
        <w:ind w:left="547" w:right="3"/>
        <w:jc w:val="thaiDistribute"/>
        <w:rPr>
          <w:rFonts w:ascii="Times New Roman" w:hAnsi="Times New Roman"/>
          <w:sz w:val="22"/>
          <w:szCs w:val="22"/>
          <w:u w:val="single"/>
        </w:rPr>
      </w:pP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40BBF">
        <w:rPr>
          <w:rFonts w:ascii="Times New Roman" w:hAnsi="Times New Roman"/>
          <w:sz w:val="22"/>
          <w:szCs w:val="22"/>
        </w:rPr>
        <w:t>On 1 March 2015, the Company entered into a master hedging agreement with Furukawa Electric</w:t>
      </w:r>
      <w:r w:rsidRPr="00A40BBF">
        <w:rPr>
          <w:rFonts w:ascii="Times New Roman" w:hAnsi="Times New Roman"/>
          <w:sz w:val="22"/>
          <w:szCs w:val="22"/>
        </w:rPr>
        <w:b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of U.S. Dollars 3 per ton. In addition, the difference between the hedge price and the market price shall be payable by the Company or FEC, as the case maybe, at the end of each hedge period or within 15 days or other periods as agreed by both parties after the end of hedge period. This agreement is effective on the agreement date and shall be terminated by either party giving at least 90 </w:t>
      </w:r>
      <w:proofErr w:type="spellStart"/>
      <w:r w:rsidRPr="00A40BBF">
        <w:rPr>
          <w:rFonts w:ascii="Times New Roman" w:hAnsi="Times New Roman"/>
          <w:sz w:val="22"/>
          <w:szCs w:val="22"/>
        </w:rPr>
        <w:t>days notice</w:t>
      </w:r>
      <w:proofErr w:type="spellEnd"/>
      <w:r w:rsidRPr="00A40BBF">
        <w:rPr>
          <w:rFonts w:ascii="Times New Roman" w:hAnsi="Times New Roman"/>
          <w:sz w:val="22"/>
          <w:szCs w:val="22"/>
        </w:rPr>
        <w:t xml:space="preserve"> in writing to the other party. </w:t>
      </w: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lang w:val="en-GB"/>
        </w:rPr>
      </w:pPr>
    </w:p>
    <w:p w:rsidR="00A40BBF" w:rsidRDefault="00CE1F07"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Pr>
          <w:rFonts w:ascii="Times New Roman" w:hAnsi="Times New Roman"/>
          <w:spacing w:val="-4"/>
          <w:sz w:val="22"/>
          <w:szCs w:val="22"/>
        </w:rPr>
        <w:br w:type="page"/>
      </w:r>
      <w:r w:rsidR="00A40BBF" w:rsidRPr="00A40BBF">
        <w:rPr>
          <w:rFonts w:ascii="Times New Roman" w:hAnsi="Times New Roman"/>
          <w:spacing w:val="-4"/>
          <w:sz w:val="22"/>
          <w:szCs w:val="22"/>
        </w:rPr>
        <w:lastRenderedPageBreak/>
        <w:t xml:space="preserve">As at </w:t>
      </w:r>
      <w:r w:rsidR="00F92FEB">
        <w:rPr>
          <w:rFonts w:ascii="Times New Roman" w:hAnsi="Times New Roman"/>
          <w:spacing w:val="-4"/>
          <w:sz w:val="22"/>
          <w:szCs w:val="22"/>
        </w:rPr>
        <w:t>31 March</w:t>
      </w:r>
      <w:r w:rsidR="00A40BBF" w:rsidRPr="00A40BBF">
        <w:rPr>
          <w:rFonts w:ascii="Times New Roman" w:hAnsi="Times New Roman"/>
          <w:spacing w:val="-4"/>
          <w:sz w:val="22"/>
          <w:szCs w:val="22"/>
        </w:rPr>
        <w:t xml:space="preserve"> 201</w:t>
      </w:r>
      <w:r w:rsidR="00F92FEB">
        <w:rPr>
          <w:rFonts w:ascii="Times New Roman" w:hAnsi="Times New Roman"/>
          <w:spacing w:val="-4"/>
          <w:sz w:val="22"/>
          <w:szCs w:val="22"/>
        </w:rPr>
        <w:t>8</w:t>
      </w:r>
      <w:r w:rsidR="00A40BBF" w:rsidRPr="00A40BBF">
        <w:rPr>
          <w:rFonts w:ascii="Times New Roman" w:hAnsi="Times New Roman"/>
          <w:spacing w:val="-4"/>
          <w:sz w:val="22"/>
          <w:szCs w:val="22"/>
        </w:rPr>
        <w:t>, the Company had outstanding future c</w:t>
      </w:r>
      <w:r w:rsidR="002C19DE">
        <w:rPr>
          <w:rFonts w:ascii="Times New Roman" w:hAnsi="Times New Roman"/>
          <w:spacing w:val="-4"/>
          <w:sz w:val="22"/>
          <w:szCs w:val="22"/>
        </w:rPr>
        <w:t>ontracts with Furukawa Electric</w:t>
      </w:r>
      <w:r w:rsidR="002C19DE">
        <w:rPr>
          <w:rFonts w:ascii="Times New Roman" w:hAnsi="Times New Roman"/>
          <w:spacing w:val="-4"/>
          <w:sz w:val="22"/>
          <w:szCs w:val="22"/>
        </w:rPr>
        <w:br/>
      </w:r>
      <w:r w:rsidR="00A40BBF" w:rsidRPr="00A40BBF">
        <w:rPr>
          <w:rFonts w:ascii="Times New Roman" w:hAnsi="Times New Roman"/>
          <w:spacing w:val="-4"/>
          <w:sz w:val="22"/>
          <w:szCs w:val="22"/>
        </w:rPr>
        <w:t>Co., Ltd.,</w:t>
      </w:r>
      <w:r w:rsidR="002C19DE">
        <w:rPr>
          <w:rFonts w:ascii="Times New Roman" w:hAnsi="Times New Roman"/>
          <w:spacing w:val="-4"/>
          <w:sz w:val="22"/>
          <w:szCs w:val="22"/>
        </w:rPr>
        <w:t xml:space="preserve"> </w:t>
      </w:r>
      <w:r w:rsidR="00A40BBF" w:rsidRPr="00A40BBF">
        <w:rPr>
          <w:rFonts w:ascii="Times New Roman" w:hAnsi="Times New Roman"/>
          <w:spacing w:val="-4"/>
          <w:sz w:val="22"/>
          <w:szCs w:val="22"/>
        </w:rPr>
        <w:t xml:space="preserve">a parent company, to hedge the copper cathode price of </w:t>
      </w:r>
      <w:r w:rsidR="00122092">
        <w:rPr>
          <w:rFonts w:ascii="Times New Roman" w:hAnsi="Times New Roman"/>
          <w:spacing w:val="-4"/>
          <w:sz w:val="22"/>
          <w:szCs w:val="22"/>
        </w:rPr>
        <w:t>3,526</w:t>
      </w:r>
      <w:r w:rsidR="00A40BBF" w:rsidRPr="00A40BBF">
        <w:rPr>
          <w:rFonts w:ascii="Times New Roman" w:hAnsi="Times New Roman"/>
          <w:spacing w:val="-4"/>
          <w:sz w:val="22"/>
          <w:szCs w:val="22"/>
        </w:rPr>
        <w:t xml:space="preserve"> </w:t>
      </w:r>
      <w:r w:rsidR="002C19DE">
        <w:rPr>
          <w:rFonts w:ascii="Times New Roman" w:hAnsi="Times New Roman"/>
          <w:spacing w:val="-4"/>
          <w:sz w:val="22"/>
          <w:szCs w:val="22"/>
        </w:rPr>
        <w:t>tons, in amount of U.S. Dollars</w:t>
      </w:r>
      <w:r w:rsidR="002C19DE">
        <w:rPr>
          <w:rFonts w:ascii="Times New Roman" w:hAnsi="Times New Roman"/>
          <w:spacing w:val="-4"/>
          <w:sz w:val="22"/>
          <w:szCs w:val="22"/>
        </w:rPr>
        <w:br/>
      </w:r>
      <w:r w:rsidR="00122092" w:rsidRPr="002C19DE">
        <w:rPr>
          <w:rFonts w:ascii="Times New Roman" w:hAnsi="Times New Roman"/>
          <w:spacing w:val="-6"/>
          <w:sz w:val="22"/>
          <w:szCs w:val="22"/>
        </w:rPr>
        <w:t>24.17</w:t>
      </w:r>
      <w:r w:rsidRPr="002C19DE">
        <w:rPr>
          <w:rFonts w:ascii="Times New Roman" w:hAnsi="Times New Roman"/>
          <w:spacing w:val="-6"/>
          <w:sz w:val="22"/>
          <w:szCs w:val="22"/>
        </w:rPr>
        <w:t xml:space="preserve"> </w:t>
      </w:r>
      <w:r w:rsidR="00A40BBF" w:rsidRPr="002C19DE">
        <w:rPr>
          <w:rFonts w:ascii="Times New Roman" w:hAnsi="Times New Roman"/>
          <w:spacing w:val="-6"/>
          <w:sz w:val="22"/>
          <w:szCs w:val="22"/>
        </w:rPr>
        <w:t>million</w:t>
      </w:r>
      <w:r w:rsidR="00122092" w:rsidRPr="002C19DE">
        <w:rPr>
          <w:rFonts w:ascii="Times New Roman" w:hAnsi="Times New Roman"/>
          <w:spacing w:val="-6"/>
          <w:sz w:val="22"/>
          <w:szCs w:val="22"/>
        </w:rPr>
        <w:t>, equivalent to Baht 759.14</w:t>
      </w:r>
      <w:r w:rsidRPr="002C19DE">
        <w:rPr>
          <w:rFonts w:ascii="Times New Roman" w:hAnsi="Times New Roman"/>
          <w:spacing w:val="-6"/>
          <w:sz w:val="22"/>
          <w:szCs w:val="22"/>
        </w:rPr>
        <w:t xml:space="preserve"> million</w:t>
      </w:r>
      <w:r w:rsidR="00A40BBF" w:rsidRPr="002C19DE">
        <w:rPr>
          <w:rFonts w:ascii="Times New Roman" w:hAnsi="Times New Roman"/>
          <w:spacing w:val="-6"/>
          <w:sz w:val="22"/>
          <w:szCs w:val="22"/>
        </w:rPr>
        <w:t xml:space="preserve"> </w:t>
      </w:r>
      <w:r w:rsidR="00A40BBF" w:rsidRPr="002C19DE">
        <w:rPr>
          <w:rFonts w:ascii="Times New Roman" w:hAnsi="Times New Roman"/>
          <w:i/>
          <w:iCs/>
          <w:spacing w:val="-6"/>
          <w:sz w:val="22"/>
          <w:szCs w:val="22"/>
        </w:rPr>
        <w:t>(31 December 201</w:t>
      </w:r>
      <w:r w:rsidR="00F92FEB" w:rsidRPr="002C19DE">
        <w:rPr>
          <w:rFonts w:ascii="Times New Roman" w:hAnsi="Times New Roman"/>
          <w:i/>
          <w:iCs/>
          <w:spacing w:val="-6"/>
          <w:sz w:val="22"/>
          <w:szCs w:val="22"/>
        </w:rPr>
        <w:t>7</w:t>
      </w:r>
      <w:r w:rsidR="00A40BBF" w:rsidRPr="002C19DE">
        <w:rPr>
          <w:rFonts w:ascii="Times New Roman" w:hAnsi="Times New Roman"/>
          <w:i/>
          <w:iCs/>
          <w:spacing w:val="-6"/>
          <w:sz w:val="22"/>
          <w:szCs w:val="22"/>
        </w:rPr>
        <w:t xml:space="preserve">: </w:t>
      </w:r>
      <w:r w:rsidRPr="002C19DE">
        <w:rPr>
          <w:rFonts w:ascii="Times New Roman" w:hAnsi="Times New Roman"/>
          <w:i/>
          <w:iCs/>
          <w:spacing w:val="-6"/>
          <w:sz w:val="22"/>
          <w:szCs w:val="22"/>
        </w:rPr>
        <w:t>317</w:t>
      </w:r>
      <w:r w:rsidR="00A40BBF" w:rsidRPr="002C19DE">
        <w:rPr>
          <w:rFonts w:ascii="Times New Roman" w:hAnsi="Times New Roman"/>
          <w:i/>
          <w:iCs/>
          <w:spacing w:val="-6"/>
          <w:sz w:val="22"/>
          <w:szCs w:val="22"/>
        </w:rPr>
        <w:t xml:space="preserve"> tons, in amount of U.S. Dollars</w:t>
      </w:r>
      <w:r w:rsidR="00A40BBF" w:rsidRPr="00A40BBF">
        <w:rPr>
          <w:rFonts w:ascii="Times New Roman" w:hAnsi="Times New Roman"/>
          <w:i/>
          <w:iCs/>
          <w:sz w:val="22"/>
          <w:szCs w:val="22"/>
        </w:rPr>
        <w:t xml:space="preserve"> </w:t>
      </w:r>
      <w:r>
        <w:rPr>
          <w:rFonts w:ascii="Times New Roman" w:hAnsi="Times New Roman"/>
          <w:i/>
          <w:iCs/>
          <w:sz w:val="22"/>
          <w:szCs w:val="22"/>
        </w:rPr>
        <w:t>2.47</w:t>
      </w:r>
      <w:r w:rsidR="00A40BBF" w:rsidRPr="00A40BBF">
        <w:rPr>
          <w:rFonts w:ascii="Times New Roman" w:hAnsi="Times New Roman"/>
          <w:i/>
          <w:iCs/>
          <w:sz w:val="22"/>
          <w:szCs w:val="22"/>
        </w:rPr>
        <w:t xml:space="preserve"> million</w:t>
      </w:r>
      <w:r>
        <w:rPr>
          <w:rFonts w:ascii="Times New Roman" w:hAnsi="Times New Roman"/>
          <w:i/>
          <w:iCs/>
          <w:sz w:val="22"/>
          <w:szCs w:val="22"/>
        </w:rPr>
        <w:t xml:space="preserve">, </w:t>
      </w:r>
      <w:r w:rsidR="0031720F">
        <w:rPr>
          <w:rFonts w:ascii="Times New Roman" w:hAnsi="Times New Roman"/>
          <w:i/>
          <w:iCs/>
          <w:sz w:val="22"/>
          <w:szCs w:val="22"/>
        </w:rPr>
        <w:t>equivalent to Baht 81.12 million</w:t>
      </w:r>
      <w:r w:rsidR="00A40BBF" w:rsidRPr="00A40BBF">
        <w:rPr>
          <w:rFonts w:ascii="Times New Roman" w:hAnsi="Times New Roman"/>
          <w:i/>
          <w:iCs/>
          <w:sz w:val="22"/>
          <w:szCs w:val="22"/>
        </w:rPr>
        <w:t>)</w:t>
      </w:r>
      <w:r w:rsidR="00A40BBF" w:rsidRPr="00A40BBF">
        <w:rPr>
          <w:rFonts w:ascii="Times New Roman" w:hAnsi="Times New Roman"/>
          <w:sz w:val="22"/>
          <w:szCs w:val="22"/>
        </w:rPr>
        <w:t>.</w:t>
      </w:r>
    </w:p>
    <w:p w:rsidR="00CE1F07" w:rsidRPr="00A40BBF" w:rsidRDefault="00CE1F07"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2018</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2018</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System Development Service Support</w:t>
      </w:r>
      <w:r w:rsidR="00E80C75" w:rsidRPr="00A40BBF">
        <w:rPr>
          <w:rFonts w:ascii="Times New Roman" w:hAnsi="Times New Roman"/>
          <w:sz w:val="22"/>
          <w:szCs w:val="22"/>
          <w:u w:val="single"/>
        </w:rPr>
        <w:t xml:space="preserve">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 xml:space="preserve">On 1 </w:t>
      </w:r>
      <w:r w:rsidR="007F1A05" w:rsidRPr="00A40BBF">
        <w:rPr>
          <w:rFonts w:ascii="Times New Roman" w:hAnsi="Times New Roman"/>
          <w:sz w:val="22"/>
          <w:szCs w:val="22"/>
        </w:rPr>
        <w:t>June</w:t>
      </w:r>
      <w:r w:rsidRPr="00A40BBF">
        <w:rPr>
          <w:rFonts w:ascii="Times New Roman" w:hAnsi="Times New Roman"/>
          <w:sz w:val="22"/>
          <w:szCs w:val="22"/>
        </w:rPr>
        <w:t xml:space="preserve"> </w:t>
      </w:r>
      <w:r w:rsidR="00A6777E">
        <w:rPr>
          <w:rFonts w:ascii="Times New Roman" w:hAnsi="Times New Roman"/>
          <w:sz w:val="22"/>
          <w:szCs w:val="22"/>
        </w:rPr>
        <w:t>2017</w:t>
      </w:r>
      <w:r w:rsidRPr="00A40BBF">
        <w:rPr>
          <w:rFonts w:ascii="Times New Roman" w:hAnsi="Times New Roman"/>
          <w:sz w:val="22"/>
          <w:szCs w:val="22"/>
        </w:rPr>
        <w:t>, the Company entered into the System Development Service Support Agreement with Furukawa (Thailand) Co., Ltd., a related company. Under t</w:t>
      </w:r>
      <w:r w:rsidR="008A5D37">
        <w:rPr>
          <w:rFonts w:ascii="Times New Roman" w:hAnsi="Times New Roman"/>
          <w:sz w:val="22"/>
          <w:szCs w:val="22"/>
        </w:rPr>
        <w:t>he terms of agreement, Furukawa</w:t>
      </w:r>
      <w:r w:rsidR="006A5C5F" w:rsidRPr="00A40BBF">
        <w:rPr>
          <w:rFonts w:ascii="Times New Roman" w:hAnsi="Times New Roman"/>
          <w:sz w:val="22"/>
          <w:szCs w:val="22"/>
        </w:rPr>
        <w:t xml:space="preserve"> </w:t>
      </w:r>
      <w:r w:rsidRPr="00A40BBF">
        <w:rPr>
          <w:rFonts w:ascii="Times New Roman" w:hAnsi="Times New Roman"/>
          <w:sz w:val="22"/>
          <w:szCs w:val="22"/>
        </w:rPr>
        <w:t>(Thailand) Co., Ltd</w:t>
      </w:r>
      <w:r w:rsidR="00E57177" w:rsidRPr="00A40BBF">
        <w:rPr>
          <w:rFonts w:ascii="Times New Roman" w:hAnsi="Times New Roman"/>
          <w:sz w:val="22"/>
          <w:szCs w:val="22"/>
        </w:rPr>
        <w:t>.</w:t>
      </w:r>
      <w:r w:rsidRPr="00A40BBF">
        <w:rPr>
          <w:rFonts w:ascii="Times New Roman" w:hAnsi="Times New Roman"/>
          <w:sz w:val="22"/>
          <w:szCs w:val="22"/>
        </w:rPr>
        <w:t xml:space="preserve"> shall provide the Company with support f</w:t>
      </w:r>
      <w:r w:rsidR="008A5D37">
        <w:rPr>
          <w:rFonts w:ascii="Times New Roman" w:hAnsi="Times New Roman"/>
          <w:sz w:val="22"/>
          <w:szCs w:val="22"/>
        </w:rPr>
        <w:t>or maintenance project of Total</w:t>
      </w:r>
      <w:r w:rsidR="006A5C5F">
        <w:rPr>
          <w:rFonts w:ascii="Times New Roman" w:hAnsi="Times New Roman"/>
          <w:sz w:val="22"/>
          <w:szCs w:val="22"/>
        </w:rPr>
        <w:t xml:space="preserve"> </w:t>
      </w:r>
      <w:r w:rsidRPr="00A40BBF">
        <w:rPr>
          <w:rFonts w:ascii="Times New Roman" w:hAnsi="Times New Roman"/>
          <w:sz w:val="22"/>
          <w:szCs w:val="22"/>
        </w:rPr>
        <w:t xml:space="preserve">Production Management System. In consideration thereof, the Company is committed to pay a </w:t>
      </w:r>
      <w:r w:rsidR="00D95897" w:rsidRPr="00A40BBF">
        <w:rPr>
          <w:rFonts w:ascii="Times New Roman" w:hAnsi="Times New Roman"/>
          <w:sz w:val="22"/>
          <w:szCs w:val="22"/>
        </w:rPr>
        <w:t>service</w:t>
      </w:r>
      <w:r w:rsidRPr="00A40BBF">
        <w:rPr>
          <w:rFonts w:ascii="Times New Roman" w:hAnsi="Times New Roman"/>
          <w:sz w:val="22"/>
          <w:szCs w:val="22"/>
        </w:rPr>
        <w:t xml:space="preserve"> fee computed from consulting service hour at the rate</w:t>
      </w:r>
      <w:r w:rsidR="00E57177" w:rsidRPr="00A40BBF">
        <w:rPr>
          <w:rFonts w:ascii="Times New Roman" w:hAnsi="Times New Roman"/>
          <w:sz w:val="22"/>
          <w:szCs w:val="22"/>
        </w:rPr>
        <w:t>s</w:t>
      </w:r>
      <w:r w:rsidRPr="00A40BBF">
        <w:rPr>
          <w:rFonts w:ascii="Times New Roman" w:hAnsi="Times New Roman"/>
          <w:sz w:val="22"/>
          <w:szCs w:val="22"/>
        </w:rPr>
        <w:t xml:space="preserve"> of Ye</w:t>
      </w:r>
      <w:r w:rsidR="00D21145" w:rsidRPr="00A40BBF">
        <w:rPr>
          <w:rFonts w:ascii="Times New Roman" w:hAnsi="Times New Roman"/>
          <w:sz w:val="22"/>
          <w:szCs w:val="22"/>
        </w:rPr>
        <w:t>n 7,5</w:t>
      </w:r>
      <w:r w:rsidR="008A5D37">
        <w:rPr>
          <w:rFonts w:ascii="Times New Roman" w:hAnsi="Times New Roman"/>
          <w:sz w:val="22"/>
          <w:szCs w:val="22"/>
        </w:rPr>
        <w:t>00, Baht 1,563 and Baht 838 per</w:t>
      </w:r>
      <w:r w:rsidR="006A5C5F">
        <w:rPr>
          <w:rFonts w:ascii="Times New Roman" w:hAnsi="Times New Roman"/>
          <w:sz w:val="22"/>
          <w:szCs w:val="22"/>
        </w:rPr>
        <w:t xml:space="preserve"> </w:t>
      </w:r>
      <w:r w:rsidRPr="00A40BBF">
        <w:rPr>
          <w:rFonts w:ascii="Times New Roman" w:hAnsi="Times New Roman"/>
          <w:sz w:val="22"/>
          <w:szCs w:val="22"/>
        </w:rPr>
        <w:t>hour. The agreement</w:t>
      </w:r>
      <w:r w:rsidR="00286CD6" w:rsidRPr="00A40BBF">
        <w:rPr>
          <w:rFonts w:ascii="Times New Roman" w:hAnsi="Times New Roman"/>
          <w:sz w:val="22"/>
          <w:szCs w:val="22"/>
        </w:rPr>
        <w:t xml:space="preserve"> will be</w:t>
      </w:r>
      <w:r w:rsidRPr="00A40BBF">
        <w:rPr>
          <w:rFonts w:ascii="Times New Roman" w:hAnsi="Times New Roman"/>
          <w:sz w:val="22"/>
          <w:szCs w:val="22"/>
        </w:rPr>
        <w:t xml:space="preserve"> expired on 31 May </w:t>
      </w:r>
      <w:r w:rsidR="00A6777E">
        <w:rPr>
          <w:rFonts w:ascii="Times New Roman" w:hAnsi="Times New Roman"/>
          <w:sz w:val="22"/>
          <w:szCs w:val="22"/>
        </w:rPr>
        <w:t>2018.</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 xml:space="preserve">Basic Trading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AD3146"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1 April 2013, the Company entered into the Basic Trading Agreement with Furukawa (Thailand) Co., Ltd., a related company. Under the terms of agreement, Furukawa (Thailand) Co., Ltd</w:t>
      </w:r>
      <w:r w:rsidR="00311BE5" w:rsidRPr="00A40BBF">
        <w:rPr>
          <w:rFonts w:ascii="Times New Roman" w:hAnsi="Times New Roman"/>
          <w:sz w:val="22"/>
          <w:szCs w:val="22"/>
        </w:rPr>
        <w:t>.</w:t>
      </w:r>
      <w:r w:rsidR="008A5D37">
        <w:rPr>
          <w:rFonts w:ascii="Times New Roman" w:hAnsi="Times New Roman"/>
          <w:sz w:val="22"/>
          <w:szCs w:val="22"/>
        </w:rPr>
        <w:t xml:space="preserve"> shall</w:t>
      </w:r>
      <w:r w:rsidR="00BC6544">
        <w:rPr>
          <w:rFonts w:ascii="Times New Roman" w:hAnsi="Times New Roman"/>
          <w:sz w:val="22"/>
          <w:szCs w:val="22"/>
        </w:rPr>
        <w:t xml:space="preserve"> </w:t>
      </w:r>
      <w:r w:rsidRPr="00A40BBF">
        <w:rPr>
          <w:rFonts w:ascii="Times New Roman" w:hAnsi="Times New Roman"/>
          <w:sz w:val="22"/>
          <w:szCs w:val="22"/>
        </w:rPr>
        <w:t xml:space="preserve">provide the Company with services relating to the information system such as outsourcing, sale and purchase of electronic equipment, etc. In consideration thereof, the Company is committed to pay a consulting fee computed from consulting service. </w:t>
      </w:r>
      <w:r w:rsidR="007F1A05" w:rsidRPr="00A40BBF">
        <w:rPr>
          <w:rFonts w:ascii="Times New Roman" w:hAnsi="Times New Roman"/>
          <w:sz w:val="22"/>
          <w:szCs w:val="22"/>
        </w:rPr>
        <w:t xml:space="preserve">This agreement is </w:t>
      </w:r>
      <w:r w:rsidR="008A5D37">
        <w:rPr>
          <w:rFonts w:ascii="Times New Roman" w:hAnsi="Times New Roman"/>
          <w:sz w:val="22"/>
          <w:szCs w:val="22"/>
        </w:rPr>
        <w:t>effective on the agreement date</w:t>
      </w:r>
      <w:r w:rsidR="00BC6544">
        <w:rPr>
          <w:rFonts w:ascii="Times New Roman" w:hAnsi="Times New Roman"/>
          <w:sz w:val="22"/>
          <w:szCs w:val="22"/>
        </w:rPr>
        <w:t xml:space="preserve"> </w:t>
      </w:r>
      <w:r w:rsidR="007F1A05" w:rsidRPr="00A40BBF">
        <w:rPr>
          <w:rFonts w:ascii="Times New Roman" w:hAnsi="Times New Roman"/>
          <w:sz w:val="22"/>
          <w:szCs w:val="22"/>
        </w:rPr>
        <w:t xml:space="preserve">and shall be terminated by either party giving at least 3 </w:t>
      </w:r>
      <w:proofErr w:type="spellStart"/>
      <w:r w:rsidR="007F1A05" w:rsidRPr="00A40BBF">
        <w:rPr>
          <w:rFonts w:ascii="Times New Roman" w:hAnsi="Times New Roman"/>
          <w:sz w:val="22"/>
          <w:szCs w:val="22"/>
        </w:rPr>
        <w:t>months notice</w:t>
      </w:r>
      <w:proofErr w:type="spellEnd"/>
      <w:r w:rsidR="007F1A05" w:rsidRPr="00A40BBF">
        <w:rPr>
          <w:rFonts w:ascii="Times New Roman" w:hAnsi="Times New Roman"/>
          <w:sz w:val="22"/>
          <w:szCs w:val="22"/>
        </w:rPr>
        <w:t xml:space="preserve"> in w</w:t>
      </w:r>
      <w:r w:rsidR="00003833" w:rsidRPr="00A40BBF">
        <w:rPr>
          <w:rFonts w:ascii="Times New Roman" w:hAnsi="Times New Roman"/>
          <w:sz w:val="22"/>
          <w:szCs w:val="22"/>
        </w:rPr>
        <w:t>riting to the other party.</w:t>
      </w:r>
    </w:p>
    <w:p w:rsidR="00003833" w:rsidRPr="00A40BBF" w:rsidRDefault="00003833"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Cash Management Agreement</w:t>
      </w: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4E0A87" w:rsidRPr="007B2BFC" w:rsidRDefault="00AD3146" w:rsidP="007B2BFC">
      <w:pPr>
        <w:autoSpaceDE w:val="0"/>
        <w:autoSpaceDN w:val="0"/>
        <w:adjustRightInd w:val="0"/>
        <w:ind w:left="547" w:right="3"/>
        <w:jc w:val="thaiDistribute"/>
        <w:rPr>
          <w:rFonts w:ascii="Times New Roman" w:hAnsi="Times New Roman"/>
          <w:sz w:val="22"/>
          <w:szCs w:val="22"/>
        </w:rPr>
      </w:pPr>
      <w:r w:rsidRPr="00A40BBF">
        <w:rPr>
          <w:rFonts w:ascii="Times New Roman" w:hAnsi="Times New Roman"/>
          <w:sz w:val="22"/>
          <w:szCs w:val="22"/>
        </w:rPr>
        <w:t>On 28 September 2012, the Company entered into a cash management agreement with Furukawa Thai Holdings Co., Ltd., a related company, to improve treasury management of the group of companies which are directly or indirectly owned by Furukawa Electric Co., Ltd</w:t>
      </w:r>
      <w:r w:rsidR="00311BE5" w:rsidRPr="00A40BBF">
        <w:rPr>
          <w:rFonts w:ascii="Times New Roman" w:hAnsi="Times New Roman"/>
          <w:sz w:val="22"/>
          <w:szCs w:val="22"/>
        </w:rPr>
        <w:t>.</w:t>
      </w:r>
      <w:r w:rsidRPr="00A40BBF">
        <w:rPr>
          <w:rFonts w:ascii="Times New Roman" w:hAnsi="Times New Roman"/>
          <w:sz w:val="22"/>
          <w:szCs w:val="22"/>
        </w:rPr>
        <w:t xml:space="preserve"> equal to or more than 25%, as provided</w:t>
      </w:r>
      <w:r w:rsidRPr="00F23C61">
        <w:rPr>
          <w:rFonts w:ascii="Times New Roman" w:hAnsi="Times New Roman"/>
          <w:sz w:val="22"/>
          <w:szCs w:val="22"/>
        </w:rPr>
        <w:t xml:space="preserve"> under this agreement. Any interest on the advance to/from transactions will be calculated on the last business day of each month. Interest income or expense </w:t>
      </w:r>
      <w:r w:rsidR="003C4C4C">
        <w:rPr>
          <w:rFonts w:ascii="Times New Roman" w:hAnsi="Times New Roman"/>
          <w:sz w:val="22"/>
          <w:szCs w:val="22"/>
        </w:rPr>
        <w:t>incurred from such agreement is</w:t>
      </w:r>
      <w:r w:rsidR="003C4C4C">
        <w:rPr>
          <w:rFonts w:ascii="Times New Roman" w:hAnsi="Times New Roman"/>
          <w:sz w:val="22"/>
          <w:szCs w:val="22"/>
        </w:rPr>
        <w:br/>
      </w:r>
      <w:r w:rsidRPr="00F23C61">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00A538A2">
        <w:rPr>
          <w:rFonts w:ascii="Times New Roman" w:hAnsi="Times New Roman"/>
          <w:sz w:val="22"/>
          <w:szCs w:val="22"/>
        </w:rPr>
        <w:t xml:space="preserve">. </w:t>
      </w:r>
    </w:p>
    <w:p w:rsidR="00152A79" w:rsidRPr="00132CF3" w:rsidRDefault="00152A79"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3"/>
        <w:jc w:val="thaiDistribute"/>
        <w:rPr>
          <w:rFonts w:ascii="Times New Roman" w:hAnsi="Times New Roman" w:cs="Cordia New"/>
          <w:sz w:val="22"/>
          <w:szCs w:val="22"/>
        </w:rPr>
      </w:pPr>
    </w:p>
    <w:p w:rsidR="00F94686" w:rsidRDefault="00CE1F07" w:rsidP="00F92FEB">
      <w:pPr>
        <w:pStyle w:val="Heading1"/>
        <w:keepLines/>
        <w:numPr>
          <w:ilvl w:val="0"/>
          <w:numId w:val="25"/>
        </w:numPr>
        <w:shd w:val="clear" w:color="auto" w:fill="auto"/>
        <w:tabs>
          <w:tab w:val="left" w:pos="540"/>
        </w:tabs>
        <w:ind w:left="547" w:hanging="547"/>
        <w:rPr>
          <w:rFonts w:ascii="Times New Roman" w:hAnsi="Times New Roman"/>
          <w:sz w:val="24"/>
          <w:szCs w:val="24"/>
          <w:u w:val="none"/>
        </w:rPr>
      </w:pPr>
      <w:r>
        <w:rPr>
          <w:rFonts w:ascii="Times New Roman" w:hAnsi="Times New Roman"/>
          <w:sz w:val="24"/>
          <w:szCs w:val="24"/>
          <w:u w:val="none"/>
        </w:rPr>
        <w:br w:type="page"/>
      </w:r>
      <w:r w:rsidR="00F94686" w:rsidRPr="00497F23">
        <w:rPr>
          <w:rFonts w:ascii="Times New Roman" w:hAnsi="Times New Roman"/>
          <w:sz w:val="24"/>
          <w:szCs w:val="24"/>
          <w:u w:val="none"/>
        </w:rPr>
        <w:lastRenderedPageBreak/>
        <w:t>Trade accounts receivable</w:t>
      </w:r>
    </w:p>
    <w:p w:rsidR="00691D19" w:rsidRDefault="00691D19" w:rsidP="00F92FEB">
      <w:pPr>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5688"/>
        <w:gridCol w:w="810"/>
        <w:gridCol w:w="1350"/>
        <w:gridCol w:w="270"/>
        <w:gridCol w:w="1260"/>
      </w:tblGrid>
      <w:tr w:rsidR="00B060B8" w:rsidTr="00194135">
        <w:tc>
          <w:tcPr>
            <w:tcW w:w="5688" w:type="dxa"/>
          </w:tcPr>
          <w:p w:rsidR="00B060B8" w:rsidRPr="009B0053"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B060B8" w:rsidRPr="004002EA"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50" w:type="dxa"/>
          </w:tcPr>
          <w:p w:rsidR="00B060B8" w:rsidRPr="009B0053" w:rsidRDefault="00F92FEB" w:rsidP="000432A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B060B8" w:rsidRPr="009B0053"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060B8"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D07FE1" w:rsidTr="00194135">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4002EA">
              <w:rPr>
                <w:rFonts w:ascii="Times New Roman" w:hAnsi="Times New Roman"/>
                <w:i/>
                <w:iCs/>
                <w:sz w:val="22"/>
                <w:szCs w:val="22"/>
              </w:rPr>
              <w:t>Note</w:t>
            </w:r>
          </w:p>
        </w:tc>
        <w:tc>
          <w:tcPr>
            <w:tcW w:w="1350" w:type="dxa"/>
          </w:tcPr>
          <w:p w:rsidR="00D07FE1" w:rsidRDefault="001037CC"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92FEB">
              <w:rPr>
                <w:rFonts w:ascii="Times New Roman" w:hAnsi="Times New Roman"/>
                <w:sz w:val="22"/>
                <w:szCs w:val="22"/>
              </w:rPr>
              <w:t>8</w:t>
            </w:r>
          </w:p>
        </w:tc>
        <w:tc>
          <w:tcPr>
            <w:tcW w:w="270" w:type="dxa"/>
          </w:tcPr>
          <w:p w:rsidR="00D07FE1"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D07FE1"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D07FE1" w:rsidRPr="00FE4616" w:rsidTr="00194135">
        <w:tblPrEx>
          <w:tblCellMar>
            <w:left w:w="79" w:type="dxa"/>
            <w:right w:w="79" w:type="dxa"/>
          </w:tblCellMar>
        </w:tblPrEx>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80" w:type="dxa"/>
            <w:gridSpan w:val="3"/>
          </w:tcPr>
          <w:p w:rsidR="00D07FE1" w:rsidRPr="009B0053" w:rsidRDefault="00D07FE1" w:rsidP="00F92FEB">
            <w:pPr>
              <w:pStyle w:val="acctfourfigures"/>
              <w:spacing w:line="240" w:lineRule="atLeast"/>
              <w:jc w:val="center"/>
              <w:rPr>
                <w:i/>
                <w:iCs/>
                <w:szCs w:val="22"/>
              </w:rPr>
            </w:pPr>
            <w:r w:rsidRPr="009B0053">
              <w:rPr>
                <w:i/>
                <w:iCs/>
                <w:szCs w:val="22"/>
              </w:rPr>
              <w:t>(in thousand Baht)</w:t>
            </w:r>
          </w:p>
        </w:tc>
      </w:tr>
      <w:tr w:rsidR="00F92FEB" w:rsidTr="00194135">
        <w:tc>
          <w:tcPr>
            <w:tcW w:w="5688" w:type="dxa"/>
          </w:tcPr>
          <w:p w:rsidR="00F92FEB" w:rsidRPr="00A834C6"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parties</w:t>
            </w:r>
          </w:p>
        </w:tc>
        <w:tc>
          <w:tcPr>
            <w:tcW w:w="810" w:type="dxa"/>
          </w:tcPr>
          <w:p w:rsidR="00F92FEB" w:rsidRPr="004002EA" w:rsidRDefault="00F92FEB" w:rsidP="00F92FEB">
            <w:pPr>
              <w:jc w:val="center"/>
              <w:rPr>
                <w:rFonts w:ascii="Times New Roman" w:hAnsi="Times New Roman"/>
                <w:i/>
                <w:iCs/>
                <w:sz w:val="22"/>
                <w:szCs w:val="22"/>
              </w:rPr>
            </w:pPr>
            <w:r>
              <w:rPr>
                <w:rFonts w:ascii="Times New Roman" w:hAnsi="Times New Roman"/>
                <w:i/>
                <w:iCs/>
                <w:sz w:val="22"/>
                <w:szCs w:val="22"/>
              </w:rPr>
              <w:t>3</w:t>
            </w:r>
          </w:p>
        </w:tc>
        <w:tc>
          <w:tcPr>
            <w:tcW w:w="1350" w:type="dxa"/>
          </w:tcPr>
          <w:p w:rsidR="00F92FEB" w:rsidRPr="0080791E" w:rsidRDefault="00B80CFD"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544,607</w:t>
            </w:r>
          </w:p>
        </w:tc>
        <w:tc>
          <w:tcPr>
            <w:tcW w:w="270" w:type="dxa"/>
          </w:tcPr>
          <w:p w:rsidR="00F92FEB" w:rsidRPr="009B0053"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c>
          <w:tcPr>
            <w:tcW w:w="1260" w:type="dxa"/>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496,062</w:t>
            </w:r>
          </w:p>
        </w:tc>
      </w:tr>
      <w:tr w:rsidR="00F92FEB" w:rsidTr="00194135">
        <w:tc>
          <w:tcPr>
            <w:tcW w:w="5688" w:type="dxa"/>
          </w:tcPr>
          <w:p w:rsidR="00F92FEB" w:rsidRPr="009B0053"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Other parties</w:t>
            </w:r>
          </w:p>
        </w:tc>
        <w:tc>
          <w:tcPr>
            <w:tcW w:w="810" w:type="dxa"/>
          </w:tcPr>
          <w:p w:rsidR="00F92FEB" w:rsidRPr="004002EA" w:rsidRDefault="00F92FEB" w:rsidP="00F92FEB">
            <w:pPr>
              <w:jc w:val="center"/>
              <w:rPr>
                <w:rFonts w:ascii="Times New Roman" w:hAnsi="Times New Roman"/>
                <w:i/>
                <w:iCs/>
                <w:sz w:val="22"/>
                <w:szCs w:val="22"/>
              </w:rPr>
            </w:pPr>
          </w:p>
        </w:tc>
        <w:tc>
          <w:tcPr>
            <w:tcW w:w="1350" w:type="dxa"/>
            <w:tcBorders>
              <w:bottom w:val="single" w:sz="4" w:space="0" w:color="auto"/>
            </w:tcBorders>
          </w:tcPr>
          <w:p w:rsidR="00F92FEB" w:rsidRPr="0080791E" w:rsidRDefault="00B80CFD"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1,103,669</w:t>
            </w:r>
          </w:p>
        </w:tc>
        <w:tc>
          <w:tcPr>
            <w:tcW w:w="270" w:type="dxa"/>
          </w:tcPr>
          <w:p w:rsidR="00F92FEB" w:rsidRPr="009B0053"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bottom w:val="single" w:sz="4" w:space="0" w:color="auto"/>
            </w:tcBorders>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1,026,053</w:t>
            </w:r>
          </w:p>
        </w:tc>
      </w:tr>
      <w:tr w:rsidR="00F92FEB" w:rsidTr="00194135">
        <w:tc>
          <w:tcPr>
            <w:tcW w:w="5688" w:type="dxa"/>
          </w:tcPr>
          <w:p w:rsidR="00F92FEB" w:rsidRPr="005749A8"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5749A8">
              <w:rPr>
                <w:rFonts w:ascii="Times New Roman" w:hAnsi="Times New Roman"/>
                <w:b/>
                <w:bCs/>
                <w:sz w:val="22"/>
                <w:szCs w:val="22"/>
              </w:rPr>
              <w:t xml:space="preserve">Total </w:t>
            </w:r>
          </w:p>
        </w:tc>
        <w:tc>
          <w:tcPr>
            <w:tcW w:w="810" w:type="dxa"/>
          </w:tcPr>
          <w:p w:rsidR="00F92FEB" w:rsidRPr="004002EA" w:rsidRDefault="00F92FEB" w:rsidP="00F92FEB">
            <w:pPr>
              <w:jc w:val="center"/>
              <w:rPr>
                <w:rFonts w:ascii="Times New Roman" w:hAnsi="Times New Roman"/>
                <w:i/>
                <w:iCs/>
                <w:sz w:val="22"/>
                <w:szCs w:val="22"/>
              </w:rPr>
            </w:pPr>
          </w:p>
        </w:tc>
        <w:tc>
          <w:tcPr>
            <w:tcW w:w="1350" w:type="dxa"/>
            <w:tcBorders>
              <w:top w:val="single" w:sz="4" w:space="0" w:color="auto"/>
              <w:bottom w:val="double" w:sz="4" w:space="0" w:color="auto"/>
            </w:tcBorders>
          </w:tcPr>
          <w:p w:rsidR="00F92FEB" w:rsidRPr="00E652E0" w:rsidRDefault="00B80CFD" w:rsidP="00F92FEB">
            <w:pPr>
              <w:pStyle w:val="a0"/>
              <w:tabs>
                <w:tab w:val="clear" w:pos="360"/>
                <w:tab w:val="clear" w:pos="720"/>
                <w:tab w:val="clear" w:pos="1080"/>
                <w:tab w:val="decimal" w:pos="1062"/>
              </w:tabs>
              <w:spacing w:line="240" w:lineRule="atLeast"/>
              <w:ind w:right="-108"/>
              <w:rPr>
                <w:rFonts w:cs="Times New Roman"/>
                <w:b/>
                <w:bCs/>
                <w:sz w:val="22"/>
                <w:szCs w:val="22"/>
                <w:lang w:val="en-US"/>
              </w:rPr>
            </w:pPr>
            <w:r>
              <w:rPr>
                <w:rFonts w:cs="Times New Roman"/>
                <w:b/>
                <w:bCs/>
                <w:sz w:val="22"/>
                <w:szCs w:val="22"/>
                <w:lang w:val="en-US"/>
              </w:rPr>
              <w:t>1,648,276</w:t>
            </w:r>
          </w:p>
        </w:tc>
        <w:tc>
          <w:tcPr>
            <w:tcW w:w="270" w:type="dxa"/>
          </w:tcPr>
          <w:p w:rsidR="00F92FEB" w:rsidRPr="005749A8"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b/>
                <w:bCs/>
                <w:sz w:val="22"/>
                <w:szCs w:val="22"/>
                <w:lang w:val="en-US"/>
              </w:rPr>
            </w:pPr>
            <w:r>
              <w:rPr>
                <w:rFonts w:cs="Times New Roman"/>
                <w:b/>
                <w:bCs/>
                <w:sz w:val="22"/>
                <w:szCs w:val="22"/>
                <w:lang w:val="en-US"/>
              </w:rPr>
              <w:t>1,522,115</w:t>
            </w:r>
          </w:p>
        </w:tc>
      </w:tr>
    </w:tbl>
    <w:p w:rsidR="00F92FEB" w:rsidRPr="00A14360" w:rsidRDefault="00F92FEB" w:rsidP="00F92FEB">
      <w:pPr>
        <w:pStyle w:val="block"/>
        <w:spacing w:after="0" w:line="240" w:lineRule="atLeast"/>
        <w:jc w:val="both"/>
        <w:rPr>
          <w:szCs w:val="22"/>
          <w:lang w:val="en-US"/>
        </w:rPr>
      </w:pPr>
    </w:p>
    <w:p w:rsidR="00560319" w:rsidRDefault="00F94686" w:rsidP="00F92FEB">
      <w:pPr>
        <w:pStyle w:val="block"/>
        <w:spacing w:after="0" w:line="240" w:lineRule="atLeast"/>
        <w:ind w:left="562"/>
        <w:jc w:val="both"/>
        <w:rPr>
          <w:szCs w:val="22"/>
          <w:lang w:val="en-US"/>
        </w:rPr>
      </w:pPr>
      <w:r w:rsidRPr="000B7551">
        <w:rPr>
          <w:szCs w:val="22"/>
          <w:lang w:val="en-US"/>
        </w:rPr>
        <w:t>Aging analyses for trade accounts receivable were as follows:</w:t>
      </w:r>
    </w:p>
    <w:p w:rsidR="00C27170" w:rsidRDefault="00C27170" w:rsidP="00F92FEB">
      <w:pPr>
        <w:pStyle w:val="block"/>
        <w:spacing w:after="0" w:line="240" w:lineRule="atLeast"/>
        <w:ind w:left="562"/>
        <w:jc w:val="both"/>
        <w:rPr>
          <w:szCs w:val="22"/>
          <w:lang w:val="en-US"/>
        </w:rPr>
      </w:pPr>
    </w:p>
    <w:tbl>
      <w:tblPr>
        <w:tblW w:w="4851" w:type="pct"/>
        <w:tblInd w:w="450" w:type="dxa"/>
        <w:tblLayout w:type="fixed"/>
        <w:tblLook w:val="0000" w:firstRow="0" w:lastRow="0" w:firstColumn="0" w:lastColumn="0" w:noHBand="0" w:noVBand="0"/>
      </w:tblPr>
      <w:tblGrid>
        <w:gridCol w:w="6475"/>
        <w:gridCol w:w="1349"/>
        <w:gridCol w:w="275"/>
        <w:gridCol w:w="1261"/>
      </w:tblGrid>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50" w:type="dxa"/>
          </w:tcPr>
          <w:p w:rsidR="00635544" w:rsidRPr="009B0053"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635544" w:rsidRPr="009B0053"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2" w:type="dxa"/>
          </w:tcPr>
          <w:p w:rsidR="00635544"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2"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635544" w:rsidRPr="0043057E" w:rsidTr="00C30AE2">
        <w:trPr>
          <w:tblHeader/>
        </w:trPr>
        <w:tc>
          <w:tcPr>
            <w:tcW w:w="6478" w:type="dxa"/>
          </w:tcPr>
          <w:p w:rsidR="00635544" w:rsidRPr="0043057E" w:rsidRDefault="00635544" w:rsidP="00A6128A">
            <w:pPr>
              <w:pStyle w:val="a0"/>
              <w:tabs>
                <w:tab w:val="clear" w:pos="360"/>
                <w:tab w:val="clear" w:pos="720"/>
                <w:tab w:val="clear" w:pos="1080"/>
              </w:tabs>
              <w:spacing w:line="240" w:lineRule="atLeast"/>
              <w:rPr>
                <w:rFonts w:cs="Times New Roman"/>
                <w:b/>
                <w:bCs/>
                <w:sz w:val="22"/>
                <w:szCs w:val="22"/>
                <w:lang w:val="en-US"/>
              </w:rPr>
            </w:pPr>
          </w:p>
        </w:tc>
        <w:tc>
          <w:tcPr>
            <w:tcW w:w="2882" w:type="dxa"/>
            <w:gridSpan w:val="3"/>
          </w:tcPr>
          <w:p w:rsidR="00635544" w:rsidRPr="0043057E" w:rsidRDefault="00635544"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134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47238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544,607</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496,062</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45" w:type="dxa"/>
            <w:tcBorders>
              <w:top w:val="single" w:sz="4" w:space="0" w:color="auto"/>
              <w:bottom w:val="single" w:sz="4" w:space="0" w:color="auto"/>
            </w:tcBorders>
          </w:tcPr>
          <w:p w:rsidR="00635544" w:rsidRPr="0043057E" w:rsidRDefault="0047238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544,607</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2" w:type="dxa"/>
            <w:tcBorders>
              <w:top w:val="single" w:sz="4" w:space="0" w:color="auto"/>
              <w:bottom w:val="single" w:sz="4" w:space="0" w:color="auto"/>
            </w:tcBorders>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496,062</w:t>
            </w:r>
          </w:p>
        </w:tc>
      </w:tr>
      <w:tr w:rsidR="00635544" w:rsidRPr="0043057E" w:rsidTr="00C30AE2">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81192F"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1,101,396</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1,025,292</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1345" w:type="dxa"/>
          </w:tcPr>
          <w:p w:rsidR="00635544" w:rsidRPr="0043057E" w:rsidRDefault="0081192F" w:rsidP="0081192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2,273</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761</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bottom w:val="single" w:sz="4" w:space="0" w:color="auto"/>
            </w:tcBorders>
          </w:tcPr>
          <w:p w:rsidR="00635544" w:rsidRPr="0043057E" w:rsidRDefault="00417170"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1,103,669</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bottom w:val="single" w:sz="4" w:space="0" w:color="auto"/>
            </w:tcBorders>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1,026,053</w:t>
            </w:r>
          </w:p>
        </w:tc>
      </w:tr>
      <w:tr w:rsidR="00635544" w:rsidRPr="0043057E" w:rsidTr="00C30AE2">
        <w:tc>
          <w:tcPr>
            <w:tcW w:w="6478" w:type="dxa"/>
          </w:tcPr>
          <w:p w:rsidR="00635544" w:rsidRPr="00C4596B"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635544" w:rsidRPr="0043057E" w:rsidTr="00C30AE2">
        <w:trPr>
          <w:trHeight w:val="70"/>
        </w:trPr>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1345" w:type="dxa"/>
            <w:tcBorders>
              <w:bottom w:val="double" w:sz="4" w:space="0" w:color="auto"/>
            </w:tcBorders>
          </w:tcPr>
          <w:p w:rsidR="00635544" w:rsidRPr="0043057E" w:rsidRDefault="008349CB"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1,648,276</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bottom w:val="double" w:sz="4" w:space="0" w:color="auto"/>
            </w:tcBorders>
          </w:tcPr>
          <w:p w:rsidR="00635544" w:rsidRPr="0043057E" w:rsidRDefault="00635544" w:rsidP="00D75717">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1,522,115</w:t>
            </w:r>
          </w:p>
        </w:tc>
      </w:tr>
    </w:tbl>
    <w:p w:rsidR="00560319" w:rsidRPr="000B7551" w:rsidRDefault="00560319" w:rsidP="00F92FEB">
      <w:pPr>
        <w:pStyle w:val="block"/>
        <w:spacing w:after="0" w:line="240" w:lineRule="atLeast"/>
        <w:jc w:val="right"/>
        <w:rPr>
          <w:szCs w:val="22"/>
          <w:lang w:val="en-US"/>
        </w:rPr>
      </w:pPr>
    </w:p>
    <w:p w:rsidR="00560319" w:rsidRPr="001345BD"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7A2A17" w:rsidRPr="008E4633" w:rsidRDefault="007A2A17" w:rsidP="00F92FEB">
      <w:pPr>
        <w:pStyle w:val="Heading1"/>
        <w:keepLines/>
        <w:numPr>
          <w:ilvl w:val="0"/>
          <w:numId w:val="0"/>
        </w:numPr>
        <w:shd w:val="clear" w:color="auto" w:fill="auto"/>
        <w:tabs>
          <w:tab w:val="left" w:pos="540"/>
        </w:tabs>
        <w:ind w:left="540"/>
        <w:rPr>
          <w:rFonts w:ascii="Times New Roman" w:hAnsi="Times New Roman"/>
          <w:sz w:val="22"/>
          <w:szCs w:val="22"/>
          <w:u w:val="none"/>
        </w:rPr>
      </w:pPr>
    </w:p>
    <w:p w:rsidR="00BA77A4" w:rsidRPr="00BB5908" w:rsidRDefault="00BA77A4" w:rsidP="00BA77A4">
      <w:pPr>
        <w:pStyle w:val="Heading1"/>
        <w:keepLines/>
        <w:numPr>
          <w:ilvl w:val="0"/>
          <w:numId w:val="25"/>
        </w:numPr>
        <w:shd w:val="clear" w:color="auto" w:fill="auto"/>
        <w:tabs>
          <w:tab w:val="left" w:pos="540"/>
        </w:tabs>
        <w:rPr>
          <w:rFonts w:ascii="Times New Roman" w:hAnsi="Times New Roman"/>
          <w:sz w:val="24"/>
          <w:szCs w:val="24"/>
          <w:u w:val="none"/>
        </w:rPr>
      </w:pPr>
      <w:r w:rsidRPr="00BB5908">
        <w:rPr>
          <w:rFonts w:ascii="Times New Roman" w:hAnsi="Times New Roman"/>
          <w:sz w:val="24"/>
          <w:szCs w:val="24"/>
          <w:u w:val="none"/>
        </w:rPr>
        <w:t>Interest-bearing liabilities</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BA77A4" w:rsidRPr="00EB5A9F"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BA77A4" w:rsidRPr="00C97597" w:rsidRDefault="00BA77A4" w:rsidP="002C19DE">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w:t>
            </w:r>
            <w:r w:rsidR="00095631">
              <w:rPr>
                <w:rFonts w:ascii="Times New Roman" w:hAnsi="Times New Roman"/>
                <w:sz w:val="22"/>
                <w:szCs w:val="22"/>
              </w:rPr>
              <w:t>s</w:t>
            </w:r>
            <w:r w:rsidRPr="00C97597">
              <w:rPr>
                <w:rFonts w:ascii="Times New Roman" w:hAnsi="Times New Roman"/>
                <w:sz w:val="22"/>
                <w:szCs w:val="22"/>
              </w:rPr>
              <w:t xml:space="preserve"> from related party</w:t>
            </w:r>
          </w:p>
        </w:tc>
        <w:tc>
          <w:tcPr>
            <w:tcW w:w="81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BA77A4" w:rsidRPr="00C97597" w:rsidRDefault="006C6CCD" w:rsidP="002C19DE">
            <w:pPr>
              <w:pStyle w:val="acctfourfigures"/>
              <w:tabs>
                <w:tab w:val="clear" w:pos="765"/>
                <w:tab w:val="decimal" w:pos="1017"/>
              </w:tabs>
              <w:spacing w:line="240" w:lineRule="atLeast"/>
              <w:ind w:left="-86" w:right="-86"/>
              <w:rPr>
                <w:szCs w:val="22"/>
              </w:rPr>
            </w:pPr>
            <w:r>
              <w:rPr>
                <w:szCs w:val="22"/>
              </w:rPr>
              <w:t>630,096</w:t>
            </w:r>
          </w:p>
        </w:tc>
        <w:tc>
          <w:tcPr>
            <w:tcW w:w="270" w:type="dxa"/>
          </w:tcPr>
          <w:p w:rsidR="00BA77A4" w:rsidRPr="00C97597" w:rsidRDefault="00BA77A4" w:rsidP="002C19DE">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rsidR="00BA77A4" w:rsidRPr="00C97597" w:rsidRDefault="00BA77A4" w:rsidP="002C19DE">
            <w:pPr>
              <w:pStyle w:val="acctfourfigures"/>
              <w:tabs>
                <w:tab w:val="clear" w:pos="765"/>
                <w:tab w:val="decimal" w:pos="979"/>
              </w:tabs>
              <w:spacing w:line="240" w:lineRule="atLeast"/>
              <w:ind w:left="-86" w:right="-86"/>
              <w:rPr>
                <w:szCs w:val="22"/>
              </w:rPr>
            </w:pPr>
            <w:r>
              <w:rPr>
                <w:szCs w:val="22"/>
              </w:rPr>
              <w:t>725,089</w:t>
            </w:r>
          </w:p>
        </w:tc>
      </w:tr>
      <w:tr w:rsidR="00BA77A4" w:rsidRPr="00695FBD" w:rsidTr="000D7F26">
        <w:trPr>
          <w:trHeight w:val="65"/>
        </w:trPr>
        <w:tc>
          <w:tcPr>
            <w:tcW w:w="5670" w:type="dxa"/>
          </w:tcPr>
          <w:p w:rsidR="00BA77A4" w:rsidRPr="00695FBD" w:rsidRDefault="00BA77A4" w:rsidP="00407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BA77A4" w:rsidRPr="00695FBD"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BA77A4" w:rsidRPr="006C6CCD" w:rsidRDefault="006C6CCD" w:rsidP="002C19DE">
            <w:pPr>
              <w:pStyle w:val="acctfourfigures"/>
              <w:tabs>
                <w:tab w:val="clear" w:pos="765"/>
                <w:tab w:val="decimal" w:pos="1017"/>
              </w:tabs>
              <w:spacing w:line="240" w:lineRule="atLeast"/>
              <w:ind w:left="-86" w:right="-86"/>
              <w:rPr>
                <w:b/>
                <w:bCs/>
                <w:szCs w:val="22"/>
              </w:rPr>
            </w:pPr>
            <w:r w:rsidRPr="006C6CCD">
              <w:rPr>
                <w:b/>
                <w:bCs/>
                <w:szCs w:val="22"/>
              </w:rPr>
              <w:t>630,096</w:t>
            </w:r>
          </w:p>
        </w:tc>
        <w:tc>
          <w:tcPr>
            <w:tcW w:w="270" w:type="dxa"/>
          </w:tcPr>
          <w:p w:rsidR="00BA77A4" w:rsidRPr="00695FBD" w:rsidRDefault="00BA77A4" w:rsidP="002C19DE">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rsidR="00BA77A4" w:rsidRPr="00695FBD" w:rsidRDefault="00BA77A4" w:rsidP="002C19DE">
            <w:pPr>
              <w:pStyle w:val="acctfourfigures"/>
              <w:tabs>
                <w:tab w:val="clear" w:pos="765"/>
                <w:tab w:val="decimal" w:pos="979"/>
              </w:tabs>
              <w:spacing w:line="240" w:lineRule="atLeast"/>
              <w:ind w:left="-86" w:right="-86"/>
              <w:rPr>
                <w:b/>
                <w:bCs/>
                <w:szCs w:val="22"/>
              </w:rPr>
            </w:pPr>
            <w:r>
              <w:rPr>
                <w:b/>
                <w:bCs/>
                <w:szCs w:val="22"/>
              </w:rPr>
              <w:t>725,089</w:t>
            </w:r>
          </w:p>
        </w:tc>
      </w:tr>
    </w:tbl>
    <w:p w:rsidR="00BA77A4" w:rsidRDefault="00BA77A4" w:rsidP="00BA77A4">
      <w:pPr>
        <w:pStyle w:val="block"/>
        <w:spacing w:after="0" w:line="240" w:lineRule="atLeast"/>
        <w:ind w:left="0"/>
        <w:jc w:val="both"/>
        <w:rPr>
          <w:szCs w:val="22"/>
          <w:lang w:val="en-US"/>
        </w:rPr>
      </w:pPr>
    </w:p>
    <w:p w:rsidR="00BA77A4" w:rsidRDefault="00BA77A4" w:rsidP="00BA77A4">
      <w:pPr>
        <w:pStyle w:val="block"/>
        <w:spacing w:after="0" w:line="240" w:lineRule="atLeast"/>
        <w:ind w:left="540"/>
        <w:jc w:val="both"/>
        <w:rPr>
          <w:szCs w:val="22"/>
        </w:rPr>
      </w:pPr>
      <w:r w:rsidRPr="00635A5D">
        <w:rPr>
          <w:szCs w:val="22"/>
        </w:rPr>
        <w:t>The period</w:t>
      </w:r>
      <w:r>
        <w:rPr>
          <w:szCs w:val="22"/>
        </w:rPr>
        <w:t>s</w:t>
      </w:r>
      <w:r w:rsidRPr="00635A5D">
        <w:rPr>
          <w:szCs w:val="22"/>
        </w:rPr>
        <w:t xml:space="preserve"> to maturity of interest-bear</w:t>
      </w:r>
      <w:r>
        <w:rPr>
          <w:szCs w:val="22"/>
        </w:rPr>
        <w:t>ing liabilities were as follows:</w:t>
      </w:r>
    </w:p>
    <w:p w:rsidR="00BA77A4" w:rsidRPr="00C97597" w:rsidRDefault="00BA77A4" w:rsidP="00BA77A4">
      <w:pPr>
        <w:pStyle w:val="block"/>
        <w:spacing w:after="0" w:line="240" w:lineRule="atLeast"/>
        <w:ind w:left="540"/>
        <w:jc w:val="both"/>
        <w:rPr>
          <w:szCs w:val="22"/>
        </w:rPr>
      </w:pPr>
    </w:p>
    <w:tbl>
      <w:tblPr>
        <w:tblW w:w="9360" w:type="dxa"/>
        <w:tblInd w:w="450" w:type="dxa"/>
        <w:tblLayout w:type="fixed"/>
        <w:tblLook w:val="0000" w:firstRow="0" w:lastRow="0" w:firstColumn="0" w:lastColumn="0" w:noHBand="0" w:noVBand="0"/>
      </w:tblPr>
      <w:tblGrid>
        <w:gridCol w:w="6498"/>
        <w:gridCol w:w="1350"/>
        <w:gridCol w:w="252"/>
        <w:gridCol w:w="1260"/>
      </w:tblGrid>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52"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52"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BA77A4" w:rsidRPr="00C97597" w:rsidTr="003468CE">
        <w:tblPrEx>
          <w:tblCellMar>
            <w:left w:w="79" w:type="dxa"/>
            <w:right w:w="79" w:type="dxa"/>
          </w:tblCellMar>
        </w:tblPrEx>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62" w:type="dxa"/>
            <w:gridSpan w:val="3"/>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sidRPr="00E76F27">
              <w:rPr>
                <w:rFonts w:ascii="Times New Roman" w:hAnsi="Times New Roman"/>
                <w:i/>
                <w:iCs/>
                <w:sz w:val="22"/>
                <w:szCs w:val="22"/>
              </w:rPr>
              <w:t>(in thousand Baht)</w:t>
            </w:r>
          </w:p>
        </w:tc>
      </w:tr>
      <w:tr w:rsidR="00BA77A4" w:rsidRPr="00C97597" w:rsidTr="003468CE">
        <w:tc>
          <w:tcPr>
            <w:tcW w:w="6498" w:type="dxa"/>
          </w:tcPr>
          <w:p w:rsidR="00BA77A4" w:rsidRPr="00E76F27" w:rsidRDefault="00BA77A4"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76F27">
              <w:rPr>
                <w:rFonts w:ascii="Times New Roman" w:hAnsi="Times New Roman"/>
                <w:sz w:val="22"/>
                <w:szCs w:val="22"/>
              </w:rPr>
              <w:t>Within one year</w:t>
            </w:r>
          </w:p>
        </w:tc>
        <w:tc>
          <w:tcPr>
            <w:tcW w:w="1350" w:type="dxa"/>
          </w:tcPr>
          <w:p w:rsidR="00BA77A4" w:rsidRPr="00E76F27" w:rsidRDefault="007F6122" w:rsidP="002C19DE">
            <w:pPr>
              <w:pStyle w:val="acctfourfigures"/>
              <w:tabs>
                <w:tab w:val="clear" w:pos="765"/>
                <w:tab w:val="decimal" w:pos="1051"/>
              </w:tabs>
              <w:spacing w:line="240" w:lineRule="atLeast"/>
              <w:ind w:left="-86" w:right="-86"/>
              <w:rPr>
                <w:szCs w:val="22"/>
              </w:rPr>
            </w:pPr>
            <w:r>
              <w:rPr>
                <w:szCs w:val="22"/>
              </w:rPr>
              <w:t>630,096</w:t>
            </w:r>
          </w:p>
        </w:tc>
        <w:tc>
          <w:tcPr>
            <w:tcW w:w="252"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sz w:val="22"/>
                <w:szCs w:val="22"/>
              </w:rPr>
            </w:pPr>
          </w:p>
        </w:tc>
        <w:tc>
          <w:tcPr>
            <w:tcW w:w="1260" w:type="dxa"/>
          </w:tcPr>
          <w:p w:rsidR="00BA77A4" w:rsidRPr="00C97597" w:rsidRDefault="00BA77A4" w:rsidP="002C19DE">
            <w:pPr>
              <w:pStyle w:val="acctfourfigures"/>
              <w:tabs>
                <w:tab w:val="clear" w:pos="765"/>
                <w:tab w:val="decimal" w:pos="979"/>
              </w:tabs>
              <w:spacing w:line="240" w:lineRule="atLeast"/>
              <w:ind w:left="-86" w:right="-86"/>
              <w:rPr>
                <w:szCs w:val="22"/>
              </w:rPr>
            </w:pPr>
            <w:r>
              <w:rPr>
                <w:szCs w:val="22"/>
              </w:rPr>
              <w:t>725,089</w:t>
            </w:r>
          </w:p>
        </w:tc>
      </w:tr>
      <w:tr w:rsidR="00BA77A4" w:rsidRPr="00FF6C7D" w:rsidTr="003468CE">
        <w:tc>
          <w:tcPr>
            <w:tcW w:w="6498" w:type="dxa"/>
          </w:tcPr>
          <w:p w:rsidR="00BA77A4" w:rsidRPr="00E76F27" w:rsidRDefault="00BA77A4"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76F27">
              <w:rPr>
                <w:rFonts w:ascii="Times New Roman" w:hAnsi="Times New Roman"/>
                <w:b/>
                <w:bCs/>
                <w:sz w:val="22"/>
                <w:szCs w:val="22"/>
              </w:rPr>
              <w:t>Total</w:t>
            </w:r>
          </w:p>
        </w:tc>
        <w:tc>
          <w:tcPr>
            <w:tcW w:w="1350" w:type="dxa"/>
            <w:tcBorders>
              <w:top w:val="single" w:sz="4" w:space="0" w:color="auto"/>
              <w:bottom w:val="double" w:sz="4" w:space="0" w:color="auto"/>
            </w:tcBorders>
          </w:tcPr>
          <w:p w:rsidR="00BA77A4" w:rsidRPr="00E76F27" w:rsidRDefault="007F6122" w:rsidP="002C19DE">
            <w:pPr>
              <w:pStyle w:val="acctfourfigures"/>
              <w:tabs>
                <w:tab w:val="clear" w:pos="765"/>
                <w:tab w:val="decimal" w:pos="1051"/>
              </w:tabs>
              <w:spacing w:line="240" w:lineRule="atLeast"/>
              <w:ind w:left="-86" w:right="-86"/>
              <w:rPr>
                <w:b/>
                <w:bCs/>
                <w:szCs w:val="22"/>
              </w:rPr>
            </w:pPr>
            <w:r w:rsidRPr="006C6CCD">
              <w:rPr>
                <w:b/>
                <w:bCs/>
                <w:szCs w:val="22"/>
              </w:rPr>
              <w:t>630,096</w:t>
            </w:r>
          </w:p>
        </w:tc>
        <w:tc>
          <w:tcPr>
            <w:tcW w:w="252"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BA77A4" w:rsidRPr="00FF6C7D" w:rsidRDefault="00BA77A4" w:rsidP="002C19DE">
            <w:pPr>
              <w:pStyle w:val="acctfourfigures"/>
              <w:tabs>
                <w:tab w:val="clear" w:pos="765"/>
                <w:tab w:val="decimal" w:pos="979"/>
              </w:tabs>
              <w:spacing w:line="240" w:lineRule="atLeast"/>
              <w:ind w:left="-86" w:right="-86"/>
              <w:rPr>
                <w:b/>
                <w:bCs/>
                <w:szCs w:val="22"/>
              </w:rPr>
            </w:pPr>
            <w:r>
              <w:rPr>
                <w:b/>
                <w:bCs/>
                <w:szCs w:val="22"/>
              </w:rPr>
              <w:t>725,089</w:t>
            </w:r>
          </w:p>
        </w:tc>
      </w:tr>
    </w:tbl>
    <w:p w:rsidR="008E4633" w:rsidRDefault="008E4633"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D75717">
        <w:rPr>
          <w:rFonts w:ascii="Times New Roman" w:hAnsi="Times New Roman"/>
          <w:sz w:val="22"/>
          <w:szCs w:val="22"/>
        </w:rPr>
        <w:t>31 March</w:t>
      </w:r>
      <w:r w:rsidR="00D91632">
        <w:rPr>
          <w:rFonts w:ascii="Times New Roman" w:hAnsi="Times New Roman"/>
          <w:sz w:val="22"/>
          <w:szCs w:val="22"/>
        </w:rPr>
        <w:t xml:space="preserve"> </w:t>
      </w:r>
      <w:r w:rsidRPr="00AC0481">
        <w:rPr>
          <w:rFonts w:ascii="Times New Roman" w:hAnsi="Times New Roman"/>
          <w:sz w:val="22"/>
          <w:szCs w:val="22"/>
        </w:rPr>
        <w:t>201</w:t>
      </w:r>
      <w:r w:rsidR="00D75717">
        <w:rPr>
          <w:rFonts w:ascii="Times New Roman" w:hAnsi="Times New Roman"/>
          <w:sz w:val="22"/>
          <w:szCs w:val="22"/>
        </w:rPr>
        <w:t>8</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5C645A" w:rsidRPr="005C645A">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AC0481">
        <w:rPr>
          <w:rFonts w:ascii="Times New Roman" w:hAnsi="Times New Roman"/>
          <w:sz w:val="22"/>
          <w:szCs w:val="22"/>
        </w:rPr>
        <w:t xml:space="preserve">Baht </w:t>
      </w:r>
      <w:r w:rsidR="0010115A">
        <w:rPr>
          <w:rFonts w:ascii="Times New Roman" w:hAnsi="Times New Roman"/>
          <w:sz w:val="22"/>
          <w:szCs w:val="22"/>
        </w:rPr>
        <w:t>3,997</w:t>
      </w:r>
      <w:r w:rsidR="00437815" w:rsidRPr="005C645A">
        <w:rPr>
          <w:rFonts w:ascii="Times New Roman" w:hAnsi="Times New Roman"/>
          <w:sz w:val="22"/>
          <w:szCs w:val="22"/>
        </w:rPr>
        <w:t xml:space="preserve"> million </w:t>
      </w:r>
      <w:r w:rsidR="00952591" w:rsidRPr="00C32880">
        <w:rPr>
          <w:rFonts w:ascii="Times New Roman" w:hAnsi="Times New Roman"/>
          <w:i/>
          <w:iCs/>
          <w:sz w:val="22"/>
          <w:szCs w:val="22"/>
        </w:rPr>
        <w:t>(31 December 201</w:t>
      </w:r>
      <w:r w:rsidR="00D75717">
        <w:rPr>
          <w:rFonts w:ascii="Times New Roman" w:hAnsi="Times New Roman"/>
          <w:i/>
          <w:iCs/>
          <w:sz w:val="22"/>
          <w:szCs w:val="22"/>
        </w:rPr>
        <w:t>7</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921104">
        <w:rPr>
          <w:rFonts w:ascii="Times New Roman" w:hAnsi="Times New Roman"/>
          <w:i/>
          <w:iCs/>
          <w:sz w:val="22"/>
          <w:szCs w:val="22"/>
        </w:rPr>
        <w:t>3,997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D67568" w:rsidRPr="00B7361D" w:rsidRDefault="00D67568" w:rsidP="0043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F94686" w:rsidRPr="00BB5908" w:rsidRDefault="00F94686" w:rsidP="0001543B">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Trade accounts payable</w:t>
      </w:r>
    </w:p>
    <w:p w:rsidR="00F94686" w:rsidRPr="00B7361D" w:rsidRDefault="00F94686" w:rsidP="00BD0508">
      <w:pPr>
        <w:rPr>
          <w:sz w:val="16"/>
          <w:szCs w:val="16"/>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260"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7002B0"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7C190B" w:rsidRPr="001037CC" w:rsidTr="003468CE">
        <w:tblPrEx>
          <w:tblCellMar>
            <w:left w:w="79" w:type="dxa"/>
            <w:right w:w="79" w:type="dxa"/>
          </w:tblCellMar>
        </w:tblPrEx>
        <w:tc>
          <w:tcPr>
            <w:tcW w:w="5778"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790" w:type="dxa"/>
            <w:gridSpan w:val="3"/>
          </w:tcPr>
          <w:p w:rsidR="007C190B" w:rsidRPr="001037CC" w:rsidRDefault="007C190B" w:rsidP="007C190B">
            <w:pPr>
              <w:pStyle w:val="acctfourfigures"/>
              <w:spacing w:line="240" w:lineRule="atLeast"/>
              <w:jc w:val="center"/>
              <w:rPr>
                <w:i/>
                <w:iCs/>
                <w:szCs w:val="22"/>
              </w:rPr>
            </w:pPr>
            <w:r w:rsidRPr="001037CC">
              <w:rPr>
                <w:i/>
                <w:iCs/>
                <w:szCs w:val="22"/>
              </w:rPr>
              <w:t>(in thousand Baht)</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7002B0" w:rsidRPr="001037CC" w:rsidRDefault="007002B0" w:rsidP="007002B0">
            <w:pPr>
              <w:jc w:val="center"/>
              <w:rPr>
                <w:rFonts w:ascii="Times New Roman" w:hAnsi="Times New Roman"/>
                <w:i/>
                <w:iCs/>
                <w:sz w:val="22"/>
                <w:szCs w:val="22"/>
              </w:rPr>
            </w:pPr>
            <w:r>
              <w:rPr>
                <w:rFonts w:ascii="Times New Roman" w:hAnsi="Times New Roman"/>
                <w:i/>
                <w:iCs/>
                <w:sz w:val="22"/>
                <w:szCs w:val="22"/>
              </w:rPr>
              <w:t>3</w:t>
            </w:r>
          </w:p>
        </w:tc>
        <w:tc>
          <w:tcPr>
            <w:tcW w:w="1260" w:type="dxa"/>
          </w:tcPr>
          <w:p w:rsidR="007002B0" w:rsidRPr="00E11CBD" w:rsidRDefault="00701D33" w:rsidP="007002B0">
            <w:pPr>
              <w:pStyle w:val="acctfourfigures"/>
              <w:tabs>
                <w:tab w:val="clear" w:pos="765"/>
                <w:tab w:val="decimal" w:pos="1062"/>
              </w:tabs>
              <w:spacing w:line="240" w:lineRule="atLeast"/>
              <w:ind w:left="-86" w:right="-86"/>
              <w:rPr>
                <w:rFonts w:cs="Angsana New"/>
                <w:szCs w:val="28"/>
                <w:lang w:val="en-US" w:bidi="th-TH"/>
              </w:rPr>
            </w:pPr>
            <w:r>
              <w:rPr>
                <w:szCs w:val="22"/>
              </w:rPr>
              <w:t>161,778</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7002B0" w:rsidRPr="00030020" w:rsidRDefault="007002B0" w:rsidP="007002B0">
            <w:pPr>
              <w:pStyle w:val="acctfourfigures"/>
              <w:tabs>
                <w:tab w:val="clear" w:pos="765"/>
                <w:tab w:val="decimal" w:pos="979"/>
              </w:tabs>
              <w:spacing w:line="240" w:lineRule="atLeast"/>
              <w:ind w:left="-86" w:right="-86"/>
              <w:rPr>
                <w:szCs w:val="22"/>
              </w:rPr>
            </w:pPr>
            <w:r>
              <w:rPr>
                <w:szCs w:val="22"/>
              </w:rPr>
              <w:t>344,341</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7002B0" w:rsidRPr="001037CC" w:rsidRDefault="007002B0" w:rsidP="007002B0">
            <w:pPr>
              <w:jc w:val="center"/>
              <w:rPr>
                <w:rFonts w:ascii="Times New Roman" w:hAnsi="Times New Roman"/>
                <w:i/>
                <w:iCs/>
                <w:sz w:val="22"/>
                <w:szCs w:val="22"/>
              </w:rPr>
            </w:pPr>
          </w:p>
        </w:tc>
        <w:tc>
          <w:tcPr>
            <w:tcW w:w="1260" w:type="dxa"/>
            <w:tcBorders>
              <w:bottom w:val="single" w:sz="4" w:space="0" w:color="auto"/>
            </w:tcBorders>
          </w:tcPr>
          <w:p w:rsidR="007002B0" w:rsidRPr="001037CC" w:rsidRDefault="00701D33" w:rsidP="007002B0">
            <w:pPr>
              <w:pStyle w:val="acctfourfigures"/>
              <w:tabs>
                <w:tab w:val="clear" w:pos="765"/>
                <w:tab w:val="decimal" w:pos="1062"/>
              </w:tabs>
              <w:spacing w:line="240" w:lineRule="atLeast"/>
              <w:ind w:left="-86" w:right="-86"/>
              <w:rPr>
                <w:szCs w:val="22"/>
              </w:rPr>
            </w:pPr>
            <w:r>
              <w:rPr>
                <w:szCs w:val="22"/>
              </w:rPr>
              <w:t>447,60</w:t>
            </w:r>
            <w:r w:rsidR="00E11CBD">
              <w:rPr>
                <w:szCs w:val="22"/>
              </w:rPr>
              <w:t>2</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bottom w:val="single" w:sz="4" w:space="0" w:color="auto"/>
            </w:tcBorders>
          </w:tcPr>
          <w:p w:rsidR="007002B0" w:rsidRPr="00030020" w:rsidRDefault="007002B0" w:rsidP="007002B0">
            <w:pPr>
              <w:pStyle w:val="acctfourfigures"/>
              <w:tabs>
                <w:tab w:val="clear" w:pos="765"/>
                <w:tab w:val="decimal" w:pos="979"/>
              </w:tabs>
              <w:spacing w:line="240" w:lineRule="atLeast"/>
              <w:ind w:left="-86" w:right="-86"/>
              <w:rPr>
                <w:szCs w:val="22"/>
              </w:rPr>
            </w:pPr>
            <w:r>
              <w:rPr>
                <w:szCs w:val="22"/>
              </w:rPr>
              <w:t>311,454</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7002B0" w:rsidRPr="001037CC" w:rsidRDefault="007002B0" w:rsidP="007002B0">
            <w:pPr>
              <w:ind w:left="180"/>
              <w:jc w:val="center"/>
              <w:rPr>
                <w:rFonts w:ascii="Times New Roman" w:hAnsi="Times New Roman"/>
                <w:i/>
                <w:iCs/>
                <w:sz w:val="22"/>
                <w:szCs w:val="22"/>
              </w:rPr>
            </w:pPr>
          </w:p>
        </w:tc>
        <w:tc>
          <w:tcPr>
            <w:tcW w:w="1260" w:type="dxa"/>
            <w:tcBorders>
              <w:top w:val="single" w:sz="4" w:space="0" w:color="auto"/>
              <w:bottom w:val="double" w:sz="4" w:space="0" w:color="auto"/>
            </w:tcBorders>
          </w:tcPr>
          <w:p w:rsidR="007002B0" w:rsidRPr="001037CC" w:rsidRDefault="00E11CBD"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b/>
                <w:bCs/>
                <w:sz w:val="22"/>
                <w:szCs w:val="22"/>
              </w:rPr>
            </w:pPr>
            <w:r>
              <w:rPr>
                <w:rFonts w:ascii="Times New Roman" w:hAnsi="Times New Roman"/>
                <w:b/>
                <w:bCs/>
                <w:sz w:val="22"/>
                <w:szCs w:val="22"/>
              </w:rPr>
              <w:t>609,380</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bottom w:val="double" w:sz="4" w:space="0" w:color="auto"/>
            </w:tcBorders>
          </w:tcPr>
          <w:p w:rsidR="007002B0" w:rsidRPr="00030020" w:rsidRDefault="007002B0" w:rsidP="007002B0">
            <w:pPr>
              <w:pStyle w:val="acctfourfigures"/>
              <w:tabs>
                <w:tab w:val="clear" w:pos="765"/>
                <w:tab w:val="decimal" w:pos="979"/>
              </w:tabs>
              <w:spacing w:line="240" w:lineRule="atLeast"/>
              <w:ind w:left="-86" w:right="-86"/>
              <w:rPr>
                <w:b/>
                <w:bCs/>
                <w:szCs w:val="22"/>
              </w:rPr>
            </w:pPr>
            <w:r>
              <w:rPr>
                <w:b/>
                <w:bCs/>
                <w:szCs w:val="22"/>
              </w:rPr>
              <w:t>655,795</w:t>
            </w:r>
          </w:p>
        </w:tc>
      </w:tr>
    </w:tbl>
    <w:p w:rsidR="007A2A17" w:rsidRPr="00B7361D" w:rsidRDefault="007A2A17" w:rsidP="007A2A17">
      <w:pPr>
        <w:pStyle w:val="Heading1"/>
        <w:keepLines/>
        <w:numPr>
          <w:ilvl w:val="0"/>
          <w:numId w:val="0"/>
        </w:numPr>
        <w:shd w:val="clear" w:color="auto" w:fill="auto"/>
        <w:tabs>
          <w:tab w:val="left" w:pos="540"/>
        </w:tabs>
        <w:spacing w:line="240" w:lineRule="exact"/>
        <w:ind w:left="540"/>
        <w:rPr>
          <w:rFonts w:ascii="Times New Roman" w:hAnsi="Times New Roman"/>
          <w:sz w:val="16"/>
          <w:szCs w:val="16"/>
          <w:u w:val="none"/>
        </w:rPr>
      </w:pPr>
    </w:p>
    <w:p w:rsidR="00810173" w:rsidRPr="002D5381" w:rsidRDefault="00810173" w:rsidP="00E70590">
      <w:pPr>
        <w:pStyle w:val="Heading1"/>
        <w:keepLines/>
        <w:numPr>
          <w:ilvl w:val="0"/>
          <w:numId w:val="25"/>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p>
    <w:p w:rsidR="00810173" w:rsidRPr="002D5381" w:rsidRDefault="00810173" w:rsidP="00E70590">
      <w:pPr>
        <w:rPr>
          <w:rFonts w:ascii="Times New Roman" w:hAnsi="Times New Roman"/>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Business segments</w:t>
      </w:r>
    </w:p>
    <w:p w:rsidR="00F47037" w:rsidRPr="00B7361D" w:rsidRDefault="00F47037" w:rsidP="00E70590">
      <w:pPr>
        <w:ind w:left="540"/>
        <w:rPr>
          <w:rFonts w:ascii="Times New Roman" w:hAnsi="Times New Roman"/>
          <w:sz w:val="16"/>
          <w:szCs w:val="16"/>
        </w:rPr>
      </w:pPr>
    </w:p>
    <w:p w:rsidR="00F47037" w:rsidRDefault="00F47037" w:rsidP="00E70590">
      <w:pPr>
        <w:ind w:left="540"/>
        <w:rPr>
          <w:rFonts w:ascii="Times New Roman" w:hAnsi="Times New Roman"/>
          <w:sz w:val="22"/>
          <w:szCs w:val="22"/>
        </w:rPr>
      </w:pPr>
      <w:r w:rsidRPr="00810173">
        <w:rPr>
          <w:rFonts w:ascii="Times New Roman" w:hAnsi="Times New Roman"/>
          <w:sz w:val="22"/>
          <w:szCs w:val="22"/>
        </w:rPr>
        <w:t>Management considers that the Company operates in a single line of business, namely seamless copper tube, and has, therefore, only one reportable segment.</w:t>
      </w:r>
    </w:p>
    <w:p w:rsidR="007002B0" w:rsidRPr="00B7361D" w:rsidRDefault="007002B0" w:rsidP="00E70590">
      <w:pPr>
        <w:ind w:left="540"/>
        <w:rPr>
          <w:rFonts w:ascii="Times New Roman" w:hAnsi="Times New Roman"/>
          <w:sz w:val="16"/>
          <w:szCs w:val="16"/>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Geographical segments</w:t>
      </w:r>
    </w:p>
    <w:p w:rsidR="00F47037" w:rsidRPr="0054594D" w:rsidRDefault="00F47037" w:rsidP="00F47037">
      <w:pPr>
        <w:ind w:left="540"/>
        <w:rPr>
          <w:rFonts w:ascii="Times New Roman" w:hAnsi="Times New Roman"/>
          <w:sz w:val="16"/>
          <w:szCs w:val="16"/>
        </w:rPr>
      </w:pPr>
    </w:p>
    <w:p w:rsidR="007C190B" w:rsidRDefault="00F47037" w:rsidP="007C190B">
      <w:pPr>
        <w:ind w:left="540"/>
        <w:jc w:val="thaiDistribute"/>
        <w:rPr>
          <w:rFonts w:ascii="Times New Roman" w:hAnsi="Times New Roman"/>
          <w:sz w:val="22"/>
          <w:szCs w:val="22"/>
        </w:rPr>
      </w:pPr>
      <w:r w:rsidRPr="00810173">
        <w:rPr>
          <w:rFonts w:ascii="Times New Roman" w:hAnsi="Times New Roman"/>
          <w:sz w:val="22"/>
          <w:szCs w:val="22"/>
        </w:rPr>
        <w:t xml:space="preserve">The Company is managed and operates manufacturing facilities and sales office only in Thailand. </w:t>
      </w:r>
      <w:r>
        <w:rPr>
          <w:rFonts w:ascii="Times New Roman" w:hAnsi="Times New Roman"/>
          <w:sz w:val="22"/>
          <w:szCs w:val="22"/>
        </w:rPr>
        <w:br/>
      </w:r>
      <w:r w:rsidRPr="00810173">
        <w:rPr>
          <w:rFonts w:ascii="Times New Roman" w:hAnsi="Times New Roman"/>
          <w:sz w:val="22"/>
          <w:szCs w:val="22"/>
        </w:rPr>
        <w:t>In presenting information on the basis of geographical segments, segment revenue is based on the geographical location of customers.</w:t>
      </w:r>
      <w:r w:rsidR="007C190B">
        <w:rPr>
          <w:rFonts w:ascii="Times New Roman" w:hAnsi="Times New Roman"/>
          <w:sz w:val="22"/>
          <w:szCs w:val="22"/>
        </w:rPr>
        <w:tab/>
      </w:r>
    </w:p>
    <w:p w:rsidR="001549C3" w:rsidRPr="00B7361D" w:rsidRDefault="001549C3" w:rsidP="007C190B">
      <w:pPr>
        <w:ind w:left="540"/>
        <w:jc w:val="thaiDistribute"/>
        <w:rPr>
          <w:rFonts w:ascii="Times New Roman" w:hAnsi="Times New Roman"/>
          <w:sz w:val="16"/>
          <w:szCs w:val="16"/>
        </w:rPr>
      </w:pPr>
    </w:p>
    <w:p w:rsidR="00AA6CF2" w:rsidRPr="00810173" w:rsidRDefault="00AA6CF2" w:rsidP="00AA6CF2">
      <w:pPr>
        <w:ind w:left="540"/>
        <w:rPr>
          <w:rFonts w:ascii="Times New Roman" w:hAnsi="Times New Roman"/>
          <w:b/>
          <w:bCs/>
          <w:i/>
          <w:iCs/>
          <w:sz w:val="22"/>
          <w:szCs w:val="22"/>
        </w:rPr>
      </w:pPr>
      <w:r w:rsidRPr="00810173">
        <w:rPr>
          <w:rFonts w:ascii="Times New Roman" w:hAnsi="Times New Roman"/>
          <w:b/>
          <w:bCs/>
          <w:i/>
          <w:iCs/>
          <w:sz w:val="22"/>
          <w:szCs w:val="22"/>
        </w:rPr>
        <w:t>Geographical information</w:t>
      </w:r>
    </w:p>
    <w:p w:rsidR="00AA6CF2" w:rsidRPr="0054594D" w:rsidRDefault="00AA6CF2" w:rsidP="00AA6CF2">
      <w:pPr>
        <w:ind w:left="540"/>
        <w:rPr>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990"/>
        <w:gridCol w:w="1170"/>
        <w:gridCol w:w="259"/>
        <w:gridCol w:w="1271"/>
      </w:tblGrid>
      <w:tr w:rsidR="00AA6CF2" w:rsidRPr="003E69CA" w:rsidTr="0072084D">
        <w:trPr>
          <w:cantSplit/>
          <w:tblHeader/>
        </w:trPr>
        <w:tc>
          <w:tcPr>
            <w:tcW w:w="5580"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2700" w:type="dxa"/>
            <w:gridSpan w:val="3"/>
            <w:shd w:val="clear" w:color="auto" w:fill="auto"/>
          </w:tcPr>
          <w:p w:rsidR="00AA6CF2" w:rsidRPr="00810173" w:rsidRDefault="00AA6CF2" w:rsidP="00A6128A">
            <w:pPr>
              <w:pStyle w:val="acctfourfigures"/>
              <w:tabs>
                <w:tab w:val="clear" w:pos="765"/>
              </w:tabs>
              <w:spacing w:line="240" w:lineRule="atLeast"/>
              <w:ind w:left="-79" w:right="-70"/>
              <w:jc w:val="center"/>
              <w:rPr>
                <w:b/>
                <w:bCs/>
                <w:szCs w:val="22"/>
              </w:rPr>
            </w:pPr>
            <w:r w:rsidRPr="00810173">
              <w:rPr>
                <w:b/>
                <w:bCs/>
                <w:szCs w:val="22"/>
              </w:rPr>
              <w:t>Revenue from sale of goods</w:t>
            </w:r>
          </w:p>
        </w:tc>
      </w:tr>
      <w:tr w:rsidR="00AA6CF2" w:rsidRPr="003E69CA" w:rsidTr="0072084D">
        <w:trPr>
          <w:cantSplit/>
          <w:tblHeader/>
        </w:trPr>
        <w:tc>
          <w:tcPr>
            <w:tcW w:w="5580" w:type="dxa"/>
          </w:tcPr>
          <w:p w:rsidR="00AA6CF2" w:rsidRPr="00E43E6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E43E6A">
              <w:rPr>
                <w:rFonts w:ascii="Times New Roman" w:hAnsi="Times New Roman"/>
                <w:b/>
                <w:bCs/>
                <w:i/>
                <w:iCs/>
                <w:sz w:val="22"/>
                <w:szCs w:val="22"/>
                <w:lang w:val="en-GB" w:bidi="ar-SA"/>
              </w:rPr>
              <w:t>Three</w:t>
            </w:r>
            <w:r>
              <w:rPr>
                <w:rFonts w:ascii="Times New Roman" w:hAnsi="Times New Roman"/>
                <w:b/>
                <w:bCs/>
                <w:i/>
                <w:iCs/>
                <w:sz w:val="22"/>
                <w:szCs w:val="22"/>
                <w:lang w:val="en-GB" w:bidi="ar-SA"/>
              </w:rPr>
              <w:t>-</w:t>
            </w:r>
            <w:r w:rsidRPr="00E43E6A">
              <w:rPr>
                <w:rFonts w:ascii="Times New Roman" w:hAnsi="Times New Roman"/>
                <w:b/>
                <w:bCs/>
                <w:i/>
                <w:iCs/>
                <w:sz w:val="22"/>
                <w:szCs w:val="22"/>
                <w:lang w:val="en-GB" w:bidi="ar-SA"/>
              </w:rPr>
              <w:t xml:space="preserve">month period ended 31 March </w:t>
            </w: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170" w:type="dxa"/>
            <w:shd w:val="clear" w:color="auto" w:fill="auto"/>
          </w:tcPr>
          <w:p w:rsidR="00AA6CF2" w:rsidRPr="003E69CA" w:rsidRDefault="005C7CC0" w:rsidP="00AA6CF2">
            <w:pPr>
              <w:pStyle w:val="acctfourfigures"/>
              <w:tabs>
                <w:tab w:val="clear" w:pos="765"/>
              </w:tabs>
              <w:spacing w:line="240" w:lineRule="atLeast"/>
              <w:ind w:left="-79" w:right="-70"/>
              <w:jc w:val="center"/>
              <w:rPr>
                <w:szCs w:val="22"/>
                <w:cs/>
                <w:lang w:bidi="th-TH"/>
              </w:rPr>
            </w:pPr>
            <w:r>
              <w:rPr>
                <w:szCs w:val="22"/>
              </w:rPr>
              <w:t>2018</w:t>
            </w:r>
          </w:p>
        </w:tc>
        <w:tc>
          <w:tcPr>
            <w:tcW w:w="259" w:type="dxa"/>
            <w:shd w:val="clear" w:color="auto" w:fill="auto"/>
          </w:tcPr>
          <w:p w:rsidR="00AA6CF2" w:rsidRPr="003E69CA" w:rsidRDefault="00AA6CF2" w:rsidP="00A6128A">
            <w:pPr>
              <w:pStyle w:val="acctfourfigures"/>
              <w:tabs>
                <w:tab w:val="clear" w:pos="765"/>
              </w:tabs>
              <w:spacing w:line="240" w:lineRule="atLeast"/>
              <w:ind w:left="-79" w:right="-70"/>
              <w:jc w:val="center"/>
              <w:rPr>
                <w:szCs w:val="22"/>
              </w:rPr>
            </w:pPr>
          </w:p>
        </w:tc>
        <w:tc>
          <w:tcPr>
            <w:tcW w:w="1271" w:type="dxa"/>
            <w:shd w:val="clear" w:color="auto" w:fill="auto"/>
          </w:tcPr>
          <w:p w:rsidR="00AA6CF2" w:rsidRPr="003E69CA" w:rsidRDefault="005C7CC0" w:rsidP="00A6128A">
            <w:pPr>
              <w:pStyle w:val="acctfourfigures"/>
              <w:tabs>
                <w:tab w:val="clear" w:pos="765"/>
              </w:tabs>
              <w:spacing w:line="240" w:lineRule="atLeast"/>
              <w:ind w:left="-79" w:right="-70"/>
              <w:jc w:val="center"/>
              <w:rPr>
                <w:szCs w:val="22"/>
              </w:rPr>
            </w:pPr>
            <w:r>
              <w:rPr>
                <w:szCs w:val="22"/>
              </w:rPr>
              <w:t>2017</w:t>
            </w:r>
          </w:p>
        </w:tc>
      </w:tr>
      <w:tr w:rsidR="00AA6CF2" w:rsidRPr="00147D62" w:rsidTr="0072084D">
        <w:trPr>
          <w:cantSplit/>
        </w:trPr>
        <w:tc>
          <w:tcPr>
            <w:tcW w:w="5580"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00" w:type="dxa"/>
            <w:gridSpan w:val="3"/>
          </w:tcPr>
          <w:p w:rsidR="00AA6CF2" w:rsidRPr="00147D62"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w:t>
            </w:r>
          </w:p>
        </w:tc>
      </w:tr>
      <w:tr w:rsidR="00AA6CF2" w:rsidRPr="003E69CA" w:rsidTr="0072084D">
        <w:trPr>
          <w:cantSplit/>
        </w:trPr>
        <w:tc>
          <w:tcPr>
            <w:tcW w:w="5580" w:type="dxa"/>
            <w:vAlign w:val="bottom"/>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Thailand</w:t>
            </w:r>
          </w:p>
        </w:tc>
        <w:tc>
          <w:tcPr>
            <w:tcW w:w="990" w:type="dxa"/>
            <w:vAlign w:val="bottom"/>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AA6CF2" w:rsidRPr="003E69CA" w:rsidRDefault="004C2C30"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1,163,777</w:t>
            </w:r>
          </w:p>
        </w:tc>
        <w:tc>
          <w:tcPr>
            <w:tcW w:w="259" w:type="dxa"/>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1,197,229</w:t>
            </w:r>
          </w:p>
        </w:tc>
      </w:tr>
      <w:tr w:rsidR="00AA6CF2" w:rsidRPr="003E69CA" w:rsidTr="0072084D">
        <w:trPr>
          <w:cantSplit/>
        </w:trPr>
        <w:tc>
          <w:tcPr>
            <w:tcW w:w="5580" w:type="dxa"/>
            <w:vAlign w:val="bottom"/>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Malaysia</w:t>
            </w:r>
          </w:p>
        </w:tc>
        <w:tc>
          <w:tcPr>
            <w:tcW w:w="990" w:type="dxa"/>
            <w:vAlign w:val="bottom"/>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AA6CF2" w:rsidRPr="003E69CA" w:rsidRDefault="004C2C30"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155,016</w:t>
            </w:r>
          </w:p>
        </w:tc>
        <w:tc>
          <w:tcPr>
            <w:tcW w:w="259" w:type="dxa"/>
          </w:tcPr>
          <w:p w:rsidR="00AA6CF2" w:rsidRPr="003E69CA"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AA6CF2" w:rsidRPr="003E69CA" w:rsidRDefault="00E01FC4"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146,260</w:t>
            </w:r>
          </w:p>
        </w:tc>
      </w:tr>
      <w:tr w:rsidR="00FC7153" w:rsidRPr="003E69CA" w:rsidTr="0072084D">
        <w:trPr>
          <w:cantSplit/>
        </w:trPr>
        <w:tc>
          <w:tcPr>
            <w:tcW w:w="558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sz w:val="22"/>
                <w:szCs w:val="22"/>
              </w:rPr>
              <w:t>Japan</w:t>
            </w:r>
          </w:p>
        </w:tc>
        <w:tc>
          <w:tcPr>
            <w:tcW w:w="99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29,708</w:t>
            </w:r>
          </w:p>
        </w:tc>
        <w:tc>
          <w:tcPr>
            <w:tcW w:w="259"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24,200</w:t>
            </w:r>
          </w:p>
        </w:tc>
      </w:tr>
      <w:tr w:rsidR="00FC7153" w:rsidRPr="003E69CA" w:rsidTr="0072084D">
        <w:trPr>
          <w:cantSplit/>
        </w:trPr>
        <w:tc>
          <w:tcPr>
            <w:tcW w:w="558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Singapore</w:t>
            </w:r>
          </w:p>
        </w:tc>
        <w:tc>
          <w:tcPr>
            <w:tcW w:w="99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170"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24,511</w:t>
            </w:r>
          </w:p>
        </w:tc>
        <w:tc>
          <w:tcPr>
            <w:tcW w:w="259"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FC7153" w:rsidRPr="003E69CA" w:rsidRDefault="00E01FC4"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53,088</w:t>
            </w:r>
          </w:p>
        </w:tc>
      </w:tr>
      <w:tr w:rsidR="00FC7153" w:rsidRPr="003E69CA" w:rsidTr="0072084D">
        <w:trPr>
          <w:cantSplit/>
        </w:trPr>
        <w:tc>
          <w:tcPr>
            <w:tcW w:w="558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countries</w:t>
            </w:r>
          </w:p>
        </w:tc>
        <w:tc>
          <w:tcPr>
            <w:tcW w:w="99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170" w:type="dxa"/>
            <w:tcBorders>
              <w:bottom w:val="single" w:sz="4" w:space="0" w:color="auto"/>
            </w:tcBorders>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445,676</w:t>
            </w:r>
          </w:p>
        </w:tc>
        <w:tc>
          <w:tcPr>
            <w:tcW w:w="259"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Borders>
              <w:bottom w:val="single" w:sz="4" w:space="0" w:color="auto"/>
            </w:tcBorders>
          </w:tcPr>
          <w:p w:rsidR="00FC7153" w:rsidRPr="003E69CA" w:rsidRDefault="00E01FC4"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449,608</w:t>
            </w:r>
          </w:p>
        </w:tc>
      </w:tr>
      <w:tr w:rsidR="00FC7153" w:rsidRPr="003E69CA" w:rsidTr="0072084D">
        <w:trPr>
          <w:cantSplit/>
        </w:trPr>
        <w:tc>
          <w:tcPr>
            <w:tcW w:w="558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Total</w:t>
            </w:r>
          </w:p>
        </w:tc>
        <w:tc>
          <w:tcPr>
            <w:tcW w:w="990" w:type="dxa"/>
            <w:vAlign w:val="bottom"/>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Borders>
              <w:top w:val="single" w:sz="4" w:space="0" w:color="auto"/>
              <w:bottom w:val="double" w:sz="4" w:space="0" w:color="auto"/>
            </w:tcBorders>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Pr>
                <w:rFonts w:ascii="Times New Roman" w:hAnsi="Times New Roman"/>
                <w:b/>
                <w:bCs/>
                <w:sz w:val="22"/>
                <w:szCs w:val="22"/>
                <w:lang w:val="en-GB" w:bidi="ar-SA"/>
              </w:rPr>
              <w:t>1,818,688</w:t>
            </w:r>
          </w:p>
        </w:tc>
        <w:tc>
          <w:tcPr>
            <w:tcW w:w="259" w:type="dxa"/>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1" w:type="dxa"/>
            <w:tcBorders>
              <w:top w:val="single" w:sz="4" w:space="0" w:color="auto"/>
              <w:bottom w:val="double" w:sz="4" w:space="0" w:color="auto"/>
            </w:tcBorders>
          </w:tcPr>
          <w:p w:rsidR="00FC7153" w:rsidRPr="003E69CA" w:rsidRDefault="00FC7153" w:rsidP="00FC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Pr>
                <w:rFonts w:ascii="Times New Roman" w:hAnsi="Times New Roman"/>
                <w:b/>
                <w:bCs/>
                <w:sz w:val="22"/>
                <w:szCs w:val="22"/>
                <w:lang w:val="en-GB" w:bidi="ar-SA"/>
              </w:rPr>
              <w:t>1,870,385</w:t>
            </w:r>
          </w:p>
        </w:tc>
      </w:tr>
    </w:tbl>
    <w:p w:rsidR="0054594D" w:rsidRPr="0054594D" w:rsidRDefault="0054594D" w:rsidP="0054594D">
      <w:pPr>
        <w:pStyle w:val="Heading1"/>
        <w:keepLines/>
        <w:numPr>
          <w:ilvl w:val="0"/>
          <w:numId w:val="0"/>
        </w:numPr>
        <w:shd w:val="clear" w:color="auto" w:fill="auto"/>
        <w:tabs>
          <w:tab w:val="left" w:pos="540"/>
        </w:tabs>
        <w:ind w:left="540"/>
        <w:rPr>
          <w:rFonts w:ascii="Times New Roman" w:hAnsi="Times New Roman"/>
          <w:sz w:val="16"/>
          <w:szCs w:val="16"/>
          <w:u w:val="none"/>
        </w:rPr>
      </w:pPr>
    </w:p>
    <w:p w:rsidR="00F94686" w:rsidRPr="007365C0" w:rsidRDefault="005E086C" w:rsidP="00AA6CF2">
      <w:pPr>
        <w:pStyle w:val="Heading1"/>
        <w:keepLines/>
        <w:numPr>
          <w:ilvl w:val="0"/>
          <w:numId w:val="25"/>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Basic</w:t>
      </w:r>
      <w:r>
        <w:rPr>
          <w:rFonts w:ascii="Times New Roman" w:hAnsi="Times New Roman"/>
          <w:sz w:val="24"/>
          <w:szCs w:val="24"/>
          <w:u w:val="none"/>
          <w:lang w:bidi="ar-SA"/>
        </w:rPr>
        <w:t xml:space="preserve"> e</w:t>
      </w:r>
      <w:r w:rsidR="00F94686" w:rsidRPr="007365C0">
        <w:rPr>
          <w:rFonts w:ascii="Times New Roman" w:hAnsi="Times New Roman"/>
          <w:sz w:val="24"/>
          <w:szCs w:val="24"/>
          <w:u w:val="none"/>
        </w:rPr>
        <w:t>arnings per share</w:t>
      </w:r>
    </w:p>
    <w:p w:rsidR="003E69CA" w:rsidRPr="0054594D" w:rsidRDefault="003E69CA" w:rsidP="00AA6CF2">
      <w:pPr>
        <w:pStyle w:val="Heading1"/>
        <w:keepLines/>
        <w:numPr>
          <w:ilvl w:val="0"/>
          <w:numId w:val="0"/>
        </w:numPr>
        <w:shd w:val="clear" w:color="auto" w:fill="auto"/>
        <w:tabs>
          <w:tab w:val="left" w:pos="540"/>
        </w:tabs>
        <w:ind w:left="900"/>
        <w:rPr>
          <w:rFonts w:ascii="Times New Roman" w:hAnsi="Times New Roman"/>
          <w:sz w:val="16"/>
          <w:szCs w:val="16"/>
          <w:u w:val="none"/>
        </w:rPr>
      </w:pPr>
    </w:p>
    <w:p w:rsidR="00AA6CF2"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E69CA">
        <w:rPr>
          <w:rFonts w:ascii="Times New Roman" w:hAnsi="Times New Roman"/>
          <w:sz w:val="22"/>
          <w:szCs w:val="22"/>
        </w:rPr>
        <w:t>The calculations of basic earnings per share for three-month periods ended 31 March 201</w:t>
      </w:r>
      <w:r w:rsidR="003C2CC7">
        <w:rPr>
          <w:rFonts w:ascii="Times New Roman" w:hAnsi="Times New Roman"/>
          <w:sz w:val="22"/>
          <w:szCs w:val="22"/>
        </w:rPr>
        <w:t xml:space="preserve">8 </w:t>
      </w:r>
      <w:r w:rsidRPr="003E69CA">
        <w:rPr>
          <w:rFonts w:ascii="Times New Roman" w:hAnsi="Times New Roman"/>
          <w:sz w:val="22"/>
          <w:szCs w:val="22"/>
        </w:rPr>
        <w:t>and 201</w:t>
      </w:r>
      <w:r w:rsidR="003C2CC7">
        <w:rPr>
          <w:rFonts w:ascii="Times New Roman" w:hAnsi="Times New Roman"/>
          <w:sz w:val="22"/>
          <w:szCs w:val="22"/>
        </w:rPr>
        <w:t>7</w:t>
      </w:r>
      <w:r w:rsidRPr="003E69CA">
        <w:rPr>
          <w:rFonts w:ascii="Times New Roman" w:hAnsi="Times New Roman"/>
          <w:sz w:val="22"/>
          <w:szCs w:val="22"/>
        </w:rPr>
        <w:t xml:space="preserve"> were based on the profit for the periods attributable to ordinary shareholders of the Company and the number of ordinary shares outstanding during the period</w:t>
      </w:r>
      <w:r>
        <w:rPr>
          <w:rFonts w:ascii="Times New Roman" w:hAnsi="Times New Roman"/>
          <w:sz w:val="22"/>
          <w:szCs w:val="22"/>
        </w:rPr>
        <w:t>s</w:t>
      </w:r>
      <w:r w:rsidRPr="003E69CA">
        <w:rPr>
          <w:rFonts w:ascii="Times New Roman" w:hAnsi="Times New Roman"/>
          <w:sz w:val="22"/>
          <w:szCs w:val="22"/>
        </w:rPr>
        <w:t xml:space="preserve"> as follows:</w:t>
      </w:r>
    </w:p>
    <w:p w:rsidR="00AA6CF2" w:rsidRPr="0054594D"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387"/>
        <w:gridCol w:w="1233"/>
        <w:gridCol w:w="180"/>
        <w:gridCol w:w="1260"/>
      </w:tblGrid>
      <w:tr w:rsidR="00AA6CF2" w:rsidRPr="003E69CA" w:rsidTr="0049017D">
        <w:trPr>
          <w:cantSplit/>
          <w:tblHeader/>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3E69CA">
              <w:rPr>
                <w:rFonts w:ascii="Times New Roman" w:hAnsi="Times New Roman"/>
                <w:b/>
                <w:bCs/>
                <w:i/>
                <w:iCs/>
                <w:sz w:val="22"/>
                <w:szCs w:val="22"/>
                <w:lang w:val="en-GB"/>
              </w:rPr>
              <w:t>Three-month period ended 31 March</w:t>
            </w: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233" w:type="dxa"/>
            <w:shd w:val="clear" w:color="auto" w:fill="auto"/>
          </w:tcPr>
          <w:p w:rsidR="00AA6CF2" w:rsidRPr="003E69CA" w:rsidRDefault="003C2CC7" w:rsidP="00A6128A">
            <w:pPr>
              <w:pStyle w:val="acctfourfigures"/>
              <w:tabs>
                <w:tab w:val="clear" w:pos="765"/>
              </w:tabs>
              <w:spacing w:line="240" w:lineRule="atLeast"/>
              <w:ind w:left="-79" w:right="-70"/>
              <w:jc w:val="center"/>
              <w:rPr>
                <w:szCs w:val="22"/>
                <w:cs/>
                <w:lang w:bidi="th-TH"/>
              </w:rPr>
            </w:pPr>
            <w:r>
              <w:rPr>
                <w:szCs w:val="22"/>
              </w:rPr>
              <w:t>2018</w:t>
            </w:r>
          </w:p>
        </w:tc>
        <w:tc>
          <w:tcPr>
            <w:tcW w:w="180" w:type="dxa"/>
            <w:shd w:val="clear" w:color="auto" w:fill="auto"/>
          </w:tcPr>
          <w:p w:rsidR="00AA6CF2" w:rsidRPr="003E69CA" w:rsidRDefault="00AA6CF2" w:rsidP="00A6128A">
            <w:pPr>
              <w:pStyle w:val="acctfourfigures"/>
              <w:tabs>
                <w:tab w:val="clear" w:pos="765"/>
              </w:tabs>
              <w:spacing w:line="240" w:lineRule="atLeast"/>
              <w:ind w:left="-79" w:right="-70"/>
              <w:jc w:val="center"/>
              <w:rPr>
                <w:szCs w:val="22"/>
              </w:rPr>
            </w:pPr>
          </w:p>
        </w:tc>
        <w:tc>
          <w:tcPr>
            <w:tcW w:w="1260" w:type="dxa"/>
            <w:shd w:val="clear" w:color="auto" w:fill="auto"/>
          </w:tcPr>
          <w:p w:rsidR="00AA6CF2" w:rsidRPr="003E69CA" w:rsidRDefault="003C2CC7" w:rsidP="00A6128A">
            <w:pPr>
              <w:pStyle w:val="acctfourfigures"/>
              <w:tabs>
                <w:tab w:val="clear" w:pos="765"/>
              </w:tabs>
              <w:spacing w:line="240" w:lineRule="atLeast"/>
              <w:ind w:left="-79" w:right="-70"/>
              <w:jc w:val="center"/>
              <w:rPr>
                <w:szCs w:val="22"/>
              </w:rPr>
            </w:pPr>
            <w:r>
              <w:rPr>
                <w:szCs w:val="22"/>
              </w:rPr>
              <w:t>2017</w:t>
            </w:r>
          </w:p>
        </w:tc>
      </w:tr>
      <w:tr w:rsidR="00AA6CF2" w:rsidRPr="003E69CA" w:rsidTr="0049017D">
        <w:trPr>
          <w:cantSplit/>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673" w:type="dxa"/>
            <w:gridSpan w:val="3"/>
          </w:tcPr>
          <w:p w:rsidR="00AA6CF2" w:rsidRPr="00147D62"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 xml:space="preserve"> /</w:t>
            </w:r>
          </w:p>
        </w:tc>
      </w:tr>
      <w:tr w:rsidR="00AA6CF2" w:rsidRPr="003E69CA" w:rsidTr="0049017D">
        <w:trPr>
          <w:cantSplit/>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673" w:type="dxa"/>
            <w:gridSpan w:val="3"/>
          </w:tcPr>
          <w:p w:rsidR="00AA6CF2" w:rsidRPr="003E69CA"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thousand shares)</w:t>
            </w:r>
          </w:p>
        </w:tc>
      </w:tr>
      <w:tr w:rsidR="003C2CC7" w:rsidRPr="003E69CA" w:rsidTr="0049017D">
        <w:trPr>
          <w:cantSplit/>
        </w:trPr>
        <w:tc>
          <w:tcPr>
            <w:tcW w:w="6199"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E69CA">
              <w:rPr>
                <w:rFonts w:ascii="Times New Roman" w:hAnsi="Times New Roman"/>
                <w:sz w:val="22"/>
                <w:szCs w:val="22"/>
              </w:rPr>
              <w:t xml:space="preserve">Profit attributable to </w:t>
            </w:r>
            <w:r>
              <w:rPr>
                <w:rFonts w:ascii="Times New Roman" w:hAnsi="Times New Roman"/>
                <w:sz w:val="22"/>
                <w:szCs w:val="22"/>
              </w:rPr>
              <w:t xml:space="preserve">ordinary shareholders of </w:t>
            </w:r>
            <w:r w:rsidRPr="003E69CA">
              <w:rPr>
                <w:rFonts w:ascii="Times New Roman" w:hAnsi="Times New Roman"/>
                <w:sz w:val="22"/>
                <w:szCs w:val="22"/>
              </w:rPr>
              <w:t>the Company (basic)</w:t>
            </w:r>
          </w:p>
        </w:tc>
        <w:tc>
          <w:tcPr>
            <w:tcW w:w="387"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bottom w:val="double" w:sz="4" w:space="0" w:color="auto"/>
            </w:tcBorders>
          </w:tcPr>
          <w:p w:rsidR="003C2CC7" w:rsidRPr="003E69CA" w:rsidRDefault="00F8684E"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40,621</w:t>
            </w:r>
          </w:p>
        </w:tc>
        <w:tc>
          <w:tcPr>
            <w:tcW w:w="180" w:type="dxa"/>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bottom w:val="double" w:sz="4" w:space="0" w:color="auto"/>
            </w:tcBorders>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57,626</w:t>
            </w:r>
          </w:p>
        </w:tc>
      </w:tr>
      <w:tr w:rsidR="003C2CC7" w:rsidRPr="003E69CA" w:rsidTr="0049017D">
        <w:trPr>
          <w:cantSplit/>
        </w:trPr>
        <w:tc>
          <w:tcPr>
            <w:tcW w:w="6199"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3E69CA">
              <w:rPr>
                <w:rFonts w:ascii="Times New Roman" w:hAnsi="Times New Roman"/>
                <w:sz w:val="22"/>
                <w:szCs w:val="22"/>
              </w:rPr>
              <w:t>Number of ordinary shares outstanding</w:t>
            </w:r>
          </w:p>
        </w:tc>
        <w:tc>
          <w:tcPr>
            <w:tcW w:w="387"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top w:val="double" w:sz="4" w:space="0" w:color="auto"/>
              <w:bottom w:val="double" w:sz="4" w:space="0" w:color="auto"/>
            </w:tcBorders>
          </w:tcPr>
          <w:p w:rsidR="003C2CC7" w:rsidRPr="003E69CA" w:rsidRDefault="00F8684E"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48,000</w:t>
            </w:r>
          </w:p>
        </w:tc>
        <w:tc>
          <w:tcPr>
            <w:tcW w:w="180" w:type="dxa"/>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double" w:sz="4" w:space="0" w:color="auto"/>
              <w:bottom w:val="double" w:sz="4" w:space="0" w:color="auto"/>
            </w:tcBorders>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48,000</w:t>
            </w:r>
          </w:p>
        </w:tc>
      </w:tr>
      <w:tr w:rsidR="003C2CC7" w:rsidRPr="003E69CA" w:rsidTr="0049017D">
        <w:trPr>
          <w:cantSplit/>
        </w:trPr>
        <w:tc>
          <w:tcPr>
            <w:tcW w:w="6199"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7"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33" w:type="dxa"/>
            <w:tcBorders>
              <w:top w:val="double" w:sz="4" w:space="0" w:color="auto"/>
            </w:tcBorders>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double" w:sz="4" w:space="0" w:color="auto"/>
            </w:tcBorders>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r>
      <w:tr w:rsidR="003C2CC7" w:rsidRPr="003E69CA" w:rsidTr="0049017D">
        <w:trPr>
          <w:cantSplit/>
        </w:trPr>
        <w:tc>
          <w:tcPr>
            <w:tcW w:w="6199"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E69CA">
              <w:rPr>
                <w:rFonts w:ascii="Times New Roman" w:hAnsi="Times New Roman"/>
                <w:b/>
                <w:bCs/>
                <w:sz w:val="22"/>
                <w:szCs w:val="22"/>
              </w:rPr>
              <w:t xml:space="preserve">Earnings per share (basic) </w:t>
            </w:r>
            <w:r w:rsidRPr="003E69CA">
              <w:rPr>
                <w:rFonts w:ascii="Times New Roman" w:hAnsi="Times New Roman"/>
                <w:b/>
                <w:bCs/>
                <w:i/>
                <w:iCs/>
                <w:sz w:val="22"/>
                <w:szCs w:val="22"/>
              </w:rPr>
              <w:t>(in Baht)</w:t>
            </w:r>
          </w:p>
        </w:tc>
        <w:tc>
          <w:tcPr>
            <w:tcW w:w="387" w:type="dxa"/>
            <w:vAlign w:val="bottom"/>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bottom w:val="double" w:sz="4" w:space="0" w:color="auto"/>
            </w:tcBorders>
          </w:tcPr>
          <w:p w:rsidR="003C2CC7" w:rsidRPr="003E69CA" w:rsidRDefault="00F8684E"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1"/>
              <w:rPr>
                <w:rFonts w:ascii="Times New Roman" w:hAnsi="Times New Roman"/>
                <w:b/>
                <w:bCs/>
                <w:sz w:val="22"/>
                <w:szCs w:val="22"/>
                <w:lang w:val="en-GB" w:bidi="ar-SA"/>
              </w:rPr>
            </w:pPr>
            <w:r>
              <w:rPr>
                <w:rFonts w:ascii="Times New Roman" w:hAnsi="Times New Roman"/>
                <w:b/>
                <w:bCs/>
                <w:sz w:val="22"/>
                <w:szCs w:val="22"/>
                <w:lang w:val="en-GB" w:bidi="ar-SA"/>
              </w:rPr>
              <w:t>0.85</w:t>
            </w:r>
          </w:p>
        </w:tc>
        <w:tc>
          <w:tcPr>
            <w:tcW w:w="180" w:type="dxa"/>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tcBorders>
              <w:bottom w:val="double" w:sz="4" w:space="0" w:color="auto"/>
            </w:tcBorders>
          </w:tcPr>
          <w:p w:rsidR="003C2CC7" w:rsidRPr="003E69CA" w:rsidRDefault="003C2CC7" w:rsidP="003C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1"/>
              <w:rPr>
                <w:rFonts w:ascii="Times New Roman" w:hAnsi="Times New Roman"/>
                <w:b/>
                <w:bCs/>
                <w:sz w:val="22"/>
                <w:szCs w:val="22"/>
                <w:lang w:val="en-GB" w:bidi="ar-SA"/>
              </w:rPr>
            </w:pPr>
            <w:r>
              <w:rPr>
                <w:rFonts w:ascii="Times New Roman" w:hAnsi="Times New Roman"/>
                <w:b/>
                <w:bCs/>
                <w:sz w:val="22"/>
                <w:szCs w:val="22"/>
                <w:lang w:val="en-GB" w:bidi="ar-SA"/>
              </w:rPr>
              <w:t>1.20</w:t>
            </w:r>
          </w:p>
        </w:tc>
      </w:tr>
    </w:tbl>
    <w:p w:rsidR="0054594D" w:rsidRDefault="0054594D" w:rsidP="00AA6CF2"/>
    <w:p w:rsidR="0054594D" w:rsidRDefault="0054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rsidR="00666BEC" w:rsidRPr="007365C0" w:rsidRDefault="00666BEC" w:rsidP="00666BEC">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921104" w:rsidRPr="002D5381" w:rsidRDefault="00921104"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Pr="00196593" w:rsidRDefault="00666BEC" w:rsidP="009A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F43CB7" w:rsidRPr="002D5381" w:rsidTr="00A8614E">
        <w:trPr>
          <w:cantSplit/>
        </w:trPr>
        <w:tc>
          <w:tcPr>
            <w:tcW w:w="2779" w:type="dxa"/>
            <w:shd w:val="clear" w:color="auto" w:fill="auto"/>
            <w:vAlign w:val="bottom"/>
          </w:tcPr>
          <w:p w:rsidR="00F43CB7" w:rsidRPr="002D5381" w:rsidRDefault="00F43CB7" w:rsidP="008A6DB6">
            <w:pPr>
              <w:ind w:left="-115" w:right="-115"/>
              <w:jc w:val="center"/>
              <w:rPr>
                <w:rFonts w:ascii="Times New Roman" w:hAnsi="Times New Roman"/>
                <w:b/>
                <w:bCs/>
                <w:sz w:val="22"/>
                <w:szCs w:val="22"/>
              </w:rPr>
            </w:pPr>
          </w:p>
        </w:tc>
        <w:tc>
          <w:tcPr>
            <w:tcW w:w="1138"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r>
              <w:rPr>
                <w:szCs w:val="22"/>
              </w:rPr>
              <w:t>Carrying</w:t>
            </w:r>
          </w:p>
        </w:tc>
        <w:tc>
          <w:tcPr>
            <w:tcW w:w="230"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F43CB7" w:rsidRPr="002D5381" w:rsidRDefault="00701EBB" w:rsidP="008A6DB6">
            <w:pPr>
              <w:pStyle w:val="acctfourfigures"/>
              <w:tabs>
                <w:tab w:val="clear" w:pos="765"/>
              </w:tabs>
              <w:spacing w:line="240" w:lineRule="atLeast"/>
              <w:ind w:left="-115" w:right="-115"/>
              <w:jc w:val="center"/>
              <w:rPr>
                <w:szCs w:val="22"/>
              </w:rPr>
            </w:pPr>
            <w:r>
              <w:rPr>
                <w:szCs w:val="22"/>
              </w:rPr>
              <w:t>Fair v</w:t>
            </w:r>
            <w:r w:rsidR="00F43CB7">
              <w:rPr>
                <w:szCs w:val="22"/>
              </w:rPr>
              <w:t>alue</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1138"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r w:rsidRPr="002D5381">
              <w:rPr>
                <w:szCs w:val="22"/>
              </w:rPr>
              <w:t>amount</w:t>
            </w:r>
          </w:p>
        </w:tc>
        <w:tc>
          <w:tcPr>
            <w:tcW w:w="230"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1</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2</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3</w:t>
            </w:r>
          </w:p>
        </w:tc>
        <w:tc>
          <w:tcPr>
            <w:tcW w:w="18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Total</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6610" w:type="dxa"/>
            <w:gridSpan w:val="9"/>
            <w:vAlign w:val="bottom"/>
          </w:tcPr>
          <w:p w:rsidR="00F43CB7" w:rsidRPr="002D5381" w:rsidRDefault="00F43CB7" w:rsidP="00F43CB7">
            <w:pPr>
              <w:pStyle w:val="acctfourfigures"/>
              <w:tabs>
                <w:tab w:val="clear" w:pos="765"/>
                <w:tab w:val="left" w:pos="607"/>
                <w:tab w:val="decimal" w:pos="731"/>
                <w:tab w:val="left" w:pos="864"/>
              </w:tabs>
              <w:spacing w:line="240" w:lineRule="atLeast"/>
              <w:ind w:left="-115" w:right="-115"/>
              <w:jc w:val="center"/>
              <w:rPr>
                <w:i/>
                <w:iCs/>
                <w:szCs w:val="22"/>
              </w:rPr>
            </w:pPr>
            <w:r w:rsidRPr="002D5381">
              <w:rPr>
                <w:i/>
                <w:iCs/>
                <w:szCs w:val="22"/>
              </w:rPr>
              <w:t>(in thousand Baht)</w:t>
            </w: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Pr>
                <w:rFonts w:ascii="Times New Roman" w:hAnsi="Times New Roman"/>
                <w:b/>
                <w:bCs/>
                <w:sz w:val="22"/>
                <w:szCs w:val="22"/>
              </w:rPr>
              <w:t>31 March</w:t>
            </w:r>
            <w:r w:rsidRPr="002D5381">
              <w:rPr>
                <w:rFonts w:ascii="Times New Roman" w:hAnsi="Times New Roman"/>
                <w:b/>
                <w:bCs/>
                <w:sz w:val="22"/>
                <w:szCs w:val="22"/>
              </w:rPr>
              <w:t xml:space="preserve"> 201</w:t>
            </w:r>
            <w:r>
              <w:rPr>
                <w:rFonts w:ascii="Times New Roman" w:hAnsi="Times New Roman"/>
                <w:b/>
                <w:bCs/>
                <w:sz w:val="22"/>
                <w:szCs w:val="22"/>
              </w:rPr>
              <w:t>8</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(10,937)</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(10,937)</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(13,153)</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(13,153)</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sidRPr="002D5381">
              <w:rPr>
                <w:rFonts w:ascii="Times New Roman" w:hAnsi="Times New Roman"/>
                <w:b/>
                <w:bCs/>
                <w:sz w:val="22"/>
                <w:szCs w:val="22"/>
              </w:rPr>
              <w:t>31 December 201</w:t>
            </w:r>
            <w:r>
              <w:rPr>
                <w:rFonts w:ascii="Times New Roman" w:hAnsi="Times New Roman"/>
                <w:b/>
                <w:bCs/>
                <w:sz w:val="22"/>
                <w:szCs w:val="22"/>
              </w:rPr>
              <w:t>7</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r>
    </w:tbl>
    <w:p w:rsidR="00E65351" w:rsidRDefault="00E65351" w:rsidP="002D5381">
      <w:pPr>
        <w:pStyle w:val="block"/>
        <w:spacing w:after="0" w:line="240" w:lineRule="atLeast"/>
        <w:ind w:left="540"/>
        <w:jc w:val="both"/>
        <w:rPr>
          <w:b/>
          <w:bCs/>
          <w:lang w:bidi="th-TH"/>
        </w:rPr>
      </w:pPr>
    </w:p>
    <w:p w:rsidR="00F94686" w:rsidRPr="00E822E0" w:rsidRDefault="00F94686" w:rsidP="00147D62">
      <w:pPr>
        <w:pStyle w:val="Heading1"/>
        <w:keepLines/>
        <w:numPr>
          <w:ilvl w:val="0"/>
          <w:numId w:val="25"/>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rsidR="00B83EB2" w:rsidRPr="00B7301E" w:rsidRDefault="00B83EB2"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F94686" w:rsidRPr="00B7301E" w:rsidTr="00CA79CE">
        <w:trPr>
          <w:cantSplit/>
          <w:tblHeader/>
        </w:trPr>
        <w:tc>
          <w:tcPr>
            <w:tcW w:w="6570" w:type="dxa"/>
          </w:tcPr>
          <w:p w:rsidR="00F94686" w:rsidRPr="00B7301E" w:rsidRDefault="00F94686" w:rsidP="002D5381">
            <w:pPr>
              <w:pStyle w:val="acctfourfigures"/>
              <w:tabs>
                <w:tab w:val="clear" w:pos="765"/>
              </w:tabs>
              <w:spacing w:line="240" w:lineRule="atLeast"/>
              <w:rPr>
                <w:szCs w:val="22"/>
              </w:rPr>
            </w:pPr>
          </w:p>
        </w:tc>
        <w:tc>
          <w:tcPr>
            <w:tcW w:w="1260" w:type="dxa"/>
          </w:tcPr>
          <w:p w:rsidR="00F94686" w:rsidRPr="00B7301E" w:rsidRDefault="00F07598" w:rsidP="007C190B">
            <w:pPr>
              <w:pStyle w:val="acctfourfigures"/>
              <w:tabs>
                <w:tab w:val="clear" w:pos="765"/>
              </w:tabs>
              <w:spacing w:line="240" w:lineRule="atLeast"/>
              <w:ind w:left="-79" w:right="-70"/>
              <w:jc w:val="center"/>
              <w:rPr>
                <w:szCs w:val="22"/>
              </w:rPr>
            </w:pPr>
            <w:r>
              <w:rPr>
                <w:szCs w:val="22"/>
              </w:rPr>
              <w:t>31 March</w:t>
            </w:r>
          </w:p>
        </w:tc>
        <w:tc>
          <w:tcPr>
            <w:tcW w:w="180" w:type="dxa"/>
          </w:tcPr>
          <w:p w:rsidR="00F94686" w:rsidRPr="00B7301E" w:rsidRDefault="00F94686" w:rsidP="00147D62">
            <w:pPr>
              <w:pStyle w:val="acctfourfigures"/>
              <w:tabs>
                <w:tab w:val="clear" w:pos="765"/>
              </w:tabs>
              <w:spacing w:line="240" w:lineRule="atLeast"/>
              <w:ind w:left="-79" w:right="-70"/>
              <w:jc w:val="center"/>
              <w:rPr>
                <w:szCs w:val="22"/>
              </w:rPr>
            </w:pPr>
          </w:p>
        </w:tc>
        <w:tc>
          <w:tcPr>
            <w:tcW w:w="1260" w:type="dxa"/>
          </w:tcPr>
          <w:p w:rsidR="00F94686" w:rsidRPr="00B7301E" w:rsidRDefault="00F94686" w:rsidP="00147D62">
            <w:pPr>
              <w:pStyle w:val="acctfourfigures"/>
              <w:tabs>
                <w:tab w:val="clear" w:pos="765"/>
              </w:tabs>
              <w:spacing w:line="240" w:lineRule="atLeast"/>
              <w:ind w:left="-79" w:right="-70"/>
              <w:jc w:val="center"/>
              <w:rPr>
                <w:szCs w:val="22"/>
              </w:rPr>
            </w:pPr>
            <w:r w:rsidRPr="00B7301E">
              <w:rPr>
                <w:szCs w:val="22"/>
              </w:rPr>
              <w:t>31 December</w:t>
            </w:r>
          </w:p>
        </w:tc>
      </w:tr>
      <w:tr w:rsidR="00281CA9" w:rsidRPr="00B7301E" w:rsidTr="00CA79CE">
        <w:trPr>
          <w:cantSplit/>
          <w:tblHeader/>
        </w:trPr>
        <w:tc>
          <w:tcPr>
            <w:tcW w:w="6570" w:type="dxa"/>
          </w:tcPr>
          <w:p w:rsidR="00281CA9" w:rsidRPr="00B7301E" w:rsidRDefault="00281CA9" w:rsidP="002D5381">
            <w:pPr>
              <w:pStyle w:val="acctfourfigures"/>
              <w:tabs>
                <w:tab w:val="clear" w:pos="765"/>
              </w:tabs>
              <w:spacing w:line="240" w:lineRule="atLeast"/>
              <w:rPr>
                <w:szCs w:val="22"/>
              </w:rPr>
            </w:pPr>
          </w:p>
        </w:tc>
        <w:tc>
          <w:tcPr>
            <w:tcW w:w="1260" w:type="dxa"/>
          </w:tcPr>
          <w:p w:rsidR="00281CA9" w:rsidRPr="003E69CA" w:rsidRDefault="00281CA9" w:rsidP="00F07598">
            <w:pPr>
              <w:pStyle w:val="acctfourfigures"/>
              <w:tabs>
                <w:tab w:val="clear" w:pos="765"/>
              </w:tabs>
              <w:spacing w:line="240" w:lineRule="atLeast"/>
              <w:ind w:left="-79" w:right="-70"/>
              <w:jc w:val="center"/>
              <w:rPr>
                <w:szCs w:val="22"/>
                <w:cs/>
                <w:lang w:bidi="th-TH"/>
              </w:rPr>
            </w:pPr>
            <w:r w:rsidRPr="003E69CA">
              <w:rPr>
                <w:szCs w:val="22"/>
              </w:rPr>
              <w:t>201</w:t>
            </w:r>
            <w:r w:rsidR="00F07598">
              <w:rPr>
                <w:szCs w:val="22"/>
              </w:rPr>
              <w:t>8</w:t>
            </w:r>
          </w:p>
        </w:tc>
        <w:tc>
          <w:tcPr>
            <w:tcW w:w="180" w:type="dxa"/>
          </w:tcPr>
          <w:p w:rsidR="00281CA9" w:rsidRPr="003E69CA" w:rsidRDefault="00281CA9" w:rsidP="00281CA9">
            <w:pPr>
              <w:pStyle w:val="acctfourfigures"/>
              <w:tabs>
                <w:tab w:val="clear" w:pos="765"/>
              </w:tabs>
              <w:spacing w:line="240" w:lineRule="atLeast"/>
              <w:ind w:left="-79" w:right="-70"/>
              <w:jc w:val="center"/>
              <w:rPr>
                <w:szCs w:val="22"/>
              </w:rPr>
            </w:pPr>
          </w:p>
        </w:tc>
        <w:tc>
          <w:tcPr>
            <w:tcW w:w="1260" w:type="dxa"/>
          </w:tcPr>
          <w:p w:rsidR="00281CA9" w:rsidRPr="003E69CA" w:rsidRDefault="00F07598" w:rsidP="00281CA9">
            <w:pPr>
              <w:pStyle w:val="acctfourfigures"/>
              <w:tabs>
                <w:tab w:val="clear" w:pos="765"/>
              </w:tabs>
              <w:spacing w:line="240" w:lineRule="atLeast"/>
              <w:ind w:left="-79" w:right="-70"/>
              <w:jc w:val="center"/>
              <w:rPr>
                <w:szCs w:val="22"/>
              </w:rPr>
            </w:pPr>
            <w:r>
              <w:rPr>
                <w:szCs w:val="22"/>
              </w:rPr>
              <w:t>2017</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281CA9" w:rsidRPr="00B7301E" w:rsidRDefault="00281CA9" w:rsidP="00281CA9">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281CA9" w:rsidRPr="00B7301E" w:rsidTr="00CA79CE">
        <w:trPr>
          <w:cantSplit/>
        </w:trPr>
        <w:tc>
          <w:tcPr>
            <w:tcW w:w="6570" w:type="dxa"/>
          </w:tcPr>
          <w:p w:rsidR="002D5381"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281CA9" w:rsidRPr="00B7301E" w:rsidRDefault="002D5381"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00281CA9" w:rsidRPr="00B7301E">
              <w:rPr>
                <w:rFonts w:ascii="Times New Roman" w:hAnsi="Times New Roman"/>
                <w:b/>
                <w:bCs/>
                <w:i/>
                <w:iCs/>
                <w:sz w:val="22"/>
                <w:szCs w:val="22"/>
              </w:rPr>
              <w:t>operating lease commitments</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91"/>
              </w:tabs>
              <w:spacing w:line="240" w:lineRule="atLeast"/>
              <w:ind w:left="-79" w:right="-16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281CA9" w:rsidRPr="00B7301E" w:rsidRDefault="00B85AF6"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6,142</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281CA9" w:rsidP="00921104">
            <w:pPr>
              <w:pStyle w:val="acctfourfigures"/>
              <w:tabs>
                <w:tab w:val="clear" w:pos="765"/>
                <w:tab w:val="decimal" w:pos="979"/>
              </w:tabs>
              <w:spacing w:line="240" w:lineRule="atLeast"/>
              <w:ind w:left="-79" w:right="-79"/>
              <w:rPr>
                <w:szCs w:val="22"/>
              </w:rPr>
            </w:pPr>
            <w:r>
              <w:rPr>
                <w:szCs w:val="22"/>
              </w:rPr>
              <w:t>6,</w:t>
            </w:r>
            <w:r w:rsidR="00921104">
              <w:rPr>
                <w:szCs w:val="22"/>
              </w:rPr>
              <w:t>276</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281CA9" w:rsidRPr="00B7301E" w:rsidRDefault="00B85AF6"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2,381</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921104" w:rsidP="00921104">
            <w:pPr>
              <w:pStyle w:val="acctfourfigures"/>
              <w:tabs>
                <w:tab w:val="clear" w:pos="765"/>
                <w:tab w:val="decimal" w:pos="979"/>
              </w:tabs>
              <w:spacing w:line="240" w:lineRule="atLeast"/>
              <w:ind w:left="-79" w:right="-79"/>
              <w:rPr>
                <w:szCs w:val="22"/>
              </w:rPr>
            </w:pPr>
            <w:r>
              <w:rPr>
                <w:szCs w:val="22"/>
              </w:rPr>
              <w:t>3</w:t>
            </w:r>
            <w:r w:rsidR="00281CA9">
              <w:rPr>
                <w:szCs w:val="22"/>
              </w:rPr>
              <w:t>,</w:t>
            </w:r>
            <w:r>
              <w:rPr>
                <w:szCs w:val="22"/>
              </w:rPr>
              <w:t>218</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281CA9" w:rsidRPr="00B7301E" w:rsidRDefault="004315DB"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8,523</w:t>
            </w:r>
          </w:p>
        </w:tc>
        <w:tc>
          <w:tcPr>
            <w:tcW w:w="180" w:type="dxa"/>
          </w:tcPr>
          <w:p w:rsidR="00281CA9" w:rsidRPr="00B7301E" w:rsidRDefault="00281CA9" w:rsidP="00281CA9">
            <w:pPr>
              <w:pStyle w:val="acctfourfigures"/>
              <w:tabs>
                <w:tab w:val="clear" w:pos="765"/>
                <w:tab w:val="decimal" w:pos="1100"/>
              </w:tabs>
              <w:spacing w:line="240" w:lineRule="atLeast"/>
              <w:ind w:left="-79" w:right="-79"/>
              <w:rPr>
                <w:b/>
                <w:bCs/>
                <w:szCs w:val="22"/>
              </w:rPr>
            </w:pPr>
          </w:p>
        </w:tc>
        <w:tc>
          <w:tcPr>
            <w:tcW w:w="1260" w:type="dxa"/>
            <w:tcBorders>
              <w:top w:val="single" w:sz="4" w:space="0" w:color="auto"/>
              <w:bottom w:val="double" w:sz="4" w:space="0" w:color="auto"/>
            </w:tcBorders>
          </w:tcPr>
          <w:p w:rsidR="00281CA9" w:rsidRPr="00C97597" w:rsidRDefault="00921104" w:rsidP="00921104">
            <w:pPr>
              <w:pStyle w:val="acctfourfigures"/>
              <w:tabs>
                <w:tab w:val="clear" w:pos="765"/>
                <w:tab w:val="decimal" w:pos="979"/>
              </w:tabs>
              <w:spacing w:line="240" w:lineRule="atLeast"/>
              <w:ind w:left="-79" w:right="-79"/>
              <w:rPr>
                <w:b/>
                <w:bCs/>
                <w:szCs w:val="22"/>
              </w:rPr>
            </w:pPr>
            <w:r>
              <w:rPr>
                <w:b/>
                <w:bCs/>
                <w:szCs w:val="22"/>
              </w:rPr>
              <w:t>9</w:t>
            </w:r>
            <w:r w:rsidR="00281CA9">
              <w:rPr>
                <w:b/>
                <w:bCs/>
                <w:szCs w:val="22"/>
              </w:rPr>
              <w:t>,</w:t>
            </w:r>
            <w:r>
              <w:rPr>
                <w:b/>
                <w:bCs/>
                <w:szCs w:val="22"/>
              </w:rPr>
              <w:t>494</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100"/>
              </w:tabs>
              <w:spacing w:line="240" w:lineRule="auto"/>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uto"/>
              <w:ind w:left="-79" w:right="-79"/>
              <w:rPr>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6A7E3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double" w:sz="4" w:space="0" w:color="auto"/>
            </w:tcBorders>
          </w:tcPr>
          <w:p w:rsidR="00281CA9" w:rsidRPr="00DD0B96" w:rsidRDefault="00F606FD"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13,369</w:t>
            </w:r>
          </w:p>
        </w:tc>
        <w:tc>
          <w:tcPr>
            <w:tcW w:w="180" w:type="dxa"/>
          </w:tcPr>
          <w:p w:rsidR="00281CA9" w:rsidRPr="00DD0B96" w:rsidRDefault="00281CA9" w:rsidP="00281CA9">
            <w:pPr>
              <w:pStyle w:val="acctfourfigures"/>
              <w:tabs>
                <w:tab w:val="clear" w:pos="765"/>
                <w:tab w:val="decimal" w:pos="1100"/>
              </w:tabs>
              <w:spacing w:line="240" w:lineRule="atLeast"/>
              <w:ind w:left="-79" w:right="-79"/>
              <w:rPr>
                <w:b/>
                <w:bCs/>
                <w:szCs w:val="22"/>
                <w:lang w:val="en-US"/>
              </w:rPr>
            </w:pPr>
          </w:p>
        </w:tc>
        <w:tc>
          <w:tcPr>
            <w:tcW w:w="1260" w:type="dxa"/>
            <w:tcBorders>
              <w:bottom w:val="double" w:sz="4" w:space="0" w:color="auto"/>
            </w:tcBorders>
          </w:tcPr>
          <w:p w:rsidR="00281CA9" w:rsidRPr="00DD0B96" w:rsidRDefault="00162A81" w:rsidP="00281CA9">
            <w:pPr>
              <w:pStyle w:val="acctfourfigures"/>
              <w:tabs>
                <w:tab w:val="clear" w:pos="765"/>
                <w:tab w:val="decimal" w:pos="979"/>
              </w:tabs>
              <w:spacing w:line="240" w:lineRule="atLeast"/>
              <w:ind w:left="-79" w:right="-79"/>
              <w:rPr>
                <w:b/>
                <w:bCs/>
                <w:szCs w:val="22"/>
              </w:rPr>
            </w:pPr>
            <w:r>
              <w:rPr>
                <w:b/>
                <w:bCs/>
                <w:szCs w:val="22"/>
              </w:rPr>
              <w:t>13,369</w:t>
            </w:r>
          </w:p>
        </w:tc>
      </w:tr>
    </w:tbl>
    <w:p w:rsidR="00147D62" w:rsidRDefault="00147D62" w:rsidP="007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D0B96" w:rsidRPr="006A7E3E" w:rsidRDefault="00DD0B96" w:rsidP="00F07598">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DD0B96"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at </w:t>
      </w:r>
      <w:r w:rsidR="00F07598">
        <w:rPr>
          <w:rFonts w:ascii="Times New Roman" w:hAnsi="Times New Roman"/>
          <w:sz w:val="22"/>
          <w:szCs w:val="22"/>
        </w:rPr>
        <w:t>31 March</w:t>
      </w:r>
      <w:r w:rsidR="00E164F6" w:rsidRPr="00C3384F">
        <w:rPr>
          <w:rFonts w:ascii="Times New Roman" w:hAnsi="Times New Roman"/>
          <w:sz w:val="22"/>
          <w:szCs w:val="22"/>
        </w:rPr>
        <w:t xml:space="preserve"> </w:t>
      </w:r>
      <w:r w:rsidRPr="00C3384F">
        <w:rPr>
          <w:rFonts w:ascii="Times New Roman" w:hAnsi="Times New Roman"/>
          <w:sz w:val="22"/>
          <w:szCs w:val="22"/>
        </w:rPr>
        <w:t>201</w:t>
      </w:r>
      <w:r w:rsidR="00F07598">
        <w:rPr>
          <w:rFonts w:ascii="Times New Roman" w:hAnsi="Times New Roman"/>
          <w:sz w:val="22"/>
          <w:szCs w:val="22"/>
        </w:rPr>
        <w:t>8</w:t>
      </w:r>
      <w:r w:rsidR="00DD0B96">
        <w:rPr>
          <w:rFonts w:ascii="Times New Roman" w:hAnsi="Times New Roman"/>
          <w:sz w:val="22"/>
          <w:szCs w:val="22"/>
        </w:rPr>
        <w:t xml:space="preserve">, the Company had </w:t>
      </w:r>
      <w:r w:rsidR="00DD0B96" w:rsidRPr="00C3384F">
        <w:rPr>
          <w:rFonts w:ascii="Times New Roman" w:hAnsi="Times New Roman"/>
          <w:sz w:val="22"/>
          <w:szCs w:val="22"/>
        </w:rPr>
        <w:t>lease agreements covering office promise and related services, vehicle and equipment for periods</w:t>
      </w:r>
      <w:r w:rsidR="00DD0B96">
        <w:rPr>
          <w:rFonts w:ascii="Times New Roman" w:hAnsi="Times New Roman"/>
          <w:sz w:val="22"/>
          <w:szCs w:val="22"/>
        </w:rPr>
        <w:t xml:space="preserve"> </w:t>
      </w:r>
      <w:r w:rsidR="00734A71">
        <w:rPr>
          <w:rFonts w:ascii="Times New Roman" w:hAnsi="Times New Roman"/>
          <w:sz w:val="22"/>
          <w:szCs w:val="22"/>
        </w:rPr>
        <w:t>of 3 years up to 2021</w:t>
      </w:r>
      <w:r w:rsidR="00DD0B96" w:rsidRPr="00C3384F">
        <w:rPr>
          <w:rFonts w:ascii="Times New Roman" w:hAnsi="Times New Roman"/>
          <w:sz w:val="22"/>
          <w:szCs w:val="22"/>
        </w:rPr>
        <w:t>.</w:t>
      </w:r>
    </w:p>
    <w:p w:rsidR="00EA4DEB"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DD0B96" w:rsidRPr="006A7E3E" w:rsidRDefault="00DD0B96" w:rsidP="00F07598">
      <w:pPr>
        <w:ind w:left="547" w:right="47"/>
        <w:jc w:val="both"/>
        <w:rPr>
          <w:b/>
          <w:bCs/>
          <w:i/>
          <w:iCs/>
          <w:sz w:val="22"/>
          <w:szCs w:val="22"/>
        </w:rPr>
      </w:pPr>
      <w:r w:rsidRPr="006A7E3E">
        <w:rPr>
          <w:rFonts w:ascii="Times New Roman" w:hAnsi="Times New Roman"/>
          <w:b/>
          <w:bCs/>
          <w:i/>
          <w:iCs/>
          <w:sz w:val="22"/>
          <w:szCs w:val="22"/>
        </w:rPr>
        <w:t>Forward contracts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D0B96" w:rsidRPr="00C3384F"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at </w:t>
      </w:r>
      <w:r w:rsidR="00F07598">
        <w:rPr>
          <w:rFonts w:ascii="Times New Roman" w:hAnsi="Times New Roman"/>
          <w:sz w:val="22"/>
          <w:szCs w:val="22"/>
        </w:rPr>
        <w:t>31 March</w:t>
      </w:r>
      <w:r w:rsidRPr="00C3384F">
        <w:rPr>
          <w:rFonts w:ascii="Times New Roman" w:hAnsi="Times New Roman"/>
          <w:sz w:val="22"/>
          <w:szCs w:val="22"/>
        </w:rPr>
        <w:t xml:space="preserve"> 201</w:t>
      </w:r>
      <w:r w:rsidR="00F07598">
        <w:rPr>
          <w:rFonts w:ascii="Times New Roman" w:hAnsi="Times New Roman"/>
          <w:sz w:val="22"/>
          <w:szCs w:val="22"/>
        </w:rPr>
        <w:t>8</w:t>
      </w:r>
      <w:r>
        <w:rPr>
          <w:rFonts w:ascii="Times New Roman" w:hAnsi="Times New Roman"/>
          <w:sz w:val="22"/>
          <w:szCs w:val="22"/>
        </w:rPr>
        <w:t xml:space="preserve">,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sidR="006A764B">
        <w:rPr>
          <w:rFonts w:ascii="Times New Roman" w:hAnsi="Times New Roman"/>
          <w:sz w:val="22"/>
          <w:szCs w:val="22"/>
        </w:rPr>
        <w:t>contracts</w:t>
      </w:r>
      <w:r w:rsidRPr="00C3384F">
        <w:rPr>
          <w:rFonts w:ascii="Times New Roman" w:hAnsi="Times New Roman"/>
          <w:sz w:val="22"/>
          <w:szCs w:val="22"/>
        </w:rPr>
        <w:t xml:space="preserve"> amounting to U.S. Dollars</w:t>
      </w:r>
      <w:r w:rsidR="00F43C02">
        <w:rPr>
          <w:rFonts w:ascii="Times New Roman" w:hAnsi="Times New Roman"/>
          <w:sz w:val="22"/>
          <w:szCs w:val="22"/>
        </w:rPr>
        <w:t xml:space="preserve"> 1.07</w:t>
      </w:r>
      <w:r>
        <w:rPr>
          <w:rFonts w:ascii="Times New Roman" w:hAnsi="Times New Roman"/>
          <w:sz w:val="22"/>
          <w:szCs w:val="22"/>
        </w:rPr>
        <w:t xml:space="preserve"> </w:t>
      </w:r>
      <w:r w:rsidRPr="00C3384F">
        <w:rPr>
          <w:rFonts w:ascii="Times New Roman" w:hAnsi="Times New Roman"/>
          <w:sz w:val="22"/>
          <w:szCs w:val="22"/>
        </w:rPr>
        <w:t>million</w:t>
      </w:r>
      <w:r w:rsidR="000D5509">
        <w:rPr>
          <w:rFonts w:ascii="Times New Roman" w:hAnsi="Times New Roman"/>
          <w:sz w:val="22"/>
          <w:szCs w:val="22"/>
        </w:rPr>
        <w:t xml:space="preserve"> and Yen </w:t>
      </w:r>
      <w:r w:rsidR="00F43C02">
        <w:rPr>
          <w:rFonts w:ascii="Times New Roman" w:hAnsi="Times New Roman"/>
          <w:sz w:val="22"/>
          <w:szCs w:val="22"/>
        </w:rPr>
        <w:t>16.69</w:t>
      </w:r>
      <w:r>
        <w:rPr>
          <w:rFonts w:ascii="Times New Roman" w:hAnsi="Times New Roman"/>
          <w:sz w:val="22"/>
          <w:szCs w:val="22"/>
        </w:rPr>
        <w:t xml:space="preserve"> million</w:t>
      </w:r>
      <w:r w:rsidR="002C1121">
        <w:rPr>
          <w:rFonts w:ascii="Times New Roman" w:hAnsi="Times New Roman"/>
          <w:sz w:val="22"/>
          <w:szCs w:val="22"/>
        </w:rPr>
        <w:t>,</w:t>
      </w:r>
      <w:r>
        <w:rPr>
          <w:rFonts w:ascii="Times New Roman" w:hAnsi="Times New Roman"/>
          <w:sz w:val="22"/>
          <w:szCs w:val="22"/>
        </w:rPr>
        <w:t xml:space="preserve"> </w:t>
      </w:r>
      <w:r w:rsidR="002C1121">
        <w:rPr>
          <w:rFonts w:ascii="Times New Roman" w:hAnsi="Times New Roman"/>
          <w:sz w:val="22"/>
          <w:szCs w:val="22"/>
        </w:rPr>
        <w:t xml:space="preserve">equivalent to Baht </w:t>
      </w:r>
      <w:r w:rsidR="00F43C02">
        <w:rPr>
          <w:rFonts w:ascii="Times New Roman" w:hAnsi="Times New Roman"/>
          <w:sz w:val="22"/>
          <w:szCs w:val="22"/>
        </w:rPr>
        <w:t>38.18</w:t>
      </w:r>
      <w:r w:rsidR="002C1121">
        <w:rPr>
          <w:rFonts w:ascii="Times New Roman" w:hAnsi="Times New Roman"/>
          <w:sz w:val="22"/>
          <w:szCs w:val="22"/>
        </w:rPr>
        <w:t xml:space="preserve"> million</w:t>
      </w:r>
      <w:r w:rsidR="006B0FC6">
        <w:rPr>
          <w:rFonts w:ascii="Times New Roman" w:hAnsi="Times New Roman"/>
          <w:sz w:val="22"/>
          <w:szCs w:val="22"/>
        </w:rPr>
        <w:t xml:space="preserve"> </w:t>
      </w:r>
      <w:r w:rsidR="006B0FC6" w:rsidRPr="00C3384F">
        <w:rPr>
          <w:rFonts w:ascii="Times New Roman" w:hAnsi="Times New Roman"/>
          <w:i/>
          <w:iCs/>
          <w:sz w:val="22"/>
          <w:szCs w:val="22"/>
        </w:rPr>
        <w:t>(31 December 201</w:t>
      </w:r>
      <w:r w:rsidR="00F07598">
        <w:rPr>
          <w:rFonts w:ascii="Times New Roman" w:hAnsi="Times New Roman"/>
          <w:i/>
          <w:iCs/>
          <w:sz w:val="22"/>
          <w:szCs w:val="22"/>
        </w:rPr>
        <w:t>7</w:t>
      </w:r>
      <w:r w:rsidR="006B0FC6" w:rsidRPr="00C3384F">
        <w:rPr>
          <w:rFonts w:ascii="Times New Roman" w:hAnsi="Times New Roman"/>
          <w:i/>
          <w:iCs/>
          <w:sz w:val="22"/>
          <w:szCs w:val="22"/>
        </w:rPr>
        <w:t xml:space="preserve">: U.S. </w:t>
      </w:r>
      <w:r w:rsidR="006B0FC6" w:rsidRPr="002C1121">
        <w:rPr>
          <w:rFonts w:ascii="Times New Roman" w:hAnsi="Times New Roman"/>
          <w:i/>
          <w:iCs/>
          <w:sz w:val="22"/>
          <w:szCs w:val="22"/>
        </w:rPr>
        <w:t xml:space="preserve">Dollars </w:t>
      </w:r>
      <w:r w:rsidR="00921104">
        <w:rPr>
          <w:rFonts w:ascii="Times New Roman" w:hAnsi="Times New Roman"/>
          <w:i/>
          <w:iCs/>
          <w:sz w:val="22"/>
          <w:szCs w:val="22"/>
        </w:rPr>
        <w:t>1.54</w:t>
      </w:r>
      <w:r w:rsidR="006B0FC6" w:rsidRPr="002C1121">
        <w:rPr>
          <w:rFonts w:ascii="Times New Roman" w:hAnsi="Times New Roman"/>
          <w:i/>
          <w:iCs/>
          <w:sz w:val="22"/>
          <w:szCs w:val="22"/>
        </w:rPr>
        <w:t xml:space="preserve"> million and Yen </w:t>
      </w:r>
      <w:r w:rsidR="00921104">
        <w:rPr>
          <w:rFonts w:ascii="Times New Roman" w:hAnsi="Times New Roman"/>
          <w:i/>
          <w:iCs/>
          <w:sz w:val="22"/>
          <w:szCs w:val="22"/>
        </w:rPr>
        <w:t>8.45</w:t>
      </w:r>
      <w:r w:rsidR="006B0FC6" w:rsidRPr="002C1121">
        <w:rPr>
          <w:rFonts w:ascii="Times New Roman" w:hAnsi="Times New Roman"/>
          <w:i/>
          <w:iCs/>
          <w:sz w:val="22"/>
          <w:szCs w:val="22"/>
        </w:rPr>
        <w:t xml:space="preserve"> million, e</w:t>
      </w:r>
      <w:r w:rsidR="006B0FC6">
        <w:rPr>
          <w:rFonts w:ascii="Times New Roman" w:hAnsi="Times New Roman"/>
          <w:i/>
          <w:iCs/>
          <w:sz w:val="22"/>
          <w:szCs w:val="22"/>
        </w:rPr>
        <w:t xml:space="preserve">quivalent to Baht </w:t>
      </w:r>
      <w:r w:rsidR="00921104">
        <w:rPr>
          <w:rFonts w:ascii="Times New Roman" w:hAnsi="Times New Roman"/>
          <w:i/>
          <w:iCs/>
          <w:sz w:val="22"/>
          <w:szCs w:val="22"/>
        </w:rPr>
        <w:t>52.54</w:t>
      </w:r>
      <w:r w:rsidR="006B0FC6">
        <w:rPr>
          <w:rFonts w:ascii="Times New Roman" w:hAnsi="Times New Roman"/>
          <w:i/>
          <w:iCs/>
          <w:sz w:val="22"/>
          <w:szCs w:val="22"/>
        </w:rPr>
        <w:t xml:space="preserve"> million</w:t>
      </w:r>
      <w:r w:rsidR="006B0FC6" w:rsidRPr="002C1121">
        <w:rPr>
          <w:rFonts w:ascii="Times New Roman" w:hAnsi="Times New Roman"/>
          <w:i/>
          <w:iCs/>
          <w:sz w:val="22"/>
          <w:szCs w:val="22"/>
        </w:rPr>
        <w:t>)</w:t>
      </w:r>
      <w:r w:rsidR="002C1121">
        <w:rPr>
          <w:rFonts w:ascii="Times New Roman" w:hAnsi="Times New Roman"/>
          <w:sz w:val="22"/>
          <w:szCs w:val="22"/>
        </w:rPr>
        <w:t>. The contract</w:t>
      </w:r>
      <w:r w:rsidR="006B0FC6">
        <w:rPr>
          <w:rFonts w:ascii="Times New Roman" w:hAnsi="Times New Roman"/>
          <w:sz w:val="22"/>
          <w:szCs w:val="22"/>
        </w:rPr>
        <w:t>s</w:t>
      </w:r>
      <w:r w:rsidR="002C1121">
        <w:rPr>
          <w:rFonts w:ascii="Times New Roman" w:hAnsi="Times New Roman"/>
          <w:sz w:val="22"/>
          <w:szCs w:val="22"/>
        </w:rPr>
        <w:t xml:space="preserve"> </w:t>
      </w:r>
      <w:r w:rsidR="006B0FC6">
        <w:rPr>
          <w:rFonts w:ascii="Times New Roman" w:hAnsi="Times New Roman"/>
          <w:sz w:val="22"/>
          <w:szCs w:val="22"/>
        </w:rPr>
        <w:t xml:space="preserve">will be due during </w:t>
      </w:r>
      <w:r w:rsidR="00F43C02">
        <w:rPr>
          <w:rFonts w:ascii="Times New Roman" w:hAnsi="Times New Roman"/>
          <w:sz w:val="22"/>
          <w:szCs w:val="22"/>
        </w:rPr>
        <w:t>May</w:t>
      </w:r>
      <w:r w:rsidR="006B0FC6">
        <w:rPr>
          <w:rFonts w:ascii="Times New Roman" w:hAnsi="Times New Roman"/>
          <w:sz w:val="22"/>
          <w:szCs w:val="22"/>
        </w:rPr>
        <w:t xml:space="preserve"> </w:t>
      </w:r>
      <w:r w:rsidR="00D25D00">
        <w:rPr>
          <w:rFonts w:ascii="Times New Roman" w:hAnsi="Times New Roman"/>
          <w:sz w:val="22"/>
          <w:szCs w:val="22"/>
        </w:rPr>
        <w:t xml:space="preserve">to </w:t>
      </w:r>
      <w:r w:rsidR="00F43C02">
        <w:rPr>
          <w:rFonts w:ascii="Times New Roman" w:hAnsi="Times New Roman"/>
          <w:sz w:val="22"/>
          <w:szCs w:val="22"/>
        </w:rPr>
        <w:t>July</w:t>
      </w:r>
      <w:r w:rsidR="00D25D00">
        <w:rPr>
          <w:rFonts w:ascii="Times New Roman" w:hAnsi="Times New Roman"/>
          <w:sz w:val="22"/>
          <w:szCs w:val="22"/>
        </w:rPr>
        <w:t xml:space="preserve"> </w:t>
      </w:r>
      <w:r w:rsidR="006B0FC6">
        <w:rPr>
          <w:rFonts w:ascii="Times New Roman" w:hAnsi="Times New Roman"/>
          <w:sz w:val="22"/>
          <w:szCs w:val="22"/>
        </w:rPr>
        <w:t>2018.</w:t>
      </w:r>
    </w:p>
    <w:p w:rsidR="00BF02F3"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9017D">
        <w:rPr>
          <w:rFonts w:ascii="Times New Roman" w:hAnsi="Times New Roman"/>
          <w:spacing w:val="-2"/>
          <w:sz w:val="22"/>
          <w:szCs w:val="22"/>
        </w:rPr>
        <w:lastRenderedPageBreak/>
        <w:t xml:space="preserve">As at </w:t>
      </w:r>
      <w:r w:rsidR="00F07598" w:rsidRPr="0049017D">
        <w:rPr>
          <w:rFonts w:ascii="Times New Roman" w:hAnsi="Times New Roman"/>
          <w:spacing w:val="-2"/>
          <w:sz w:val="22"/>
          <w:szCs w:val="22"/>
        </w:rPr>
        <w:t>31 March</w:t>
      </w:r>
      <w:r w:rsidRPr="0049017D">
        <w:rPr>
          <w:rFonts w:ascii="Times New Roman" w:hAnsi="Times New Roman"/>
          <w:spacing w:val="-2"/>
          <w:sz w:val="22"/>
          <w:szCs w:val="22"/>
        </w:rPr>
        <w:t xml:space="preserve"> 201</w:t>
      </w:r>
      <w:r w:rsidR="00F07598" w:rsidRPr="0049017D">
        <w:rPr>
          <w:rFonts w:ascii="Times New Roman" w:hAnsi="Times New Roman"/>
          <w:spacing w:val="-2"/>
          <w:sz w:val="22"/>
          <w:szCs w:val="22"/>
        </w:rPr>
        <w:t>8</w:t>
      </w:r>
      <w:r w:rsidRPr="0049017D">
        <w:rPr>
          <w:rFonts w:ascii="Times New Roman" w:hAnsi="Times New Roman"/>
          <w:spacing w:val="-2"/>
          <w:sz w:val="22"/>
          <w:szCs w:val="22"/>
        </w:rPr>
        <w:t xml:space="preserve">, the Company had </w:t>
      </w:r>
      <w:r w:rsidR="00EA4DEB" w:rsidRPr="0049017D">
        <w:rPr>
          <w:rFonts w:ascii="Times New Roman" w:hAnsi="Times New Roman"/>
          <w:spacing w:val="-2"/>
          <w:sz w:val="22"/>
          <w:szCs w:val="22"/>
        </w:rPr>
        <w:t>o</w:t>
      </w:r>
      <w:r w:rsidR="003862F9" w:rsidRPr="0049017D">
        <w:rPr>
          <w:rFonts w:ascii="Times New Roman" w:hAnsi="Times New Roman"/>
          <w:spacing w:val="-2"/>
          <w:sz w:val="22"/>
          <w:szCs w:val="22"/>
        </w:rPr>
        <w:t xml:space="preserve">utstanding </w:t>
      </w:r>
      <w:r w:rsidR="000B1132" w:rsidRPr="0049017D">
        <w:rPr>
          <w:rFonts w:ascii="Times New Roman" w:hAnsi="Times New Roman"/>
          <w:spacing w:val="-2"/>
          <w:sz w:val="22"/>
          <w:szCs w:val="22"/>
        </w:rPr>
        <w:t xml:space="preserve">purchase </w:t>
      </w:r>
      <w:r w:rsidR="003862F9" w:rsidRPr="0049017D">
        <w:rPr>
          <w:rFonts w:ascii="Times New Roman" w:hAnsi="Times New Roman"/>
          <w:spacing w:val="-2"/>
          <w:sz w:val="22"/>
          <w:szCs w:val="22"/>
        </w:rPr>
        <w:t xml:space="preserve">forward </w:t>
      </w:r>
      <w:r w:rsidR="006A764B" w:rsidRPr="0049017D">
        <w:rPr>
          <w:rFonts w:ascii="Times New Roman" w:hAnsi="Times New Roman"/>
          <w:spacing w:val="-2"/>
          <w:sz w:val="22"/>
          <w:szCs w:val="22"/>
        </w:rPr>
        <w:t>contracts</w:t>
      </w:r>
      <w:r w:rsidR="003862F9" w:rsidRPr="0049017D">
        <w:rPr>
          <w:rFonts w:ascii="Times New Roman" w:hAnsi="Times New Roman"/>
          <w:spacing w:val="-2"/>
          <w:sz w:val="22"/>
          <w:szCs w:val="22"/>
        </w:rPr>
        <w:t xml:space="preserve"> amounting to U.S.</w:t>
      </w:r>
      <w:r w:rsidR="003862F9" w:rsidRPr="00C3384F">
        <w:rPr>
          <w:rFonts w:ascii="Times New Roman" w:hAnsi="Times New Roman"/>
          <w:sz w:val="22"/>
          <w:szCs w:val="22"/>
        </w:rPr>
        <w:t xml:space="preserve"> Dollars</w:t>
      </w:r>
      <w:r w:rsidR="00116AD6">
        <w:rPr>
          <w:rFonts w:ascii="Times New Roman" w:hAnsi="Times New Roman"/>
          <w:sz w:val="22"/>
          <w:szCs w:val="22"/>
        </w:rPr>
        <w:t xml:space="preserve"> </w:t>
      </w:r>
      <w:r w:rsidR="00C77FEE" w:rsidRPr="0049017D">
        <w:rPr>
          <w:rFonts w:ascii="Times New Roman" w:hAnsi="Times New Roman"/>
          <w:spacing w:val="-2"/>
          <w:sz w:val="22"/>
          <w:szCs w:val="22"/>
        </w:rPr>
        <w:t>17.89</w:t>
      </w:r>
      <w:r w:rsidR="00116AD6" w:rsidRPr="0049017D">
        <w:rPr>
          <w:rFonts w:ascii="Times New Roman" w:hAnsi="Times New Roman"/>
          <w:spacing w:val="-2"/>
          <w:sz w:val="22"/>
          <w:szCs w:val="22"/>
        </w:rPr>
        <w:t xml:space="preserve"> </w:t>
      </w:r>
      <w:r w:rsidR="003862F9" w:rsidRPr="0049017D">
        <w:rPr>
          <w:rFonts w:ascii="Times New Roman" w:hAnsi="Times New Roman"/>
          <w:spacing w:val="-2"/>
          <w:sz w:val="22"/>
          <w:szCs w:val="22"/>
        </w:rPr>
        <w:t>million</w:t>
      </w:r>
      <w:r w:rsidR="000D5509" w:rsidRPr="0049017D">
        <w:rPr>
          <w:rFonts w:ascii="Times New Roman" w:hAnsi="Times New Roman"/>
          <w:spacing w:val="-2"/>
          <w:sz w:val="22"/>
          <w:szCs w:val="22"/>
        </w:rPr>
        <w:t xml:space="preserve"> and Yen </w:t>
      </w:r>
      <w:r w:rsidR="00C77FEE" w:rsidRPr="0049017D">
        <w:rPr>
          <w:rFonts w:ascii="Times New Roman" w:hAnsi="Times New Roman"/>
          <w:spacing w:val="-2"/>
          <w:sz w:val="22"/>
          <w:szCs w:val="22"/>
        </w:rPr>
        <w:t>21.96</w:t>
      </w:r>
      <w:r w:rsidR="000D5509" w:rsidRPr="0049017D">
        <w:rPr>
          <w:rFonts w:ascii="Times New Roman" w:hAnsi="Times New Roman"/>
          <w:spacing w:val="-2"/>
          <w:sz w:val="22"/>
          <w:szCs w:val="22"/>
        </w:rPr>
        <w:t xml:space="preserve"> million</w:t>
      </w:r>
      <w:r w:rsidR="002C1121" w:rsidRPr="0049017D">
        <w:rPr>
          <w:rFonts w:ascii="Times New Roman" w:hAnsi="Times New Roman"/>
          <w:spacing w:val="-2"/>
          <w:sz w:val="22"/>
          <w:szCs w:val="22"/>
        </w:rPr>
        <w:t xml:space="preserve">, equivalent to Baht </w:t>
      </w:r>
      <w:r w:rsidR="00C77FEE" w:rsidRPr="0049017D">
        <w:rPr>
          <w:rFonts w:ascii="Times New Roman" w:hAnsi="Times New Roman"/>
          <w:spacing w:val="-2"/>
          <w:sz w:val="22"/>
          <w:szCs w:val="22"/>
        </w:rPr>
        <w:t>573.90</w:t>
      </w:r>
      <w:r w:rsidR="002C1121" w:rsidRPr="0049017D">
        <w:rPr>
          <w:rFonts w:ascii="Times New Roman" w:hAnsi="Times New Roman"/>
          <w:spacing w:val="-2"/>
          <w:sz w:val="22"/>
          <w:szCs w:val="22"/>
        </w:rPr>
        <w:t xml:space="preserve"> million</w:t>
      </w:r>
      <w:r w:rsidR="006D17C3" w:rsidRPr="0049017D">
        <w:rPr>
          <w:rFonts w:ascii="Times New Roman" w:hAnsi="Times New Roman"/>
          <w:spacing w:val="-2"/>
          <w:sz w:val="22"/>
          <w:szCs w:val="22"/>
        </w:rPr>
        <w:t xml:space="preserve"> </w:t>
      </w:r>
      <w:r w:rsidR="006D17C3" w:rsidRPr="0049017D">
        <w:rPr>
          <w:rFonts w:ascii="Times New Roman" w:hAnsi="Times New Roman"/>
          <w:i/>
          <w:iCs/>
          <w:spacing w:val="-2"/>
          <w:sz w:val="22"/>
          <w:szCs w:val="22"/>
        </w:rPr>
        <w:t>(31 December 201</w:t>
      </w:r>
      <w:r w:rsidR="00F07598" w:rsidRPr="0049017D">
        <w:rPr>
          <w:rFonts w:ascii="Times New Roman" w:hAnsi="Times New Roman"/>
          <w:i/>
          <w:iCs/>
          <w:spacing w:val="-2"/>
          <w:sz w:val="22"/>
          <w:szCs w:val="22"/>
        </w:rPr>
        <w:t>7</w:t>
      </w:r>
      <w:r w:rsidR="006D17C3" w:rsidRPr="0049017D">
        <w:rPr>
          <w:rFonts w:ascii="Times New Roman" w:hAnsi="Times New Roman"/>
          <w:i/>
          <w:iCs/>
          <w:spacing w:val="-2"/>
          <w:sz w:val="22"/>
          <w:szCs w:val="22"/>
        </w:rPr>
        <w:t>: U.S.</w:t>
      </w:r>
      <w:r w:rsidR="006D17C3" w:rsidRPr="002C1121">
        <w:rPr>
          <w:rFonts w:ascii="Times New Roman" w:hAnsi="Times New Roman"/>
          <w:i/>
          <w:iCs/>
          <w:sz w:val="22"/>
          <w:szCs w:val="22"/>
        </w:rPr>
        <w:t xml:space="preserve"> Dollars </w:t>
      </w:r>
      <w:r w:rsidR="00921104">
        <w:rPr>
          <w:rFonts w:ascii="Times New Roman" w:hAnsi="Times New Roman"/>
          <w:i/>
          <w:iCs/>
          <w:sz w:val="22"/>
          <w:szCs w:val="22"/>
        </w:rPr>
        <w:t>11.05</w:t>
      </w:r>
      <w:r w:rsidR="006D17C3" w:rsidRPr="002C1121">
        <w:rPr>
          <w:rFonts w:ascii="Times New Roman" w:hAnsi="Times New Roman"/>
          <w:i/>
          <w:iCs/>
          <w:sz w:val="22"/>
          <w:szCs w:val="22"/>
        </w:rPr>
        <w:t xml:space="preserve"> million, equivalent to Baht 3</w:t>
      </w:r>
      <w:r w:rsidR="00921104">
        <w:rPr>
          <w:rFonts w:ascii="Times New Roman" w:hAnsi="Times New Roman"/>
          <w:i/>
          <w:iCs/>
          <w:sz w:val="22"/>
          <w:szCs w:val="22"/>
        </w:rPr>
        <w:t>65</w:t>
      </w:r>
      <w:r w:rsidR="006D17C3" w:rsidRPr="002C1121">
        <w:rPr>
          <w:rFonts w:ascii="Times New Roman" w:hAnsi="Times New Roman"/>
          <w:i/>
          <w:iCs/>
          <w:sz w:val="22"/>
          <w:szCs w:val="22"/>
        </w:rPr>
        <w:t>.</w:t>
      </w:r>
      <w:r w:rsidR="00921104">
        <w:rPr>
          <w:rFonts w:ascii="Times New Roman" w:hAnsi="Times New Roman"/>
          <w:i/>
          <w:iCs/>
          <w:sz w:val="22"/>
          <w:szCs w:val="22"/>
        </w:rPr>
        <w:t>39</w:t>
      </w:r>
      <w:r w:rsidR="006D17C3" w:rsidRPr="002C1121">
        <w:rPr>
          <w:rFonts w:ascii="Times New Roman" w:hAnsi="Times New Roman"/>
          <w:i/>
          <w:iCs/>
          <w:sz w:val="22"/>
          <w:szCs w:val="22"/>
        </w:rPr>
        <w:t xml:space="preserve"> million</w:t>
      </w:r>
      <w:r w:rsidR="006D17C3">
        <w:rPr>
          <w:rFonts w:ascii="Times New Roman" w:hAnsi="Times New Roman"/>
          <w:i/>
          <w:iCs/>
          <w:sz w:val="22"/>
          <w:szCs w:val="22"/>
        </w:rPr>
        <w:t>)</w:t>
      </w:r>
      <w:r w:rsidR="006D17C3">
        <w:rPr>
          <w:rFonts w:ascii="Times New Roman" w:hAnsi="Times New Roman"/>
          <w:sz w:val="22"/>
          <w:szCs w:val="22"/>
        </w:rPr>
        <w:t xml:space="preserve">. </w:t>
      </w:r>
      <w:r w:rsidR="002C1121">
        <w:rPr>
          <w:rFonts w:ascii="Times New Roman" w:hAnsi="Times New Roman"/>
          <w:sz w:val="22"/>
          <w:szCs w:val="22"/>
        </w:rPr>
        <w:t>The contract</w:t>
      </w:r>
      <w:r w:rsidR="006D17C3">
        <w:rPr>
          <w:rFonts w:ascii="Times New Roman" w:hAnsi="Times New Roman"/>
          <w:sz w:val="22"/>
          <w:szCs w:val="22"/>
        </w:rPr>
        <w:t>s will be</w:t>
      </w:r>
      <w:r w:rsidR="002C1121">
        <w:rPr>
          <w:rFonts w:ascii="Times New Roman" w:hAnsi="Times New Roman"/>
          <w:sz w:val="22"/>
          <w:szCs w:val="22"/>
        </w:rPr>
        <w:t xml:space="preserve"> due </w:t>
      </w:r>
      <w:r w:rsidR="006D17C3">
        <w:rPr>
          <w:rFonts w:ascii="Times New Roman" w:hAnsi="Times New Roman"/>
          <w:sz w:val="22"/>
          <w:szCs w:val="22"/>
        </w:rPr>
        <w:t xml:space="preserve">during </w:t>
      </w:r>
      <w:r w:rsidR="00C77FEE">
        <w:rPr>
          <w:rFonts w:ascii="Times New Roman" w:hAnsi="Times New Roman"/>
          <w:sz w:val="22"/>
          <w:szCs w:val="22"/>
        </w:rPr>
        <w:t>April 2018</w:t>
      </w:r>
      <w:r w:rsidR="006B0FC6">
        <w:rPr>
          <w:rFonts w:ascii="Times New Roman" w:hAnsi="Times New Roman"/>
          <w:sz w:val="22"/>
          <w:szCs w:val="22"/>
        </w:rPr>
        <w:t xml:space="preserve"> to</w:t>
      </w:r>
      <w:r w:rsidR="002C1121">
        <w:rPr>
          <w:rFonts w:ascii="Times New Roman" w:hAnsi="Times New Roman"/>
          <w:sz w:val="22"/>
          <w:szCs w:val="22"/>
        </w:rPr>
        <w:t xml:space="preserve"> </w:t>
      </w:r>
      <w:r w:rsidR="00C77FEE">
        <w:rPr>
          <w:rFonts w:ascii="Times New Roman" w:hAnsi="Times New Roman"/>
          <w:sz w:val="22"/>
          <w:szCs w:val="22"/>
        </w:rPr>
        <w:t>January 2019</w:t>
      </w:r>
      <w:r w:rsidR="006B0FC6">
        <w:rPr>
          <w:rFonts w:ascii="Times New Roman" w:hAnsi="Times New Roman"/>
          <w:sz w:val="22"/>
          <w:szCs w:val="22"/>
        </w:rPr>
        <w:t>.</w:t>
      </w:r>
    </w:p>
    <w:p w:rsidR="00921104" w:rsidRDefault="00921104"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21104" w:rsidRPr="00E822E0" w:rsidRDefault="00921104" w:rsidP="00921104">
      <w:pPr>
        <w:pStyle w:val="Heading1"/>
        <w:keepLines/>
        <w:numPr>
          <w:ilvl w:val="0"/>
          <w:numId w:val="25"/>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rPr>
        <w:t>Events after the reporting period</w:t>
      </w:r>
    </w:p>
    <w:p w:rsidR="00921104" w:rsidRDefault="00921104"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21104" w:rsidRDefault="00921104" w:rsidP="00921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At the annual general meeting of the shareholders of the Company held on 27 April 2018, the shareholders approved the appropriation of dividend of Baht 1.5 per share, amounting to Baht 72 million. The dividend </w:t>
      </w:r>
      <w:r w:rsidR="009F7D83">
        <w:rPr>
          <w:rFonts w:ascii="Times New Roman" w:hAnsi="Times New Roman"/>
          <w:sz w:val="22"/>
          <w:szCs w:val="22"/>
        </w:rPr>
        <w:t>will be</w:t>
      </w:r>
      <w:r>
        <w:rPr>
          <w:rFonts w:ascii="Times New Roman" w:hAnsi="Times New Roman"/>
          <w:sz w:val="22"/>
          <w:szCs w:val="22"/>
        </w:rPr>
        <w:t xml:space="preserve"> paid to the shareholders </w:t>
      </w:r>
      <w:r w:rsidR="0049017D">
        <w:rPr>
          <w:rFonts w:ascii="Times New Roman" w:hAnsi="Times New Roman"/>
          <w:sz w:val="22"/>
          <w:szCs w:val="22"/>
        </w:rPr>
        <w:t>during</w:t>
      </w:r>
      <w:r>
        <w:rPr>
          <w:rFonts w:ascii="Times New Roman" w:hAnsi="Times New Roman"/>
          <w:sz w:val="22"/>
          <w:szCs w:val="22"/>
        </w:rPr>
        <w:t xml:space="preserve"> 2018</w:t>
      </w:r>
      <w:r w:rsidRPr="001D091D">
        <w:rPr>
          <w:rFonts w:ascii="Times New Roman" w:hAnsi="Times New Roman"/>
          <w:sz w:val="22"/>
          <w:szCs w:val="22"/>
        </w:rPr>
        <w:t>.</w:t>
      </w:r>
    </w:p>
    <w:p w:rsidR="00921104" w:rsidRDefault="00921104"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6B0FC6" w:rsidRDefault="006B0FC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GoBack"/>
      <w:bookmarkEnd w:id="0"/>
    </w:p>
    <w:sectPr w:rsidR="006B0FC6" w:rsidSect="00811523">
      <w:headerReference w:type="default" r:id="rId8"/>
      <w:footerReference w:type="default" r:id="rId9"/>
      <w:headerReference w:type="first" r:id="rId10"/>
      <w:footerReference w:type="first" r:id="rId11"/>
      <w:pgSz w:w="11909" w:h="16834" w:code="9"/>
      <w:pgMar w:top="691" w:right="1109" w:bottom="576" w:left="1152" w:header="720" w:footer="720" w:gutter="0"/>
      <w:pgNumType w:start="8"/>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D47" w:rsidRDefault="00B90D47">
      <w:r>
        <w:separator/>
      </w:r>
    </w:p>
  </w:endnote>
  <w:endnote w:type="continuationSeparator" w:id="0">
    <w:p w:rsidR="00B90D47" w:rsidRDefault="00B9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874684"/>
      <w:docPartObj>
        <w:docPartGallery w:val="Page Numbers (Bottom of Page)"/>
        <w:docPartUnique/>
      </w:docPartObj>
    </w:sdtPr>
    <w:sdtEndPr>
      <w:rPr>
        <w:rFonts w:ascii="Times New Roman" w:hAnsi="Times New Roman"/>
        <w:noProof/>
        <w:sz w:val="22"/>
        <w:szCs w:val="22"/>
      </w:rPr>
    </w:sdtEndPr>
    <w:sdtContent>
      <w:p w:rsidR="00EA03CC" w:rsidRPr="00EA03CC" w:rsidRDefault="00EA03CC">
        <w:pPr>
          <w:pStyle w:val="Footer"/>
          <w:jc w:val="center"/>
          <w:rPr>
            <w:rFonts w:ascii="Times New Roman" w:hAnsi="Times New Roman"/>
            <w:sz w:val="22"/>
            <w:szCs w:val="22"/>
          </w:rPr>
        </w:pPr>
        <w:r w:rsidRPr="00EA03CC">
          <w:rPr>
            <w:rFonts w:ascii="Times New Roman" w:hAnsi="Times New Roman"/>
            <w:sz w:val="22"/>
            <w:szCs w:val="22"/>
          </w:rPr>
          <w:fldChar w:fldCharType="begin"/>
        </w:r>
        <w:r w:rsidRPr="00EA03CC">
          <w:rPr>
            <w:rFonts w:ascii="Times New Roman" w:hAnsi="Times New Roman"/>
            <w:sz w:val="22"/>
            <w:szCs w:val="22"/>
          </w:rPr>
          <w:instrText xml:space="preserve"> PAGE   \* MERGEFORMAT </w:instrText>
        </w:r>
        <w:r w:rsidRPr="00EA03CC">
          <w:rPr>
            <w:rFonts w:ascii="Times New Roman" w:hAnsi="Times New Roman"/>
            <w:sz w:val="22"/>
            <w:szCs w:val="22"/>
          </w:rPr>
          <w:fldChar w:fldCharType="separate"/>
        </w:r>
        <w:r>
          <w:rPr>
            <w:rFonts w:ascii="Times New Roman" w:hAnsi="Times New Roman"/>
            <w:noProof/>
            <w:sz w:val="22"/>
            <w:szCs w:val="22"/>
          </w:rPr>
          <w:t>17</w:t>
        </w:r>
        <w:r w:rsidRPr="00EA03CC">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9DE" w:rsidRPr="00EA03CC" w:rsidRDefault="002C19DE">
    <w:pPr>
      <w:pStyle w:val="Footer"/>
      <w:jc w:val="center"/>
      <w:rPr>
        <w:rFonts w:ascii="Times New Roman" w:hAnsi="Times New Roman"/>
        <w:sz w:val="22"/>
        <w:szCs w:val="22"/>
      </w:rPr>
    </w:pPr>
    <w:r w:rsidRPr="00EA03CC">
      <w:rPr>
        <w:rFonts w:ascii="Times New Roman" w:hAnsi="Times New Roman"/>
        <w:sz w:val="22"/>
        <w:szCs w:val="22"/>
      </w:rPr>
      <w:fldChar w:fldCharType="begin"/>
    </w:r>
    <w:r w:rsidRPr="00EA03CC">
      <w:rPr>
        <w:rFonts w:ascii="Times New Roman" w:hAnsi="Times New Roman"/>
        <w:sz w:val="22"/>
        <w:szCs w:val="22"/>
      </w:rPr>
      <w:instrText xml:space="preserve"> PAGE   \* MERGEFORMAT </w:instrText>
    </w:r>
    <w:r w:rsidRPr="00EA03CC">
      <w:rPr>
        <w:rFonts w:ascii="Times New Roman" w:hAnsi="Times New Roman"/>
        <w:sz w:val="22"/>
        <w:szCs w:val="22"/>
      </w:rPr>
      <w:fldChar w:fldCharType="separate"/>
    </w:r>
    <w:r w:rsidR="00EA03CC">
      <w:rPr>
        <w:rFonts w:ascii="Times New Roman" w:hAnsi="Times New Roman"/>
        <w:noProof/>
        <w:sz w:val="22"/>
        <w:szCs w:val="22"/>
      </w:rPr>
      <w:t>8</w:t>
    </w:r>
    <w:r w:rsidRPr="00EA03CC">
      <w:rPr>
        <w:rFonts w:ascii="Times New Roman" w:hAnsi="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D47" w:rsidRDefault="00B90D47">
      <w:r>
        <w:separator/>
      </w:r>
    </w:p>
  </w:footnote>
  <w:footnote w:type="continuationSeparator" w:id="0">
    <w:p w:rsidR="00B90D47" w:rsidRDefault="00B90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3CC" w:rsidRPr="00497F23" w:rsidRDefault="00EA03CC" w:rsidP="00EA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EA03CC" w:rsidRPr="00151F08" w:rsidRDefault="00EA03CC" w:rsidP="00EA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EA03CC" w:rsidRDefault="00EA03CC" w:rsidP="00EA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18 (Unaudited)</w:t>
    </w:r>
  </w:p>
  <w:p w:rsidR="00EA03CC" w:rsidRDefault="00EA03CC" w:rsidP="00EA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A03CC" w:rsidRDefault="00EA03CC" w:rsidP="00EA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9DE" w:rsidRPr="00497F23" w:rsidRDefault="002C19DE"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2C19DE" w:rsidRPr="00151F08" w:rsidRDefault="002C19DE"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2C19DE" w:rsidRDefault="002C19DE"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18 (Unaudited)</w:t>
    </w:r>
  </w:p>
  <w:p w:rsidR="002C19DE" w:rsidRPr="00CC00A8" w:rsidRDefault="002C19DE">
    <w:pPr>
      <w:pStyle w:val="Header"/>
      <w:rPr>
        <w:rFonts w:ascii="Times New Roman" w:hAnsi="Times New Roman"/>
        <w:sz w:val="24"/>
        <w:szCs w:val="24"/>
      </w:rPr>
    </w:pPr>
  </w:p>
  <w:p w:rsidR="002C19DE" w:rsidRPr="00CC00A8" w:rsidRDefault="002C19DE">
    <w:pPr>
      <w:pStyle w:val="Head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1395079"/>
    <w:multiLevelType w:val="hybridMultilevel"/>
    <w:tmpl w:val="CD780E7E"/>
    <w:lvl w:ilvl="0" w:tplc="B12C8988">
      <w:start w:val="1"/>
      <w:numFmt w:val="decimal"/>
      <w:lvlText w:val="%1"/>
      <w:lvlJc w:val="left"/>
      <w:pPr>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7A188D"/>
    <w:multiLevelType w:val="multilevel"/>
    <w:tmpl w:val="04090023"/>
    <w:numStyleLink w:val="ArticleSection"/>
  </w:abstractNum>
  <w:abstractNum w:abstractNumId="2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5BC7A90"/>
    <w:multiLevelType w:val="hybridMultilevel"/>
    <w:tmpl w:val="8D0442C8"/>
    <w:lvl w:ilvl="0" w:tplc="77C40390">
      <w:start w:val="1"/>
      <w:numFmt w:val="decimal"/>
      <w:lvlText w:val="%1."/>
      <w:lvlJc w:val="left"/>
      <w:pPr>
        <w:ind w:left="720" w:hanging="360"/>
      </w:pPr>
    </w:lvl>
    <w:lvl w:ilvl="1" w:tplc="FCAE64B4" w:tentative="1">
      <w:start w:val="1"/>
      <w:numFmt w:val="lowerLetter"/>
      <w:lvlText w:val="%2."/>
      <w:lvlJc w:val="left"/>
      <w:pPr>
        <w:ind w:left="1440" w:hanging="360"/>
      </w:pPr>
    </w:lvl>
    <w:lvl w:ilvl="2" w:tplc="C9926F42" w:tentative="1">
      <w:start w:val="1"/>
      <w:numFmt w:val="lowerRoman"/>
      <w:lvlText w:val="%3."/>
      <w:lvlJc w:val="right"/>
      <w:pPr>
        <w:ind w:left="2160" w:hanging="180"/>
      </w:pPr>
    </w:lvl>
    <w:lvl w:ilvl="3" w:tplc="BEC88436" w:tentative="1">
      <w:start w:val="1"/>
      <w:numFmt w:val="decimal"/>
      <w:lvlText w:val="%4."/>
      <w:lvlJc w:val="left"/>
      <w:pPr>
        <w:ind w:left="2880" w:hanging="360"/>
      </w:pPr>
    </w:lvl>
    <w:lvl w:ilvl="4" w:tplc="7102E080" w:tentative="1">
      <w:start w:val="1"/>
      <w:numFmt w:val="lowerLetter"/>
      <w:lvlText w:val="%5."/>
      <w:lvlJc w:val="left"/>
      <w:pPr>
        <w:ind w:left="3600" w:hanging="360"/>
      </w:pPr>
    </w:lvl>
    <w:lvl w:ilvl="5" w:tplc="2C0C142E" w:tentative="1">
      <w:start w:val="1"/>
      <w:numFmt w:val="lowerRoman"/>
      <w:lvlText w:val="%6."/>
      <w:lvlJc w:val="right"/>
      <w:pPr>
        <w:ind w:left="4320" w:hanging="180"/>
      </w:pPr>
    </w:lvl>
    <w:lvl w:ilvl="6" w:tplc="A9441276" w:tentative="1">
      <w:start w:val="1"/>
      <w:numFmt w:val="decimal"/>
      <w:lvlText w:val="%7."/>
      <w:lvlJc w:val="left"/>
      <w:pPr>
        <w:ind w:left="5040" w:hanging="360"/>
      </w:pPr>
    </w:lvl>
    <w:lvl w:ilvl="7" w:tplc="7B784E64" w:tentative="1">
      <w:start w:val="1"/>
      <w:numFmt w:val="lowerLetter"/>
      <w:lvlText w:val="%8."/>
      <w:lvlJc w:val="left"/>
      <w:pPr>
        <w:ind w:left="5760" w:hanging="360"/>
      </w:pPr>
    </w:lvl>
    <w:lvl w:ilvl="8" w:tplc="E2C42C62"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A2C0433"/>
    <w:multiLevelType w:val="hybridMultilevel"/>
    <w:tmpl w:val="E10C422A"/>
    <w:lvl w:ilvl="0" w:tplc="3CF4A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F40EA6"/>
    <w:multiLevelType w:val="hybridMultilevel"/>
    <w:tmpl w:val="C76ADC4A"/>
    <w:lvl w:ilvl="0" w:tplc="289C5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16"/>
  </w:num>
  <w:num w:numId="14">
    <w:abstractNumId w:val="22"/>
  </w:num>
  <w:num w:numId="15">
    <w:abstractNumId w:val="10"/>
  </w:num>
  <w:num w:numId="16">
    <w:abstractNumId w:val="29"/>
  </w:num>
  <w:num w:numId="17">
    <w:abstractNumId w:val="11"/>
  </w:num>
  <w:num w:numId="18">
    <w:abstractNumId w:val="21"/>
  </w:num>
  <w:num w:numId="19">
    <w:abstractNumId w:val="28"/>
  </w:num>
  <w:num w:numId="20">
    <w:abstractNumId w:val="25"/>
  </w:num>
  <w:num w:numId="21">
    <w:abstractNumId w:val="20"/>
  </w:num>
  <w:num w:numId="22">
    <w:abstractNumId w:val="18"/>
  </w:num>
  <w:num w:numId="23">
    <w:abstractNumId w:val="17"/>
  </w:num>
  <w:num w:numId="24">
    <w:abstractNumId w:val="24"/>
  </w:num>
  <w:num w:numId="25">
    <w:abstractNumId w:val="1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5"/>
  </w:num>
  <w:num w:numId="43">
    <w:abstractNumId w:val="16"/>
  </w:num>
  <w:num w:numId="44">
    <w:abstractNumId w:val="26"/>
  </w:num>
  <w:num w:numId="45">
    <w:abstractNumId w:val="27"/>
  </w:num>
  <w:num w:numId="46">
    <w:abstractNumId w:val="23"/>
  </w:num>
  <w:num w:numId="47">
    <w:abstractNumId w:val="1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686"/>
    <w:rsid w:val="00001093"/>
    <w:rsid w:val="000010EB"/>
    <w:rsid w:val="000022D0"/>
    <w:rsid w:val="00002A4B"/>
    <w:rsid w:val="000035C2"/>
    <w:rsid w:val="00003833"/>
    <w:rsid w:val="00005624"/>
    <w:rsid w:val="0001292B"/>
    <w:rsid w:val="00013094"/>
    <w:rsid w:val="0001364F"/>
    <w:rsid w:val="00013998"/>
    <w:rsid w:val="0001472F"/>
    <w:rsid w:val="0001543B"/>
    <w:rsid w:val="000164A0"/>
    <w:rsid w:val="00017418"/>
    <w:rsid w:val="00020979"/>
    <w:rsid w:val="00021E6F"/>
    <w:rsid w:val="00022380"/>
    <w:rsid w:val="00023EE0"/>
    <w:rsid w:val="00024CC9"/>
    <w:rsid w:val="0002710A"/>
    <w:rsid w:val="00030FA3"/>
    <w:rsid w:val="0003186F"/>
    <w:rsid w:val="00032BDA"/>
    <w:rsid w:val="00034619"/>
    <w:rsid w:val="000360C9"/>
    <w:rsid w:val="00037465"/>
    <w:rsid w:val="000379D9"/>
    <w:rsid w:val="000424DB"/>
    <w:rsid w:val="000426EB"/>
    <w:rsid w:val="00042E84"/>
    <w:rsid w:val="000432A0"/>
    <w:rsid w:val="00050C4A"/>
    <w:rsid w:val="00050F7A"/>
    <w:rsid w:val="000516F3"/>
    <w:rsid w:val="000523E0"/>
    <w:rsid w:val="00052772"/>
    <w:rsid w:val="00053E96"/>
    <w:rsid w:val="000578EB"/>
    <w:rsid w:val="00061EA1"/>
    <w:rsid w:val="000652D6"/>
    <w:rsid w:val="00067573"/>
    <w:rsid w:val="00077BAA"/>
    <w:rsid w:val="00082E73"/>
    <w:rsid w:val="00083884"/>
    <w:rsid w:val="0008454D"/>
    <w:rsid w:val="0008583D"/>
    <w:rsid w:val="0008585E"/>
    <w:rsid w:val="000859F2"/>
    <w:rsid w:val="00087371"/>
    <w:rsid w:val="00090109"/>
    <w:rsid w:val="00090654"/>
    <w:rsid w:val="00090CFA"/>
    <w:rsid w:val="000927A3"/>
    <w:rsid w:val="00095631"/>
    <w:rsid w:val="0009789C"/>
    <w:rsid w:val="00097976"/>
    <w:rsid w:val="000A2A23"/>
    <w:rsid w:val="000A55FD"/>
    <w:rsid w:val="000A6E1A"/>
    <w:rsid w:val="000B1132"/>
    <w:rsid w:val="000B16BB"/>
    <w:rsid w:val="000B2174"/>
    <w:rsid w:val="000B271B"/>
    <w:rsid w:val="000B32A4"/>
    <w:rsid w:val="000B7551"/>
    <w:rsid w:val="000C0A6D"/>
    <w:rsid w:val="000C1E2E"/>
    <w:rsid w:val="000C352A"/>
    <w:rsid w:val="000C3AC7"/>
    <w:rsid w:val="000C6ED0"/>
    <w:rsid w:val="000D2854"/>
    <w:rsid w:val="000D3F5D"/>
    <w:rsid w:val="000D4FA3"/>
    <w:rsid w:val="000D5509"/>
    <w:rsid w:val="000D5F6C"/>
    <w:rsid w:val="000D6BC9"/>
    <w:rsid w:val="000D7F26"/>
    <w:rsid w:val="000E044D"/>
    <w:rsid w:val="000E075C"/>
    <w:rsid w:val="000E18F5"/>
    <w:rsid w:val="000E4484"/>
    <w:rsid w:val="000E6B34"/>
    <w:rsid w:val="000E74D0"/>
    <w:rsid w:val="000E7A9C"/>
    <w:rsid w:val="000E7BE9"/>
    <w:rsid w:val="000F0EB0"/>
    <w:rsid w:val="000F1FA7"/>
    <w:rsid w:val="000F2610"/>
    <w:rsid w:val="000F2747"/>
    <w:rsid w:val="000F2ED7"/>
    <w:rsid w:val="000F3236"/>
    <w:rsid w:val="000F39C2"/>
    <w:rsid w:val="000F4EC3"/>
    <w:rsid w:val="000F4EC9"/>
    <w:rsid w:val="000F5116"/>
    <w:rsid w:val="0010115A"/>
    <w:rsid w:val="001037CC"/>
    <w:rsid w:val="00104DB8"/>
    <w:rsid w:val="00106387"/>
    <w:rsid w:val="00106EBE"/>
    <w:rsid w:val="00112BCA"/>
    <w:rsid w:val="00114417"/>
    <w:rsid w:val="00114BC1"/>
    <w:rsid w:val="00115045"/>
    <w:rsid w:val="001152AF"/>
    <w:rsid w:val="00115846"/>
    <w:rsid w:val="001158A5"/>
    <w:rsid w:val="00116AD6"/>
    <w:rsid w:val="00120784"/>
    <w:rsid w:val="00122092"/>
    <w:rsid w:val="001237C8"/>
    <w:rsid w:val="00123EDF"/>
    <w:rsid w:val="00125EFC"/>
    <w:rsid w:val="00126015"/>
    <w:rsid w:val="001267BF"/>
    <w:rsid w:val="00126EB6"/>
    <w:rsid w:val="00132CF3"/>
    <w:rsid w:val="001344D3"/>
    <w:rsid w:val="001345BD"/>
    <w:rsid w:val="0013580D"/>
    <w:rsid w:val="00135EBD"/>
    <w:rsid w:val="001371D7"/>
    <w:rsid w:val="0013735E"/>
    <w:rsid w:val="00140107"/>
    <w:rsid w:val="0014380B"/>
    <w:rsid w:val="00143EF8"/>
    <w:rsid w:val="00144BE9"/>
    <w:rsid w:val="00147D62"/>
    <w:rsid w:val="0015231B"/>
    <w:rsid w:val="00152A79"/>
    <w:rsid w:val="00153205"/>
    <w:rsid w:val="00153E45"/>
    <w:rsid w:val="001549C3"/>
    <w:rsid w:val="0015556D"/>
    <w:rsid w:val="00161078"/>
    <w:rsid w:val="00162A1B"/>
    <w:rsid w:val="00162A81"/>
    <w:rsid w:val="00162CA6"/>
    <w:rsid w:val="00163872"/>
    <w:rsid w:val="00163A57"/>
    <w:rsid w:val="001652E7"/>
    <w:rsid w:val="0016591A"/>
    <w:rsid w:val="00166759"/>
    <w:rsid w:val="001705D5"/>
    <w:rsid w:val="00171C0C"/>
    <w:rsid w:val="001726DC"/>
    <w:rsid w:val="00175EDF"/>
    <w:rsid w:val="00177346"/>
    <w:rsid w:val="001814C1"/>
    <w:rsid w:val="001821E1"/>
    <w:rsid w:val="00185115"/>
    <w:rsid w:val="00185373"/>
    <w:rsid w:val="001900B3"/>
    <w:rsid w:val="0019065C"/>
    <w:rsid w:val="0019350B"/>
    <w:rsid w:val="00193A37"/>
    <w:rsid w:val="00194135"/>
    <w:rsid w:val="001951E0"/>
    <w:rsid w:val="0019623A"/>
    <w:rsid w:val="00196593"/>
    <w:rsid w:val="001A00BD"/>
    <w:rsid w:val="001A0572"/>
    <w:rsid w:val="001A0636"/>
    <w:rsid w:val="001A0B0E"/>
    <w:rsid w:val="001A0DD2"/>
    <w:rsid w:val="001A1002"/>
    <w:rsid w:val="001A373F"/>
    <w:rsid w:val="001A569B"/>
    <w:rsid w:val="001A56A8"/>
    <w:rsid w:val="001A6963"/>
    <w:rsid w:val="001A6AFF"/>
    <w:rsid w:val="001A75FB"/>
    <w:rsid w:val="001B09AE"/>
    <w:rsid w:val="001B233A"/>
    <w:rsid w:val="001B5B64"/>
    <w:rsid w:val="001B7B54"/>
    <w:rsid w:val="001C13F5"/>
    <w:rsid w:val="001C17B8"/>
    <w:rsid w:val="001C1D28"/>
    <w:rsid w:val="001C6727"/>
    <w:rsid w:val="001C6812"/>
    <w:rsid w:val="001C6EEE"/>
    <w:rsid w:val="001C7159"/>
    <w:rsid w:val="001D0E30"/>
    <w:rsid w:val="001D140B"/>
    <w:rsid w:val="001D2EF0"/>
    <w:rsid w:val="001D2FF9"/>
    <w:rsid w:val="001D4262"/>
    <w:rsid w:val="001E0BF8"/>
    <w:rsid w:val="001E1C96"/>
    <w:rsid w:val="001E3DC5"/>
    <w:rsid w:val="001E4454"/>
    <w:rsid w:val="001E4FE0"/>
    <w:rsid w:val="001E76CE"/>
    <w:rsid w:val="001F3540"/>
    <w:rsid w:val="001F35CF"/>
    <w:rsid w:val="001F3967"/>
    <w:rsid w:val="001F3CC3"/>
    <w:rsid w:val="001F58B0"/>
    <w:rsid w:val="001F5B17"/>
    <w:rsid w:val="0020232A"/>
    <w:rsid w:val="00202873"/>
    <w:rsid w:val="00202C29"/>
    <w:rsid w:val="00203666"/>
    <w:rsid w:val="00205FD3"/>
    <w:rsid w:val="002127FC"/>
    <w:rsid w:val="00212D72"/>
    <w:rsid w:val="002204E9"/>
    <w:rsid w:val="00220EA7"/>
    <w:rsid w:val="002216D4"/>
    <w:rsid w:val="00221B7A"/>
    <w:rsid w:val="00221DD6"/>
    <w:rsid w:val="00226277"/>
    <w:rsid w:val="00226E92"/>
    <w:rsid w:val="00227B0C"/>
    <w:rsid w:val="00231358"/>
    <w:rsid w:val="00231BF0"/>
    <w:rsid w:val="002322D4"/>
    <w:rsid w:val="002359AE"/>
    <w:rsid w:val="00235B46"/>
    <w:rsid w:val="002362AB"/>
    <w:rsid w:val="00237C08"/>
    <w:rsid w:val="00237D76"/>
    <w:rsid w:val="002407A3"/>
    <w:rsid w:val="00242E66"/>
    <w:rsid w:val="0024650B"/>
    <w:rsid w:val="002465F3"/>
    <w:rsid w:val="002468FC"/>
    <w:rsid w:val="00246FD8"/>
    <w:rsid w:val="00247C96"/>
    <w:rsid w:val="00252E6A"/>
    <w:rsid w:val="00253A3A"/>
    <w:rsid w:val="002568A3"/>
    <w:rsid w:val="00260C53"/>
    <w:rsid w:val="00260DC5"/>
    <w:rsid w:val="00263EF6"/>
    <w:rsid w:val="002648CE"/>
    <w:rsid w:val="00266490"/>
    <w:rsid w:val="002677AA"/>
    <w:rsid w:val="00271A0F"/>
    <w:rsid w:val="002729D8"/>
    <w:rsid w:val="00276A91"/>
    <w:rsid w:val="002776CD"/>
    <w:rsid w:val="00277F66"/>
    <w:rsid w:val="00280621"/>
    <w:rsid w:val="00281CA9"/>
    <w:rsid w:val="00282BC3"/>
    <w:rsid w:val="00282D44"/>
    <w:rsid w:val="00284411"/>
    <w:rsid w:val="00286CD6"/>
    <w:rsid w:val="00286D49"/>
    <w:rsid w:val="00290340"/>
    <w:rsid w:val="00293E47"/>
    <w:rsid w:val="00294CCA"/>
    <w:rsid w:val="0029555C"/>
    <w:rsid w:val="00295B18"/>
    <w:rsid w:val="002A290E"/>
    <w:rsid w:val="002A7376"/>
    <w:rsid w:val="002B01D3"/>
    <w:rsid w:val="002B0726"/>
    <w:rsid w:val="002B3E2D"/>
    <w:rsid w:val="002B4066"/>
    <w:rsid w:val="002B4860"/>
    <w:rsid w:val="002B4908"/>
    <w:rsid w:val="002B4E8C"/>
    <w:rsid w:val="002B63E4"/>
    <w:rsid w:val="002B7054"/>
    <w:rsid w:val="002C038D"/>
    <w:rsid w:val="002C1121"/>
    <w:rsid w:val="002C19DE"/>
    <w:rsid w:val="002C1A61"/>
    <w:rsid w:val="002C2838"/>
    <w:rsid w:val="002C6873"/>
    <w:rsid w:val="002D5381"/>
    <w:rsid w:val="002D6F4A"/>
    <w:rsid w:val="002E1206"/>
    <w:rsid w:val="002E1474"/>
    <w:rsid w:val="002E4707"/>
    <w:rsid w:val="002E5E08"/>
    <w:rsid w:val="002E6A4E"/>
    <w:rsid w:val="002E72E1"/>
    <w:rsid w:val="002F1E19"/>
    <w:rsid w:val="002F3A0B"/>
    <w:rsid w:val="002F3E40"/>
    <w:rsid w:val="002F44D9"/>
    <w:rsid w:val="002F4526"/>
    <w:rsid w:val="003002BA"/>
    <w:rsid w:val="00300AE8"/>
    <w:rsid w:val="00302B2F"/>
    <w:rsid w:val="00303F4A"/>
    <w:rsid w:val="00305FCE"/>
    <w:rsid w:val="00306878"/>
    <w:rsid w:val="0031013F"/>
    <w:rsid w:val="00311BE5"/>
    <w:rsid w:val="00311CF1"/>
    <w:rsid w:val="00313167"/>
    <w:rsid w:val="00313BCB"/>
    <w:rsid w:val="00314C4A"/>
    <w:rsid w:val="00314FE8"/>
    <w:rsid w:val="0031720F"/>
    <w:rsid w:val="00321A38"/>
    <w:rsid w:val="0032288F"/>
    <w:rsid w:val="00322BB1"/>
    <w:rsid w:val="00323284"/>
    <w:rsid w:val="00323BB9"/>
    <w:rsid w:val="00325039"/>
    <w:rsid w:val="00325BCE"/>
    <w:rsid w:val="0032674C"/>
    <w:rsid w:val="00326CD7"/>
    <w:rsid w:val="00326E42"/>
    <w:rsid w:val="003271DC"/>
    <w:rsid w:val="00330003"/>
    <w:rsid w:val="0033112A"/>
    <w:rsid w:val="00331CF4"/>
    <w:rsid w:val="00332964"/>
    <w:rsid w:val="0033675B"/>
    <w:rsid w:val="00336CBF"/>
    <w:rsid w:val="0034183A"/>
    <w:rsid w:val="00342F42"/>
    <w:rsid w:val="0034370C"/>
    <w:rsid w:val="00343CF7"/>
    <w:rsid w:val="00344D9B"/>
    <w:rsid w:val="003468CE"/>
    <w:rsid w:val="00350746"/>
    <w:rsid w:val="00350AB1"/>
    <w:rsid w:val="003517E4"/>
    <w:rsid w:val="0035574A"/>
    <w:rsid w:val="0035778A"/>
    <w:rsid w:val="003616F5"/>
    <w:rsid w:val="00362A45"/>
    <w:rsid w:val="00363598"/>
    <w:rsid w:val="00363880"/>
    <w:rsid w:val="00364E60"/>
    <w:rsid w:val="003668E5"/>
    <w:rsid w:val="00371863"/>
    <w:rsid w:val="003734E1"/>
    <w:rsid w:val="00374260"/>
    <w:rsid w:val="003744F4"/>
    <w:rsid w:val="00374C56"/>
    <w:rsid w:val="00374CD7"/>
    <w:rsid w:val="0037662F"/>
    <w:rsid w:val="00376ED0"/>
    <w:rsid w:val="0037719A"/>
    <w:rsid w:val="00384654"/>
    <w:rsid w:val="003862F9"/>
    <w:rsid w:val="003877B1"/>
    <w:rsid w:val="00387A2B"/>
    <w:rsid w:val="00390751"/>
    <w:rsid w:val="00390849"/>
    <w:rsid w:val="0039489E"/>
    <w:rsid w:val="00394D82"/>
    <w:rsid w:val="00396C92"/>
    <w:rsid w:val="00396ECE"/>
    <w:rsid w:val="003975F1"/>
    <w:rsid w:val="003A3E56"/>
    <w:rsid w:val="003A3FA4"/>
    <w:rsid w:val="003A6A6A"/>
    <w:rsid w:val="003A6A7A"/>
    <w:rsid w:val="003A726A"/>
    <w:rsid w:val="003A7305"/>
    <w:rsid w:val="003B0489"/>
    <w:rsid w:val="003B0A45"/>
    <w:rsid w:val="003B135D"/>
    <w:rsid w:val="003B2476"/>
    <w:rsid w:val="003B369D"/>
    <w:rsid w:val="003B395E"/>
    <w:rsid w:val="003B5D9D"/>
    <w:rsid w:val="003C0113"/>
    <w:rsid w:val="003C0FDB"/>
    <w:rsid w:val="003C1B24"/>
    <w:rsid w:val="003C225C"/>
    <w:rsid w:val="003C2804"/>
    <w:rsid w:val="003C2CC7"/>
    <w:rsid w:val="003C4C4C"/>
    <w:rsid w:val="003C4DEF"/>
    <w:rsid w:val="003C6E09"/>
    <w:rsid w:val="003C7556"/>
    <w:rsid w:val="003D0031"/>
    <w:rsid w:val="003D04E6"/>
    <w:rsid w:val="003D204B"/>
    <w:rsid w:val="003D375A"/>
    <w:rsid w:val="003D48D5"/>
    <w:rsid w:val="003D6A1B"/>
    <w:rsid w:val="003D7B64"/>
    <w:rsid w:val="003D7D72"/>
    <w:rsid w:val="003D7FAA"/>
    <w:rsid w:val="003E030B"/>
    <w:rsid w:val="003E05A6"/>
    <w:rsid w:val="003E3CD9"/>
    <w:rsid w:val="003E4990"/>
    <w:rsid w:val="003E5254"/>
    <w:rsid w:val="003E65DC"/>
    <w:rsid w:val="003E69CA"/>
    <w:rsid w:val="003F1EAE"/>
    <w:rsid w:val="003F2C6B"/>
    <w:rsid w:val="003F31AF"/>
    <w:rsid w:val="003F51A3"/>
    <w:rsid w:val="003F7345"/>
    <w:rsid w:val="003F7813"/>
    <w:rsid w:val="00400589"/>
    <w:rsid w:val="004012BB"/>
    <w:rsid w:val="0040134C"/>
    <w:rsid w:val="004048C2"/>
    <w:rsid w:val="00407488"/>
    <w:rsid w:val="0041382E"/>
    <w:rsid w:val="00413B99"/>
    <w:rsid w:val="0041405F"/>
    <w:rsid w:val="00414314"/>
    <w:rsid w:val="00417077"/>
    <w:rsid w:val="00417170"/>
    <w:rsid w:val="004203C6"/>
    <w:rsid w:val="00420B82"/>
    <w:rsid w:val="00422055"/>
    <w:rsid w:val="004259E4"/>
    <w:rsid w:val="00426F58"/>
    <w:rsid w:val="004315DB"/>
    <w:rsid w:val="004316F7"/>
    <w:rsid w:val="00431AFF"/>
    <w:rsid w:val="00431CFD"/>
    <w:rsid w:val="004346EB"/>
    <w:rsid w:val="00435BD1"/>
    <w:rsid w:val="00435EBB"/>
    <w:rsid w:val="0043674E"/>
    <w:rsid w:val="00437815"/>
    <w:rsid w:val="00441018"/>
    <w:rsid w:val="004417D8"/>
    <w:rsid w:val="004479D0"/>
    <w:rsid w:val="004579B4"/>
    <w:rsid w:val="00460800"/>
    <w:rsid w:val="00460A09"/>
    <w:rsid w:val="00460C48"/>
    <w:rsid w:val="0046199E"/>
    <w:rsid w:val="0046413B"/>
    <w:rsid w:val="004671D1"/>
    <w:rsid w:val="00472384"/>
    <w:rsid w:val="004748A6"/>
    <w:rsid w:val="00475B96"/>
    <w:rsid w:val="004768CC"/>
    <w:rsid w:val="00476DBC"/>
    <w:rsid w:val="00477406"/>
    <w:rsid w:val="00480072"/>
    <w:rsid w:val="00482221"/>
    <w:rsid w:val="004831D4"/>
    <w:rsid w:val="00485C70"/>
    <w:rsid w:val="00486A00"/>
    <w:rsid w:val="00487C74"/>
    <w:rsid w:val="00487DF2"/>
    <w:rsid w:val="0049017D"/>
    <w:rsid w:val="00490AFE"/>
    <w:rsid w:val="0049199F"/>
    <w:rsid w:val="00493B16"/>
    <w:rsid w:val="00494B12"/>
    <w:rsid w:val="00494CE9"/>
    <w:rsid w:val="00494EF7"/>
    <w:rsid w:val="0049522A"/>
    <w:rsid w:val="00495DD2"/>
    <w:rsid w:val="004968D0"/>
    <w:rsid w:val="0049756B"/>
    <w:rsid w:val="00497DBC"/>
    <w:rsid w:val="004A075D"/>
    <w:rsid w:val="004A127E"/>
    <w:rsid w:val="004A17A4"/>
    <w:rsid w:val="004A3BB9"/>
    <w:rsid w:val="004A691B"/>
    <w:rsid w:val="004A70C1"/>
    <w:rsid w:val="004A78BC"/>
    <w:rsid w:val="004A7D13"/>
    <w:rsid w:val="004A7F37"/>
    <w:rsid w:val="004B18D0"/>
    <w:rsid w:val="004B3921"/>
    <w:rsid w:val="004B59F7"/>
    <w:rsid w:val="004B5EBE"/>
    <w:rsid w:val="004B5FD8"/>
    <w:rsid w:val="004B79B6"/>
    <w:rsid w:val="004C0AE6"/>
    <w:rsid w:val="004C2C30"/>
    <w:rsid w:val="004C2F12"/>
    <w:rsid w:val="004C5AB7"/>
    <w:rsid w:val="004C682B"/>
    <w:rsid w:val="004C7FD7"/>
    <w:rsid w:val="004D02B8"/>
    <w:rsid w:val="004D07FB"/>
    <w:rsid w:val="004D0A9C"/>
    <w:rsid w:val="004D1A1C"/>
    <w:rsid w:val="004D255E"/>
    <w:rsid w:val="004D629D"/>
    <w:rsid w:val="004E0188"/>
    <w:rsid w:val="004E0A87"/>
    <w:rsid w:val="004E2339"/>
    <w:rsid w:val="004E3E5D"/>
    <w:rsid w:val="004E477D"/>
    <w:rsid w:val="004E4F14"/>
    <w:rsid w:val="004E5217"/>
    <w:rsid w:val="004E6130"/>
    <w:rsid w:val="004F2AE1"/>
    <w:rsid w:val="004F5CF5"/>
    <w:rsid w:val="004F5F52"/>
    <w:rsid w:val="004F7709"/>
    <w:rsid w:val="00500CDD"/>
    <w:rsid w:val="00502000"/>
    <w:rsid w:val="005024DE"/>
    <w:rsid w:val="005053E4"/>
    <w:rsid w:val="00505EAA"/>
    <w:rsid w:val="00513A73"/>
    <w:rsid w:val="00517114"/>
    <w:rsid w:val="005173E3"/>
    <w:rsid w:val="00517432"/>
    <w:rsid w:val="005174A0"/>
    <w:rsid w:val="005270CD"/>
    <w:rsid w:val="00531BEC"/>
    <w:rsid w:val="0053431E"/>
    <w:rsid w:val="005345F7"/>
    <w:rsid w:val="00534D9A"/>
    <w:rsid w:val="00534DDC"/>
    <w:rsid w:val="005368F7"/>
    <w:rsid w:val="00536935"/>
    <w:rsid w:val="00536C63"/>
    <w:rsid w:val="00543D5E"/>
    <w:rsid w:val="00544D01"/>
    <w:rsid w:val="00544DA6"/>
    <w:rsid w:val="0054594D"/>
    <w:rsid w:val="00545E36"/>
    <w:rsid w:val="00550919"/>
    <w:rsid w:val="00551E00"/>
    <w:rsid w:val="00553095"/>
    <w:rsid w:val="00553716"/>
    <w:rsid w:val="0055471E"/>
    <w:rsid w:val="005551C0"/>
    <w:rsid w:val="005575B7"/>
    <w:rsid w:val="00557720"/>
    <w:rsid w:val="00560319"/>
    <w:rsid w:val="00560912"/>
    <w:rsid w:val="00563B78"/>
    <w:rsid w:val="00566D94"/>
    <w:rsid w:val="005675B4"/>
    <w:rsid w:val="0057349A"/>
    <w:rsid w:val="005740EB"/>
    <w:rsid w:val="005747BE"/>
    <w:rsid w:val="005749A8"/>
    <w:rsid w:val="00575901"/>
    <w:rsid w:val="00576E70"/>
    <w:rsid w:val="00577D12"/>
    <w:rsid w:val="00580E47"/>
    <w:rsid w:val="005827A2"/>
    <w:rsid w:val="00582C48"/>
    <w:rsid w:val="00584CEE"/>
    <w:rsid w:val="005865CA"/>
    <w:rsid w:val="00590DDA"/>
    <w:rsid w:val="00590E3B"/>
    <w:rsid w:val="005911AF"/>
    <w:rsid w:val="0059202E"/>
    <w:rsid w:val="00593CBB"/>
    <w:rsid w:val="0059558C"/>
    <w:rsid w:val="005A04A3"/>
    <w:rsid w:val="005A098C"/>
    <w:rsid w:val="005A0C90"/>
    <w:rsid w:val="005A0D57"/>
    <w:rsid w:val="005A1889"/>
    <w:rsid w:val="005A3EAC"/>
    <w:rsid w:val="005A5009"/>
    <w:rsid w:val="005B28F2"/>
    <w:rsid w:val="005B3585"/>
    <w:rsid w:val="005B46C7"/>
    <w:rsid w:val="005B6759"/>
    <w:rsid w:val="005C0132"/>
    <w:rsid w:val="005C16CC"/>
    <w:rsid w:val="005C2991"/>
    <w:rsid w:val="005C2F1F"/>
    <w:rsid w:val="005C3A75"/>
    <w:rsid w:val="005C5851"/>
    <w:rsid w:val="005C5EC1"/>
    <w:rsid w:val="005C645A"/>
    <w:rsid w:val="005C7BF3"/>
    <w:rsid w:val="005C7CC0"/>
    <w:rsid w:val="005D1B82"/>
    <w:rsid w:val="005D1BBA"/>
    <w:rsid w:val="005D2DA8"/>
    <w:rsid w:val="005D562A"/>
    <w:rsid w:val="005D5B66"/>
    <w:rsid w:val="005D65C2"/>
    <w:rsid w:val="005E086C"/>
    <w:rsid w:val="005E123A"/>
    <w:rsid w:val="005E4A9F"/>
    <w:rsid w:val="005E6FD1"/>
    <w:rsid w:val="005F249B"/>
    <w:rsid w:val="005F25C4"/>
    <w:rsid w:val="005F2F3E"/>
    <w:rsid w:val="005F49E5"/>
    <w:rsid w:val="005F5990"/>
    <w:rsid w:val="005F62FD"/>
    <w:rsid w:val="005F6E1B"/>
    <w:rsid w:val="005F7378"/>
    <w:rsid w:val="00601901"/>
    <w:rsid w:val="00601B26"/>
    <w:rsid w:val="006021BC"/>
    <w:rsid w:val="00602F6B"/>
    <w:rsid w:val="00605D73"/>
    <w:rsid w:val="00606AB0"/>
    <w:rsid w:val="0060790B"/>
    <w:rsid w:val="00607DB4"/>
    <w:rsid w:val="00611110"/>
    <w:rsid w:val="00612D67"/>
    <w:rsid w:val="006133D7"/>
    <w:rsid w:val="00614919"/>
    <w:rsid w:val="00617E2B"/>
    <w:rsid w:val="00620954"/>
    <w:rsid w:val="006213F8"/>
    <w:rsid w:val="006228C7"/>
    <w:rsid w:val="0062294F"/>
    <w:rsid w:val="00622F6A"/>
    <w:rsid w:val="00624B92"/>
    <w:rsid w:val="00625A95"/>
    <w:rsid w:val="0062719A"/>
    <w:rsid w:val="00631107"/>
    <w:rsid w:val="00634C2E"/>
    <w:rsid w:val="00635544"/>
    <w:rsid w:val="00635A5D"/>
    <w:rsid w:val="00636847"/>
    <w:rsid w:val="006378F8"/>
    <w:rsid w:val="00640CBC"/>
    <w:rsid w:val="0064271C"/>
    <w:rsid w:val="00647062"/>
    <w:rsid w:val="00647F2C"/>
    <w:rsid w:val="006520D4"/>
    <w:rsid w:val="0065347A"/>
    <w:rsid w:val="0065495E"/>
    <w:rsid w:val="0065516A"/>
    <w:rsid w:val="00660FFF"/>
    <w:rsid w:val="0066158C"/>
    <w:rsid w:val="00664BFE"/>
    <w:rsid w:val="00666887"/>
    <w:rsid w:val="006669F5"/>
    <w:rsid w:val="00666BEC"/>
    <w:rsid w:val="006671E1"/>
    <w:rsid w:val="00670DE8"/>
    <w:rsid w:val="0067242B"/>
    <w:rsid w:val="00672765"/>
    <w:rsid w:val="00672828"/>
    <w:rsid w:val="00674D78"/>
    <w:rsid w:val="006806C1"/>
    <w:rsid w:val="00682903"/>
    <w:rsid w:val="00683FEA"/>
    <w:rsid w:val="006841C8"/>
    <w:rsid w:val="00685671"/>
    <w:rsid w:val="00687D09"/>
    <w:rsid w:val="00691ADC"/>
    <w:rsid w:val="00691D19"/>
    <w:rsid w:val="006937EB"/>
    <w:rsid w:val="00694F1A"/>
    <w:rsid w:val="0069674E"/>
    <w:rsid w:val="00697FCA"/>
    <w:rsid w:val="006A1803"/>
    <w:rsid w:val="006A321D"/>
    <w:rsid w:val="006A4612"/>
    <w:rsid w:val="006A5B6A"/>
    <w:rsid w:val="006A5C5F"/>
    <w:rsid w:val="006A6218"/>
    <w:rsid w:val="006A764B"/>
    <w:rsid w:val="006A7E3E"/>
    <w:rsid w:val="006B0F44"/>
    <w:rsid w:val="006B0FC6"/>
    <w:rsid w:val="006B2629"/>
    <w:rsid w:val="006B2721"/>
    <w:rsid w:val="006B2F85"/>
    <w:rsid w:val="006B47AC"/>
    <w:rsid w:val="006B4A4B"/>
    <w:rsid w:val="006B5DF5"/>
    <w:rsid w:val="006B7406"/>
    <w:rsid w:val="006C0A63"/>
    <w:rsid w:val="006C2984"/>
    <w:rsid w:val="006C4D68"/>
    <w:rsid w:val="006C5E84"/>
    <w:rsid w:val="006C6CCD"/>
    <w:rsid w:val="006D056A"/>
    <w:rsid w:val="006D0F19"/>
    <w:rsid w:val="006D17C3"/>
    <w:rsid w:val="006D18C5"/>
    <w:rsid w:val="006D44E4"/>
    <w:rsid w:val="006D45BC"/>
    <w:rsid w:val="006D4E73"/>
    <w:rsid w:val="006D6160"/>
    <w:rsid w:val="006E0D02"/>
    <w:rsid w:val="006E190A"/>
    <w:rsid w:val="006E367E"/>
    <w:rsid w:val="006E41F2"/>
    <w:rsid w:val="006E49D1"/>
    <w:rsid w:val="006E63C0"/>
    <w:rsid w:val="006E6CB1"/>
    <w:rsid w:val="006E7D3D"/>
    <w:rsid w:val="006F1296"/>
    <w:rsid w:val="006F200C"/>
    <w:rsid w:val="006F4940"/>
    <w:rsid w:val="006F6AB5"/>
    <w:rsid w:val="006F706C"/>
    <w:rsid w:val="007002B0"/>
    <w:rsid w:val="00700630"/>
    <w:rsid w:val="00701D33"/>
    <w:rsid w:val="00701EBB"/>
    <w:rsid w:val="00702DD1"/>
    <w:rsid w:val="00704217"/>
    <w:rsid w:val="00705DA4"/>
    <w:rsid w:val="007063BA"/>
    <w:rsid w:val="007064E7"/>
    <w:rsid w:val="0070734D"/>
    <w:rsid w:val="00707870"/>
    <w:rsid w:val="00712BF8"/>
    <w:rsid w:val="00713F4E"/>
    <w:rsid w:val="00714A0D"/>
    <w:rsid w:val="00716973"/>
    <w:rsid w:val="00716BB5"/>
    <w:rsid w:val="00716C96"/>
    <w:rsid w:val="0072084D"/>
    <w:rsid w:val="00722549"/>
    <w:rsid w:val="00724645"/>
    <w:rsid w:val="00724C00"/>
    <w:rsid w:val="00726FB0"/>
    <w:rsid w:val="007270D6"/>
    <w:rsid w:val="00734A71"/>
    <w:rsid w:val="00736537"/>
    <w:rsid w:val="00736C7D"/>
    <w:rsid w:val="00736E45"/>
    <w:rsid w:val="00737522"/>
    <w:rsid w:val="00737A88"/>
    <w:rsid w:val="0074034F"/>
    <w:rsid w:val="00742222"/>
    <w:rsid w:val="00742AAB"/>
    <w:rsid w:val="007438C9"/>
    <w:rsid w:val="0074609E"/>
    <w:rsid w:val="007468EE"/>
    <w:rsid w:val="00750ACF"/>
    <w:rsid w:val="00751A61"/>
    <w:rsid w:val="00753DC0"/>
    <w:rsid w:val="00760D30"/>
    <w:rsid w:val="00760E20"/>
    <w:rsid w:val="0076191F"/>
    <w:rsid w:val="0076330E"/>
    <w:rsid w:val="00764CB8"/>
    <w:rsid w:val="007678C6"/>
    <w:rsid w:val="00770F78"/>
    <w:rsid w:val="00773FD6"/>
    <w:rsid w:val="0077469A"/>
    <w:rsid w:val="00774A8B"/>
    <w:rsid w:val="0077596B"/>
    <w:rsid w:val="00777069"/>
    <w:rsid w:val="0077755D"/>
    <w:rsid w:val="00777FDC"/>
    <w:rsid w:val="007804AB"/>
    <w:rsid w:val="007808D8"/>
    <w:rsid w:val="00780D17"/>
    <w:rsid w:val="00782057"/>
    <w:rsid w:val="007845AE"/>
    <w:rsid w:val="00786B85"/>
    <w:rsid w:val="007871AD"/>
    <w:rsid w:val="00792101"/>
    <w:rsid w:val="007959A8"/>
    <w:rsid w:val="007A0098"/>
    <w:rsid w:val="007A2041"/>
    <w:rsid w:val="007A2372"/>
    <w:rsid w:val="007A2A17"/>
    <w:rsid w:val="007A5A47"/>
    <w:rsid w:val="007A6117"/>
    <w:rsid w:val="007A6B78"/>
    <w:rsid w:val="007A772D"/>
    <w:rsid w:val="007A7F62"/>
    <w:rsid w:val="007B03F4"/>
    <w:rsid w:val="007B2BFC"/>
    <w:rsid w:val="007B3822"/>
    <w:rsid w:val="007B3DBD"/>
    <w:rsid w:val="007B4F60"/>
    <w:rsid w:val="007C0029"/>
    <w:rsid w:val="007C0221"/>
    <w:rsid w:val="007C0ED4"/>
    <w:rsid w:val="007C190B"/>
    <w:rsid w:val="007C2EAC"/>
    <w:rsid w:val="007C2FDC"/>
    <w:rsid w:val="007C3194"/>
    <w:rsid w:val="007C35C3"/>
    <w:rsid w:val="007D0EB8"/>
    <w:rsid w:val="007D4E73"/>
    <w:rsid w:val="007D5137"/>
    <w:rsid w:val="007D61DA"/>
    <w:rsid w:val="007D62D3"/>
    <w:rsid w:val="007D79B3"/>
    <w:rsid w:val="007E09DC"/>
    <w:rsid w:val="007E1639"/>
    <w:rsid w:val="007E22C7"/>
    <w:rsid w:val="007E41B4"/>
    <w:rsid w:val="007E4728"/>
    <w:rsid w:val="007E5146"/>
    <w:rsid w:val="007E679C"/>
    <w:rsid w:val="007E7AB6"/>
    <w:rsid w:val="007E7E90"/>
    <w:rsid w:val="007F0570"/>
    <w:rsid w:val="007F0800"/>
    <w:rsid w:val="007F14D0"/>
    <w:rsid w:val="007F1A05"/>
    <w:rsid w:val="007F3036"/>
    <w:rsid w:val="007F35BB"/>
    <w:rsid w:val="007F3719"/>
    <w:rsid w:val="007F3C60"/>
    <w:rsid w:val="007F6122"/>
    <w:rsid w:val="0080056C"/>
    <w:rsid w:val="008006B4"/>
    <w:rsid w:val="008012AD"/>
    <w:rsid w:val="008014ED"/>
    <w:rsid w:val="00801EDC"/>
    <w:rsid w:val="008031F3"/>
    <w:rsid w:val="00804782"/>
    <w:rsid w:val="00804D2A"/>
    <w:rsid w:val="00806835"/>
    <w:rsid w:val="0080791E"/>
    <w:rsid w:val="00810173"/>
    <w:rsid w:val="00810864"/>
    <w:rsid w:val="00810B47"/>
    <w:rsid w:val="00811523"/>
    <w:rsid w:val="0081192F"/>
    <w:rsid w:val="008121F6"/>
    <w:rsid w:val="00812900"/>
    <w:rsid w:val="00812D75"/>
    <w:rsid w:val="008146CE"/>
    <w:rsid w:val="00815E04"/>
    <w:rsid w:val="00816439"/>
    <w:rsid w:val="00816F4E"/>
    <w:rsid w:val="0082202F"/>
    <w:rsid w:val="0082406C"/>
    <w:rsid w:val="00826127"/>
    <w:rsid w:val="00831B16"/>
    <w:rsid w:val="00831BFC"/>
    <w:rsid w:val="00832C3B"/>
    <w:rsid w:val="008335DA"/>
    <w:rsid w:val="0083445E"/>
    <w:rsid w:val="00834472"/>
    <w:rsid w:val="008349CB"/>
    <w:rsid w:val="00835BCE"/>
    <w:rsid w:val="00836A3C"/>
    <w:rsid w:val="00836C92"/>
    <w:rsid w:val="00837BFD"/>
    <w:rsid w:val="008401E0"/>
    <w:rsid w:val="00840586"/>
    <w:rsid w:val="00842711"/>
    <w:rsid w:val="008455B5"/>
    <w:rsid w:val="00845A26"/>
    <w:rsid w:val="00851518"/>
    <w:rsid w:val="00854AF4"/>
    <w:rsid w:val="00855C89"/>
    <w:rsid w:val="00855E6F"/>
    <w:rsid w:val="00857E80"/>
    <w:rsid w:val="0086013F"/>
    <w:rsid w:val="00860157"/>
    <w:rsid w:val="00860585"/>
    <w:rsid w:val="00862233"/>
    <w:rsid w:val="0086286B"/>
    <w:rsid w:val="008630DE"/>
    <w:rsid w:val="008634FF"/>
    <w:rsid w:val="00863A18"/>
    <w:rsid w:val="00865038"/>
    <w:rsid w:val="00870407"/>
    <w:rsid w:val="00870604"/>
    <w:rsid w:val="00870D25"/>
    <w:rsid w:val="00871C17"/>
    <w:rsid w:val="00872542"/>
    <w:rsid w:val="00881354"/>
    <w:rsid w:val="00884598"/>
    <w:rsid w:val="00885D42"/>
    <w:rsid w:val="008872C2"/>
    <w:rsid w:val="00891867"/>
    <w:rsid w:val="00892A26"/>
    <w:rsid w:val="00894371"/>
    <w:rsid w:val="0089515A"/>
    <w:rsid w:val="00895FAB"/>
    <w:rsid w:val="008A077B"/>
    <w:rsid w:val="008A1B85"/>
    <w:rsid w:val="008A2CE1"/>
    <w:rsid w:val="008A36D8"/>
    <w:rsid w:val="008A37E2"/>
    <w:rsid w:val="008A506C"/>
    <w:rsid w:val="008A5D37"/>
    <w:rsid w:val="008A65A7"/>
    <w:rsid w:val="008A6DB6"/>
    <w:rsid w:val="008A7EEA"/>
    <w:rsid w:val="008B060C"/>
    <w:rsid w:val="008B0BC5"/>
    <w:rsid w:val="008B0FBA"/>
    <w:rsid w:val="008B387E"/>
    <w:rsid w:val="008B3D9F"/>
    <w:rsid w:val="008B5DC3"/>
    <w:rsid w:val="008B6F25"/>
    <w:rsid w:val="008B76EA"/>
    <w:rsid w:val="008B76F1"/>
    <w:rsid w:val="008C0E12"/>
    <w:rsid w:val="008C3CD8"/>
    <w:rsid w:val="008C6B16"/>
    <w:rsid w:val="008C7ADB"/>
    <w:rsid w:val="008D068C"/>
    <w:rsid w:val="008D08E5"/>
    <w:rsid w:val="008D1869"/>
    <w:rsid w:val="008D34C7"/>
    <w:rsid w:val="008D3C95"/>
    <w:rsid w:val="008D4592"/>
    <w:rsid w:val="008D51F6"/>
    <w:rsid w:val="008D6938"/>
    <w:rsid w:val="008D73F9"/>
    <w:rsid w:val="008D7DD2"/>
    <w:rsid w:val="008E25F2"/>
    <w:rsid w:val="008E3C8D"/>
    <w:rsid w:val="008E4633"/>
    <w:rsid w:val="008E6FDD"/>
    <w:rsid w:val="008F357A"/>
    <w:rsid w:val="008F45EF"/>
    <w:rsid w:val="008F724D"/>
    <w:rsid w:val="008F7F1C"/>
    <w:rsid w:val="00902722"/>
    <w:rsid w:val="009074AA"/>
    <w:rsid w:val="00913501"/>
    <w:rsid w:val="00916231"/>
    <w:rsid w:val="00917190"/>
    <w:rsid w:val="00917F47"/>
    <w:rsid w:val="0092051F"/>
    <w:rsid w:val="00920C1B"/>
    <w:rsid w:val="00921104"/>
    <w:rsid w:val="009248AF"/>
    <w:rsid w:val="009269EE"/>
    <w:rsid w:val="00931EE9"/>
    <w:rsid w:val="0093287B"/>
    <w:rsid w:val="00933003"/>
    <w:rsid w:val="00933B9E"/>
    <w:rsid w:val="00933E75"/>
    <w:rsid w:val="009341D6"/>
    <w:rsid w:val="00936BF4"/>
    <w:rsid w:val="00936C12"/>
    <w:rsid w:val="00942D68"/>
    <w:rsid w:val="00943D0F"/>
    <w:rsid w:val="00945704"/>
    <w:rsid w:val="00945F42"/>
    <w:rsid w:val="00946A00"/>
    <w:rsid w:val="00947246"/>
    <w:rsid w:val="009472D1"/>
    <w:rsid w:val="00950431"/>
    <w:rsid w:val="00950A0A"/>
    <w:rsid w:val="0095115A"/>
    <w:rsid w:val="00952591"/>
    <w:rsid w:val="009544E3"/>
    <w:rsid w:val="0095455A"/>
    <w:rsid w:val="00956C35"/>
    <w:rsid w:val="009577BF"/>
    <w:rsid w:val="00962AD7"/>
    <w:rsid w:val="0096560B"/>
    <w:rsid w:val="00965E49"/>
    <w:rsid w:val="00967436"/>
    <w:rsid w:val="00967B6E"/>
    <w:rsid w:val="00967D13"/>
    <w:rsid w:val="00971A39"/>
    <w:rsid w:val="00974273"/>
    <w:rsid w:val="0097510D"/>
    <w:rsid w:val="0098019B"/>
    <w:rsid w:val="009801BA"/>
    <w:rsid w:val="009804D0"/>
    <w:rsid w:val="00980708"/>
    <w:rsid w:val="00983E29"/>
    <w:rsid w:val="009856EF"/>
    <w:rsid w:val="009862BD"/>
    <w:rsid w:val="00987D32"/>
    <w:rsid w:val="00991D90"/>
    <w:rsid w:val="00993405"/>
    <w:rsid w:val="009939C3"/>
    <w:rsid w:val="00994BC5"/>
    <w:rsid w:val="00995E4B"/>
    <w:rsid w:val="009A0C30"/>
    <w:rsid w:val="009A4EE0"/>
    <w:rsid w:val="009A7292"/>
    <w:rsid w:val="009A7B66"/>
    <w:rsid w:val="009A7E6A"/>
    <w:rsid w:val="009B045B"/>
    <w:rsid w:val="009B1476"/>
    <w:rsid w:val="009B27D4"/>
    <w:rsid w:val="009B2CA0"/>
    <w:rsid w:val="009B3FE3"/>
    <w:rsid w:val="009B564F"/>
    <w:rsid w:val="009C0ED9"/>
    <w:rsid w:val="009C2EE8"/>
    <w:rsid w:val="009C3805"/>
    <w:rsid w:val="009C3F37"/>
    <w:rsid w:val="009C5A5B"/>
    <w:rsid w:val="009C5E9B"/>
    <w:rsid w:val="009C67C4"/>
    <w:rsid w:val="009D1007"/>
    <w:rsid w:val="009D24AB"/>
    <w:rsid w:val="009D350A"/>
    <w:rsid w:val="009D4DC4"/>
    <w:rsid w:val="009D4EAF"/>
    <w:rsid w:val="009D51ED"/>
    <w:rsid w:val="009D6F2D"/>
    <w:rsid w:val="009D7FD0"/>
    <w:rsid w:val="009E029F"/>
    <w:rsid w:val="009E1FDB"/>
    <w:rsid w:val="009E2929"/>
    <w:rsid w:val="009E3358"/>
    <w:rsid w:val="009E741F"/>
    <w:rsid w:val="009F0501"/>
    <w:rsid w:val="009F295F"/>
    <w:rsid w:val="009F529A"/>
    <w:rsid w:val="009F53C8"/>
    <w:rsid w:val="009F5CB5"/>
    <w:rsid w:val="009F6EFD"/>
    <w:rsid w:val="009F752D"/>
    <w:rsid w:val="009F7708"/>
    <w:rsid w:val="009F7D83"/>
    <w:rsid w:val="00A01278"/>
    <w:rsid w:val="00A014C5"/>
    <w:rsid w:val="00A10D17"/>
    <w:rsid w:val="00A12189"/>
    <w:rsid w:val="00A13AC1"/>
    <w:rsid w:val="00A13E01"/>
    <w:rsid w:val="00A14360"/>
    <w:rsid w:val="00A1535A"/>
    <w:rsid w:val="00A1537D"/>
    <w:rsid w:val="00A17B8A"/>
    <w:rsid w:val="00A23128"/>
    <w:rsid w:val="00A23459"/>
    <w:rsid w:val="00A25AC7"/>
    <w:rsid w:val="00A26631"/>
    <w:rsid w:val="00A2738C"/>
    <w:rsid w:val="00A27CFC"/>
    <w:rsid w:val="00A30EEC"/>
    <w:rsid w:val="00A327E2"/>
    <w:rsid w:val="00A32AFA"/>
    <w:rsid w:val="00A32FE7"/>
    <w:rsid w:val="00A354F2"/>
    <w:rsid w:val="00A35DF1"/>
    <w:rsid w:val="00A37720"/>
    <w:rsid w:val="00A40BBF"/>
    <w:rsid w:val="00A419A1"/>
    <w:rsid w:val="00A41A71"/>
    <w:rsid w:val="00A423D8"/>
    <w:rsid w:val="00A42DBF"/>
    <w:rsid w:val="00A4559B"/>
    <w:rsid w:val="00A4725B"/>
    <w:rsid w:val="00A47B7C"/>
    <w:rsid w:val="00A51138"/>
    <w:rsid w:val="00A52BB8"/>
    <w:rsid w:val="00A538A2"/>
    <w:rsid w:val="00A54D63"/>
    <w:rsid w:val="00A562D4"/>
    <w:rsid w:val="00A60459"/>
    <w:rsid w:val="00A60AA7"/>
    <w:rsid w:val="00A60E19"/>
    <w:rsid w:val="00A6128A"/>
    <w:rsid w:val="00A62306"/>
    <w:rsid w:val="00A64063"/>
    <w:rsid w:val="00A6484F"/>
    <w:rsid w:val="00A64E2C"/>
    <w:rsid w:val="00A64F92"/>
    <w:rsid w:val="00A65951"/>
    <w:rsid w:val="00A6762E"/>
    <w:rsid w:val="00A6777E"/>
    <w:rsid w:val="00A702B6"/>
    <w:rsid w:val="00A7102C"/>
    <w:rsid w:val="00A717E7"/>
    <w:rsid w:val="00A726F2"/>
    <w:rsid w:val="00A72BEC"/>
    <w:rsid w:val="00A732C9"/>
    <w:rsid w:val="00A755FF"/>
    <w:rsid w:val="00A80DC6"/>
    <w:rsid w:val="00A81017"/>
    <w:rsid w:val="00A826C9"/>
    <w:rsid w:val="00A83438"/>
    <w:rsid w:val="00A83ABA"/>
    <w:rsid w:val="00A83C6E"/>
    <w:rsid w:val="00A84D79"/>
    <w:rsid w:val="00A869DC"/>
    <w:rsid w:val="00A87864"/>
    <w:rsid w:val="00A90664"/>
    <w:rsid w:val="00A91CE2"/>
    <w:rsid w:val="00A93CC3"/>
    <w:rsid w:val="00A94191"/>
    <w:rsid w:val="00A950C4"/>
    <w:rsid w:val="00A95C81"/>
    <w:rsid w:val="00A96FB2"/>
    <w:rsid w:val="00A97069"/>
    <w:rsid w:val="00A97512"/>
    <w:rsid w:val="00AA091D"/>
    <w:rsid w:val="00AA133C"/>
    <w:rsid w:val="00AA1453"/>
    <w:rsid w:val="00AA2111"/>
    <w:rsid w:val="00AA25C2"/>
    <w:rsid w:val="00AA3768"/>
    <w:rsid w:val="00AA557D"/>
    <w:rsid w:val="00AA5E5C"/>
    <w:rsid w:val="00AA6CF2"/>
    <w:rsid w:val="00AA79A4"/>
    <w:rsid w:val="00AB0499"/>
    <w:rsid w:val="00AB04F5"/>
    <w:rsid w:val="00AB3128"/>
    <w:rsid w:val="00AB4A7D"/>
    <w:rsid w:val="00AB59DB"/>
    <w:rsid w:val="00AB5DE4"/>
    <w:rsid w:val="00AC0481"/>
    <w:rsid w:val="00AC0A4F"/>
    <w:rsid w:val="00AC2E2B"/>
    <w:rsid w:val="00AC4F3A"/>
    <w:rsid w:val="00AC5E2F"/>
    <w:rsid w:val="00AC630B"/>
    <w:rsid w:val="00AD2BD0"/>
    <w:rsid w:val="00AD3146"/>
    <w:rsid w:val="00AD4AD6"/>
    <w:rsid w:val="00AD589F"/>
    <w:rsid w:val="00AD7D1D"/>
    <w:rsid w:val="00AE12B3"/>
    <w:rsid w:val="00AE18CE"/>
    <w:rsid w:val="00AE46C9"/>
    <w:rsid w:val="00AE7849"/>
    <w:rsid w:val="00AE7F8C"/>
    <w:rsid w:val="00AF061A"/>
    <w:rsid w:val="00AF145F"/>
    <w:rsid w:val="00AF6D49"/>
    <w:rsid w:val="00AF6E3F"/>
    <w:rsid w:val="00AF76DE"/>
    <w:rsid w:val="00AF7C26"/>
    <w:rsid w:val="00B01E3F"/>
    <w:rsid w:val="00B02454"/>
    <w:rsid w:val="00B03775"/>
    <w:rsid w:val="00B050FA"/>
    <w:rsid w:val="00B05991"/>
    <w:rsid w:val="00B05C50"/>
    <w:rsid w:val="00B060B8"/>
    <w:rsid w:val="00B06CDB"/>
    <w:rsid w:val="00B070E6"/>
    <w:rsid w:val="00B07D25"/>
    <w:rsid w:val="00B07F18"/>
    <w:rsid w:val="00B128A7"/>
    <w:rsid w:val="00B14CCA"/>
    <w:rsid w:val="00B20666"/>
    <w:rsid w:val="00B2199A"/>
    <w:rsid w:val="00B24CED"/>
    <w:rsid w:val="00B24FB2"/>
    <w:rsid w:val="00B258BE"/>
    <w:rsid w:val="00B3032B"/>
    <w:rsid w:val="00B30AA7"/>
    <w:rsid w:val="00B30D7F"/>
    <w:rsid w:val="00B323D8"/>
    <w:rsid w:val="00B32919"/>
    <w:rsid w:val="00B32DFC"/>
    <w:rsid w:val="00B3454A"/>
    <w:rsid w:val="00B41BE1"/>
    <w:rsid w:val="00B4375F"/>
    <w:rsid w:val="00B5370C"/>
    <w:rsid w:val="00B54247"/>
    <w:rsid w:val="00B544EC"/>
    <w:rsid w:val="00B60302"/>
    <w:rsid w:val="00B611DE"/>
    <w:rsid w:val="00B622CA"/>
    <w:rsid w:val="00B65442"/>
    <w:rsid w:val="00B660E2"/>
    <w:rsid w:val="00B666BD"/>
    <w:rsid w:val="00B704C4"/>
    <w:rsid w:val="00B7205F"/>
    <w:rsid w:val="00B72BDB"/>
    <w:rsid w:val="00B7301E"/>
    <w:rsid w:val="00B7361D"/>
    <w:rsid w:val="00B73872"/>
    <w:rsid w:val="00B74263"/>
    <w:rsid w:val="00B774A5"/>
    <w:rsid w:val="00B80CFD"/>
    <w:rsid w:val="00B81A0A"/>
    <w:rsid w:val="00B83EB2"/>
    <w:rsid w:val="00B84E5E"/>
    <w:rsid w:val="00B85AF6"/>
    <w:rsid w:val="00B86075"/>
    <w:rsid w:val="00B87553"/>
    <w:rsid w:val="00B90158"/>
    <w:rsid w:val="00B90D47"/>
    <w:rsid w:val="00B9106F"/>
    <w:rsid w:val="00B92707"/>
    <w:rsid w:val="00B961DC"/>
    <w:rsid w:val="00B96723"/>
    <w:rsid w:val="00BA07DC"/>
    <w:rsid w:val="00BA1CC3"/>
    <w:rsid w:val="00BA22FD"/>
    <w:rsid w:val="00BA40BB"/>
    <w:rsid w:val="00BA437F"/>
    <w:rsid w:val="00BA5FAA"/>
    <w:rsid w:val="00BA680F"/>
    <w:rsid w:val="00BA77A4"/>
    <w:rsid w:val="00BB43B1"/>
    <w:rsid w:val="00BB4412"/>
    <w:rsid w:val="00BB4DF3"/>
    <w:rsid w:val="00BB5908"/>
    <w:rsid w:val="00BB6458"/>
    <w:rsid w:val="00BB6A24"/>
    <w:rsid w:val="00BB7913"/>
    <w:rsid w:val="00BB7F1E"/>
    <w:rsid w:val="00BC01FD"/>
    <w:rsid w:val="00BC30BD"/>
    <w:rsid w:val="00BC6544"/>
    <w:rsid w:val="00BC654C"/>
    <w:rsid w:val="00BC7BB0"/>
    <w:rsid w:val="00BD00BD"/>
    <w:rsid w:val="00BD0508"/>
    <w:rsid w:val="00BD16C8"/>
    <w:rsid w:val="00BD30B6"/>
    <w:rsid w:val="00BD3AC5"/>
    <w:rsid w:val="00BD6AC1"/>
    <w:rsid w:val="00BE281C"/>
    <w:rsid w:val="00BE5862"/>
    <w:rsid w:val="00BE5DFB"/>
    <w:rsid w:val="00BE6385"/>
    <w:rsid w:val="00BE664C"/>
    <w:rsid w:val="00BE68CA"/>
    <w:rsid w:val="00BE6EFA"/>
    <w:rsid w:val="00BE6FC5"/>
    <w:rsid w:val="00BE74E5"/>
    <w:rsid w:val="00BF02F3"/>
    <w:rsid w:val="00BF0866"/>
    <w:rsid w:val="00BF3976"/>
    <w:rsid w:val="00BF6581"/>
    <w:rsid w:val="00C00844"/>
    <w:rsid w:val="00C00C25"/>
    <w:rsid w:val="00C017AD"/>
    <w:rsid w:val="00C03A46"/>
    <w:rsid w:val="00C04C16"/>
    <w:rsid w:val="00C07D7D"/>
    <w:rsid w:val="00C10A97"/>
    <w:rsid w:val="00C10DA3"/>
    <w:rsid w:val="00C1410F"/>
    <w:rsid w:val="00C167F2"/>
    <w:rsid w:val="00C16945"/>
    <w:rsid w:val="00C238EE"/>
    <w:rsid w:val="00C24CEB"/>
    <w:rsid w:val="00C25A4D"/>
    <w:rsid w:val="00C27170"/>
    <w:rsid w:val="00C27ADF"/>
    <w:rsid w:val="00C27CC8"/>
    <w:rsid w:val="00C309A4"/>
    <w:rsid w:val="00C30AE2"/>
    <w:rsid w:val="00C32880"/>
    <w:rsid w:val="00C32EFF"/>
    <w:rsid w:val="00C3384F"/>
    <w:rsid w:val="00C35DDD"/>
    <w:rsid w:val="00C35DF6"/>
    <w:rsid w:val="00C4079D"/>
    <w:rsid w:val="00C410A2"/>
    <w:rsid w:val="00C415F7"/>
    <w:rsid w:val="00C41BA2"/>
    <w:rsid w:val="00C4210F"/>
    <w:rsid w:val="00C42348"/>
    <w:rsid w:val="00C426B6"/>
    <w:rsid w:val="00C43D4C"/>
    <w:rsid w:val="00C44D47"/>
    <w:rsid w:val="00C4750E"/>
    <w:rsid w:val="00C5044D"/>
    <w:rsid w:val="00C562F6"/>
    <w:rsid w:val="00C56FB5"/>
    <w:rsid w:val="00C61C0C"/>
    <w:rsid w:val="00C63B64"/>
    <w:rsid w:val="00C63E9E"/>
    <w:rsid w:val="00C679CA"/>
    <w:rsid w:val="00C67D5C"/>
    <w:rsid w:val="00C706A2"/>
    <w:rsid w:val="00C716E6"/>
    <w:rsid w:val="00C71941"/>
    <w:rsid w:val="00C7224F"/>
    <w:rsid w:val="00C737FB"/>
    <w:rsid w:val="00C740A1"/>
    <w:rsid w:val="00C748B1"/>
    <w:rsid w:val="00C74DDC"/>
    <w:rsid w:val="00C77FEE"/>
    <w:rsid w:val="00C81856"/>
    <w:rsid w:val="00C81E40"/>
    <w:rsid w:val="00C82A43"/>
    <w:rsid w:val="00C84059"/>
    <w:rsid w:val="00C84F8B"/>
    <w:rsid w:val="00C87CC3"/>
    <w:rsid w:val="00C90EFE"/>
    <w:rsid w:val="00C92211"/>
    <w:rsid w:val="00C92E49"/>
    <w:rsid w:val="00C943B9"/>
    <w:rsid w:val="00C944AC"/>
    <w:rsid w:val="00C94A9A"/>
    <w:rsid w:val="00C952A5"/>
    <w:rsid w:val="00C95EA8"/>
    <w:rsid w:val="00C96F62"/>
    <w:rsid w:val="00C97C8E"/>
    <w:rsid w:val="00C97E65"/>
    <w:rsid w:val="00CA100C"/>
    <w:rsid w:val="00CA5698"/>
    <w:rsid w:val="00CA5EA4"/>
    <w:rsid w:val="00CA6EAF"/>
    <w:rsid w:val="00CA728B"/>
    <w:rsid w:val="00CA79CE"/>
    <w:rsid w:val="00CA7CE8"/>
    <w:rsid w:val="00CB0559"/>
    <w:rsid w:val="00CB215D"/>
    <w:rsid w:val="00CB588D"/>
    <w:rsid w:val="00CB5A05"/>
    <w:rsid w:val="00CB6D90"/>
    <w:rsid w:val="00CB7774"/>
    <w:rsid w:val="00CC0302"/>
    <w:rsid w:val="00CC2E76"/>
    <w:rsid w:val="00CC32E1"/>
    <w:rsid w:val="00CC4064"/>
    <w:rsid w:val="00CC5B5B"/>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C6A"/>
    <w:rsid w:val="00CE7CD8"/>
    <w:rsid w:val="00CF04F2"/>
    <w:rsid w:val="00CF16CF"/>
    <w:rsid w:val="00CF4866"/>
    <w:rsid w:val="00CF490B"/>
    <w:rsid w:val="00CF4C7A"/>
    <w:rsid w:val="00CF55A4"/>
    <w:rsid w:val="00CF5F2A"/>
    <w:rsid w:val="00D012DF"/>
    <w:rsid w:val="00D0497D"/>
    <w:rsid w:val="00D04D51"/>
    <w:rsid w:val="00D05353"/>
    <w:rsid w:val="00D06F95"/>
    <w:rsid w:val="00D07FE1"/>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30042"/>
    <w:rsid w:val="00D30188"/>
    <w:rsid w:val="00D341B8"/>
    <w:rsid w:val="00D3702D"/>
    <w:rsid w:val="00D3738C"/>
    <w:rsid w:val="00D37AE3"/>
    <w:rsid w:val="00D41015"/>
    <w:rsid w:val="00D41AE4"/>
    <w:rsid w:val="00D43C8C"/>
    <w:rsid w:val="00D43DE0"/>
    <w:rsid w:val="00D43FAF"/>
    <w:rsid w:val="00D44494"/>
    <w:rsid w:val="00D4531A"/>
    <w:rsid w:val="00D46815"/>
    <w:rsid w:val="00D60570"/>
    <w:rsid w:val="00D620E0"/>
    <w:rsid w:val="00D6259F"/>
    <w:rsid w:val="00D62C78"/>
    <w:rsid w:val="00D63DB6"/>
    <w:rsid w:val="00D64FC1"/>
    <w:rsid w:val="00D65106"/>
    <w:rsid w:val="00D67568"/>
    <w:rsid w:val="00D701F1"/>
    <w:rsid w:val="00D70F7D"/>
    <w:rsid w:val="00D75717"/>
    <w:rsid w:val="00D80689"/>
    <w:rsid w:val="00D80C2D"/>
    <w:rsid w:val="00D82FA8"/>
    <w:rsid w:val="00D838EF"/>
    <w:rsid w:val="00D83C6F"/>
    <w:rsid w:val="00D83F81"/>
    <w:rsid w:val="00D85082"/>
    <w:rsid w:val="00D91632"/>
    <w:rsid w:val="00D95897"/>
    <w:rsid w:val="00D958C5"/>
    <w:rsid w:val="00D95CCF"/>
    <w:rsid w:val="00D96CF7"/>
    <w:rsid w:val="00DA0302"/>
    <w:rsid w:val="00DA042D"/>
    <w:rsid w:val="00DA4C31"/>
    <w:rsid w:val="00DA56A9"/>
    <w:rsid w:val="00DA6DD9"/>
    <w:rsid w:val="00DA73AA"/>
    <w:rsid w:val="00DB0765"/>
    <w:rsid w:val="00DB3D85"/>
    <w:rsid w:val="00DC07A5"/>
    <w:rsid w:val="00DC0A88"/>
    <w:rsid w:val="00DC0FCD"/>
    <w:rsid w:val="00DC17A1"/>
    <w:rsid w:val="00DC20DE"/>
    <w:rsid w:val="00DC219C"/>
    <w:rsid w:val="00DC2292"/>
    <w:rsid w:val="00DD0B96"/>
    <w:rsid w:val="00DD12DF"/>
    <w:rsid w:val="00DD1FBB"/>
    <w:rsid w:val="00DD4A6A"/>
    <w:rsid w:val="00DD5593"/>
    <w:rsid w:val="00DD5750"/>
    <w:rsid w:val="00DD64B0"/>
    <w:rsid w:val="00DD7957"/>
    <w:rsid w:val="00DE15A0"/>
    <w:rsid w:val="00DE3979"/>
    <w:rsid w:val="00DF0385"/>
    <w:rsid w:val="00DF090D"/>
    <w:rsid w:val="00DF171C"/>
    <w:rsid w:val="00DF1AD6"/>
    <w:rsid w:val="00DF1E59"/>
    <w:rsid w:val="00DF2FE2"/>
    <w:rsid w:val="00DF6F9C"/>
    <w:rsid w:val="00DF7B28"/>
    <w:rsid w:val="00E004F5"/>
    <w:rsid w:val="00E006A1"/>
    <w:rsid w:val="00E01FC4"/>
    <w:rsid w:val="00E02C69"/>
    <w:rsid w:val="00E03009"/>
    <w:rsid w:val="00E04043"/>
    <w:rsid w:val="00E0634A"/>
    <w:rsid w:val="00E06620"/>
    <w:rsid w:val="00E06C0F"/>
    <w:rsid w:val="00E10B9A"/>
    <w:rsid w:val="00E10F4B"/>
    <w:rsid w:val="00E11486"/>
    <w:rsid w:val="00E11CBD"/>
    <w:rsid w:val="00E12C77"/>
    <w:rsid w:val="00E13B28"/>
    <w:rsid w:val="00E148C1"/>
    <w:rsid w:val="00E1534C"/>
    <w:rsid w:val="00E16276"/>
    <w:rsid w:val="00E164F6"/>
    <w:rsid w:val="00E17D4E"/>
    <w:rsid w:val="00E17E51"/>
    <w:rsid w:val="00E201CD"/>
    <w:rsid w:val="00E2034A"/>
    <w:rsid w:val="00E2222F"/>
    <w:rsid w:val="00E24069"/>
    <w:rsid w:val="00E2574D"/>
    <w:rsid w:val="00E26621"/>
    <w:rsid w:val="00E27131"/>
    <w:rsid w:val="00E3090A"/>
    <w:rsid w:val="00E31884"/>
    <w:rsid w:val="00E31C60"/>
    <w:rsid w:val="00E345E4"/>
    <w:rsid w:val="00E37456"/>
    <w:rsid w:val="00E41031"/>
    <w:rsid w:val="00E41088"/>
    <w:rsid w:val="00E4121E"/>
    <w:rsid w:val="00E41BFB"/>
    <w:rsid w:val="00E43996"/>
    <w:rsid w:val="00E43E6A"/>
    <w:rsid w:val="00E45BCB"/>
    <w:rsid w:val="00E46D4B"/>
    <w:rsid w:val="00E47D1E"/>
    <w:rsid w:val="00E55065"/>
    <w:rsid w:val="00E56A98"/>
    <w:rsid w:val="00E57177"/>
    <w:rsid w:val="00E574CC"/>
    <w:rsid w:val="00E57623"/>
    <w:rsid w:val="00E61A41"/>
    <w:rsid w:val="00E61D02"/>
    <w:rsid w:val="00E63C02"/>
    <w:rsid w:val="00E650D3"/>
    <w:rsid w:val="00E652E0"/>
    <w:rsid w:val="00E65351"/>
    <w:rsid w:val="00E6595E"/>
    <w:rsid w:val="00E66779"/>
    <w:rsid w:val="00E667C2"/>
    <w:rsid w:val="00E66B87"/>
    <w:rsid w:val="00E67E03"/>
    <w:rsid w:val="00E70590"/>
    <w:rsid w:val="00E7088A"/>
    <w:rsid w:val="00E72A19"/>
    <w:rsid w:val="00E74FF5"/>
    <w:rsid w:val="00E7577C"/>
    <w:rsid w:val="00E76F27"/>
    <w:rsid w:val="00E80C75"/>
    <w:rsid w:val="00E822E0"/>
    <w:rsid w:val="00E831DF"/>
    <w:rsid w:val="00E83D6F"/>
    <w:rsid w:val="00E83FF0"/>
    <w:rsid w:val="00E8534F"/>
    <w:rsid w:val="00E85D1D"/>
    <w:rsid w:val="00E8643F"/>
    <w:rsid w:val="00E87C7F"/>
    <w:rsid w:val="00E92335"/>
    <w:rsid w:val="00E9398A"/>
    <w:rsid w:val="00E93D69"/>
    <w:rsid w:val="00E94593"/>
    <w:rsid w:val="00E94BD2"/>
    <w:rsid w:val="00E94EEE"/>
    <w:rsid w:val="00E95FF8"/>
    <w:rsid w:val="00E96040"/>
    <w:rsid w:val="00E960C7"/>
    <w:rsid w:val="00E97706"/>
    <w:rsid w:val="00E97FC1"/>
    <w:rsid w:val="00EA0166"/>
    <w:rsid w:val="00EA03CC"/>
    <w:rsid w:val="00EA04E7"/>
    <w:rsid w:val="00EA0E10"/>
    <w:rsid w:val="00EA37B4"/>
    <w:rsid w:val="00EA3827"/>
    <w:rsid w:val="00EA432A"/>
    <w:rsid w:val="00EA4DEB"/>
    <w:rsid w:val="00EA5C39"/>
    <w:rsid w:val="00EA6C39"/>
    <w:rsid w:val="00EA789D"/>
    <w:rsid w:val="00EB0406"/>
    <w:rsid w:val="00EB16DB"/>
    <w:rsid w:val="00EB2A81"/>
    <w:rsid w:val="00EB2EC3"/>
    <w:rsid w:val="00EB3307"/>
    <w:rsid w:val="00EB4EB7"/>
    <w:rsid w:val="00EB5FFC"/>
    <w:rsid w:val="00EB7191"/>
    <w:rsid w:val="00EB7503"/>
    <w:rsid w:val="00EB7957"/>
    <w:rsid w:val="00EB7C6F"/>
    <w:rsid w:val="00EC0439"/>
    <w:rsid w:val="00EC04E1"/>
    <w:rsid w:val="00EC066A"/>
    <w:rsid w:val="00EC165D"/>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4356"/>
    <w:rsid w:val="00ED467F"/>
    <w:rsid w:val="00ED4C8E"/>
    <w:rsid w:val="00ED4CF5"/>
    <w:rsid w:val="00ED69E0"/>
    <w:rsid w:val="00ED7EBA"/>
    <w:rsid w:val="00ED7F7B"/>
    <w:rsid w:val="00EE01F2"/>
    <w:rsid w:val="00EE226D"/>
    <w:rsid w:val="00EE2E47"/>
    <w:rsid w:val="00EE417E"/>
    <w:rsid w:val="00EE6D6B"/>
    <w:rsid w:val="00EE77A4"/>
    <w:rsid w:val="00EF2BA4"/>
    <w:rsid w:val="00EF47E9"/>
    <w:rsid w:val="00EF4BF4"/>
    <w:rsid w:val="00EF6187"/>
    <w:rsid w:val="00F00EF2"/>
    <w:rsid w:val="00F0174D"/>
    <w:rsid w:val="00F01AE9"/>
    <w:rsid w:val="00F03584"/>
    <w:rsid w:val="00F056D6"/>
    <w:rsid w:val="00F06070"/>
    <w:rsid w:val="00F066AE"/>
    <w:rsid w:val="00F072A3"/>
    <w:rsid w:val="00F07598"/>
    <w:rsid w:val="00F077D4"/>
    <w:rsid w:val="00F10965"/>
    <w:rsid w:val="00F1109C"/>
    <w:rsid w:val="00F14D03"/>
    <w:rsid w:val="00F156B5"/>
    <w:rsid w:val="00F165A1"/>
    <w:rsid w:val="00F16872"/>
    <w:rsid w:val="00F207F9"/>
    <w:rsid w:val="00F2288D"/>
    <w:rsid w:val="00F26170"/>
    <w:rsid w:val="00F307F5"/>
    <w:rsid w:val="00F3115A"/>
    <w:rsid w:val="00F33355"/>
    <w:rsid w:val="00F34A5D"/>
    <w:rsid w:val="00F34CF0"/>
    <w:rsid w:val="00F354EC"/>
    <w:rsid w:val="00F40CD2"/>
    <w:rsid w:val="00F41C86"/>
    <w:rsid w:val="00F420EE"/>
    <w:rsid w:val="00F43BCD"/>
    <w:rsid w:val="00F43C02"/>
    <w:rsid w:val="00F43C89"/>
    <w:rsid w:val="00F43CB7"/>
    <w:rsid w:val="00F44795"/>
    <w:rsid w:val="00F45F4D"/>
    <w:rsid w:val="00F469EB"/>
    <w:rsid w:val="00F46F7C"/>
    <w:rsid w:val="00F47037"/>
    <w:rsid w:val="00F474BF"/>
    <w:rsid w:val="00F52E72"/>
    <w:rsid w:val="00F545A5"/>
    <w:rsid w:val="00F56631"/>
    <w:rsid w:val="00F56687"/>
    <w:rsid w:val="00F56ED4"/>
    <w:rsid w:val="00F606FD"/>
    <w:rsid w:val="00F61482"/>
    <w:rsid w:val="00F624C5"/>
    <w:rsid w:val="00F6432F"/>
    <w:rsid w:val="00F660FC"/>
    <w:rsid w:val="00F66EC2"/>
    <w:rsid w:val="00F67C92"/>
    <w:rsid w:val="00F707A4"/>
    <w:rsid w:val="00F71943"/>
    <w:rsid w:val="00F72000"/>
    <w:rsid w:val="00F73197"/>
    <w:rsid w:val="00F74093"/>
    <w:rsid w:val="00F74260"/>
    <w:rsid w:val="00F75F18"/>
    <w:rsid w:val="00F761BB"/>
    <w:rsid w:val="00F8149F"/>
    <w:rsid w:val="00F817C3"/>
    <w:rsid w:val="00F81E68"/>
    <w:rsid w:val="00F84A4F"/>
    <w:rsid w:val="00F8684E"/>
    <w:rsid w:val="00F90FC3"/>
    <w:rsid w:val="00F915A7"/>
    <w:rsid w:val="00F91828"/>
    <w:rsid w:val="00F918D4"/>
    <w:rsid w:val="00F91D31"/>
    <w:rsid w:val="00F92FEB"/>
    <w:rsid w:val="00F93508"/>
    <w:rsid w:val="00F94686"/>
    <w:rsid w:val="00F9470F"/>
    <w:rsid w:val="00F948B2"/>
    <w:rsid w:val="00F94CDB"/>
    <w:rsid w:val="00F96703"/>
    <w:rsid w:val="00F96FDA"/>
    <w:rsid w:val="00FA00A2"/>
    <w:rsid w:val="00FA10C0"/>
    <w:rsid w:val="00FA4D0E"/>
    <w:rsid w:val="00FA4E72"/>
    <w:rsid w:val="00FA50BD"/>
    <w:rsid w:val="00FA5FB9"/>
    <w:rsid w:val="00FA6C66"/>
    <w:rsid w:val="00FB1DA9"/>
    <w:rsid w:val="00FB6937"/>
    <w:rsid w:val="00FC0378"/>
    <w:rsid w:val="00FC0720"/>
    <w:rsid w:val="00FC2DC9"/>
    <w:rsid w:val="00FC36C4"/>
    <w:rsid w:val="00FC40A6"/>
    <w:rsid w:val="00FC4EFB"/>
    <w:rsid w:val="00FC6A68"/>
    <w:rsid w:val="00FC7153"/>
    <w:rsid w:val="00FD150E"/>
    <w:rsid w:val="00FD4BBB"/>
    <w:rsid w:val="00FD4F90"/>
    <w:rsid w:val="00FD57AE"/>
    <w:rsid w:val="00FD7486"/>
    <w:rsid w:val="00FE006A"/>
    <w:rsid w:val="00FE0868"/>
    <w:rsid w:val="00FE113F"/>
    <w:rsid w:val="00FE143E"/>
    <w:rsid w:val="00FE19ED"/>
    <w:rsid w:val="00FE4B33"/>
    <w:rsid w:val="00FE5992"/>
    <w:rsid w:val="00FE69DF"/>
    <w:rsid w:val="00FF21EA"/>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20"/>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1DECD-DDC9-47DA-BC74-A40BF22B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3186</Words>
  <Characters>18301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2018-04-25T05:06:00Z</cp:lastPrinted>
  <dcterms:created xsi:type="dcterms:W3CDTF">2018-04-27T08:50:00Z</dcterms:created>
  <dcterms:modified xsi:type="dcterms:W3CDTF">2018-04-27T08:51:00Z</dcterms:modified>
</cp:coreProperties>
</file>