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8B364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nded</w:t>
      </w:r>
      <w:r w:rsidR="00ED1C88">
        <w:rPr>
          <w:rFonts w:ascii="Times New Roman" w:hAnsi="Times New Roman"/>
          <w:b/>
          <w:bCs/>
          <w:sz w:val="24"/>
          <w:szCs w:val="24"/>
        </w:rPr>
        <w:t xml:space="preserve"> </w:t>
      </w:r>
      <w:r w:rsidR="00213F65">
        <w:rPr>
          <w:rFonts w:ascii="Times New Roman" w:hAnsi="Times New Roman"/>
          <w:b/>
          <w:bCs/>
          <w:sz w:val="24"/>
          <w:szCs w:val="24"/>
        </w:rPr>
        <w:t>March 31, 2018</w:t>
      </w:r>
    </w:p>
    <w:p w:rsidR="00A4036E"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proofErr w:type="gramStart"/>
      <w:r w:rsidRPr="00A300C3">
        <w:rPr>
          <w:rFonts w:ascii="Times New Roman" w:hAnsi="Times New Roman"/>
          <w:b/>
          <w:bCs/>
          <w:sz w:val="24"/>
          <w:szCs w:val="24"/>
        </w:rPr>
        <w:t>and</w:t>
      </w:r>
      <w:proofErr w:type="gramEnd"/>
      <w:r w:rsidRPr="00A300C3">
        <w:rPr>
          <w:rFonts w:ascii="Times New Roman" w:hAnsi="Times New Roman"/>
          <w:b/>
          <w:bCs/>
          <w:sz w:val="24"/>
          <w:szCs w:val="24"/>
        </w:rPr>
        <w:t xml:space="preserve"> Report on Review of Interim Financial Information</w:t>
      </w:r>
    </w:p>
    <w:p w:rsidR="00723ADA"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8"/>
          <w:type w:val="continuous"/>
          <w:pgSz w:w="11909" w:h="16834" w:code="9"/>
          <w:pgMar w:top="1440" w:right="1151" w:bottom="578" w:left="1440" w:header="476" w:footer="709" w:gutter="0"/>
          <w:cols w:space="720"/>
          <w:titlePg/>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cs="Times New Roman"/>
          <w:b/>
          <w:bCs/>
        </w:rPr>
      </w:pPr>
      <w:r w:rsidRPr="005F526B">
        <w:rPr>
          <w:rFonts w:ascii="Times New Roman" w:hAnsi="Times New Roman"/>
          <w:b/>
          <w:bCs/>
        </w:rPr>
        <w:t>PERFORMED BY THE INDEPENDENT AUDITOR</w:t>
      </w:r>
    </w:p>
    <w:p w:rsidR="00221FC5" w:rsidRPr="005F526B" w:rsidRDefault="00221FC5" w:rsidP="006242B4">
      <w:pPr>
        <w:ind w:right="-270"/>
        <w:jc w:val="both"/>
        <w:rPr>
          <w:rFonts w:ascii="Times New Roman" w:hAnsi="Times New Roman" w:cs="Times New Roman"/>
          <w:b/>
          <w:bCs/>
        </w:rPr>
      </w:pPr>
    </w:p>
    <w:p w:rsidR="00221FC5" w:rsidRPr="00C91CAB" w:rsidRDefault="00221FC5" w:rsidP="006242B4">
      <w:pPr>
        <w:ind w:right="-270"/>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The</w:t>
      </w:r>
      <w:r w:rsidR="00343EA6" w:rsidRPr="00C91CAB">
        <w:rPr>
          <w:rFonts w:ascii="Times New Roman" w:hAnsi="Times New Roman"/>
        </w:rPr>
        <w:t xml:space="preserve"> Thai </w:t>
      </w:r>
      <w:proofErr w:type="spellStart"/>
      <w:r w:rsidR="00343EA6" w:rsidRPr="00C91CAB">
        <w:rPr>
          <w:rFonts w:ascii="Times New Roman" w:hAnsi="Times New Roman"/>
        </w:rPr>
        <w:t>Setakij</w:t>
      </w:r>
      <w:proofErr w:type="spellEnd"/>
      <w:r w:rsidR="00343EA6" w:rsidRPr="00C91CAB">
        <w:rPr>
          <w:rFonts w:ascii="Times New Roman" w:hAnsi="Times New Roman"/>
        </w:rPr>
        <w:t xml:space="preserve"> Insurance Public Company Limited</w:t>
      </w:r>
    </w:p>
    <w:p w:rsidR="00221FC5" w:rsidRPr="00A300C3" w:rsidRDefault="00221FC5" w:rsidP="006242B4">
      <w:pPr>
        <w:ind w:right="-270"/>
        <w:jc w:val="both"/>
        <w:rPr>
          <w:rFonts w:ascii="Times New Roman" w:hAnsi="Times New Roman" w:cs="Times New Roman"/>
          <w:b/>
          <w:bCs/>
        </w:rPr>
      </w:pPr>
    </w:p>
    <w:p w:rsidR="00AF0B2E" w:rsidRDefault="00AF0B2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 xml:space="preserve">Thai </w:t>
      </w:r>
      <w:proofErr w:type="spellStart"/>
      <w:r w:rsidR="00343EA6" w:rsidRPr="00343EA6">
        <w:rPr>
          <w:rFonts w:cs="Times New Roman"/>
          <w:sz w:val="18"/>
          <w:szCs w:val="18"/>
        </w:rPr>
        <w:t>Setakij</w:t>
      </w:r>
      <w:proofErr w:type="spellEnd"/>
      <w:r w:rsidR="00343EA6" w:rsidRPr="00343EA6">
        <w:rPr>
          <w:rFonts w:cs="Times New Roman"/>
          <w:sz w:val="18"/>
          <w:szCs w:val="18"/>
        </w:rPr>
        <w:t xml:space="preserve">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213F65" w:rsidRPr="00213F65">
        <w:rPr>
          <w:rFonts w:cs="Times New Roman"/>
          <w:sz w:val="18"/>
          <w:szCs w:val="18"/>
        </w:rPr>
        <w:t>March 31</w:t>
      </w:r>
      <w:r w:rsidR="001C5E3A" w:rsidRPr="005F526B">
        <w:rPr>
          <w:rFonts w:cs="Times New Roman"/>
          <w:sz w:val="18"/>
          <w:szCs w:val="18"/>
        </w:rPr>
        <w:t>, 201</w:t>
      </w:r>
      <w:r w:rsidR="00213F65">
        <w:rPr>
          <w:rFonts w:cs="Times New Roman"/>
          <w:sz w:val="18"/>
          <w:szCs w:val="18"/>
        </w:rPr>
        <w:t>8</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073186">
        <w:rPr>
          <w:rFonts w:cs="Times New Roman"/>
          <w:sz w:val="18"/>
          <w:szCs w:val="18"/>
        </w:rPr>
        <w:t>,</w:t>
      </w:r>
      <w:r w:rsidR="003E01DB">
        <w:rPr>
          <w:rFonts w:cs="Times New Roman"/>
          <w:sz w:val="18"/>
          <w:szCs w:val="18"/>
        </w:rPr>
        <w:t xml:space="preserve"> </w:t>
      </w:r>
      <w:r w:rsidR="00343EA6">
        <w:rPr>
          <w:rFonts w:cs="Times New Roman"/>
          <w:sz w:val="18"/>
          <w:szCs w:val="18"/>
        </w:rPr>
        <w:t xml:space="preserve">changes in </w:t>
      </w:r>
      <w:r w:rsidR="00C91CAB">
        <w:rPr>
          <w:sz w:val="18"/>
        </w:rPr>
        <w:t xml:space="preserve">shareholders’ </w:t>
      </w:r>
      <w:r w:rsidR="001C5E3A" w:rsidRPr="005F526B">
        <w:rPr>
          <w:rFonts w:cs="Times New Roman"/>
          <w:sz w:val="18"/>
          <w:szCs w:val="18"/>
        </w:rPr>
        <w:t xml:space="preserve">equity </w:t>
      </w:r>
      <w:r w:rsidR="00E0227D" w:rsidRPr="005F526B">
        <w:rPr>
          <w:rFonts w:cs="Times New Roman"/>
          <w:sz w:val="18"/>
          <w:szCs w:val="18"/>
        </w:rPr>
        <w:t xml:space="preserve">and </w:t>
      </w:r>
      <w:r w:rsidR="00E9378A" w:rsidRPr="005F526B">
        <w:rPr>
          <w:rFonts w:cs="Times New Roman"/>
          <w:sz w:val="18"/>
          <w:szCs w:val="18"/>
        </w:rPr>
        <w:t xml:space="preserve">cash flows </w:t>
      </w:r>
      <w:r w:rsidR="00011790">
        <w:rPr>
          <w:rFonts w:cs="Times New Roman"/>
          <w:sz w:val="18"/>
          <w:szCs w:val="18"/>
        </w:rPr>
        <w:t xml:space="preserve">for the </w:t>
      </w:r>
      <w:r w:rsidR="00213F65">
        <w:rPr>
          <w:rFonts w:cs="Times New Roman"/>
          <w:sz w:val="18"/>
          <w:szCs w:val="18"/>
        </w:rPr>
        <w:t>three</w:t>
      </w:r>
      <w:r w:rsidR="00E0227D" w:rsidRPr="005F526B">
        <w:rPr>
          <w:rFonts w:cs="Times New Roman"/>
          <w:sz w:val="18"/>
          <w:szCs w:val="18"/>
        </w:rPr>
        <w:t>-month period</w:t>
      </w:r>
      <w:r w:rsidR="005032AA">
        <w:rPr>
          <w:rFonts w:cs="Times New Roman"/>
          <w:sz w:val="18"/>
          <w:szCs w:val="18"/>
        </w:rPr>
        <w:t xml:space="preserve"> </w:t>
      </w:r>
      <w:r w:rsidR="00213F65">
        <w:rPr>
          <w:rFonts w:cs="Times New Roman"/>
          <w:sz w:val="18"/>
          <w:szCs w:val="18"/>
        </w:rPr>
        <w:t>then</w:t>
      </w:r>
      <w:r w:rsidR="00213F65" w:rsidRPr="005F526B">
        <w:rPr>
          <w:rFonts w:cs="Times New Roman"/>
          <w:sz w:val="18"/>
          <w:szCs w:val="18"/>
        </w:rPr>
        <w:t xml:space="preserve"> ended,</w:t>
      </w:r>
      <w:r w:rsidR="00E0227D" w:rsidRPr="005F526B">
        <w:rPr>
          <w:rFonts w:cs="Times New Roman"/>
          <w:sz w:val="18"/>
          <w:szCs w:val="18"/>
        </w:rPr>
        <w:t xml:space="preserve"> </w:t>
      </w:r>
      <w:r w:rsidR="009B6CFF" w:rsidRPr="005F526B">
        <w:rPr>
          <w:rFonts w:cs="Times New Roman"/>
          <w:sz w:val="18"/>
          <w:szCs w:val="18"/>
        </w:rPr>
        <w:t xml:space="preserve">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515BDD" w:rsidRPr="00BE4CC2" w:rsidRDefault="00515BDD" w:rsidP="00BE4CC2">
      <w:pPr>
        <w:ind w:right="-270"/>
        <w:jc w:val="both"/>
        <w:rPr>
          <w:rFonts w:ascii="Times New Roman" w:hAnsi="Times New Roman" w:cs="Times New Roman"/>
          <w:b/>
          <w:bCs/>
        </w:rPr>
      </w:pPr>
    </w:p>
    <w:p w:rsidR="00782D71" w:rsidRPr="005F526B" w:rsidRDefault="00782D71"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515BDD" w:rsidRPr="00BE4CC2" w:rsidRDefault="00515BDD" w:rsidP="00BE4CC2">
      <w:pPr>
        <w:ind w:right="-270"/>
        <w:jc w:val="both"/>
        <w:rPr>
          <w:rFonts w:ascii="Times New Roman" w:hAnsi="Times New Roman" w:cs="Times New Roman"/>
          <w:b/>
          <w:bCs/>
        </w:rPr>
      </w:pPr>
    </w:p>
    <w:p w:rsidR="000F429B" w:rsidRPr="005F526B" w:rsidRDefault="000F429B"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515BDD" w:rsidRPr="00BE4CC2" w:rsidRDefault="00515BDD" w:rsidP="00BE4CC2">
      <w:pPr>
        <w:ind w:right="-270"/>
        <w:jc w:val="both"/>
        <w:rPr>
          <w:rFonts w:ascii="Times New Roman" w:hAnsi="Times New Roman" w:cs="Times New Roman"/>
          <w:b/>
          <w:bCs/>
        </w:rPr>
      </w:pPr>
    </w:p>
    <w:p w:rsidR="0060481F" w:rsidRPr="00E12679" w:rsidRDefault="003E01DB" w:rsidP="006242B4">
      <w:pPr>
        <w:autoSpaceDE w:val="0"/>
        <w:autoSpaceDN w:val="0"/>
        <w:adjustRightInd w:val="0"/>
        <w:spacing w:line="240" w:lineRule="auto"/>
        <w:ind w:right="-270"/>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 xml:space="preserve">es </w:t>
      </w:r>
      <w:r w:rsidR="0060481F" w:rsidRPr="00E12679">
        <w:rPr>
          <w:rFonts w:ascii="Times New Roman" w:hAnsi="Times New Roman" w:cs="Times New Roman"/>
          <w:b/>
          <w:bCs/>
          <w:i/>
          <w:iCs/>
        </w:rPr>
        <w:t>of Matter</w:t>
      </w:r>
    </w:p>
    <w:p w:rsidR="00FD1001"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E12679">
        <w:rPr>
          <w:rFonts w:cs="Times New Roman"/>
          <w:sz w:val="18"/>
          <w:szCs w:val="18"/>
        </w:rPr>
        <w:t>I draw attention to Note 1</w:t>
      </w:r>
      <w:r w:rsidRPr="00E12679">
        <w:rPr>
          <w:rFonts w:cs="Times New Roman"/>
          <w:sz w:val="18"/>
          <w:szCs w:val="18"/>
          <w:cs/>
        </w:rPr>
        <w:t xml:space="preserve"> </w:t>
      </w:r>
      <w:r w:rsidRPr="00E12679">
        <w:rPr>
          <w:rFonts w:cs="Times New Roman"/>
          <w:sz w:val="18"/>
          <w:szCs w:val="18"/>
        </w:rPr>
        <w:t xml:space="preserve">to the interim financial statements, </w:t>
      </w:r>
    </w:p>
    <w:p w:rsidR="00FD1001" w:rsidRDefault="00FD1001" w:rsidP="00BE4CC2">
      <w:pPr>
        <w:ind w:right="-270"/>
        <w:jc w:val="both"/>
        <w:rPr>
          <w:rFonts w:cs="Times New Roman"/>
        </w:rPr>
      </w:pPr>
    </w:p>
    <w:p w:rsidR="00BE4CC2" w:rsidRPr="00C66C3E" w:rsidRDefault="00BE4CC2" w:rsidP="00BE4CC2">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sidRPr="00C66C3E">
        <w:rPr>
          <w:rFonts w:ascii="Times New Roman" w:hAnsi="Times New Roman" w:cs="Times New Roman"/>
        </w:rPr>
        <w:t>Since April 2014, the Company’s assets backing insurance liabilities were not adequate as required by the Non-Life Insurance Act No. 2 B.E. 2551</w:t>
      </w:r>
      <w:r w:rsidRPr="008563A1">
        <w:rPr>
          <w:rFonts w:ascii="Times New Roman" w:hAnsi="Times New Roman" w:cs="Times New Roman"/>
        </w:rPr>
        <w:t xml:space="preserve">. </w:t>
      </w:r>
      <w:r w:rsidRPr="00FD1001">
        <w:rPr>
          <w:rFonts w:ascii="Times New Roman" w:hAnsi="Times New Roman" w:cs="Times New Roman"/>
        </w:rPr>
        <w:t xml:space="preserve">As at </w:t>
      </w:r>
      <w:r w:rsidRPr="00BE4CC2">
        <w:rPr>
          <w:rFonts w:ascii="Times New Roman" w:hAnsi="Times New Roman" w:cs="Times New Roman"/>
        </w:rPr>
        <w:t>March 31</w:t>
      </w:r>
      <w:r w:rsidRPr="00FD1001">
        <w:rPr>
          <w:rFonts w:ascii="Times New Roman" w:hAnsi="Times New Roman" w:cs="Times New Roman"/>
        </w:rPr>
        <w:t>, 201</w:t>
      </w:r>
      <w:r>
        <w:rPr>
          <w:rFonts w:ascii="Times New Roman" w:hAnsi="Times New Roman" w:cs="Times New Roman"/>
        </w:rPr>
        <w:t>8</w:t>
      </w:r>
      <w:r w:rsidRPr="00FD1001">
        <w:rPr>
          <w:rFonts w:ascii="Times New Roman" w:hAnsi="Times New Roman" w:cs="Times New Roman"/>
        </w:rPr>
        <w:t xml:space="preserve">, the inadequate assets backing insurance liabilities amounted to </w:t>
      </w:r>
      <w:r w:rsidRPr="007975DC">
        <w:rPr>
          <w:rFonts w:ascii="Times New Roman" w:hAnsi="Times New Roman" w:cs="Times New Roman"/>
        </w:rPr>
        <w:t xml:space="preserve">Baht </w:t>
      </w:r>
      <w:r w:rsidR="00000338">
        <w:rPr>
          <w:rFonts w:ascii="Times New Roman" w:hAnsi="Times New Roman" w:cs="Times New Roman"/>
        </w:rPr>
        <w:t>8.5</w:t>
      </w:r>
      <w:r w:rsidRPr="007975DC">
        <w:rPr>
          <w:rFonts w:ascii="Times New Roman" w:hAnsi="Times New Roman" w:cs="Times New Roman"/>
        </w:rPr>
        <w:t xml:space="preserve"> </w:t>
      </w:r>
      <w:r w:rsidRPr="00FD1001">
        <w:rPr>
          <w:rFonts w:ascii="Times New Roman" w:hAnsi="Times New Roman" w:cs="Times New Roman"/>
        </w:rPr>
        <w:t>million.</w:t>
      </w:r>
      <w:r w:rsidRPr="00C66C3E">
        <w:rPr>
          <w:rFonts w:ascii="Times New Roman" w:hAnsi="Times New Roman" w:cs="Times New Roman"/>
        </w:rPr>
        <w:t xml:space="preserve"> Presently, the Company’s management is in the process of having such assets backing insurance liabilities to be adequate as required by the law. However, the Office of Insurance Commission (</w:t>
      </w:r>
      <w:r w:rsidRPr="00BE4CC2">
        <w:rPr>
          <w:rFonts w:ascii="Times New Roman" w:hAnsi="Times New Roman" w:cs="Times New Roman"/>
        </w:rPr>
        <w:t>“</w:t>
      </w:r>
      <w:r w:rsidRPr="00C66C3E">
        <w:rPr>
          <w:rFonts w:ascii="Times New Roman" w:hAnsi="Times New Roman" w:cs="Times New Roman"/>
        </w:rPr>
        <w:t>OIC”) ordered the Company to report the financial status and progress to OIC on a monthly basis starting in August 2017 and</w:t>
      </w:r>
      <w:r w:rsidR="00073186">
        <w:rPr>
          <w:rFonts w:ascii="Times New Roman" w:hAnsi="Times New Roman" w:cstheme="minorBidi" w:hint="cs"/>
          <w:cs/>
        </w:rPr>
        <w:t xml:space="preserve"> </w:t>
      </w:r>
      <w:r w:rsidR="00073186">
        <w:rPr>
          <w:rFonts w:ascii="Times New Roman" w:hAnsi="Times New Roman" w:cstheme="minorBidi"/>
        </w:rPr>
        <w:t>to</w:t>
      </w:r>
      <w:r w:rsidRPr="00C66C3E">
        <w:rPr>
          <w:rFonts w:ascii="Times New Roman" w:hAnsi="Times New Roman" w:cs="Times New Roman"/>
        </w:rPr>
        <w:t xml:space="preserve"> submit report of daily cash-in and cash-out </w:t>
      </w:r>
      <w:r w:rsidRPr="00BE4CC2">
        <w:rPr>
          <w:rFonts w:ascii="Times New Roman" w:hAnsi="Times New Roman" w:cs="Times New Roman"/>
        </w:rPr>
        <w:t>o</w:t>
      </w:r>
      <w:r w:rsidRPr="00C66C3E">
        <w:rPr>
          <w:rFonts w:ascii="Times New Roman" w:hAnsi="Times New Roman" w:cs="Times New Roman"/>
        </w:rPr>
        <w:t xml:space="preserve">n a weekly basis to OIC starting </w:t>
      </w:r>
      <w:r>
        <w:rPr>
          <w:rFonts w:ascii="Times New Roman" w:hAnsi="Times New Roman" w:cs="Times New Roman"/>
        </w:rPr>
        <w:t xml:space="preserve">on </w:t>
      </w:r>
      <w:r w:rsidRPr="00C66C3E">
        <w:rPr>
          <w:rFonts w:ascii="Times New Roman" w:hAnsi="Times New Roman" w:cs="Times New Roman"/>
        </w:rPr>
        <w:t>November 1, 2017.</w:t>
      </w:r>
    </w:p>
    <w:p w:rsidR="00BE4CC2" w:rsidRDefault="00BE4CC2" w:rsidP="006242B4">
      <w:pPr>
        <w:tabs>
          <w:tab w:val="clear" w:pos="227"/>
          <w:tab w:val="left" w:pos="360"/>
        </w:tabs>
        <w:autoSpaceDE w:val="0"/>
        <w:autoSpaceDN w:val="0"/>
        <w:adjustRightInd w:val="0"/>
        <w:ind w:left="360" w:right="-270"/>
        <w:jc w:val="both"/>
        <w:rPr>
          <w:rFonts w:ascii="Times New Roman" w:hAnsi="Times New Roman" w:cs="Times New Roman"/>
        </w:rPr>
      </w:pPr>
    </w:p>
    <w:p w:rsidR="00BE4CC2" w:rsidRPr="005F0E68" w:rsidRDefault="00BE4CC2" w:rsidP="009E3F18">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sidRPr="00C66C3E">
        <w:rPr>
          <w:rFonts w:ascii="Times New Roman" w:hAnsi="Times New Roman" w:cs="Times New Roman"/>
        </w:rPr>
        <w:t xml:space="preserve">The Company had </w:t>
      </w:r>
      <w:r w:rsidRPr="008563A1">
        <w:rPr>
          <w:rFonts w:ascii="Times New Roman" w:hAnsi="Times New Roman" w:cs="Times New Roman"/>
        </w:rPr>
        <w:t xml:space="preserve">deficit as </w:t>
      </w:r>
      <w:r w:rsidRPr="00FD1001">
        <w:rPr>
          <w:rFonts w:ascii="Times New Roman" w:hAnsi="Times New Roman" w:cs="Times New Roman"/>
        </w:rPr>
        <w:t xml:space="preserve">at </w:t>
      </w:r>
      <w:r w:rsidRPr="00213F65">
        <w:rPr>
          <w:rFonts w:ascii="Times New Roman" w:hAnsi="Times New Roman" w:cs="Times New Roman"/>
        </w:rPr>
        <w:t>March 31</w:t>
      </w:r>
      <w:r w:rsidRPr="00EB0182">
        <w:rPr>
          <w:rFonts w:ascii="Times New Roman" w:hAnsi="Times New Roman" w:cs="Times New Roman"/>
        </w:rPr>
        <w:t>, 201</w:t>
      </w:r>
      <w:r>
        <w:rPr>
          <w:rFonts w:ascii="Times New Roman" w:hAnsi="Times New Roman" w:cs="Times New Roman"/>
        </w:rPr>
        <w:t>8</w:t>
      </w:r>
      <w:r w:rsidRPr="00EB0182">
        <w:rPr>
          <w:rFonts w:ascii="Times New Roman" w:hAnsi="Times New Roman" w:cs="Times New Roman"/>
        </w:rPr>
        <w:t xml:space="preserve"> of Baht </w:t>
      </w:r>
      <w:r w:rsidR="00000338">
        <w:rPr>
          <w:rFonts w:ascii="Times New Roman" w:hAnsi="Times New Roman" w:cs="Times New Roman"/>
        </w:rPr>
        <w:t>846.2</w:t>
      </w:r>
      <w:r w:rsidRPr="00EB0182">
        <w:rPr>
          <w:rFonts w:ascii="Times New Roman" w:hAnsi="Times New Roman" w:cs="Times New Roman"/>
        </w:rPr>
        <w:t xml:space="preserve"> million</w:t>
      </w:r>
      <w:r w:rsidRPr="00C66C3E">
        <w:rPr>
          <w:rFonts w:ascii="Times New Roman" w:hAnsi="Times New Roman" w:cs="Times New Roman"/>
        </w:rPr>
        <w:t xml:space="preserve">, </w:t>
      </w:r>
      <w:r>
        <w:rPr>
          <w:rFonts w:ascii="Times New Roman" w:hAnsi="Times New Roman" w:cs="Times New Roman"/>
        </w:rPr>
        <w:t xml:space="preserve">has </w:t>
      </w:r>
      <w:proofErr w:type="spellStart"/>
      <w:r w:rsidRPr="00C66C3E">
        <w:rPr>
          <w:rFonts w:ascii="Times New Roman" w:hAnsi="Times New Roman" w:cs="Times New Roman"/>
        </w:rPr>
        <w:t>suffe</w:t>
      </w:r>
      <w:r w:rsidR="00073186">
        <w:rPr>
          <w:rFonts w:ascii="Times New Roman" w:hAnsi="Times New Roman" w:cs="Times New Roman"/>
        </w:rPr>
        <w:t>r</w:t>
      </w:r>
      <w:r w:rsidRPr="00C66C3E">
        <w:rPr>
          <w:rFonts w:ascii="Times New Roman" w:hAnsi="Times New Roman" w:cs="Times New Roman"/>
        </w:rPr>
        <w:t>red</w:t>
      </w:r>
      <w:proofErr w:type="spellEnd"/>
      <w:r w:rsidRPr="00C66C3E">
        <w:rPr>
          <w:rFonts w:ascii="Times New Roman" w:hAnsi="Times New Roman" w:cs="Times New Roman"/>
        </w:rPr>
        <w:t xml:space="preserve"> from recurring losses from operation</w:t>
      </w:r>
      <w:r w:rsidRPr="00C66C3E">
        <w:rPr>
          <w:rFonts w:ascii="Times New Roman" w:hAnsi="Times New Roman" w:cstheme="minorBidi"/>
        </w:rPr>
        <w:t>s</w:t>
      </w:r>
      <w:r w:rsidRPr="00C66C3E">
        <w:rPr>
          <w:rFonts w:ascii="Times New Roman" w:hAnsi="Times New Roman" w:cs="Times New Roman"/>
        </w:rPr>
        <w:t xml:space="preserve"> and the Company’s assets backing insurance liabilities were not adequate since April </w:t>
      </w:r>
      <w:r w:rsidRPr="005F0E68">
        <w:rPr>
          <w:rFonts w:ascii="Times New Roman" w:hAnsi="Times New Roman" w:cs="Times New Roman"/>
        </w:rPr>
        <w:t xml:space="preserve">2014. These conditions indicate the existence of material uncertainties about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Pr="005F0E68">
        <w:rPr>
          <w:rFonts w:ascii="Times New Roman" w:hAnsi="Times New Roman"/>
          <w:szCs w:val="22"/>
        </w:rPr>
        <w:t>In this regard, the Company received cash contribution from private placement for the increase in share capital of Baht 80.5 million</w:t>
      </w:r>
      <w:r w:rsidR="006D6EFD" w:rsidRPr="005F0E68">
        <w:rPr>
          <w:rFonts w:ascii="Times New Roman" w:hAnsi="Times New Roman"/>
          <w:szCs w:val="22"/>
        </w:rPr>
        <w:t>,</w:t>
      </w:r>
      <w:r w:rsidRPr="005F0E68">
        <w:rPr>
          <w:rFonts w:ascii="Times New Roman" w:hAnsi="Times New Roman"/>
          <w:szCs w:val="22"/>
        </w:rPr>
        <w:t xml:space="preserve"> Baht 9.2 million</w:t>
      </w:r>
      <w:r w:rsidR="006D6EFD" w:rsidRPr="005F0E68">
        <w:rPr>
          <w:rFonts w:ascii="Times New Roman" w:hAnsi="Times New Roman"/>
          <w:szCs w:val="22"/>
        </w:rPr>
        <w:t xml:space="preserve"> and Baht 8.5 million</w:t>
      </w:r>
      <w:r w:rsidRPr="005F0E68">
        <w:rPr>
          <w:rFonts w:ascii="Times New Roman" w:hAnsi="Times New Roman"/>
          <w:szCs w:val="22"/>
        </w:rPr>
        <w:t xml:space="preserve"> in December 2017</w:t>
      </w:r>
      <w:r w:rsidR="006D6EFD" w:rsidRPr="005F0E68">
        <w:rPr>
          <w:rFonts w:ascii="Times New Roman" w:hAnsi="Times New Roman"/>
          <w:szCs w:val="22"/>
        </w:rPr>
        <w:t xml:space="preserve">, </w:t>
      </w:r>
      <w:r w:rsidRPr="005F0E68">
        <w:rPr>
          <w:rFonts w:ascii="Times New Roman" w:hAnsi="Times New Roman"/>
          <w:szCs w:val="22"/>
        </w:rPr>
        <w:t>January 2018</w:t>
      </w:r>
      <w:r w:rsidR="006D6EFD" w:rsidRPr="005F0E68">
        <w:rPr>
          <w:rFonts w:ascii="Times New Roman" w:hAnsi="Times New Roman"/>
          <w:szCs w:val="22"/>
        </w:rPr>
        <w:t xml:space="preserve"> and March 2018</w:t>
      </w:r>
      <w:r w:rsidRPr="005F0E68">
        <w:rPr>
          <w:rFonts w:ascii="Times New Roman" w:hAnsi="Times New Roman"/>
          <w:szCs w:val="22"/>
        </w:rPr>
        <w:t xml:space="preserve">, respectively, </w:t>
      </w:r>
      <w:r w:rsidRPr="005F0E68">
        <w:rPr>
          <w:rFonts w:ascii="Times New Roman" w:hAnsi="Times New Roman" w:cs="Times New Roman"/>
        </w:rPr>
        <w:t>as reported to OIC. Hence, the management considers that the preparation of the interim financial information for the three-month periods ended March 31, 2018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BE4CC2" w:rsidRPr="00BE4CC2" w:rsidRDefault="00BE4CC2" w:rsidP="00BE4CC2">
      <w:pPr>
        <w:ind w:right="-270"/>
        <w:jc w:val="both"/>
        <w:rPr>
          <w:rFonts w:ascii="Times New Roman" w:hAnsi="Times New Roman" w:cs="Times New Roman"/>
          <w:b/>
          <w:bCs/>
        </w:rPr>
      </w:pPr>
      <w:bookmarkStart w:id="0" w:name="_GoBack"/>
      <w:bookmarkEnd w:id="0"/>
    </w:p>
    <w:p w:rsidR="009F3780" w:rsidRPr="00142A5F"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Times New Roman"/>
          <w:sz w:val="18"/>
          <w:szCs w:val="18"/>
        </w:rPr>
        <w:t>Accordingly, my conclusion is not modified in respect of matter</w:t>
      </w:r>
      <w:r w:rsidR="001A0C5A">
        <w:rPr>
          <w:rFonts w:cs="Times New Roman"/>
          <w:sz w:val="18"/>
          <w:szCs w:val="18"/>
        </w:rPr>
        <w:t>s</w:t>
      </w:r>
      <w:r>
        <w:rPr>
          <w:rFonts w:cs="Times New Roman"/>
          <w:sz w:val="18"/>
          <w:szCs w:val="18"/>
        </w:rPr>
        <w:t xml:space="preserve"> emphasized.</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073186" w:rsidRDefault="00073186"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BE4CC2" w:rsidRDefault="00BE4CC2"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(Ms. Waleerat Akkarasrisawad)</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Baker Tilly Audit and Advisory Services (Thailand) Ltd.</w:t>
      </w:r>
    </w:p>
    <w:p w:rsidR="0060512A"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Bangkok</w:t>
      </w:r>
    </w:p>
    <w:p w:rsidR="003C088C" w:rsidRPr="005F526B" w:rsidRDefault="00C41D81"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Cordia New"/>
          <w:sz w:val="18"/>
          <w:szCs w:val="18"/>
        </w:rPr>
        <w:t>May 10</w:t>
      </w:r>
      <w:r w:rsidR="0032033F" w:rsidRPr="005032AA">
        <w:rPr>
          <w:rFonts w:cs="Cordia New"/>
          <w:sz w:val="18"/>
          <w:szCs w:val="18"/>
        </w:rPr>
        <w:t xml:space="preserve">, </w:t>
      </w:r>
      <w:r w:rsidR="006A4729" w:rsidRPr="005032AA">
        <w:rPr>
          <w:rFonts w:cs="Times New Roman"/>
          <w:sz w:val="18"/>
          <w:szCs w:val="18"/>
        </w:rPr>
        <w:t>201</w:t>
      </w:r>
      <w:r w:rsidR="00213F65">
        <w:rPr>
          <w:rFonts w:cs="Times New Roman"/>
          <w:sz w:val="18"/>
          <w:szCs w:val="18"/>
        </w:rPr>
        <w:t>8</w:t>
      </w:r>
    </w:p>
    <w:sectPr w:rsidR="003C088C" w:rsidRPr="005F526B" w:rsidSect="00073186">
      <w:type w:val="continuous"/>
      <w:pgSz w:w="11909" w:h="16834" w:code="9"/>
      <w:pgMar w:top="1440" w:right="1195" w:bottom="576" w:left="1296" w:header="475" w:footer="25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1FA" w:rsidRDefault="003861FA" w:rsidP="00CE1E36">
      <w:r>
        <w:separator/>
      </w:r>
    </w:p>
  </w:endnote>
  <w:endnote w:type="continuationSeparator" w:id="0">
    <w:p w:rsidR="003861FA" w:rsidRDefault="003861FA"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Pr="00B734A3" w:rsidRDefault="00B734A3" w:rsidP="00B734A3">
    <w:pPr>
      <w:pStyle w:val="Footer"/>
      <w:jc w:val="right"/>
      <w:rPr>
        <w:rFonts w:ascii="Times New Roman" w:hAnsi="Times New Roman" w:cs="Times New Roman"/>
      </w:rPr>
    </w:pPr>
  </w:p>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1FA" w:rsidRDefault="003861FA" w:rsidP="00CE1E36">
      <w:r>
        <w:separator/>
      </w:r>
    </w:p>
  </w:footnote>
  <w:footnote w:type="continuationSeparator" w:id="0">
    <w:p w:rsidR="003861FA" w:rsidRDefault="003861FA"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0338"/>
    <w:rsid w:val="000035D2"/>
    <w:rsid w:val="00011790"/>
    <w:rsid w:val="00015B9B"/>
    <w:rsid w:val="000173F5"/>
    <w:rsid w:val="00020660"/>
    <w:rsid w:val="0003431D"/>
    <w:rsid w:val="00035267"/>
    <w:rsid w:val="0003782F"/>
    <w:rsid w:val="000401FD"/>
    <w:rsid w:val="00042216"/>
    <w:rsid w:val="000426B9"/>
    <w:rsid w:val="00042BDE"/>
    <w:rsid w:val="00042D18"/>
    <w:rsid w:val="00042D89"/>
    <w:rsid w:val="00042DFF"/>
    <w:rsid w:val="000441AA"/>
    <w:rsid w:val="00045D74"/>
    <w:rsid w:val="00052A7E"/>
    <w:rsid w:val="000561E3"/>
    <w:rsid w:val="00073186"/>
    <w:rsid w:val="00075135"/>
    <w:rsid w:val="00076B3A"/>
    <w:rsid w:val="000820B5"/>
    <w:rsid w:val="00083686"/>
    <w:rsid w:val="00087975"/>
    <w:rsid w:val="000923E8"/>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B89"/>
    <w:rsid w:val="000E1CCB"/>
    <w:rsid w:val="000E4056"/>
    <w:rsid w:val="000F1627"/>
    <w:rsid w:val="000F429B"/>
    <w:rsid w:val="000F4C90"/>
    <w:rsid w:val="000F508F"/>
    <w:rsid w:val="000F7B40"/>
    <w:rsid w:val="00105113"/>
    <w:rsid w:val="00107E4B"/>
    <w:rsid w:val="001175F9"/>
    <w:rsid w:val="00120903"/>
    <w:rsid w:val="0012181B"/>
    <w:rsid w:val="00124154"/>
    <w:rsid w:val="00125892"/>
    <w:rsid w:val="00131475"/>
    <w:rsid w:val="00131CE7"/>
    <w:rsid w:val="00136D6F"/>
    <w:rsid w:val="00142A5F"/>
    <w:rsid w:val="0015071F"/>
    <w:rsid w:val="00151B4F"/>
    <w:rsid w:val="00153E94"/>
    <w:rsid w:val="00162C5A"/>
    <w:rsid w:val="0018571F"/>
    <w:rsid w:val="00190C39"/>
    <w:rsid w:val="0019306A"/>
    <w:rsid w:val="00193FF3"/>
    <w:rsid w:val="00195F70"/>
    <w:rsid w:val="001A0C5A"/>
    <w:rsid w:val="001B11D5"/>
    <w:rsid w:val="001B12BE"/>
    <w:rsid w:val="001B2D38"/>
    <w:rsid w:val="001B61B8"/>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1591"/>
    <w:rsid w:val="00205B69"/>
    <w:rsid w:val="00213F65"/>
    <w:rsid w:val="0021486F"/>
    <w:rsid w:val="00217573"/>
    <w:rsid w:val="00220F65"/>
    <w:rsid w:val="00221FC5"/>
    <w:rsid w:val="002236D9"/>
    <w:rsid w:val="00232943"/>
    <w:rsid w:val="00232C87"/>
    <w:rsid w:val="00235A12"/>
    <w:rsid w:val="00235E78"/>
    <w:rsid w:val="002410AE"/>
    <w:rsid w:val="0024358C"/>
    <w:rsid w:val="002466AE"/>
    <w:rsid w:val="002512B2"/>
    <w:rsid w:val="00251D2D"/>
    <w:rsid w:val="00253207"/>
    <w:rsid w:val="002535A2"/>
    <w:rsid w:val="00267910"/>
    <w:rsid w:val="00270222"/>
    <w:rsid w:val="00274285"/>
    <w:rsid w:val="002810DB"/>
    <w:rsid w:val="00291DFB"/>
    <w:rsid w:val="0029687D"/>
    <w:rsid w:val="00297DAA"/>
    <w:rsid w:val="002A2AA7"/>
    <w:rsid w:val="002A4DE0"/>
    <w:rsid w:val="002A588D"/>
    <w:rsid w:val="002A6821"/>
    <w:rsid w:val="002C20A4"/>
    <w:rsid w:val="002C5F4C"/>
    <w:rsid w:val="002C7F59"/>
    <w:rsid w:val="002D7007"/>
    <w:rsid w:val="002E489D"/>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1FA"/>
    <w:rsid w:val="0038664B"/>
    <w:rsid w:val="003927E2"/>
    <w:rsid w:val="00392B19"/>
    <w:rsid w:val="00392C6C"/>
    <w:rsid w:val="00396A9B"/>
    <w:rsid w:val="003A00A7"/>
    <w:rsid w:val="003A0B2F"/>
    <w:rsid w:val="003C088C"/>
    <w:rsid w:val="003C1C4F"/>
    <w:rsid w:val="003D3A77"/>
    <w:rsid w:val="003D4849"/>
    <w:rsid w:val="003D5AC4"/>
    <w:rsid w:val="003D7871"/>
    <w:rsid w:val="003E01DB"/>
    <w:rsid w:val="003F035F"/>
    <w:rsid w:val="003F44AB"/>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5605"/>
    <w:rsid w:val="004C6746"/>
    <w:rsid w:val="004C7A47"/>
    <w:rsid w:val="004D1998"/>
    <w:rsid w:val="004D3D79"/>
    <w:rsid w:val="004E0EAA"/>
    <w:rsid w:val="004E3BDE"/>
    <w:rsid w:val="004E7459"/>
    <w:rsid w:val="004F2AA8"/>
    <w:rsid w:val="004F470E"/>
    <w:rsid w:val="005032AA"/>
    <w:rsid w:val="00503F23"/>
    <w:rsid w:val="00507A0B"/>
    <w:rsid w:val="00510908"/>
    <w:rsid w:val="00512374"/>
    <w:rsid w:val="00515BDD"/>
    <w:rsid w:val="00521895"/>
    <w:rsid w:val="00522A49"/>
    <w:rsid w:val="005236DF"/>
    <w:rsid w:val="00527617"/>
    <w:rsid w:val="00532250"/>
    <w:rsid w:val="00534373"/>
    <w:rsid w:val="00536CC3"/>
    <w:rsid w:val="00545ECF"/>
    <w:rsid w:val="005477B9"/>
    <w:rsid w:val="005512AD"/>
    <w:rsid w:val="0055230D"/>
    <w:rsid w:val="00553E93"/>
    <w:rsid w:val="005544C3"/>
    <w:rsid w:val="0055765F"/>
    <w:rsid w:val="00561A03"/>
    <w:rsid w:val="0056494E"/>
    <w:rsid w:val="005672C3"/>
    <w:rsid w:val="0057193A"/>
    <w:rsid w:val="00582CBA"/>
    <w:rsid w:val="00594FC8"/>
    <w:rsid w:val="005953C5"/>
    <w:rsid w:val="005B298A"/>
    <w:rsid w:val="005B5137"/>
    <w:rsid w:val="005D7001"/>
    <w:rsid w:val="005E43FF"/>
    <w:rsid w:val="005F0E68"/>
    <w:rsid w:val="005F526B"/>
    <w:rsid w:val="006002E2"/>
    <w:rsid w:val="0060481F"/>
    <w:rsid w:val="0060512A"/>
    <w:rsid w:val="00607CF5"/>
    <w:rsid w:val="00611535"/>
    <w:rsid w:val="0061165B"/>
    <w:rsid w:val="00612D97"/>
    <w:rsid w:val="006140D8"/>
    <w:rsid w:val="00614F9A"/>
    <w:rsid w:val="00615D8C"/>
    <w:rsid w:val="00623928"/>
    <w:rsid w:val="006242B4"/>
    <w:rsid w:val="006358EE"/>
    <w:rsid w:val="006360E2"/>
    <w:rsid w:val="006371BD"/>
    <w:rsid w:val="006417DC"/>
    <w:rsid w:val="00645F6C"/>
    <w:rsid w:val="0064693D"/>
    <w:rsid w:val="00652140"/>
    <w:rsid w:val="00653FEE"/>
    <w:rsid w:val="00665937"/>
    <w:rsid w:val="00671097"/>
    <w:rsid w:val="0067308D"/>
    <w:rsid w:val="00674D94"/>
    <w:rsid w:val="00682EA0"/>
    <w:rsid w:val="00684F43"/>
    <w:rsid w:val="00690022"/>
    <w:rsid w:val="00694A2D"/>
    <w:rsid w:val="00696129"/>
    <w:rsid w:val="006A01DD"/>
    <w:rsid w:val="006A4729"/>
    <w:rsid w:val="006B1C78"/>
    <w:rsid w:val="006B2F27"/>
    <w:rsid w:val="006B4F6C"/>
    <w:rsid w:val="006B547C"/>
    <w:rsid w:val="006B7736"/>
    <w:rsid w:val="006B7A75"/>
    <w:rsid w:val="006B7EDA"/>
    <w:rsid w:val="006C3765"/>
    <w:rsid w:val="006C467B"/>
    <w:rsid w:val="006C6E97"/>
    <w:rsid w:val="006D0C7F"/>
    <w:rsid w:val="006D6EFD"/>
    <w:rsid w:val="006D71BC"/>
    <w:rsid w:val="006E0D8A"/>
    <w:rsid w:val="006E1817"/>
    <w:rsid w:val="006E26EE"/>
    <w:rsid w:val="006E6C1A"/>
    <w:rsid w:val="006F22A5"/>
    <w:rsid w:val="006F7715"/>
    <w:rsid w:val="00700983"/>
    <w:rsid w:val="0070116B"/>
    <w:rsid w:val="007055D5"/>
    <w:rsid w:val="007106B3"/>
    <w:rsid w:val="00711CCE"/>
    <w:rsid w:val="00712EF2"/>
    <w:rsid w:val="007158D9"/>
    <w:rsid w:val="00721177"/>
    <w:rsid w:val="00723157"/>
    <w:rsid w:val="00723ADA"/>
    <w:rsid w:val="00724572"/>
    <w:rsid w:val="007355FE"/>
    <w:rsid w:val="007362C1"/>
    <w:rsid w:val="007366A3"/>
    <w:rsid w:val="00736D6F"/>
    <w:rsid w:val="00736D9B"/>
    <w:rsid w:val="007424C5"/>
    <w:rsid w:val="00747F39"/>
    <w:rsid w:val="00752C6F"/>
    <w:rsid w:val="007538D6"/>
    <w:rsid w:val="007549CE"/>
    <w:rsid w:val="00756035"/>
    <w:rsid w:val="00764B66"/>
    <w:rsid w:val="00766EBB"/>
    <w:rsid w:val="00770970"/>
    <w:rsid w:val="00773653"/>
    <w:rsid w:val="00773C5A"/>
    <w:rsid w:val="00775270"/>
    <w:rsid w:val="0077790C"/>
    <w:rsid w:val="00782D71"/>
    <w:rsid w:val="00783FDB"/>
    <w:rsid w:val="00792241"/>
    <w:rsid w:val="0079649A"/>
    <w:rsid w:val="007975C7"/>
    <w:rsid w:val="007975DC"/>
    <w:rsid w:val="007A1736"/>
    <w:rsid w:val="007A230E"/>
    <w:rsid w:val="007A40CE"/>
    <w:rsid w:val="007A61DB"/>
    <w:rsid w:val="007A736F"/>
    <w:rsid w:val="007B0656"/>
    <w:rsid w:val="007B4DDF"/>
    <w:rsid w:val="007B744A"/>
    <w:rsid w:val="007B7B34"/>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69F"/>
    <w:rsid w:val="008577A2"/>
    <w:rsid w:val="00857EAB"/>
    <w:rsid w:val="00860E0A"/>
    <w:rsid w:val="00861051"/>
    <w:rsid w:val="008653C6"/>
    <w:rsid w:val="008668A9"/>
    <w:rsid w:val="0087048A"/>
    <w:rsid w:val="00874227"/>
    <w:rsid w:val="0087429C"/>
    <w:rsid w:val="008747C1"/>
    <w:rsid w:val="008751E0"/>
    <w:rsid w:val="008775F2"/>
    <w:rsid w:val="00882421"/>
    <w:rsid w:val="00883425"/>
    <w:rsid w:val="00883657"/>
    <w:rsid w:val="008855C5"/>
    <w:rsid w:val="008A18A7"/>
    <w:rsid w:val="008B03E7"/>
    <w:rsid w:val="008B3643"/>
    <w:rsid w:val="008B4D3C"/>
    <w:rsid w:val="008C72B2"/>
    <w:rsid w:val="008D028D"/>
    <w:rsid w:val="008D0738"/>
    <w:rsid w:val="008D30F3"/>
    <w:rsid w:val="008E34DB"/>
    <w:rsid w:val="008E5BA8"/>
    <w:rsid w:val="008E6F8D"/>
    <w:rsid w:val="008F078F"/>
    <w:rsid w:val="008F27B7"/>
    <w:rsid w:val="008F351F"/>
    <w:rsid w:val="00902247"/>
    <w:rsid w:val="00902CCA"/>
    <w:rsid w:val="00907B37"/>
    <w:rsid w:val="0091507B"/>
    <w:rsid w:val="0091683A"/>
    <w:rsid w:val="00917171"/>
    <w:rsid w:val="00917D0C"/>
    <w:rsid w:val="00921661"/>
    <w:rsid w:val="00923016"/>
    <w:rsid w:val="0092319A"/>
    <w:rsid w:val="00927F37"/>
    <w:rsid w:val="00931678"/>
    <w:rsid w:val="00932A5F"/>
    <w:rsid w:val="00935C52"/>
    <w:rsid w:val="00936BB1"/>
    <w:rsid w:val="00937B70"/>
    <w:rsid w:val="00943E6F"/>
    <w:rsid w:val="00953EAD"/>
    <w:rsid w:val="0096043C"/>
    <w:rsid w:val="009619C4"/>
    <w:rsid w:val="0096623A"/>
    <w:rsid w:val="00966C85"/>
    <w:rsid w:val="009672A2"/>
    <w:rsid w:val="00971BE7"/>
    <w:rsid w:val="00976007"/>
    <w:rsid w:val="00982038"/>
    <w:rsid w:val="0098785A"/>
    <w:rsid w:val="0099026B"/>
    <w:rsid w:val="00990BD9"/>
    <w:rsid w:val="00992456"/>
    <w:rsid w:val="00993C7B"/>
    <w:rsid w:val="00994EDA"/>
    <w:rsid w:val="0099550C"/>
    <w:rsid w:val="00997684"/>
    <w:rsid w:val="009A038A"/>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E3F18"/>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72553"/>
    <w:rsid w:val="00A77B22"/>
    <w:rsid w:val="00A82BEE"/>
    <w:rsid w:val="00A917AF"/>
    <w:rsid w:val="00A930E5"/>
    <w:rsid w:val="00A97203"/>
    <w:rsid w:val="00AA0581"/>
    <w:rsid w:val="00AA1C35"/>
    <w:rsid w:val="00AA338D"/>
    <w:rsid w:val="00AA41B9"/>
    <w:rsid w:val="00AB6341"/>
    <w:rsid w:val="00AC32A1"/>
    <w:rsid w:val="00AC38A3"/>
    <w:rsid w:val="00AC4D95"/>
    <w:rsid w:val="00AC7E30"/>
    <w:rsid w:val="00AD4508"/>
    <w:rsid w:val="00AD77B7"/>
    <w:rsid w:val="00AE0C33"/>
    <w:rsid w:val="00AF0B2E"/>
    <w:rsid w:val="00AF3A4C"/>
    <w:rsid w:val="00B0079D"/>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4AE8"/>
    <w:rsid w:val="00B461E5"/>
    <w:rsid w:val="00B5309B"/>
    <w:rsid w:val="00B53433"/>
    <w:rsid w:val="00B539B2"/>
    <w:rsid w:val="00B544FE"/>
    <w:rsid w:val="00B54BEF"/>
    <w:rsid w:val="00B61357"/>
    <w:rsid w:val="00B62086"/>
    <w:rsid w:val="00B62515"/>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D488A"/>
    <w:rsid w:val="00BE3B1D"/>
    <w:rsid w:val="00BE461D"/>
    <w:rsid w:val="00BE46EF"/>
    <w:rsid w:val="00BE4CC2"/>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D81"/>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44DE"/>
    <w:rsid w:val="00C753FE"/>
    <w:rsid w:val="00C8191E"/>
    <w:rsid w:val="00C87675"/>
    <w:rsid w:val="00C907FD"/>
    <w:rsid w:val="00C91CAB"/>
    <w:rsid w:val="00C92689"/>
    <w:rsid w:val="00C92925"/>
    <w:rsid w:val="00C93525"/>
    <w:rsid w:val="00C94952"/>
    <w:rsid w:val="00C94CA3"/>
    <w:rsid w:val="00C95356"/>
    <w:rsid w:val="00C97EDB"/>
    <w:rsid w:val="00CA077A"/>
    <w:rsid w:val="00CA3EEE"/>
    <w:rsid w:val="00CB2295"/>
    <w:rsid w:val="00CB4840"/>
    <w:rsid w:val="00CC065C"/>
    <w:rsid w:val="00CC147C"/>
    <w:rsid w:val="00CC15B5"/>
    <w:rsid w:val="00CC3DA4"/>
    <w:rsid w:val="00CE1636"/>
    <w:rsid w:val="00CE1E36"/>
    <w:rsid w:val="00CE6316"/>
    <w:rsid w:val="00CF1E6F"/>
    <w:rsid w:val="00CF3366"/>
    <w:rsid w:val="00D00188"/>
    <w:rsid w:val="00D039C1"/>
    <w:rsid w:val="00D04045"/>
    <w:rsid w:val="00D060D3"/>
    <w:rsid w:val="00D0693F"/>
    <w:rsid w:val="00D10779"/>
    <w:rsid w:val="00D11C13"/>
    <w:rsid w:val="00D12A79"/>
    <w:rsid w:val="00D13619"/>
    <w:rsid w:val="00D21917"/>
    <w:rsid w:val="00D21FB5"/>
    <w:rsid w:val="00D222C2"/>
    <w:rsid w:val="00D317CC"/>
    <w:rsid w:val="00D34062"/>
    <w:rsid w:val="00D3766A"/>
    <w:rsid w:val="00D40DDD"/>
    <w:rsid w:val="00D420B9"/>
    <w:rsid w:val="00D51619"/>
    <w:rsid w:val="00D52676"/>
    <w:rsid w:val="00D6059D"/>
    <w:rsid w:val="00D64570"/>
    <w:rsid w:val="00D64E91"/>
    <w:rsid w:val="00D71428"/>
    <w:rsid w:val="00D75817"/>
    <w:rsid w:val="00D75ACC"/>
    <w:rsid w:val="00D7680E"/>
    <w:rsid w:val="00D83FBF"/>
    <w:rsid w:val="00D8774B"/>
    <w:rsid w:val="00D92B3F"/>
    <w:rsid w:val="00D94007"/>
    <w:rsid w:val="00D95FD8"/>
    <w:rsid w:val="00DA6685"/>
    <w:rsid w:val="00DA6C3F"/>
    <w:rsid w:val="00DB003F"/>
    <w:rsid w:val="00DB0EB2"/>
    <w:rsid w:val="00DB34F3"/>
    <w:rsid w:val="00DB4836"/>
    <w:rsid w:val="00DB548F"/>
    <w:rsid w:val="00DC50C7"/>
    <w:rsid w:val="00DD0AC7"/>
    <w:rsid w:val="00DD1DA1"/>
    <w:rsid w:val="00DD3295"/>
    <w:rsid w:val="00DE05F5"/>
    <w:rsid w:val="00DE0CD8"/>
    <w:rsid w:val="00DE1AE8"/>
    <w:rsid w:val="00DE3412"/>
    <w:rsid w:val="00DE7D3B"/>
    <w:rsid w:val="00DF17AA"/>
    <w:rsid w:val="00DF588F"/>
    <w:rsid w:val="00DF6EC0"/>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765A3"/>
    <w:rsid w:val="00E83FC4"/>
    <w:rsid w:val="00E8715C"/>
    <w:rsid w:val="00E87244"/>
    <w:rsid w:val="00E87437"/>
    <w:rsid w:val="00E92311"/>
    <w:rsid w:val="00E9378A"/>
    <w:rsid w:val="00E94FE5"/>
    <w:rsid w:val="00EA1E0D"/>
    <w:rsid w:val="00EA4D2D"/>
    <w:rsid w:val="00EA509B"/>
    <w:rsid w:val="00EA61BD"/>
    <w:rsid w:val="00EB0182"/>
    <w:rsid w:val="00EB3CC7"/>
    <w:rsid w:val="00EB65C9"/>
    <w:rsid w:val="00EC0B2A"/>
    <w:rsid w:val="00EC12E6"/>
    <w:rsid w:val="00EC38E8"/>
    <w:rsid w:val="00EC4E6F"/>
    <w:rsid w:val="00ED0E82"/>
    <w:rsid w:val="00ED1C88"/>
    <w:rsid w:val="00ED48AF"/>
    <w:rsid w:val="00ED4FA9"/>
    <w:rsid w:val="00EE0611"/>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2767E"/>
    <w:rsid w:val="00F32CD9"/>
    <w:rsid w:val="00F3418E"/>
    <w:rsid w:val="00F40499"/>
    <w:rsid w:val="00F41C48"/>
    <w:rsid w:val="00F449C3"/>
    <w:rsid w:val="00F461A9"/>
    <w:rsid w:val="00F47DE2"/>
    <w:rsid w:val="00F50224"/>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4EDA"/>
    <w:rsid w:val="00FA6279"/>
    <w:rsid w:val="00FB4CCC"/>
    <w:rsid w:val="00FC2B49"/>
    <w:rsid w:val="00FC33EC"/>
    <w:rsid w:val="00FC3FFC"/>
    <w:rsid w:val="00FC60B2"/>
    <w:rsid w:val="00FC6245"/>
    <w:rsid w:val="00FD1001"/>
    <w:rsid w:val="00FD2636"/>
    <w:rsid w:val="00FD29F1"/>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2B0E733-4374-4787-A391-BB6E775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3008-07A4-447B-B12A-E4C68F59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141</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BP</cp:lastModifiedBy>
  <cp:revision>35</cp:revision>
  <cp:lastPrinted>2018-05-10T06:19:00Z</cp:lastPrinted>
  <dcterms:created xsi:type="dcterms:W3CDTF">2017-08-10T03:03:00Z</dcterms:created>
  <dcterms:modified xsi:type="dcterms:W3CDTF">2018-05-10T06:39:00Z</dcterms:modified>
</cp:coreProperties>
</file>