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1E" w:rsidRDefault="00AE328C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ย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87452B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งวดสามเดือนและหกเดือนสิ้นสุดวันที่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2561</w:t>
      </w:r>
    </w:p>
    <w:p w:rsidR="009B001E" w:rsidRDefault="00AE328C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ข้อมูลทั่วไปของบริษัทฯ </w:t>
      </w:r>
    </w:p>
    <w:p w:rsidR="009B001E" w:rsidRDefault="00AE328C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บริษัท ชีวาทัย จำกัด (มหาชน) (“บริษัทฯ”) เป็นบริษัทมหาชนซึ่งจัดตั้งและมีภูมิลำเนา                              ในประเทศไทย โดยมีบริษัท ชาติชีวะ จำกัด และ </w:t>
      </w:r>
      <w:r>
        <w:rPr>
          <w:rFonts w:ascii="Angsana New" w:hAnsi="Angsana New" w:cs="Angsana New"/>
          <w:sz w:val="32"/>
          <w:szCs w:val="32"/>
          <w:lang w:val="en-US"/>
        </w:rPr>
        <w:t>TEE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Development Pte Ltd.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ซึ่งเป็นบริษัทที่จดทะเบียนจัดตั้งในประเทศไทยและสิงคโปร์ ตามลำดับ เป็นผู้ถือหุ้นใหญ่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บริษัทฯดำเนินธุรกิจหลักคือการพัฒนาอสังหาริมทรัพย์เพื่อขายและให้เช่า ที่อยู่ตามที่จดทะเบียนของบริษัทฯอยู่ที่ </w:t>
      </w:r>
      <w:r>
        <w:rPr>
          <w:rFonts w:ascii="Angsana New" w:hAnsi="Angsana New" w:cs="Angsana New"/>
          <w:sz w:val="32"/>
          <w:szCs w:val="32"/>
          <w:lang w:val="en-US"/>
        </w:rPr>
        <w:t>1168</w:t>
      </w:r>
      <w:r>
        <w:rPr>
          <w:rFonts w:ascii="Angsana New" w:hAnsi="Angsana New" w:cs="Angsana New"/>
          <w:sz w:val="32"/>
          <w:szCs w:val="32"/>
          <w:cs/>
        </w:rPr>
        <w:t>/</w:t>
      </w:r>
      <w:r>
        <w:rPr>
          <w:rFonts w:ascii="Angsana New" w:hAnsi="Angsana New" w:cs="Angsana New"/>
          <w:sz w:val="32"/>
          <w:szCs w:val="32"/>
          <w:lang w:val="en-US"/>
        </w:rPr>
        <w:t>80</w:t>
      </w:r>
      <w:r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>
        <w:rPr>
          <w:rFonts w:ascii="Angsana New" w:hAnsi="Angsana New" w:cs="Angsana New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cs/>
        </w:rPr>
        <w:t xml:space="preserve"> ยูนิต ดี ถนนพระราม </w:t>
      </w:r>
      <w:r>
        <w:rPr>
          <w:rFonts w:ascii="Angsana New" w:hAnsi="Angsana New" w:cs="Angsana New"/>
          <w:sz w:val="32"/>
          <w:szCs w:val="32"/>
          <w:lang w:val="en-US"/>
        </w:rPr>
        <w:t>4</w:t>
      </w:r>
      <w:r>
        <w:rPr>
          <w:rFonts w:ascii="Angsana New" w:hAnsi="Angsana New" w:cs="Angsana New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9B001E" w:rsidRDefault="00AE328C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ในเดือนกรกฎาคม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 ชาติชีวะ จำกัดได้ซื้อหุ้นของบริษัทฯเพิ่มเติมจาก</w:t>
      </w:r>
      <w:r>
        <w:rPr>
          <w:rFonts w:ascii="Angsana New" w:hAnsi="Angsana New" w:cs="Angsana New"/>
          <w:sz w:val="32"/>
          <w:szCs w:val="32"/>
          <w:lang w:val="en-US"/>
        </w:rPr>
        <w:t xml:space="preserve"> TEE Development Pte Ltd.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ทำให้สัดส่วนการถือหุ้นในบริษัทฯของบริษัท ชาติชีวะ จำกัด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TEE Development Pte Ltd.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เปลี่ยนแปลงเป็นร้อยละ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67.64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0.00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ก.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บริษัทฯและบริษัทย่อยได้นำ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/>
          <w:sz w:val="32"/>
          <w:szCs w:val="32"/>
          <w:cs/>
        </w:rPr>
        <w:t xml:space="preserve"> 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มาตรฐานการรายงานทางการเงินที่จะมีผลบังคับใช้ในอนาคต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15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15</w:t>
      </w:r>
      <w:r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B001E" w:rsidRDefault="00AE328C">
      <w:pPr>
        <w:spacing w:before="120" w:after="120"/>
        <w:ind w:left="900" w:hanging="360"/>
        <w:jc w:val="thaiDistribute"/>
        <w:outlineLvl w:val="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9B001E" w:rsidRDefault="00AE328C">
      <w:pPr>
        <w:spacing w:before="120" w:after="120"/>
        <w:ind w:left="540" w:hanging="540"/>
        <w:jc w:val="thaiDistribute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ลักษณะความสัมพันธ์ของบริษัทฯ บริษัทย่อย บริษัทร่วม การร่วมค้าและกิจการที่เกี่ยวข้องกัน</w:t>
      </w:r>
      <w:r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9B001E">
        <w:trPr>
          <w:trHeight w:val="409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Development Pte Ltd.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(ถึงเดือนกรกฎาคม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(ถึงเดือนกรกฎาคม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Resources Pte Ltd.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(ถึงเดือนกรกฎาคม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โกลบอล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ทรานส อิควอโทเรียล อินโดไชน่า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ออสก้า เอสเตท เมนเนจเม้นท์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ออสก้า ดีไซน์ แอนด์ เดคคอเรชั่น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วอเตอร์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ซิตี้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ฟาซิ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ตี้ เซอร์วิส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พารากอน คาร์ เรนทัล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บริษัทย่อยและบุคคลหรือกิจการที่เกี่ยวข้องกันซึ่งเป็นไปตามปกติธุรกิจ โดยสามารถสรุปได้ดังนี้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35"/>
        <w:gridCol w:w="1035"/>
        <w:gridCol w:w="1035"/>
        <w:gridCol w:w="1035"/>
        <w:gridCol w:w="2250"/>
      </w:tblGrid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5"/>
          </w:tcPr>
          <w:p w:rsidR="009B001E" w:rsidRDefault="00AE328C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:rsidR="009B001E" w:rsidRDefault="009B001E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9B001E"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250" w:type="dxa"/>
          </w:tcPr>
          <w:p w:rsidR="009B001E" w:rsidRDefault="009B001E">
            <w:pPr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6660" w:type="dxa"/>
            <w:gridSpan w:val="5"/>
          </w:tcPr>
          <w:p w:rsidR="009B001E" w:rsidRDefault="00AE328C">
            <w:pPr>
              <w:tabs>
                <w:tab w:val="decimal" w:pos="49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9B001E">
        <w:tc>
          <w:tcPr>
            <w:tcW w:w="6660" w:type="dxa"/>
            <w:gridSpan w:val="5"/>
          </w:tcPr>
          <w:p w:rsidR="009B001E" w:rsidRDefault="00AE328C">
            <w:pPr>
              <w:tabs>
                <w:tab w:val="decimal" w:pos="49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9B001E">
        <w:trPr>
          <w:trHeight w:val="229"/>
        </w:trPr>
        <w:tc>
          <w:tcPr>
            <w:tcW w:w="2520" w:type="dxa"/>
          </w:tcPr>
          <w:p w:rsidR="009B001E" w:rsidRDefault="00AE328C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1.40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3.68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46</w:t>
            </w:r>
            <w:r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</w:tbl>
    <w:p w:rsidR="009B001E" w:rsidRDefault="00AE328C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65"/>
        <w:gridCol w:w="1035"/>
        <w:gridCol w:w="1035"/>
        <w:gridCol w:w="1035"/>
        <w:gridCol w:w="2250"/>
      </w:tblGrid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6"/>
          </w:tcPr>
          <w:p w:rsidR="009B001E" w:rsidRDefault="00AE328C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:rsidR="009B001E" w:rsidRDefault="009B001E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9B001E"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250" w:type="dxa"/>
          </w:tcPr>
          <w:p w:rsidR="009B001E" w:rsidRDefault="009B001E">
            <w:pPr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35" w:type="dxa"/>
            <w:gridSpan w:val="2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B001E">
        <w:trPr>
          <w:trHeight w:val="306"/>
        </w:trPr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0.11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0.11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 xml:space="preserve">5.15 </w:t>
            </w:r>
            <w:r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B001E">
        <w:trPr>
          <w:trHeight w:val="306"/>
        </w:trPr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0.70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0.70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5.00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9B001E">
        <w:tc>
          <w:tcPr>
            <w:tcW w:w="4590" w:type="dxa"/>
            <w:gridSpan w:val="4"/>
          </w:tcPr>
          <w:p w:rsidR="009B001E" w:rsidRDefault="00AE328C">
            <w:pPr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B001E">
        <w:trPr>
          <w:trHeight w:val="306"/>
        </w:trPr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0.76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0.76</w:t>
            </w:r>
          </w:p>
        </w:tc>
        <w:tc>
          <w:tcPr>
            <w:tcW w:w="2250" w:type="dxa"/>
            <w:shd w:val="clear" w:color="auto" w:fill="auto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ราคาตามสัญญา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0.99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0.72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0.99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0.68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ราคาตามสัญญาและ</w:t>
            </w: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0.82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2.79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0.79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2.61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25</w:t>
            </w:r>
            <w:r>
              <w:rPr>
                <w:rFonts w:ascii="Angsana New" w:hAnsi="Angsana New" w:cs="Angsana New"/>
                <w:cs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2560</w:t>
            </w:r>
            <w:r>
              <w:rPr>
                <w:rFonts w:ascii="Angsana New" w:hAnsi="Angsana New" w:cs="Angsana New"/>
                <w:cs/>
              </w:rPr>
              <w:t xml:space="preserve">: ร้อยละ 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  <w:lang w:val="en-US"/>
              </w:rPr>
              <w:t xml:space="preserve">6.00 </w:t>
            </w:r>
            <w:r>
              <w:rPr>
                <w:rFonts w:ascii="Angsana New" w:hAnsi="Angsana New" w:cs="Angsana New"/>
                <w:cs/>
              </w:rPr>
              <w:t>ต่อปี)</w:t>
            </w: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spacing w:before="1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6"/>
          </w:tcPr>
          <w:p w:rsidR="009B001E" w:rsidRDefault="00AE328C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:rsidR="009B001E" w:rsidRDefault="009B001E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9B001E">
        <w:trPr>
          <w:tblHeader/>
        </w:trPr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9B001E" w:rsidRDefault="00AE328C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9B001E">
        <w:tc>
          <w:tcPr>
            <w:tcW w:w="2520" w:type="dxa"/>
          </w:tcPr>
          <w:p w:rsidR="009B001E" w:rsidRDefault="009B001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250" w:type="dxa"/>
          </w:tcPr>
          <w:p w:rsidR="009B001E" w:rsidRDefault="009B001E">
            <w:pPr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2790" w:type="dxa"/>
            <w:gridSpan w:val="2"/>
          </w:tcPr>
          <w:p w:rsidR="009B001E" w:rsidRDefault="00AE328C">
            <w:pPr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</w:p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cs/>
                <w:lang w:val="en-US"/>
              </w:rPr>
              <w:t>ได้ตัดออกจากงบการเงินรวมแล้ว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6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5.61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9B001E">
        <w:trPr>
          <w:trHeight w:val="229"/>
        </w:trPr>
        <w:tc>
          <w:tcPr>
            <w:tcW w:w="2520" w:type="dxa"/>
          </w:tcPr>
          <w:p w:rsidR="009B001E" w:rsidRDefault="00AE328C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7.85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 xml:space="preserve">5.46 </w:t>
            </w:r>
            <w:r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035" w:type="dxa"/>
            <w:gridSpan w:val="2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9B001E">
        <w:trPr>
          <w:trHeight w:val="229"/>
        </w:trPr>
        <w:tc>
          <w:tcPr>
            <w:tcW w:w="2520" w:type="dxa"/>
          </w:tcPr>
          <w:p w:rsidR="009B001E" w:rsidRDefault="00AE328C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0.31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0.31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5.15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1035" w:type="dxa"/>
            <w:gridSpan w:val="2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9B001E">
        <w:trPr>
          <w:trHeight w:val="229"/>
        </w:trPr>
        <w:tc>
          <w:tcPr>
            <w:tcW w:w="2520" w:type="dxa"/>
          </w:tcPr>
          <w:p w:rsidR="009B001E" w:rsidRDefault="00AE328C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1.76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1.76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5.00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9B001E">
        <w:tc>
          <w:tcPr>
            <w:tcW w:w="5625" w:type="dxa"/>
            <w:gridSpan w:val="5"/>
          </w:tcPr>
          <w:p w:rsidR="009B001E" w:rsidRDefault="00AE328C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บุคคลและ</w:t>
            </w:r>
            <w:r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35" w:type="dxa"/>
          </w:tcPr>
          <w:p w:rsidR="009B001E" w:rsidRDefault="009B001E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:rsidR="009B001E" w:rsidRDefault="009B001E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B001E">
        <w:trPr>
          <w:trHeight w:val="306"/>
        </w:trPr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1.70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1.70</w:t>
            </w:r>
          </w:p>
        </w:tc>
        <w:tc>
          <w:tcPr>
            <w:tcW w:w="2250" w:type="dxa"/>
            <w:shd w:val="clear" w:color="auto" w:fill="auto"/>
          </w:tcPr>
          <w:p w:rsidR="009B001E" w:rsidRDefault="00AE328C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ราคาตามสัญญา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1.89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1.42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1.86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1.39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ราคาตามสัญญาและ</w:t>
            </w: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9B001E">
        <w:tc>
          <w:tcPr>
            <w:tcW w:w="2520" w:type="dxa"/>
          </w:tcPr>
          <w:p w:rsidR="009B001E" w:rsidRDefault="00AE328C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035" w:type="dxa"/>
            <w:gridSpan w:val="2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1035" w:type="dxa"/>
          </w:tcPr>
          <w:p w:rsidR="009B001E" w:rsidRDefault="00AE328C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4.65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1035" w:type="dxa"/>
          </w:tcPr>
          <w:p w:rsidR="009B001E" w:rsidRDefault="00AE32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4.28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25</w:t>
            </w:r>
            <w:r>
              <w:rPr>
                <w:rFonts w:ascii="Angsana New" w:hAnsi="Angsana New" w:cs="Angsana New"/>
                <w:cs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2560</w:t>
            </w:r>
            <w:r>
              <w:rPr>
                <w:rFonts w:ascii="Angsana New" w:hAnsi="Angsana New" w:cs="Angsana New"/>
                <w:cs/>
              </w:rPr>
              <w:t xml:space="preserve">: ร้อยละ 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 xml:space="preserve"> และ </w:t>
            </w:r>
            <w:r>
              <w:rPr>
                <w:rFonts w:ascii="Angsana New" w:hAnsi="Angsana New" w:cs="Angsana New"/>
                <w:lang w:val="en-US"/>
              </w:rPr>
              <w:t xml:space="preserve">6.00 </w:t>
            </w:r>
            <w:r>
              <w:rPr>
                <w:rFonts w:ascii="Angsana New" w:hAnsi="Angsana New" w:cs="Angsana New"/>
                <w:cs/>
              </w:rPr>
              <w:t>ต่อปี)</w:t>
            </w:r>
          </w:p>
        </w:tc>
      </w:tr>
    </w:tbl>
    <w:p w:rsidR="009B001E" w:rsidRDefault="009B001E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ยอดคงค้างระหว่างบริษัทฯ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บริษัทย่อยและกิจการที่เกี่ยวข้องกัน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>
        <w:trPr>
          <w:tblHeader/>
        </w:trPr>
        <w:tc>
          <w:tcPr>
            <w:tcW w:w="8838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6)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698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34,355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10,739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10,739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10,481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592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725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592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725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1,377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2,306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1,926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12,708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13,512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13,026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47,487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16,000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86,000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รวมเงินให้กู้ยืมระยะสั้นแก่กิจการ</w:t>
            </w:r>
          </w:p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21,500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102,000</w:t>
            </w:r>
          </w:p>
        </w:tc>
      </w:tr>
    </w:tbl>
    <w:p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ให้กู้ยืมระยะสั้นแก่กิจการที่เกี่ยวข้องกันคิดดอกเบี้ยในอัตราคงที่โดยไม่มีหลักทรัพย์ค้ำประกันและมีกำหนดชำระเมื่อทวงถาม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>
        <w:trPr>
          <w:tblHeader/>
        </w:trPr>
        <w:tc>
          <w:tcPr>
            <w:tcW w:w="8838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c>
          <w:tcPr>
            <w:tcW w:w="4758" w:type="dxa"/>
            <w:gridSpan w:val="2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เงินทดรองจ่ายแก่กิจการที่เกี่ยวข้องกัน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</w:tbl>
    <w:p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/>
          <w:sz w:val="32"/>
          <w:szCs w:val="32"/>
          <w:cs/>
          <w:lang w:val="en-US"/>
        </w:rPr>
        <w:t>ฯ</w:t>
      </w:r>
      <w:r>
        <w:rPr>
          <w:rFonts w:ascii="Angsana New" w:hAnsi="Angsana New" w:cs="Angsana New"/>
          <w:sz w:val="32"/>
          <w:szCs w:val="32"/>
          <w:cs/>
        </w:rPr>
        <w:t>มีเงินทดรองจ่ายแก่บริษัทย่อยเพื่อใช้ในการซื้อกลุ่มสินทรัพย์ประเภ</w:t>
      </w:r>
      <w:r>
        <w:rPr>
          <w:rFonts w:ascii="Angsana New" w:hAnsi="Angsana New" w:cs="Angsana New"/>
          <w:sz w:val="32"/>
          <w:szCs w:val="32"/>
          <w:cs/>
          <w:lang w:val="en-US"/>
        </w:rPr>
        <w:t>ทอาคารชุดพักอาศัย</w:t>
      </w:r>
      <w:r>
        <w:rPr>
          <w:rFonts w:ascii="Angsana New" w:hAnsi="Angsana New" w:cs="Angsana New"/>
          <w:sz w:val="32"/>
          <w:szCs w:val="32"/>
          <w:cs/>
        </w:rPr>
        <w:t xml:space="preserve">ระหว่างก่อสร้าง </w:t>
      </w:r>
      <w:r>
        <w:rPr>
          <w:rFonts w:ascii="Angsana New" w:hAnsi="Angsana New" w:cs="Angsana New"/>
          <w:sz w:val="32"/>
          <w:szCs w:val="32"/>
          <w:lang w:val="en-US"/>
        </w:rPr>
        <w:t>“</w:t>
      </w:r>
      <w:r>
        <w:rPr>
          <w:rFonts w:ascii="Angsana New" w:hAnsi="Angsana New" w:cs="Angsana New"/>
          <w:sz w:val="32"/>
          <w:szCs w:val="32"/>
          <w:cs/>
        </w:rPr>
        <w:t>โครงการ ดีซิโอ้คอนโด งามวงศ์วาน</w:t>
      </w:r>
      <w:r>
        <w:rPr>
          <w:rFonts w:ascii="Angsana New" w:hAnsi="Angsana New" w:cs="Angsana New"/>
          <w:sz w:val="32"/>
          <w:szCs w:val="32"/>
          <w:lang w:val="en-US"/>
        </w:rPr>
        <w:t>”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และพัฒนาโครงการของบริษัทย่อยจำนวน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14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(30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2561: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ไม่มี) เงินทดรองจ่ายดังกล่าวคิดดอกเบี้ยในอัตราร้อยละ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5.46 </w:t>
      </w:r>
      <w:r>
        <w:rPr>
          <w:rFonts w:ascii="Angsana New" w:hAnsi="Angsana New" w:cs="Angsana New"/>
          <w:sz w:val="32"/>
          <w:szCs w:val="32"/>
          <w:cs/>
          <w:lang w:val="en-US"/>
        </w:rPr>
        <w:t>ต่อปี</w:t>
      </w:r>
    </w:p>
    <w:p w:rsidR="009B001E" w:rsidRDefault="00AE328C">
      <w:pPr>
        <w:spacing w:before="120" w:after="120"/>
        <w:ind w:left="540" w:hanging="5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30"/>
        <w:gridCol w:w="1290"/>
        <w:gridCol w:w="60"/>
        <w:gridCol w:w="1350"/>
        <w:gridCol w:w="30"/>
        <w:gridCol w:w="1320"/>
      </w:tblGrid>
      <w:tr w:rsidR="009B001E">
        <w:trPr>
          <w:tblHeader/>
        </w:trPr>
        <w:tc>
          <w:tcPr>
            <w:tcW w:w="9000" w:type="dxa"/>
            <w:gridSpan w:val="8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414"/>
          <w:tblHeader/>
        </w:trPr>
        <w:tc>
          <w:tcPr>
            <w:tcW w:w="4920" w:type="dxa"/>
            <w:gridSpan w:val="2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17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762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056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762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514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992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8,854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1,163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8,431</w:t>
            </w:r>
          </w:p>
        </w:tc>
      </w:tr>
      <w:tr w:rsidR="009B001E">
        <w:trPr>
          <w:trHeight w:val="414"/>
          <w:tblHeader/>
        </w:trPr>
        <w:tc>
          <w:tcPr>
            <w:tcW w:w="4920" w:type="dxa"/>
            <w:gridSpan w:val="2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gridSpan w:val="2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18,506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ะสั้นจากบริษัทที่เกี่ยวข้องกันคิดดอกเบี้ยในอัตราคงที่โดยไม่มีหลักทรัพย์ค้ำประกันและมีกำหนดชำระคืนเมื่อทวงถาม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9B001E">
        <w:trPr>
          <w:tblHeader/>
        </w:trPr>
        <w:tc>
          <w:tcPr>
            <w:tcW w:w="9000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414"/>
          <w:tblHeader/>
        </w:trPr>
        <w:tc>
          <w:tcPr>
            <w:tcW w:w="3600" w:type="dxa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</w:tcPr>
          <w:p w:rsidR="009B001E" w:rsidRDefault="009B001E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52,319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52,319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สุทธิจากส่วนที่ถึงกำหนดชำระ</w:t>
            </w: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rHeight w:val="216"/>
          <w:tblHeader/>
        </w:trPr>
        <w:tc>
          <w:tcPr>
            <w:tcW w:w="3600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ภายในหนึ่งปี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</w:tbl>
    <w:p w:rsidR="009B001E" w:rsidRDefault="00AE328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าวจากบริษัทที่เกี่ยวข้องกันคิดดอกเบี้ยในอัตราคงที่โดยไม่มีหลักทรัพย์ค้ำประกันและมีกำหนดชำระคืนเมื่อบริษัทฯมีกระแสเงินสดเพียงพอ</w:t>
      </w:r>
    </w:p>
    <w:p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ะยาวจากกรรมการคิดดอกเบี้ยในอัตราคงที่โดยไม่มีหลักทรัพย์ค้ำประกันและมีกำหนดชำระคืนเงินต้นทั้งหมดภายใ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9B001E" w:rsidRDefault="00AE328C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เงินให้กู้ยืมและ</w:t>
      </w:r>
      <w:r>
        <w:rPr>
          <w:rFonts w:ascii="Angsana New" w:hAnsi="Angsana New" w:cs="Angsana New"/>
          <w:sz w:val="32"/>
          <w:szCs w:val="32"/>
          <w:cs/>
        </w:rPr>
        <w:t>เงินกู้ยืมระหว่างบริษัทฯ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B001E" w:rsidRDefault="00AE328C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เงินให้กู้ยืม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แก่กิจการที่เกี่ยวข้องกัน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rPr>
          <w:trHeight w:val="387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001E">
        <w:trPr>
          <w:trHeight w:val="1543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952" w:type="dxa"/>
            <w:hideMark/>
          </w:tcPr>
          <w:p w:rsidR="009B001E" w:rsidRDefault="00AE328C">
            <w:pPr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16,000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2952" w:type="dxa"/>
          </w:tcPr>
          <w:p w:rsidR="009B001E" w:rsidRDefault="00AE328C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86,000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82,750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147,250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21,500</w:t>
            </w:r>
          </w:p>
        </w:tc>
      </w:tr>
      <w:tr w:rsidR="009B001E">
        <w:trPr>
          <w:trHeight w:val="80"/>
        </w:trPr>
        <w:tc>
          <w:tcPr>
            <w:tcW w:w="2952" w:type="dxa"/>
            <w:vAlign w:val="bottom"/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102,000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82,750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163,250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21,500</w:t>
            </w:r>
          </w:p>
        </w:tc>
      </w:tr>
    </w:tbl>
    <w:p w:rsidR="009B001E" w:rsidRDefault="00AE328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 w:rsidP="00AE328C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c>
          <w:tcPr>
            <w:tcW w:w="2952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1E">
        <w:trPr>
          <w:trHeight w:val="1759"/>
        </w:trPr>
        <w:tc>
          <w:tcPr>
            <w:tcW w:w="2952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rPr>
          <w:trHeight w:val="288"/>
        </w:trPr>
        <w:tc>
          <w:tcPr>
            <w:tcW w:w="2952" w:type="dxa"/>
          </w:tcPr>
          <w:p w:rsidR="009B001E" w:rsidRDefault="00AE328C" w:rsidP="00AE328C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440" w:type="dxa"/>
          </w:tcPr>
          <w:p w:rsidR="009B001E" w:rsidRDefault="00AE328C" w:rsidP="00AE328C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rPr>
          <w:trHeight w:val="288"/>
        </w:trPr>
        <w:tc>
          <w:tcPr>
            <w:tcW w:w="2952" w:type="dxa"/>
          </w:tcPr>
          <w:p w:rsidR="009B001E" w:rsidRDefault="00AE328C" w:rsidP="00AE328C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40" w:type="dxa"/>
          </w:tcPr>
          <w:p w:rsidR="009B001E" w:rsidRDefault="00AE328C" w:rsidP="00AE328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rPr>
          <w:trHeight w:val="288"/>
        </w:trPr>
        <w:tc>
          <w:tcPr>
            <w:tcW w:w="2952" w:type="dxa"/>
            <w:vAlign w:val="bottom"/>
            <w:hideMark/>
          </w:tcPr>
          <w:p w:rsidR="009B001E" w:rsidRDefault="00AE328C" w:rsidP="00AE328C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(180,506)</w:t>
            </w:r>
          </w:p>
        </w:tc>
        <w:tc>
          <w:tcPr>
            <w:tcW w:w="1440" w:type="dxa"/>
            <w:vAlign w:val="bottom"/>
          </w:tcPr>
          <w:p w:rsidR="009B001E" w:rsidRDefault="00AE328C" w:rsidP="00AE328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c>
          <w:tcPr>
            <w:tcW w:w="2952" w:type="dxa"/>
            <w:vAlign w:val="bottom"/>
          </w:tcPr>
          <w:p w:rsidR="009B001E" w:rsidRDefault="009B001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1759"/>
        </w:trPr>
        <w:tc>
          <w:tcPr>
            <w:tcW w:w="2952" w:type="dxa"/>
            <w:vAlign w:val="bottom"/>
          </w:tcPr>
          <w:p w:rsidR="009B001E" w:rsidRDefault="009B001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952" w:type="dxa"/>
          </w:tcPr>
          <w:p w:rsidR="009B001E" w:rsidRDefault="00AE328C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2952" w:type="dxa"/>
            <w:vAlign w:val="bottom"/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spacing w:before="240" w:after="120"/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ระยะยาว</w:t>
      </w:r>
      <w:r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1759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952" w:type="dxa"/>
            <w:hideMark/>
          </w:tcPr>
          <w:p w:rsidR="009B001E" w:rsidRDefault="00AE328C">
            <w:pPr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2952" w:type="dxa"/>
            <w:hideMark/>
          </w:tcPr>
          <w:p w:rsidR="009B001E" w:rsidRDefault="00AE328C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200,000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(200,000)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2952" w:type="dxa"/>
            <w:vAlign w:val="bottom"/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252,319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(252,319)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9B001E">
        <w:tc>
          <w:tcPr>
            <w:tcW w:w="8730" w:type="dxa"/>
            <w:gridSpan w:val="5"/>
          </w:tcPr>
          <w:p w:rsidR="009B001E" w:rsidRDefault="00AE328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2970" w:type="dxa"/>
          </w:tcPr>
          <w:p w:rsidR="009B001E" w:rsidRDefault="00AE328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8.4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4.1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16.3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8.0</w:t>
            </w:r>
          </w:p>
        </w:tc>
      </w:tr>
      <w:tr w:rsidR="009B001E">
        <w:tc>
          <w:tcPr>
            <w:tcW w:w="2970" w:type="dxa"/>
          </w:tcPr>
          <w:p w:rsidR="009B001E" w:rsidRDefault="00AE32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0.4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0.8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0.5</w:t>
            </w:r>
          </w:p>
        </w:tc>
      </w:tr>
      <w:tr w:rsidR="009B001E">
        <w:tc>
          <w:tcPr>
            <w:tcW w:w="2970" w:type="dxa"/>
          </w:tcPr>
          <w:p w:rsidR="009B001E" w:rsidRDefault="00AE328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8.8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4.3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17.1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8.5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B001E">
        <w:tc>
          <w:tcPr>
            <w:tcW w:w="29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270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175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220</w:t>
            </w:r>
          </w:p>
        </w:tc>
        <w:tc>
          <w:tcPr>
            <w:tcW w:w="1440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125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100,332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126,248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95,760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95,561</w:t>
            </w:r>
          </w:p>
        </w:tc>
      </w:tr>
      <w:tr w:rsidR="009B001E">
        <w:tc>
          <w:tcPr>
            <w:tcW w:w="2970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100,602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126,423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95,980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95,686</w:t>
            </w:r>
          </w:p>
        </w:tc>
      </w:tr>
    </w:tbl>
    <w:p w:rsidR="009B001E" w:rsidRDefault="009B001E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เงินลงทุนชั่วคราว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right="-24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                                                                                                                        (หน่วย: พันบาท)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rPr>
          <w:trHeight w:val="288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เงินลงทุนในกองทุนรวม -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36195</wp:posOffset>
                      </wp:positionV>
                      <wp:extent cx="838200" cy="7715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715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BB3DB6" id="Rectangle 5" o:spid="_x0000_s1026" style="position:absolute;margin-left:-3.15pt;margin-top:2.85pt;width:66pt;height:60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431,000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361,000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บวก: กำไรที่ยังไม่เกิดขึ้นจากการ</w:t>
            </w:r>
          </w:p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   เปลี่ยนแปลงมูลค่าเงินลงทุน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9B001E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-236855</wp:posOffset>
                      </wp:positionV>
                      <wp:extent cx="838200" cy="7715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715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3AC4BA" id="Rectangle 6" o:spid="_x0000_s1026" style="position:absolute;margin-left:-3.75pt;margin-top:-18.65pt;width:66pt;height:60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-236855</wp:posOffset>
                      </wp:positionV>
                      <wp:extent cx="838200" cy="7715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715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03E531" id="Rectangle 7" o:spid="_x0000_s1026" style="position:absolute;margin-left:-5.25pt;margin-top:-18.65pt;width:66pt;height:60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-236855</wp:posOffset>
                      </wp:positionV>
                      <wp:extent cx="838200" cy="7715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715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FDF647" id="Rectangle 8" o:spid="_x0000_s1026" style="position:absolute;margin-left:-4.5pt;margin-top:-18.65pt;width:66pt;height:60.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เงินลงทุนในหลักทรัพย์เพื่อค้า </w:t>
            </w:r>
          </w:p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   - มูลค่ายุติธรรม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431,370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361,370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431,370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361,370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9B001E">
        <w:tc>
          <w:tcPr>
            <w:tcW w:w="3420" w:type="dxa"/>
          </w:tcPr>
          <w:p w:rsidR="009B001E" w:rsidRDefault="00AE328C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00" w:type="dxa"/>
            <w:gridSpan w:val="2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c>
          <w:tcPr>
            <w:tcW w:w="3420" w:type="dxa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3420" w:type="dxa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cs/>
              </w:rPr>
              <w:t>ส</w:t>
            </w:r>
            <w:r>
              <w:rPr>
                <w:rFonts w:ascii="Angsana New" w:hAnsi="Angsana New" w:cs="Angsana New"/>
                <w:cs/>
                <w:lang w:val="en-US"/>
              </w:rPr>
              <w:t>ุ</w:t>
            </w:r>
            <w:r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17" w:hanging="162"/>
              <w:rPr>
                <w:rFonts w:ascii="Angsan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10,600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11,582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10,416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11,615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1,265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1,799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1,247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1,223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502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2,108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1,930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2,108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35,872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13,973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15,311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14,273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48,710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14,302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15,370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14,602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48,769</w:t>
            </w:r>
          </w:p>
        </w:tc>
      </w:tr>
    </w:tbl>
    <w:p w:rsidR="009B001E" w:rsidRDefault="00AE328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ที่ดินและต้นทุนการพัฒนาอสังหาริมทรัพย์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right="-15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9B001E">
        <w:tc>
          <w:tcPr>
            <w:tcW w:w="342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342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2,772,830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2,199,947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2,482,023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1,909,140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5,181,505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4,957,566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3,804,283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3,580,344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347,880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313,559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284,933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250,612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109,035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103,912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100,245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95,122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8,411,250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7,574,984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6,671,484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5,835,218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(5,586,913)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4,576,519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(3,942,080)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3,058,758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ส่วนที่โอนไปเป็นอสังหาริมทรัพย์เพื่อการลงทุน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(45,809)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(45,809)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42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ที่ดินและต้นทุน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การพัฒนาอสังหาริมทรัพย์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2,778,528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2,998,465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2,683,595</w:t>
            </w:r>
          </w:p>
        </w:tc>
        <w:tc>
          <w:tcPr>
            <w:tcW w:w="135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2,776,460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cs="Angsana New"/>
          <w:sz w:val="32"/>
          <w:szCs w:val="32"/>
          <w:cs/>
          <w:lang w:val="en-US"/>
        </w:rPr>
        <w:t>งวดหก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cs="Angsana New"/>
          <w:sz w:val="32"/>
          <w:szCs w:val="32"/>
          <w:cs/>
        </w:rPr>
        <w:t>บริษัทฯได้รวมต้นทุนการกู้ยืมเข้าเป็นต้นทุนของที่ดินและงานระหว่างก่อสร้าง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530"/>
      </w:tblGrid>
      <w:tr w:rsidR="009B001E">
        <w:tc>
          <w:tcPr>
            <w:tcW w:w="5670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5670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5670" w:type="dxa"/>
          </w:tcPr>
          <w:p w:rsidR="009B001E" w:rsidRDefault="00AE328C">
            <w:pPr>
              <w:ind w:left="162" w:hanging="16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ต้นทุนการกู้ยืมส่วนที่รวมเป็นต้นทุนของที่ดินและ</w:t>
            </w:r>
          </w:p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งานระหว่างก่อสร้าง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:rsidR="009B001E" w:rsidRDefault="00AE328C">
            <w:pPr>
              <w:ind w:right="34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</w:p>
        </w:tc>
        <w:tc>
          <w:tcPr>
            <w:tcW w:w="1530" w:type="dxa"/>
            <w:vAlign w:val="bottom"/>
          </w:tcPr>
          <w:p w:rsidR="009B001E" w:rsidRDefault="00AE328C">
            <w:pPr>
              <w:ind w:right="34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</w:t>
            </w:r>
          </w:p>
        </w:tc>
      </w:tr>
      <w:tr w:rsidR="009B001E">
        <w:tc>
          <w:tcPr>
            <w:tcW w:w="5670" w:type="dxa"/>
          </w:tcPr>
          <w:p w:rsidR="009B001E" w:rsidRDefault="00AE328C">
            <w:pPr>
              <w:ind w:left="162" w:right="-108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530" w:type="dxa"/>
            <w:vAlign w:val="bottom"/>
          </w:tcPr>
          <w:p w:rsidR="009B001E" w:rsidRDefault="00AE328C">
            <w:pPr>
              <w:ind w:right="34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4.5 - 5.3</w:t>
            </w:r>
          </w:p>
        </w:tc>
        <w:tc>
          <w:tcPr>
            <w:tcW w:w="1530" w:type="dxa"/>
            <w:vAlign w:val="bottom"/>
          </w:tcPr>
          <w:p w:rsidR="009B001E" w:rsidRDefault="00AE328C">
            <w:pPr>
              <w:ind w:right="34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4.1 - 6.3</w:t>
            </w:r>
          </w:p>
        </w:tc>
      </w:tr>
    </w:tbl>
    <w:p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นำที่ดินพร้อมสิ่งปลูกสร้างของโครงการไปจดจำนองเป็นหลักทรัพย์ค้ำประกันวงเงินกู้ยืมระยะยาวจากสถาบันการเงินของ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  <w:r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AE328C">
      <w:pPr>
        <w:tabs>
          <w:tab w:val="left" w:pos="1440"/>
          <w:tab w:val="right" w:pos="6480"/>
          <w:tab w:val="right" w:pos="8640"/>
        </w:tabs>
        <w:spacing w:before="120" w:after="120"/>
        <w:ind w:left="540" w:right="-43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 (หน่วย: ล้านบาท)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9B001E">
        <w:tc>
          <w:tcPr>
            <w:tcW w:w="3510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3510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2,484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2,896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2,484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2,759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9B001E" w:rsidRDefault="00AE328C">
      <w:pPr>
        <w:tabs>
          <w:tab w:val="left" w:pos="900"/>
        </w:tabs>
        <w:spacing w:before="120" w:after="120"/>
        <w:ind w:left="540" w:right="29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9B001E">
        <w:tc>
          <w:tcPr>
            <w:tcW w:w="351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0"/>
        </w:trPr>
        <w:tc>
          <w:tcPr>
            <w:tcW w:w="351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16,060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12,241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6,888</w:t>
            </w:r>
          </w:p>
        </w:tc>
        <w:tc>
          <w:tcPr>
            <w:tcW w:w="1305" w:type="dxa"/>
            <w:shd w:val="clear" w:color="auto" w:fill="auto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2,426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707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  <w:tc>
          <w:tcPr>
            <w:tcW w:w="130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707</w:t>
            </w:r>
          </w:p>
        </w:tc>
        <w:tc>
          <w:tcPr>
            <w:tcW w:w="1305" w:type="dxa"/>
            <w:shd w:val="clear" w:color="auto" w:fill="auto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4,575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4,111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4,289</w:t>
            </w:r>
          </w:p>
        </w:tc>
        <w:tc>
          <w:tcPr>
            <w:tcW w:w="1305" w:type="dxa"/>
            <w:shd w:val="clear" w:color="auto" w:fill="auto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3,957</w:t>
            </w:r>
          </w:p>
        </w:tc>
      </w:tr>
      <w:tr w:rsidR="009B001E">
        <w:tc>
          <w:tcPr>
            <w:tcW w:w="3510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30,774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26,499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21,316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16,530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9.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เงินฝาก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ธนาคาร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ที่มีภาระค้ำประกัน</w:t>
      </w:r>
    </w:p>
    <w:p w:rsidR="009B001E" w:rsidRDefault="00AE328C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> มิถุนายน 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> </w:t>
      </w:r>
      <w:r>
        <w:rPr>
          <w:rFonts w:ascii="Angsana New" w:hAnsi="Angsana New" w:cs="Angsana New" w:hint="cs"/>
          <w:sz w:val="32"/>
          <w:szCs w:val="32"/>
          <w:cs/>
        </w:rPr>
        <w:t>บริษัทฯได้นำ</w:t>
      </w:r>
      <w:r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>
        <w:rPr>
          <w:rFonts w:ascii="Angsana New" w:hAnsi="Angsana New" w:cs="Angsana New" w:hint="cs"/>
          <w:sz w:val="32"/>
          <w:szCs w:val="32"/>
          <w:cs/>
        </w:rPr>
        <w:t>ไป</w:t>
      </w:r>
      <w:r>
        <w:rPr>
          <w:rFonts w:ascii="Angsana New" w:hAnsi="Angsana New" w:cs="Angsana New"/>
          <w:sz w:val="32"/>
          <w:szCs w:val="32"/>
          <w:cs/>
        </w:rPr>
        <w:t>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274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1035"/>
        <w:gridCol w:w="1035"/>
        <w:gridCol w:w="1035"/>
        <w:gridCol w:w="1035"/>
        <w:gridCol w:w="1035"/>
        <w:gridCol w:w="1035"/>
      </w:tblGrid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350"/>
        <w:gridCol w:w="990"/>
        <w:gridCol w:w="990"/>
        <w:gridCol w:w="990"/>
        <w:gridCol w:w="990"/>
        <w:gridCol w:w="990"/>
        <w:gridCol w:w="990"/>
      </w:tblGrid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     ตามวิธีส่วนได้เสีย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ชีวาทัย ฮัพ ซูน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ขายและให้เช่า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6,123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6,579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34,395</w:t>
            </w: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B001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40,002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40,974</w:t>
            </w:r>
          </w:p>
        </w:tc>
      </w:tr>
    </w:tbl>
    <w:p w:rsidR="009B001E" w:rsidRDefault="00AE328C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ab/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568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="Times New Roman"/>
          <w:cs/>
        </w:rPr>
      </w:pPr>
    </w:p>
    <w:p w:rsidR="009B001E" w:rsidRDefault="009B001E">
      <w:pPr>
        <w:rPr>
          <w:rFonts w:cstheme="minorBidi"/>
          <w:cs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972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601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1350"/>
        <w:gridCol w:w="990"/>
        <w:gridCol w:w="990"/>
        <w:gridCol w:w="990"/>
        <w:gridCol w:w="990"/>
        <w:gridCol w:w="990"/>
        <w:gridCol w:w="990"/>
        <w:gridCol w:w="990"/>
      </w:tblGrid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 กมลา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24,737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24,737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 xml:space="preserve">12.2 </w:t>
      </w:r>
      <w:r>
        <w:rPr>
          <w:rFonts w:ascii="Angsana New" w:hAnsi="Angsana New" w:cs="Angsana New"/>
          <w:sz w:val="32"/>
          <w:szCs w:val="32"/>
          <w:cs/>
          <w:lang w:val="en-US"/>
        </w:rPr>
        <w:tab/>
        <w:t>การเปลี่ยนแปลงที่สำคัญของเงินลงทุนใน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บริษัทร่วม</w:t>
      </w:r>
    </w:p>
    <w:p w:rsidR="009B001E" w:rsidRDefault="00AE328C">
      <w:pPr>
        <w:spacing w:before="120" w:after="120"/>
        <w:ind w:left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ในเดือนเมษายน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2561 </w:t>
      </w:r>
      <w:r>
        <w:rPr>
          <w:rFonts w:asciiTheme="majorBidi" w:hAnsiTheme="majorBidi" w:cstheme="majorBidi"/>
          <w:sz w:val="32"/>
          <w:szCs w:val="32"/>
          <w:cs/>
        </w:rPr>
        <w:t>บริษัท กมลา ซีเนียร์</w:t>
      </w:r>
      <w:r>
        <w:rPr>
          <w:rFonts w:asciiTheme="majorBidi" w:hAnsiTheme="majorBidi" w:cs="Angsana New"/>
          <w:sz w:val="32"/>
          <w:szCs w:val="32"/>
          <w:cs/>
        </w:rPr>
        <w:t> </w:t>
      </w:r>
      <w:r>
        <w:rPr>
          <w:rFonts w:asciiTheme="majorBidi" w:hAnsiTheme="majorBidi" w:cstheme="majorBidi"/>
          <w:sz w:val="32"/>
          <w:szCs w:val="32"/>
          <w:cs/>
        </w:rPr>
        <w:t>ลิฟวิ่ง จำกัด ซึ่งเป็นบริษัทร่วม</w:t>
      </w:r>
      <w:r>
        <w:rPr>
          <w:rFonts w:asciiTheme="majorBidi" w:hAnsiTheme="majorBidi" w:cstheme="majorBidi" w:hint="cs"/>
          <w:sz w:val="32"/>
          <w:szCs w:val="32"/>
          <w:cs/>
        </w:rPr>
        <w:t>ที่บริ</w:t>
      </w:r>
      <w:r>
        <w:rPr>
          <w:rFonts w:asciiTheme="majorBidi" w:hAnsiTheme="majorBidi" w:cstheme="majorBidi"/>
          <w:sz w:val="32"/>
          <w:szCs w:val="32"/>
          <w:cs/>
        </w:rPr>
        <w:t>ษัทฯถือหุ้นในอัตราร้อยละ</w:t>
      </w:r>
      <w:r>
        <w:rPr>
          <w:rFonts w:asciiTheme="majorBidi" w:hAnsiTheme="majorBidi" w:cs="Angsana New"/>
          <w:sz w:val="32"/>
          <w:szCs w:val="32"/>
          <w:cs/>
        </w:rPr>
        <w:t> 25 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เพิ่มทุนจดทะเบียนจากจำนวน</w:t>
      </w:r>
      <w:r>
        <w:rPr>
          <w:rFonts w:asciiTheme="majorBidi" w:hAnsiTheme="majorBidi" w:cs="Angsana New"/>
          <w:sz w:val="32"/>
          <w:szCs w:val="32"/>
          <w:cs/>
        </w:rPr>
        <w:t> 1 </w:t>
      </w:r>
      <w:r>
        <w:rPr>
          <w:rFonts w:asciiTheme="majorBidi" w:hAnsiTheme="majorBidi" w:cstheme="majorBidi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="Angsana New"/>
          <w:sz w:val="32"/>
          <w:szCs w:val="32"/>
          <w:cs/>
        </w:rPr>
        <w:t>100 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="Angsana New"/>
          <w:sz w:val="32"/>
          <w:szCs w:val="32"/>
          <w:cs/>
        </w:rPr>
        <w:t> </w:t>
      </w:r>
      <w:r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>9,</w:t>
      </w:r>
      <w:r>
        <w:rPr>
          <w:rFonts w:asciiTheme="majorBidi" w:hAnsiTheme="majorBidi" w:cs="Angsana New"/>
          <w:sz w:val="32"/>
          <w:szCs w:val="32"/>
          <w:cs/>
        </w:rPr>
        <w:t xml:space="preserve">900,000 </w:t>
      </w:r>
      <w:r>
        <w:rPr>
          <w:rFonts w:asciiTheme="majorBidi" w:hAnsiTheme="majorBidi" w:cstheme="majorBidi"/>
          <w:sz w:val="32"/>
          <w:szCs w:val="32"/>
          <w:cs/>
        </w:rPr>
        <w:t>หุ้น มูลค่าหุ้นละ</w:t>
      </w:r>
      <w:r>
        <w:rPr>
          <w:rFonts w:asciiTheme="majorBidi" w:hAnsiTheme="majorBidi" w:cs="Angsana New"/>
          <w:sz w:val="32"/>
          <w:szCs w:val="32"/>
          <w:cs/>
        </w:rPr>
        <w:t xml:space="preserve"> 10 </w:t>
      </w:r>
      <w:r>
        <w:rPr>
          <w:rFonts w:asciiTheme="majorBidi" w:hAnsiTheme="majorBidi" w:cstheme="majorBidi"/>
          <w:sz w:val="32"/>
          <w:szCs w:val="32"/>
          <w:cs/>
        </w:rPr>
        <w:t xml:space="preserve">บาท และเรียกชำระค่าหุ้นเพิ่มทุนดังกล่าวเต็มจำนวน บริษัทฯได้จ่ายค่าหุ้นเพิ่มทุนในสัดส่วนของบริษัทฯจำนวน </w:t>
      </w:r>
      <w:r>
        <w:rPr>
          <w:rFonts w:asciiTheme="majorBidi" w:hAnsiTheme="majorBidi" w:cstheme="majorBidi" w:hint="cs"/>
          <w:sz w:val="32"/>
          <w:szCs w:val="32"/>
          <w:cs/>
        </w:rPr>
        <w:t>24.75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ล้านบาทในวันที่ </w:t>
      </w:r>
      <w:r>
        <w:rPr>
          <w:rFonts w:asciiTheme="majorBidi" w:hAnsiTheme="majorBidi" w:cs="Angsana New"/>
          <w:sz w:val="32"/>
          <w:szCs w:val="32"/>
          <w:cs/>
        </w:rPr>
        <w:t xml:space="preserve">24 </w:t>
      </w:r>
      <w:r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>
        <w:rPr>
          <w:rFonts w:asciiTheme="majorBidi" w:hAnsiTheme="majorBidi" w:cs="Angsana New"/>
          <w:sz w:val="32"/>
          <w:szCs w:val="32"/>
          <w:cs/>
        </w:rPr>
        <w:t>2561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และบริษัทร่วมดังกล่าวได้จดทะเบียนเพิ่มทุนกับกระทรวงพาณิชย์แล้วเมื่อวันที่ </w:t>
      </w:r>
      <w:r>
        <w:rPr>
          <w:rFonts w:asciiTheme="majorBidi" w:hAnsiTheme="majorBidi" w:cs="Angsana New"/>
          <w:sz w:val="32"/>
          <w:szCs w:val="32"/>
          <w:cs/>
        </w:rPr>
        <w:t>27 </w:t>
      </w:r>
      <w:r>
        <w:rPr>
          <w:rFonts w:asciiTheme="majorBidi" w:hAnsiTheme="majorBidi" w:cstheme="majorBidi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2561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ทั้งนี้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การเพิ่มทุนดังกล่าวส่งผลให้มูลค่าตามราคาทุนของเงินลงทุนในบริษัทร่วมเพิ่มขึ้นเป็น </w:t>
      </w:r>
      <w:r>
        <w:rPr>
          <w:rFonts w:asciiTheme="majorBidi" w:hAnsiTheme="majorBidi" w:cstheme="majorBidi" w:hint="cs"/>
          <w:sz w:val="32"/>
          <w:szCs w:val="32"/>
          <w:cs/>
        </w:rPr>
        <w:t>25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12.3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</w:t>
      </w:r>
      <w:r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cs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2560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B001E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ร่วม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2560</w:t>
            </w:r>
          </w:p>
        </w:tc>
      </w:tr>
      <w:tr w:rsidR="009B001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B001E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24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502"/>
      </w:tblGrid>
      <w:tr w:rsidR="009B001E">
        <w:trPr>
          <w:cantSplit/>
        </w:trPr>
        <w:tc>
          <w:tcPr>
            <w:tcW w:w="6138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:rsidR="009B001E" w:rsidRDefault="00AE328C">
            <w:pP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>
        <w:trPr>
          <w:cantSplit/>
        </w:trPr>
        <w:tc>
          <w:tcPr>
            <w:tcW w:w="6138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rPr>
          <w:trHeight w:val="451"/>
        </w:trPr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502" w:type="dxa"/>
          </w:tcPr>
          <w:p w:rsidR="009B001E" w:rsidRDefault="00AE328C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257,178</w:t>
            </w:r>
          </w:p>
        </w:tc>
      </w:tr>
      <w:tr w:rsidR="009B001E"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รับโอนจากที่ดินและต้นทุนการพัฒนาอสังหาริมทรัพย์</w:t>
            </w:r>
          </w:p>
        </w:tc>
        <w:tc>
          <w:tcPr>
            <w:tcW w:w="2502" w:type="dxa"/>
          </w:tcPr>
          <w:p w:rsidR="009B001E" w:rsidRDefault="00AE328C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45,809</w:t>
            </w:r>
          </w:p>
        </w:tc>
      </w:tr>
      <w:tr w:rsidR="009B001E"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02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5,664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6138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502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297,323</w:t>
            </w:r>
          </w:p>
        </w:tc>
      </w:tr>
    </w:tbl>
    <w:p w:rsidR="009B001E" w:rsidRDefault="00AE328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บริษัทฯได้นำอสังหาริมทรัพย์เพื่อการลงทุนมูลค่าสุทธิตามบัญชีจำนวนเงิน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297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 (31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2560: 257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ล้านบาท) ไปค้ำประกันวงเงินสินเชื่อที่ได้รับจากธนาคารพาณิชย์ตามที่กล่าวไว้ในหมายเหตุ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         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46"/>
        <w:gridCol w:w="1746"/>
      </w:tblGrid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9B001E">
            <w:pPr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9,526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9,210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1,677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1,676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จำหน่ายและตัดจำหน่าย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1,442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1,347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9,362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9,141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รายการเปลี่ยนแปลงของบัญชีคอมพิวเตอร์ซอฟท์แวร์สำหรับงวดหกเดือนสิ้นสุดวันที่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520"/>
      </w:tblGrid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520" w:type="dxa"/>
          </w:tcPr>
          <w:p w:rsidR="009B001E" w:rsidRDefault="00AE328C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4,343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2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52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4,084</w:t>
            </w:r>
          </w:p>
        </w:tc>
      </w:tr>
    </w:tbl>
    <w:p w:rsidR="009B001E" w:rsidRDefault="009B001E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621" w:type="dxa"/>
        <w:tblInd w:w="450" w:type="dxa"/>
        <w:tblLook w:val="01E0" w:firstRow="1" w:lastRow="1" w:firstColumn="1" w:lastColumn="1" w:noHBand="0" w:noVBand="0"/>
      </w:tblPr>
      <w:tblGrid>
        <w:gridCol w:w="2610"/>
        <w:gridCol w:w="1513"/>
        <w:gridCol w:w="1494"/>
        <w:gridCol w:w="1513"/>
        <w:gridCol w:w="1491"/>
      </w:tblGrid>
      <w:tr w:rsidR="009B001E">
        <w:trPr>
          <w:trHeight w:val="333"/>
        </w:trPr>
        <w:tc>
          <w:tcPr>
            <w:tcW w:w="8621" w:type="dxa"/>
            <w:gridSpan w:val="5"/>
          </w:tcPr>
          <w:p w:rsidR="009B001E" w:rsidRDefault="00AE328C">
            <w:pPr>
              <w:ind w:left="-6" w:firstLine="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>
        <w:trPr>
          <w:trHeight w:val="80"/>
        </w:trPr>
        <w:tc>
          <w:tcPr>
            <w:tcW w:w="2610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7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04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-6" w:right="14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9B001E">
        <w:trPr>
          <w:trHeight w:val="279"/>
        </w:trPr>
        <w:tc>
          <w:tcPr>
            <w:tcW w:w="2610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3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94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13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91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B001E">
        <w:trPr>
          <w:trHeight w:val="396"/>
        </w:trPr>
        <w:tc>
          <w:tcPr>
            <w:tcW w:w="2610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3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94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13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91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rPr>
          <w:trHeight w:val="306"/>
        </w:trPr>
        <w:tc>
          <w:tcPr>
            <w:tcW w:w="2610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13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MLR -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</w:t>
            </w:r>
          </w:p>
        </w:tc>
        <w:tc>
          <w:tcPr>
            <w:tcW w:w="1494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MLR -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513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186,000</w:t>
            </w:r>
          </w:p>
        </w:tc>
        <w:tc>
          <w:tcPr>
            <w:tcW w:w="1491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65,000</w:t>
            </w:r>
          </w:p>
        </w:tc>
      </w:tr>
      <w:tr w:rsidR="009B001E">
        <w:trPr>
          <w:trHeight w:val="342"/>
        </w:trPr>
        <w:tc>
          <w:tcPr>
            <w:tcW w:w="2610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513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</w:p>
        </w:tc>
        <w:tc>
          <w:tcPr>
            <w:tcW w:w="1494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513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10,000</w:t>
            </w:r>
          </w:p>
        </w:tc>
        <w:tc>
          <w:tcPr>
            <w:tcW w:w="1491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400,000</w:t>
            </w:r>
          </w:p>
        </w:tc>
      </w:tr>
      <w:tr w:rsidR="009B001E">
        <w:trPr>
          <w:trHeight w:val="342"/>
        </w:trPr>
        <w:tc>
          <w:tcPr>
            <w:tcW w:w="2610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513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3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91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666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rPr>
          <w:trHeight w:val="342"/>
        </w:trPr>
        <w:tc>
          <w:tcPr>
            <w:tcW w:w="2610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3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3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195,846</w:t>
            </w:r>
          </w:p>
        </w:tc>
        <w:tc>
          <w:tcPr>
            <w:tcW w:w="1491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460,334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42"/>
        <w:gridCol w:w="18"/>
        <w:gridCol w:w="1290"/>
      </w:tblGrid>
      <w:tr w:rsidR="009B001E">
        <w:tc>
          <w:tcPr>
            <w:tcW w:w="35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35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290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B001E">
        <w:tc>
          <w:tcPr>
            <w:tcW w:w="3570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9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174,917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275,841</w:t>
            </w:r>
          </w:p>
        </w:tc>
        <w:tc>
          <w:tcPr>
            <w:tcW w:w="1242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174,887</w:t>
            </w:r>
          </w:p>
        </w:tc>
        <w:tc>
          <w:tcPr>
            <w:tcW w:w="1308" w:type="dxa"/>
            <w:gridSpan w:val="2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275,822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8,377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</w:p>
        </w:tc>
        <w:tc>
          <w:tcPr>
            <w:tcW w:w="129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7,880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35,222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23,946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34,217</w:t>
            </w:r>
          </w:p>
        </w:tc>
        <w:tc>
          <w:tcPr>
            <w:tcW w:w="129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23,155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924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477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1,095</w:t>
            </w:r>
          </w:p>
        </w:tc>
        <w:tc>
          <w:tcPr>
            <w:tcW w:w="129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551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35,486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36,980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29,552</w:t>
            </w:r>
          </w:p>
        </w:tc>
        <w:tc>
          <w:tcPr>
            <w:tcW w:w="12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29,938</w:t>
            </w:r>
          </w:p>
        </w:tc>
      </w:tr>
      <w:tr w:rsidR="009B001E">
        <w:tc>
          <w:tcPr>
            <w:tcW w:w="3570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246,617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345,621</w:t>
            </w:r>
          </w:p>
        </w:tc>
        <w:tc>
          <w:tcPr>
            <w:tcW w:w="1260" w:type="dxa"/>
            <w:gridSpan w:val="2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239,819</w:t>
            </w:r>
          </w:p>
        </w:tc>
        <w:tc>
          <w:tcPr>
            <w:tcW w:w="12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337,346</w:t>
            </w:r>
          </w:p>
        </w:tc>
      </w:tr>
    </w:tbl>
    <w:p w:rsidR="009B001E" w:rsidRDefault="009B001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ind w:right="-27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566"/>
        <w:gridCol w:w="2430"/>
        <w:gridCol w:w="990"/>
        <w:gridCol w:w="990"/>
        <w:gridCol w:w="990"/>
        <w:gridCol w:w="990"/>
      </w:tblGrid>
      <w:tr w:rsidR="009B001E">
        <w:tc>
          <w:tcPr>
            <w:tcW w:w="612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612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66" w:type="dxa"/>
          </w:tcPr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430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 และไม่ต่ำกว่าจำนวนต่อตารางเมตรตามที่ระบุในสัญญา 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ปีถัดไป 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ชำระเงินต้นทุกเดือนโดยเริ่มจ่ายคืนเงินต้นงวดแรกเดือนมกราคม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2554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จนถึงเดือนมกราคม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 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191,155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501,098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191,155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501,098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66,866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167,000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:rsidR="009B001E" w:rsidRDefault="00AE328C">
      <w:pPr>
        <w:tabs>
          <w:tab w:val="left" w:pos="2160"/>
          <w:tab w:val="right" w:pos="7200"/>
          <w:tab w:val="right" w:pos="8540"/>
        </w:tabs>
        <w:ind w:right="-27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566"/>
        <w:gridCol w:w="2430"/>
        <w:gridCol w:w="990"/>
        <w:gridCol w:w="990"/>
        <w:gridCol w:w="990"/>
        <w:gridCol w:w="990"/>
      </w:tblGrid>
      <w:tr w:rsidR="009B001E">
        <w:tc>
          <w:tcPr>
            <w:tcW w:w="612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612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66" w:type="dxa"/>
          </w:tcPr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430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90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</w:p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 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394,892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001E">
        <w:tc>
          <w:tcPr>
            <w:tcW w:w="612" w:type="dxa"/>
          </w:tcPr>
          <w:p w:rsidR="009B001E" w:rsidRDefault="00AE328C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8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1566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001E">
        <w:tc>
          <w:tcPr>
            <w:tcW w:w="612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6" w:type="dxa"/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66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:rsidR="009B001E" w:rsidRDefault="009B001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9B001E" w:rsidRDefault="009B001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9B001E" w:rsidRDefault="009B001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c>
          <w:tcPr>
            <w:tcW w:w="612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:rsidR="009B001E" w:rsidRDefault="009B001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9B001E" w:rsidRDefault="009B001E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</w:p>
        </w:tc>
      </w:tr>
      <w:tr w:rsidR="009B001E">
        <w:tc>
          <w:tcPr>
            <w:tcW w:w="3060" w:type="dxa"/>
            <w:gridSpan w:val="3"/>
          </w:tcPr>
          <w:p w:rsidR="009B001E" w:rsidRDefault="00AE328C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2430" w:type="dxa"/>
          </w:tcPr>
          <w:p w:rsidR="009B001E" w:rsidRDefault="009B001E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(1,142)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(1,142)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B001E">
        <w:tc>
          <w:tcPr>
            <w:tcW w:w="3060" w:type="dxa"/>
            <w:gridSpan w:val="3"/>
          </w:tcPr>
          <w:p w:rsidR="009B001E" w:rsidRDefault="00AE328C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430" w:type="dxa"/>
          </w:tcPr>
          <w:p w:rsidR="009B001E" w:rsidRDefault="009B001E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936,927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993,502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936,927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954,377</w:t>
            </w:r>
          </w:p>
        </w:tc>
      </w:tr>
      <w:tr w:rsidR="009B001E">
        <w:tc>
          <w:tcPr>
            <w:tcW w:w="5490" w:type="dxa"/>
            <w:gridSpan w:val="4"/>
          </w:tcPr>
          <w:p w:rsidR="009B001E" w:rsidRDefault="00AE328C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(909,727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754,826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(909,727)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B001E">
        <w:tc>
          <w:tcPr>
            <w:tcW w:w="5490" w:type="dxa"/>
            <w:gridSpan w:val="4"/>
          </w:tcPr>
          <w:p w:rsidR="009B001E" w:rsidRDefault="00AE328C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27,200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27,200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238,676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และอสังหาริมทรัพย์เพื่อการลงทุนของบริษัทฯและบริษัทย่อย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การชำระหนี้ให้เป็นไปตามอัตราที่กำหนดในสัญญาและการดำรงสัดส่วนของผู้ถือหุ้นหลัก เป็นต้น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บริษัทฯและบริษัทย่อยมีวงเงินกู้ยืมระยะยาวตามสัญญาเงินกู้ที่ยังมิได้เบิกใช้เป็นจำนวน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  <w:lang w:val="en-US"/>
        </w:rPr>
        <w:t>146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786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ในเดือนมกราคม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ฯไม่สามารถปฏิบัติตามเงื่อนไขเกี่ยวกับการดำรงสัดส่วนของผู้ถือหุ้นหลักตามที่ระบุในสัญญาเงินกู้ฉบับหนึ่งได้ (เนื่องจากการเปลี่ยนแปลงโครงสร้างผู้ถือหุ้น) ทั้งนี้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ยอดหนี้คงค้างตามสัญญาเงินกู้ฉบับดังกล่าวเป็นจำนวนเงินประมาณ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</w:t>
      </w:r>
      <w:r>
        <w:rPr>
          <w:rFonts w:ascii="Angsana New" w:hAnsi="Angsana New" w:cs="Angsana New"/>
          <w:sz w:val="32"/>
          <w:szCs w:val="32"/>
          <w:lang w:val="en-US"/>
        </w:rPr>
        <w:t>97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ปัจจุบัน บริษัทฯได้รับการผ่อนปรนการผิดเงื่อนไขดังกล่าวจากเจ้าหนี้สถาบันการเงินแล้ว</w:t>
      </w:r>
    </w:p>
    <w:p w:rsidR="009B001E" w:rsidRDefault="00AE328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:rsidR="009B001E" w:rsidRDefault="00AE328C">
      <w:pPr>
        <w:spacing w:before="120" w:after="120"/>
        <w:ind w:left="540" w:right="-43" w:hanging="540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27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2560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 xml:space="preserve">                 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วันที่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3,000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9B001E" w:rsidRDefault="00AE328C">
            <w:pPr>
              <w:ind w:left="144" w:hanging="144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2,502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1,330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260"/>
        <w:gridCol w:w="990"/>
        <w:gridCol w:w="990"/>
        <w:gridCol w:w="990"/>
        <w:gridCol w:w="990"/>
      </w:tblGrid>
      <w:tr w:rsidR="009B001E">
        <w:tc>
          <w:tcPr>
            <w:tcW w:w="5850" w:type="dxa"/>
            <w:gridSpan w:val="5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B001E">
        <w:tc>
          <w:tcPr>
            <w:tcW w:w="5850" w:type="dxa"/>
            <w:gridSpan w:val="5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 (หุ้น)</w:t>
            </w:r>
          </w:p>
        </w:tc>
        <w:tc>
          <w:tcPr>
            <w:tcW w:w="19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 (พันบาท)</w:t>
            </w:r>
          </w:p>
        </w:tc>
      </w:tr>
      <w:tr w:rsidR="009B001E"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คืนเงินต้น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2560</w:t>
            </w:r>
          </w:p>
        </w:tc>
      </w:tr>
      <w:tr w:rsidR="009B001E">
        <w:tc>
          <w:tcPr>
            <w:tcW w:w="3510" w:type="dxa"/>
            <w:gridSpan w:val="3"/>
          </w:tcPr>
          <w:p w:rsidR="009B001E" w:rsidRDefault="00AE328C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80" w:type="dxa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106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106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B001E">
        <w:tc>
          <w:tcPr>
            <w:tcW w:w="1440" w:type="dxa"/>
          </w:tcPr>
          <w:p w:rsidR="009B001E" w:rsidRDefault="00AE328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4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630" w:type="dxa"/>
          </w:tcPr>
          <w:p w:rsidR="009B001E" w:rsidRDefault="00AE328C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B001E">
        <w:trPr>
          <w:trHeight w:val="80"/>
        </w:trPr>
        <w:tc>
          <w:tcPr>
            <w:tcW w:w="1440" w:type="dxa"/>
          </w:tcPr>
          <w:p w:rsidR="009B001E" w:rsidRDefault="00AE328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4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08</w:t>
            </w:r>
          </w:p>
        </w:tc>
        <w:tc>
          <w:tcPr>
            <w:tcW w:w="630" w:type="dxa"/>
          </w:tcPr>
          <w:p w:rsidR="009B001E" w:rsidRDefault="00AE328C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0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B001E">
        <w:tc>
          <w:tcPr>
            <w:tcW w:w="1440" w:type="dxa"/>
          </w:tcPr>
          <w:p w:rsidR="009B001E" w:rsidRDefault="00AE328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1/2561</w:t>
            </w:r>
          </w:p>
        </w:tc>
        <w:tc>
          <w:tcPr>
            <w:tcW w:w="144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6.25</w:t>
            </w:r>
          </w:p>
        </w:tc>
        <w:tc>
          <w:tcPr>
            <w:tcW w:w="630" w:type="dxa"/>
          </w:tcPr>
          <w:p w:rsidR="009B001E" w:rsidRDefault="00AE328C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เมื่อครบกำหนด</w:t>
            </w:r>
          </w:p>
        </w:tc>
        <w:tc>
          <w:tcPr>
            <w:tcW w:w="1260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17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B001E">
        <w:tc>
          <w:tcPr>
            <w:tcW w:w="1440" w:type="dxa"/>
          </w:tcPr>
          <w:p w:rsidR="009B001E" w:rsidRDefault="009B001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9B001E" w:rsidRDefault="009B001E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90" w:type="dxa"/>
            <w:vAlign w:val="bottom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498,500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170,000</w:t>
            </w:r>
          </w:p>
        </w:tc>
      </w:tr>
      <w:tr w:rsidR="009B001E">
        <w:tc>
          <w:tcPr>
            <w:tcW w:w="2880" w:type="dxa"/>
            <w:gridSpan w:val="2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9B001E" w:rsidRDefault="009B001E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5,320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(95)</w:t>
            </w:r>
          </w:p>
        </w:tc>
      </w:tr>
      <w:tr w:rsidR="009B001E">
        <w:tc>
          <w:tcPr>
            <w:tcW w:w="2880" w:type="dxa"/>
            <w:gridSpan w:val="2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630" w:type="dxa"/>
          </w:tcPr>
          <w:p w:rsidR="009B001E" w:rsidRDefault="009B001E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493,180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169,905</w:t>
            </w:r>
          </w:p>
        </w:tc>
      </w:tr>
      <w:tr w:rsidR="009B001E">
        <w:tc>
          <w:tcPr>
            <w:tcW w:w="2880" w:type="dxa"/>
            <w:gridSpan w:val="2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630" w:type="dxa"/>
          </w:tcPr>
          <w:p w:rsidR="009B001E" w:rsidRDefault="009B001E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(169,905)</w:t>
            </w:r>
          </w:p>
        </w:tc>
      </w:tr>
      <w:tr w:rsidR="009B001E">
        <w:tc>
          <w:tcPr>
            <w:tcW w:w="5850" w:type="dxa"/>
            <w:gridSpan w:val="5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หุ้นกู้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-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B001E" w:rsidRDefault="009B001E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493,180</w:t>
            </w:r>
          </w:p>
        </w:tc>
        <w:tc>
          <w:tcPr>
            <w:tcW w:w="990" w:type="dxa"/>
            <w:shd w:val="clear" w:color="auto" w:fill="auto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การเปลี่ยนแปลงของหุ้นกู้สำหรับงวด</w:t>
      </w:r>
      <w:r>
        <w:rPr>
          <w:rFonts w:ascii="Angsana New" w:hAnsi="Angsana New" w:cs="Angsana New"/>
          <w:sz w:val="32"/>
          <w:szCs w:val="32"/>
          <w:cs/>
          <w:lang w:val="en-US"/>
        </w:rPr>
        <w:t>หก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9B001E" w:rsidRDefault="00AE328C">
      <w:pPr>
        <w:tabs>
          <w:tab w:val="left" w:pos="1440"/>
          <w:tab w:val="right" w:pos="6480"/>
          <w:tab w:val="right" w:pos="86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2250"/>
      </w:tblGrid>
      <w:tr w:rsidR="009B001E">
        <w:tc>
          <w:tcPr>
            <w:tcW w:w="6462" w:type="dxa"/>
          </w:tcPr>
          <w:p w:rsidR="009B001E" w:rsidRDefault="009B001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169,905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ออกหุ้นกู้ในระหว่างงวด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498,500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ตัดจำหน่ายค่าใช้จ่ายทางตรงในการออกหุ้นกู้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1,630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:rsidR="009B001E" w:rsidRDefault="00AE328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170,000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6,855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>
        <w:tc>
          <w:tcPr>
            <w:tcW w:w="6462" w:type="dxa"/>
          </w:tcPr>
          <w:p w:rsidR="009B001E" w:rsidRDefault="00AE328C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25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493,180</w:t>
            </w:r>
          </w:p>
        </w:tc>
      </w:tr>
    </w:tbl>
    <w:p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:rsidR="009B001E" w:rsidRDefault="00AE328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20.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9B001E" w:rsidRDefault="00AE328C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  <w:cs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ที่ประชุมสามัญ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/>
          <w:sz w:val="32"/>
          <w:szCs w:val="32"/>
          <w:cs/>
        </w:rPr>
        <w:t>ผู้ถือหุ้นของบริษัทฯมีมติอนุมัติในเรื่องที่เกี่ยวข้องกับทุนของบริษัทฯดังต่อไปนี้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อนุมัติการเพิ่มทุนจดทะเบียนของบริษัทฯจากทุนจดทะเบียนจำนวน </w:t>
      </w:r>
      <w:r>
        <w:rPr>
          <w:rFonts w:ascii="Angsana New" w:hAnsi="Angsana New" w:cs="Angsana New"/>
          <w:sz w:val="32"/>
          <w:szCs w:val="32"/>
          <w:cs/>
        </w:rPr>
        <w:t>750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บาท เป็น </w:t>
      </w:r>
      <w:r>
        <w:rPr>
          <w:rFonts w:ascii="Angsana New" w:hAnsi="Angsana New" w:cs="Angsana New"/>
          <w:sz w:val="32"/>
          <w:szCs w:val="32"/>
          <w:cs/>
        </w:rPr>
        <w:t>2,307,692,307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โดยการออกหุ้นเพิ่มจำนวน </w:t>
      </w:r>
      <w:r>
        <w:rPr>
          <w:rFonts w:ascii="Angsana New" w:hAnsi="Angsana New" w:cs="Angsana New"/>
          <w:sz w:val="32"/>
          <w:szCs w:val="32"/>
          <w:cs/>
        </w:rPr>
        <w:t>1,557,692,307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 w:cs="Angsana New"/>
          <w:sz w:val="32"/>
          <w:szCs w:val="32"/>
          <w:cs/>
        </w:rPr>
        <w:t>1,557,692,307</w:t>
      </w:r>
      <w:r>
        <w:rPr>
          <w:rFonts w:ascii="Angsana New" w:hAnsi="Angsana New"/>
          <w:sz w:val="32"/>
          <w:szCs w:val="32"/>
          <w:cs/>
        </w:rPr>
        <w:t xml:space="preserve">  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บาท) เพื่อรองรับการจ่ายหุ้นปันผล</w:t>
      </w:r>
      <w:r>
        <w:rPr>
          <w:rFonts w:ascii="Angsana New" w:hAnsi="Angsana New" w:hint="cs"/>
          <w:sz w:val="32"/>
          <w:szCs w:val="32"/>
          <w:cs/>
        </w:rPr>
        <w:t xml:space="preserve"> การเสนอขายหุ้นสามัญเพิ่มทุนให้แก่ผู้ถือหุ้นเดิมตามสัดส่วนการถือหุ้น</w:t>
      </w:r>
      <w:r>
        <w:rPr>
          <w:rFonts w:ascii="Angsana New" w:hAnsi="Angsana New"/>
          <w:sz w:val="32"/>
          <w:szCs w:val="32"/>
          <w:cs/>
        </w:rPr>
        <w:t>และการออกและจัดสรรใบสำคัญแสดงสิทธิที่จะซื้อหุ้นสามัญเพิ่มทุนของบริษัทฯ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โดยบริษัทฯได้จดทะเบียนเพิ่มทุนจดทะเบียนกับกระทรวงพาณิชย์แล้วเมื่อวันที่</w:t>
      </w:r>
      <w:r>
        <w:rPr>
          <w:rFonts w:ascii="Angsana New" w:hAnsi="Angsana New" w:cs="Angsana New"/>
          <w:sz w:val="32"/>
          <w:szCs w:val="32"/>
          <w:cs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cs="Angsana New"/>
          <w:sz w:val="32"/>
          <w:szCs w:val="32"/>
          <w:cs/>
        </w:rPr>
        <w:t xml:space="preserve"> 2561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2. </w:t>
      </w:r>
      <w:r>
        <w:rPr>
          <w:rFonts w:ascii="Angsana New" w:hAnsi="Angsana New"/>
          <w:sz w:val="32"/>
          <w:szCs w:val="32"/>
          <w:cs/>
        </w:rPr>
        <w:tab/>
        <w:t xml:space="preserve">อนุมัติการจ่ายเงินปันผลจากผลการดำเนินงานสำหรับปี </w:t>
      </w:r>
      <w:r>
        <w:rPr>
          <w:rFonts w:ascii="Angsana New" w:hAnsi="Angsana New" w:cs="Angsana New"/>
          <w:sz w:val="32"/>
          <w:szCs w:val="32"/>
          <w:cs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 </w:t>
      </w:r>
      <w:r>
        <w:rPr>
          <w:rFonts w:ascii="Angsana New" w:hAnsi="Angsana New" w:hint="cs"/>
          <w:sz w:val="32"/>
          <w:szCs w:val="32"/>
          <w:cs/>
        </w:rPr>
        <w:t>0.08547</w:t>
      </w:r>
      <w:r>
        <w:rPr>
          <w:rFonts w:ascii="Angsana New" w:hAnsi="Angsana New"/>
          <w:sz w:val="32"/>
          <w:szCs w:val="32"/>
          <w:cs/>
        </w:rPr>
        <w:t xml:space="preserve"> บาทต่อหุ้น โดยแบ่งจ่ายเงินปันผลดังนี้ 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ก)</w:t>
      </w:r>
      <w:r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จ่ายปันผลเป็นเงินสดในอัตราหุ้นละ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  <w:lang w:val="th-TH"/>
        </w:rPr>
        <w:t>.</w:t>
      </w:r>
      <w:r>
        <w:rPr>
          <w:rFonts w:ascii="Angsana New" w:hAnsi="Angsana New"/>
          <w:sz w:val="32"/>
          <w:szCs w:val="32"/>
        </w:rPr>
        <w:t>008547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บาท 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ข)</w:t>
      </w:r>
      <w:r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จ่ายปันผลเป็นหุ้นปันผลของบริษัทฯในอัตรา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หุ้นเดิมต่อ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หุ้นปันผลหรือคิดเป็นอัตรา              การจ่ายปันผล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  <w:lang w:val="th-TH"/>
        </w:rPr>
        <w:t>.</w:t>
      </w:r>
      <w:r>
        <w:rPr>
          <w:rFonts w:ascii="Angsana New" w:hAnsi="Angsana New"/>
          <w:sz w:val="32"/>
          <w:szCs w:val="32"/>
        </w:rPr>
        <w:t>076923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บาทต่อหุ้น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รวมทั้งหมด </w:t>
      </w:r>
      <w:r w:rsidR="00582B8C">
        <w:rPr>
          <w:rFonts w:ascii="Angsana New" w:hAnsi="Angsana New" w:hint="cs"/>
          <w:sz w:val="32"/>
          <w:szCs w:val="32"/>
          <w:cs/>
          <w:lang w:val="th-TH"/>
        </w:rPr>
        <w:t>57</w:t>
      </w:r>
      <w:r>
        <w:rPr>
          <w:rFonts w:ascii="Angsana New" w:hAnsi="Angsana New" w:hint="cs"/>
          <w:sz w:val="32"/>
          <w:szCs w:val="32"/>
          <w:cs/>
          <w:lang w:val="th-TH"/>
        </w:rPr>
        <w:t>,</w:t>
      </w:r>
      <w:r>
        <w:rPr>
          <w:rFonts w:ascii="Angsana New" w:hAnsi="Angsana New"/>
          <w:sz w:val="32"/>
          <w:szCs w:val="32"/>
        </w:rPr>
        <w:t xml:space="preserve">691,379 </w:t>
      </w:r>
      <w:r>
        <w:rPr>
          <w:rFonts w:ascii="Angsana New" w:hAnsi="Angsana New" w:hint="cs"/>
          <w:sz w:val="32"/>
          <w:szCs w:val="32"/>
          <w:cs/>
        </w:rPr>
        <w:t>หุ้น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โดยกำหนดจ่ายปันผลในวันที่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พิ่มทุนที่ออกและชำระแล้วจากการจ่ายหุ้นปันผล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และตลาดหลักทรัพย์แห่งประเทศไทยได้รับหุ้นสามัญดังกล่าวเป็นหลักทรัพย์จดทะเบียนแล้วตั้งแต่วันที่ </w:t>
      </w:r>
      <w:r>
        <w:rPr>
          <w:rFonts w:ascii="Angsana New" w:hAnsi="Angsana New"/>
          <w:sz w:val="32"/>
          <w:szCs w:val="32"/>
        </w:rPr>
        <w:t xml:space="preserve">       7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3. </w:t>
      </w:r>
      <w:r>
        <w:rPr>
          <w:rFonts w:ascii="Angsana New" w:hAnsi="Angsana New"/>
          <w:sz w:val="32"/>
          <w:szCs w:val="32"/>
          <w:cs/>
        </w:rPr>
        <w:tab/>
        <w:t>อนุมัติการ</w:t>
      </w:r>
      <w:r>
        <w:rPr>
          <w:rFonts w:ascii="Angsana New" w:hAnsi="Angsana New" w:hint="cs"/>
          <w:sz w:val="32"/>
          <w:szCs w:val="32"/>
          <w:cs/>
        </w:rPr>
        <w:t xml:space="preserve">เสนอขายหุ้นสามัญเพิ่มทุนจำนวนไม่เกิน </w:t>
      </w:r>
      <w:r>
        <w:rPr>
          <w:rFonts w:ascii="Angsana New" w:hAnsi="Angsana New"/>
          <w:sz w:val="32"/>
          <w:szCs w:val="32"/>
          <w:cs/>
        </w:rPr>
        <w:t xml:space="preserve">750,000,000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cs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บาทให้แก่ผู้ถือหุ้นเดิมของบริษัทฯตามสัดส่วนการถือหุ้น</w:t>
      </w:r>
      <w:r>
        <w:rPr>
          <w:rFonts w:ascii="Angsana New" w:hAnsi="Angsana New"/>
          <w:sz w:val="32"/>
          <w:szCs w:val="32"/>
          <w:cs/>
        </w:rPr>
        <w:t xml:space="preserve"> (Rights Offering) </w:t>
      </w:r>
      <w:r>
        <w:rPr>
          <w:rFonts w:ascii="Angsana New" w:hAnsi="Angsana New" w:hint="cs"/>
          <w:sz w:val="32"/>
          <w:szCs w:val="32"/>
          <w:cs/>
        </w:rPr>
        <w:t xml:space="preserve">ในอัตรา </w:t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หุ้นสามัญเดิมต่อ</w:t>
      </w:r>
      <w:r>
        <w:rPr>
          <w:rFonts w:ascii="Angsana New" w:hAnsi="Angsana New"/>
          <w:sz w:val="32"/>
          <w:szCs w:val="32"/>
          <w:cs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โดยมีราคาเสนอขายหุ้นละ </w:t>
      </w:r>
      <w:r>
        <w:rPr>
          <w:rFonts w:ascii="Angsana New" w:hAnsi="Angsana New"/>
          <w:sz w:val="32"/>
          <w:szCs w:val="32"/>
          <w:cs/>
        </w:rPr>
        <w:t xml:space="preserve">1.15 </w:t>
      </w:r>
      <w:r>
        <w:rPr>
          <w:rFonts w:ascii="Angsana New" w:hAnsi="Angsana New" w:hint="cs"/>
          <w:sz w:val="32"/>
          <w:szCs w:val="32"/>
          <w:cs/>
        </w:rPr>
        <w:t xml:space="preserve">บาท ในกรณีที่มีหุ้นเหลือจากการใช้สิทธิจองซื้อหุ้นสามัญเพิ่มทุนของผู้ถือหุ้นเดิมของบริษัทฯให้จัดสรรและเสนอขายหุ้นดังกล่าวให้แก่บุคคลในวงจำกัด </w:t>
      </w:r>
      <w:r>
        <w:rPr>
          <w:rFonts w:ascii="Angsana New" w:hAnsi="Angsana New"/>
          <w:sz w:val="32"/>
          <w:szCs w:val="32"/>
          <w:cs/>
        </w:rPr>
        <w:t>(Private Placement)</w:t>
      </w:r>
      <w:r>
        <w:rPr>
          <w:rFonts w:ascii="Angsana New" w:hAnsi="Angsana New" w:hint="cs"/>
          <w:sz w:val="32"/>
          <w:szCs w:val="32"/>
          <w:cs/>
        </w:rPr>
        <w:t xml:space="preserve"> ซึ่งในระหว่างวันที่ </w:t>
      </w:r>
      <w:r w:rsidR="00582B8C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82B8C"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                                </w:t>
      </w:r>
      <w:r w:rsidR="00582B8C">
        <w:rPr>
          <w:rFonts w:ascii="Angsana New" w:hAnsi="Angsana New" w:hint="cs"/>
          <w:sz w:val="32"/>
          <w:szCs w:val="32"/>
          <w:cs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82B8C"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บริษัทฯสามารถขายหุ้นที่ทำการเสนอขายให้แก่ผู้ถือหุ้นสามัญเดิมได้ทั้งสิ้น</w:t>
      </w:r>
      <w:r>
        <w:rPr>
          <w:rFonts w:ascii="Angsana New" w:hAnsi="Angsana New" w:hint="cs"/>
          <w:sz w:val="32"/>
          <w:szCs w:val="32"/>
          <w:cs/>
        </w:rPr>
        <w:t xml:space="preserve"> 467,335</w:t>
      </w:r>
      <w:r>
        <w:rPr>
          <w:rFonts w:ascii="Angsana New" w:hAnsi="Angsana New" w:cs="Angsana New"/>
          <w:sz w:val="32"/>
          <w:szCs w:val="32"/>
          <w:cs/>
        </w:rPr>
        <w:t>,</w:t>
      </w:r>
      <w:r w:rsidR="00582B8C">
        <w:rPr>
          <w:rFonts w:ascii="Angsana New" w:hAnsi="Angsana New" w:hint="cs"/>
          <w:sz w:val="32"/>
          <w:szCs w:val="32"/>
          <w:cs/>
        </w:rPr>
        <w:t>804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/>
          <w:sz w:val="32"/>
          <w:szCs w:val="32"/>
          <w:cs/>
        </w:rPr>
        <w:t>บริษัทฯได้จดทะเบียนเพิ่มทุน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  <w:cs/>
        </w:rPr>
        <w:t>กับกระทรวงพาณิชย์แล้วเมื่อวันที่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หลักทรัพย์จดทะเบียนแล้วตั้งแต่วันที่ </w:t>
      </w:r>
      <w:r>
        <w:rPr>
          <w:rFonts w:ascii="Angsana New" w:hAnsi="Angsana New" w:hint="cs"/>
          <w:sz w:val="32"/>
          <w:szCs w:val="32"/>
          <w:cs/>
          <w:lang w:val="en-US"/>
        </w:rPr>
        <w:t>22</w:t>
      </w:r>
      <w:r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>
        <w:rPr>
          <w:rFonts w:ascii="Angsana New" w:hAnsi="Angsana New" w:hint="cs"/>
          <w:sz w:val="32"/>
          <w:szCs w:val="32"/>
          <w:cs/>
          <w:lang w:val="en-US"/>
        </w:rPr>
        <w:t>2561</w:t>
      </w:r>
    </w:p>
    <w:p w:rsidR="009B001E" w:rsidRDefault="00AE328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9B001E" w:rsidRDefault="00AE328C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837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620"/>
      </w:tblGrid>
      <w:tr w:rsidR="009B001E">
        <w:trPr>
          <w:cantSplit/>
        </w:trPr>
        <w:tc>
          <w:tcPr>
            <w:tcW w:w="5130" w:type="dxa"/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               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5130" w:type="dxa"/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20" w:type="dxa"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20" w:type="dxa"/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B001E" w:rsidRDefault="009B001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16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307</w:t>
            </w:r>
          </w:p>
        </w:tc>
        <w:tc>
          <w:tcPr>
            <w:tcW w:w="16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6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6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20" w:type="dxa"/>
          </w:tcPr>
          <w:p w:rsidR="009B001E" w:rsidRDefault="009B001E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B001E" w:rsidRDefault="009B001E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ขึ้นจากการจ่ายหุ้นปันผล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57,691,379</w:t>
            </w:r>
          </w:p>
        </w:tc>
        <w:tc>
          <w:tcPr>
            <w:tcW w:w="1620" w:type="dxa"/>
          </w:tcPr>
          <w:p w:rsidR="009B001E" w:rsidRDefault="00AE328C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เพิ่มขึ้นจากการออกหุ้นสามัญเพิ่มทุนแก่ผู้ถือหุ้นเดิม</w:t>
            </w:r>
          </w:p>
        </w:tc>
        <w:tc>
          <w:tcPr>
            <w:tcW w:w="162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467,335,804</w:t>
            </w:r>
          </w:p>
        </w:tc>
        <w:tc>
          <w:tcPr>
            <w:tcW w:w="162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B001E">
        <w:tc>
          <w:tcPr>
            <w:tcW w:w="5130" w:type="dxa"/>
          </w:tcPr>
          <w:p w:rsidR="009B001E" w:rsidRDefault="00AE328C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62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</w:tbl>
    <w:p w:rsidR="009B001E" w:rsidRDefault="00AE328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21.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28</w:t>
      </w:r>
      <w:r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     ครั้งที่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(CHEWA-W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) ให้แก่ผู้ถือหุ้นที่จองซื้อและได้รับจัดสรรหุ้นสามัญ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เพิ่มทุน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(Right Offering) </w:t>
      </w: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20</w:t>
      </w:r>
      <w:r>
        <w:rPr>
          <w:rFonts w:ascii="Angsana New" w:hAnsi="Angsana New" w:cs="Angsana New"/>
          <w:sz w:val="32"/>
          <w:szCs w:val="32"/>
          <w:cs/>
        </w:rPr>
        <w:t xml:space="preserve"> โดยไม่มีราคาเสนอขาย โดยผู้ถือหุ้นดังกล่าวจะได้รับจัดสรรใบสำคัญแสดงสิทธิในอัตรา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หุ้นสามัญที่จองซื้อต่อ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โดยตลาดหลักทรัพย์แห่ง        ประเทศไทยได้รับ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ใบสำคัญแสดงสิทธิที่จะซื้อหุ้นสามัญดังกล่าวเป็นหลักทรัพย์จดทะเบียนใน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โดยเริ่มซื้อขายได้ตั้งแต่วันที่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15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824"/>
      </w:tblGrid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นับแต่วันที่ออกใบสำคัญแสดงสิทธิ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มีการเปลี่ยนแปลง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1890"/>
        <w:gridCol w:w="1890"/>
      </w:tblGrid>
      <w:tr w:rsidR="009B001E">
        <w:tc>
          <w:tcPr>
            <w:tcW w:w="25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แสดงสิทธิที่ออก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และเสนอขาย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แสดงสิทธิที่มี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การใช้สิทธิ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</w:tr>
      <w:tr w:rsidR="009B001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804</w:t>
            </w:r>
          </w:p>
        </w:tc>
      </w:tr>
    </w:tbl>
    <w:p w:rsidR="009B001E" w:rsidRDefault="00AE328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B001E" w:rsidRDefault="00AE328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ค่าใช้จ่ายภาษีเงินได้สำหรับงวดสามเดือนและหกเดือนสิ้นสุดวันที่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B001E">
        <w:tc>
          <w:tcPr>
            <w:tcW w:w="8700" w:type="dxa"/>
            <w:gridSpan w:val="5"/>
          </w:tcPr>
          <w:p w:rsidR="009B001E" w:rsidRDefault="00AE328C">
            <w:pPr>
              <w:ind w:left="547" w:right="-14" w:hanging="5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414"/>
        </w:trPr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24,456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416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20,750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(63)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(1,964)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169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(1,891)</w:t>
            </w: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24,393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(548)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20,919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(1,891)</w:t>
            </w:r>
          </w:p>
        </w:tc>
      </w:tr>
    </w:tbl>
    <w:p w:rsidR="009B001E" w:rsidRDefault="00AE328C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B001E">
        <w:tc>
          <w:tcPr>
            <w:tcW w:w="8700" w:type="dxa"/>
            <w:gridSpan w:val="5"/>
          </w:tcPr>
          <w:p w:rsidR="009B001E" w:rsidRDefault="00AE328C">
            <w:pPr>
              <w:ind w:left="162" w:right="-14" w:hanging="16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162" w:right="-14" w:hanging="16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162" w:right="-14" w:hanging="16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3480" w:type="dxa"/>
          </w:tcPr>
          <w:p w:rsidR="009B001E" w:rsidRDefault="009B001E">
            <w:pPr>
              <w:ind w:left="162" w:right="-14" w:hanging="162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:rsidR="009B001E" w:rsidRDefault="00AE328C">
            <w:pPr>
              <w:pBdr>
                <w:bottom w:val="single" w:sz="4" w:space="1" w:color="auto"/>
              </w:pBdr>
              <w:ind w:left="162" w:right="-14" w:hanging="1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9B001E" w:rsidRDefault="00AE328C" w:rsidP="0087452B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14</w:t>
            </w:r>
            <w:r w:rsidR="0087452B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416</w:t>
            </w:r>
          </w:p>
        </w:tc>
        <w:tc>
          <w:tcPr>
            <w:tcW w:w="1305" w:type="dxa"/>
            <w:vAlign w:val="bottom"/>
          </w:tcPr>
          <w:p w:rsidR="009B001E" w:rsidRDefault="0087452B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33,312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B001E" w:rsidRDefault="009B001E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B001E" w:rsidRDefault="008745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(2,652)</w:t>
            </w:r>
          </w:p>
        </w:tc>
        <w:tc>
          <w:tcPr>
            <w:tcW w:w="1305" w:type="dxa"/>
            <w:vAlign w:val="bottom"/>
          </w:tcPr>
          <w:p w:rsidR="009B001E" w:rsidRDefault="0087452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1,326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(2,537)</w:t>
            </w:r>
          </w:p>
        </w:tc>
      </w:tr>
      <w:tr w:rsidR="009B001E">
        <w:tc>
          <w:tcPr>
            <w:tcW w:w="3480" w:type="dxa"/>
            <w:vAlign w:val="bottom"/>
          </w:tcPr>
          <w:p w:rsidR="009B001E" w:rsidRDefault="00AE328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39,620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(1,236)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34,638</w:t>
            </w:r>
          </w:p>
        </w:tc>
        <w:tc>
          <w:tcPr>
            <w:tcW w:w="1305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(2,537)</w:t>
            </w:r>
          </w:p>
        </w:tc>
      </w:tr>
    </w:tbl>
    <w:p w:rsidR="009B001E" w:rsidRDefault="00AE328C">
      <w:pPr>
        <w:tabs>
          <w:tab w:val="left" w:pos="540"/>
        </w:tabs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และได้ปรับปรุง</w:t>
      </w:r>
      <w:r>
        <w:rPr>
          <w:rFonts w:ascii="Angsana New" w:hAnsi="Angsana New" w:cs="Angsana New"/>
          <w:sz w:val="32"/>
          <w:szCs w:val="32"/>
          <w:cs/>
        </w:rPr>
        <w:t xml:space="preserve">จำนวนหุ้นสามัญที่ใช้ในการคำนวณกำไรต่อหุ้นของงวดก่อนที่นำมาเปรียบเทียบ โดยรวมหุ้นปันผลที่บริษัทฯออกให้แก่ผู้ถือหุ้นจำนวน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57.69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ล้านหุ้น 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>
        <w:rPr>
          <w:rFonts w:ascii="Angsana New" w:hAnsi="Angsana New" w:cs="Angsana New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</w:t>
      </w:r>
      <w:r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ที่เป็นของผู้ถือหุ้นของบริษัทฯ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cs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/>
          <w:sz w:val="32"/>
          <w:szCs w:val="32"/>
          <w:cs/>
        </w:rPr>
        <w:t>ณ วันต้น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:rsidR="009B001E" w:rsidRDefault="00AE328C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5"/>
        <w:gridCol w:w="1395"/>
        <w:gridCol w:w="1395"/>
        <w:gridCol w:w="1395"/>
      </w:tblGrid>
      <w:tr w:rsidR="009B001E">
        <w:tc>
          <w:tcPr>
            <w:tcW w:w="3330" w:type="dxa"/>
            <w:vAlign w:val="bottom"/>
          </w:tcPr>
          <w:p w:rsidR="009B001E" w:rsidRDefault="009B00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330" w:type="dxa"/>
          </w:tcPr>
          <w:p w:rsidR="009B001E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3330" w:type="dxa"/>
          </w:tcPr>
          <w:p w:rsidR="009B001E" w:rsidRDefault="009B0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9B00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9B001E">
            <w:pPr>
              <w:ind w:right="-6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AE328C">
            <w:pPr>
              <w:ind w:right="-6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  <w:tc>
          <w:tcPr>
            <w:tcW w:w="1395" w:type="dxa"/>
            <w:vAlign w:val="bottom"/>
          </w:tcPr>
          <w:p w:rsidR="009B001E" w:rsidRDefault="009B001E">
            <w:pPr>
              <w:ind w:right="-6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AE328C">
            <w:pPr>
              <w:ind w:right="-6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395" w:type="dxa"/>
          </w:tcPr>
          <w:p w:rsidR="009B001E" w:rsidRDefault="00AE328C" w:rsidP="005B042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</w:t>
            </w:r>
            <w:r w:rsidR="005B042C">
              <w:rPr>
                <w:rFonts w:ascii="Angsana New" w:hAnsi="Angsana New" w:cs="Angsana New"/>
                <w:lang w:val="en-US"/>
              </w:rPr>
              <w:t>046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22,462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81,421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15,865</w:t>
            </w:r>
          </w:p>
        </w:tc>
      </w:tr>
      <w:tr w:rsidR="009B001E">
        <w:trPr>
          <w:trHeight w:val="387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1,038,791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807,691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1,038,791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807,691</w:t>
            </w:r>
          </w:p>
        </w:tc>
      </w:tr>
      <w:tr w:rsidR="009B001E">
        <w:trPr>
          <w:trHeight w:val="423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ab/>
              <w:t>(พันหุ้น)</w:t>
            </w: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9B001E">
        <w:trPr>
          <w:trHeight w:val="360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กำไรต่อหุ้น (บาทต่อหุ้น)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0.09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0.03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0.08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0.02</w:t>
            </w:r>
          </w:p>
        </w:tc>
      </w:tr>
    </w:tbl>
    <w:p w:rsidR="009B001E" w:rsidRDefault="00AE328C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5"/>
        <w:gridCol w:w="1395"/>
        <w:gridCol w:w="1395"/>
        <w:gridCol w:w="1395"/>
      </w:tblGrid>
      <w:tr w:rsidR="009B001E">
        <w:tc>
          <w:tcPr>
            <w:tcW w:w="3330" w:type="dxa"/>
            <w:vAlign w:val="bottom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lastRenderedPageBreak/>
              <w:tab/>
            </w:r>
          </w:p>
        </w:tc>
        <w:tc>
          <w:tcPr>
            <w:tcW w:w="5580" w:type="dxa"/>
            <w:gridSpan w:val="4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มิถุนายน</w:t>
            </w:r>
          </w:p>
        </w:tc>
      </w:tr>
      <w:tr w:rsidR="009B001E">
        <w:tc>
          <w:tcPr>
            <w:tcW w:w="3330" w:type="dxa"/>
          </w:tcPr>
          <w:p w:rsidR="009B001E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3330" w:type="dxa"/>
          </w:tcPr>
          <w:p w:rsidR="009B001E" w:rsidRDefault="009B0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9B00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9B001E">
            <w:pPr>
              <w:ind w:right="-6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AE328C">
            <w:pPr>
              <w:ind w:right="-6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  <w:tc>
          <w:tcPr>
            <w:tcW w:w="1395" w:type="dxa"/>
            <w:vAlign w:val="bottom"/>
          </w:tcPr>
          <w:p w:rsidR="009B001E" w:rsidRDefault="009B001E">
            <w:pPr>
              <w:ind w:right="-6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B001E" w:rsidRDefault="00AE328C">
            <w:pPr>
              <w:ind w:right="-6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(ปรับปรุงใหม่)</w:t>
            </w: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rHeight w:val="342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สำหรับงวด (พันบาท)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150,288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(9,154)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134,429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(14,550)</w:t>
            </w:r>
          </w:p>
        </w:tc>
      </w:tr>
      <w:tr w:rsidR="009B001E">
        <w:trPr>
          <w:trHeight w:val="387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923,880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807,691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923,880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807,691</w:t>
            </w:r>
          </w:p>
        </w:tc>
      </w:tr>
      <w:tr w:rsidR="009B001E">
        <w:trPr>
          <w:trHeight w:val="423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pacing w:val="-5"/>
                <w:lang w:val="en-US"/>
              </w:rPr>
              <w:t xml:space="preserve">  </w:t>
            </w: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(พันหุ้น)</w:t>
            </w: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9B001E">
        <w:trPr>
          <w:trHeight w:val="360"/>
        </w:trPr>
        <w:tc>
          <w:tcPr>
            <w:tcW w:w="3330" w:type="dxa"/>
          </w:tcPr>
          <w:p w:rsidR="009B001E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ต่อหุ้น (บาทต่อหุ้น)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0.16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(0.01)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0.15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73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(0.02)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cs="Angsana New"/>
          <w:sz w:val="32"/>
          <w:szCs w:val="32"/>
          <w:cs/>
        </w:rPr>
        <w:t xml:space="preserve">ไม่มีการคำนวณกำไรต่อหุ้นปรับลดสำหรับใบสำคัญแสดงสิทธิที่จะซื้อหุ้นสามัญสำหรับงวดสามเดือนและหกเดือนสิ้นสุดวันที่ </w:t>
      </w:r>
      <w:r>
        <w:rPr>
          <w:rFonts w:ascii="Angsana New" w:hAnsi="Angsana New" w:cs="Angsana New" w:hint="cs"/>
          <w:sz w:val="32"/>
          <w:szCs w:val="32"/>
          <w:cs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 w:hint="cs"/>
          <w:sz w:val="32"/>
          <w:szCs w:val="32"/>
          <w:cs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</w:t>
      </w:r>
      <w:r>
        <w:rPr>
          <w:rFonts w:ascii="Angsana New" w:hAnsi="Angsana New" w:cs="Angsana New" w:hint="cs"/>
          <w:sz w:val="32"/>
          <w:szCs w:val="32"/>
          <w:cs/>
        </w:rPr>
        <w:t>ถัวเฉลี่ย</w:t>
      </w:r>
      <w:r>
        <w:rPr>
          <w:rFonts w:ascii="Angsana New" w:hAnsi="Angsana New" w:cs="Angsana New"/>
          <w:sz w:val="32"/>
          <w:szCs w:val="32"/>
          <w:cs/>
        </w:rPr>
        <w:t>ของหุ้นสามัญของบริษัทฯ</w:t>
      </w:r>
    </w:p>
    <w:p w:rsidR="009B001E" w:rsidRDefault="00AE328C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7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4"/>
        <w:gridCol w:w="2926"/>
        <w:gridCol w:w="1639"/>
        <w:gridCol w:w="1639"/>
      </w:tblGrid>
      <w:tr w:rsidR="009B001E">
        <w:tc>
          <w:tcPr>
            <w:tcW w:w="2564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926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                ต่อหุ้น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6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9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926" w:type="dxa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9B001E">
        <w:trPr>
          <w:trHeight w:val="397"/>
        </w:trPr>
        <w:tc>
          <w:tcPr>
            <w:tcW w:w="5490" w:type="dxa"/>
            <w:gridSpan w:val="2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077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009</w:t>
            </w:r>
          </w:p>
        </w:tc>
      </w:tr>
      <w:tr w:rsidR="009B001E">
        <w:trPr>
          <w:trHeight w:val="397"/>
        </w:trPr>
        <w:tc>
          <w:tcPr>
            <w:tcW w:w="5490" w:type="dxa"/>
            <w:gridSpan w:val="2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0.086</w:t>
            </w:r>
          </w:p>
        </w:tc>
      </w:tr>
    </w:tbl>
    <w:p w:rsidR="009B001E" w:rsidRDefault="00AE328C">
      <w:pPr>
        <w:tabs>
          <w:tab w:val="left" w:pos="5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:rsidR="009B001E" w:rsidRDefault="00AE328C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ข้อมูลรายได้และกำไรของส่วนงานของบริษัทฯและบริษัทย่อย</w:t>
      </w:r>
      <w:r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</w:t>
      </w: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9B001E" w:rsidRDefault="00AE328C">
      <w:pPr>
        <w:tabs>
          <w:tab w:val="left" w:pos="960"/>
        </w:tabs>
        <w:ind w:left="540" w:right="-331" w:hanging="54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rPr>
          <w:trHeight w:val="144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(125)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</w:tr>
    </w:tbl>
    <w:p w:rsidR="009B001E" w:rsidRDefault="00AE328C">
      <w:pPr>
        <w:tabs>
          <w:tab w:val="left" w:pos="960"/>
        </w:tabs>
        <w:spacing w:before="120" w:after="120"/>
        <w:ind w:left="547" w:right="-331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t xml:space="preserve"> 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rPr>
          <w:trHeight w:val="144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(67)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(68)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(68)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กำไร (ขาดทุน)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</w:tbl>
    <w:p w:rsidR="009B001E" w:rsidRDefault="00AE328C">
      <w:pPr>
        <w:tabs>
          <w:tab w:val="left" w:pos="960"/>
        </w:tabs>
        <w:spacing w:before="240"/>
        <w:ind w:left="547" w:right="-331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lastRenderedPageBreak/>
        <w:t xml:space="preserve">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rPr>
          <w:trHeight w:val="144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1,436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1,436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1,447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423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  <w:p w:rsidR="009B001E" w:rsidRDefault="00AE328C">
            <w:pPr>
              <w:tabs>
                <w:tab w:val="left" w:pos="885"/>
              </w:tabs>
              <w:ind w:left="540" w:hanging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</w:tr>
    </w:tbl>
    <w:p w:rsidR="009B001E" w:rsidRDefault="00AE328C">
      <w:pPr>
        <w:tabs>
          <w:tab w:val="left" w:pos="960"/>
        </w:tabs>
        <w:spacing w:before="120" w:after="120"/>
        <w:ind w:left="547" w:right="-331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rPr>
          <w:trHeight w:val="144"/>
        </w:trPr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9B001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9B001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>
        <w:tc>
          <w:tcPr>
            <w:tcW w:w="2790" w:type="dxa"/>
          </w:tcPr>
          <w:p w:rsidR="009B001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ส่วนแบ่งผลกำไรหรือขาดทุนจากกิจการ ร่วมค้าที่บันทึกตามวิธีส่วนได้เสีย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9B001E" w:rsidRDefault="00AE328C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(116)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(119)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(119)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ขาดทุนของส่วนงาน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(8)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(10)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:rsidR="009B001E" w:rsidRDefault="00AE328C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(10)</w:t>
            </w:r>
          </w:p>
        </w:tc>
      </w:tr>
      <w:tr w:rsidR="009B001E">
        <w:tc>
          <w:tcPr>
            <w:tcW w:w="2790" w:type="dxa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885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รายได้ภาษีเงินได้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9B001E">
        <w:tc>
          <w:tcPr>
            <w:tcW w:w="2790" w:type="dxa"/>
            <w:vAlign w:val="center"/>
          </w:tcPr>
          <w:p w:rsidR="009B001E" w:rsidRDefault="00AE328C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</w:tr>
    </w:tbl>
    <w:p w:rsidR="009B001E" w:rsidRDefault="00AE328C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ในระหว่างงวดสามเดือนและหกเดือนสิ้นสุดวันที่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>
        <w:rPr>
          <w:rFonts w:ascii="Angsana New" w:hAnsi="Angsana New" w:cs="Angsana New"/>
          <w:sz w:val="32"/>
          <w:szCs w:val="32"/>
          <w:cs/>
        </w:rPr>
        <w:t>บริษัทฯและบริษัทย่อยไม่มีรายได้จากลูกค้ารายใดที่มีมูลค่าเท่ากับหรือมากกว่าร้อยละ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9B001E" w:rsidRDefault="00AE328C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:rsidR="009B001E" w:rsidRDefault="00AE328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9B001E" w:rsidRDefault="00AE328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:rsidR="009B001E" w:rsidRDefault="00AE328C">
      <w:pPr>
        <w:tabs>
          <w:tab w:val="left" w:pos="360"/>
          <w:tab w:val="left" w:pos="900"/>
          <w:tab w:val="left" w:pos="1440"/>
        </w:tabs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386"/>
        <w:gridCol w:w="1386"/>
      </w:tblGrid>
      <w:tr w:rsidR="009B001E">
        <w:tc>
          <w:tcPr>
            <w:tcW w:w="5958" w:type="dxa"/>
          </w:tcPr>
          <w:p w:rsidR="009B001E" w:rsidRDefault="009B001E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B001E">
        <w:trPr>
          <w:trHeight w:val="80"/>
        </w:trPr>
        <w:tc>
          <w:tcPr>
            <w:tcW w:w="5958" w:type="dxa"/>
          </w:tcPr>
          <w:p w:rsidR="009B001E" w:rsidRDefault="009B001E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86" w:type="dxa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rPr>
          <w:trHeight w:val="414"/>
        </w:trPr>
        <w:tc>
          <w:tcPr>
            <w:tcW w:w="5958" w:type="dxa"/>
            <w:hideMark/>
          </w:tcPr>
          <w:p w:rsidR="009B001E" w:rsidRDefault="00AE328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386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356</w:t>
            </w:r>
          </w:p>
        </w:tc>
        <w:tc>
          <w:tcPr>
            <w:tcW w:w="1386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</w:p>
        </w:tc>
      </w:tr>
      <w:tr w:rsidR="009B001E">
        <w:trPr>
          <w:trHeight w:val="342"/>
        </w:trPr>
        <w:tc>
          <w:tcPr>
            <w:tcW w:w="5958" w:type="dxa"/>
            <w:hideMark/>
          </w:tcPr>
          <w:p w:rsidR="009B001E" w:rsidRDefault="00AE328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386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762</w:t>
            </w:r>
          </w:p>
        </w:tc>
        <w:tc>
          <w:tcPr>
            <w:tcW w:w="1386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</w:p>
        </w:tc>
      </w:tr>
    </w:tbl>
    <w:p w:rsidR="009B001E" w:rsidRDefault="00AE328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26.2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p w:rsidR="009B001E" w:rsidRDefault="00AE328C">
      <w:pPr>
        <w:tabs>
          <w:tab w:val="left" w:pos="720"/>
        </w:tabs>
        <w:spacing w:before="120" w:after="120"/>
        <w:ind w:left="540" w:right="-6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17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862"/>
        <w:gridCol w:w="1350"/>
        <w:gridCol w:w="1350"/>
        <w:gridCol w:w="1350"/>
        <w:gridCol w:w="1260"/>
      </w:tblGrid>
      <w:tr w:rsidR="009B001E">
        <w:trPr>
          <w:trHeight w:val="80"/>
        </w:trPr>
        <w:tc>
          <w:tcPr>
            <w:tcW w:w="2862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c>
          <w:tcPr>
            <w:tcW w:w="2862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9B001E">
        <w:tc>
          <w:tcPr>
            <w:tcW w:w="2862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 แต่ไม่เกิน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5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</w:tbl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26.3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 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> และ 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> 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> บริษัทฯมีหนังสือค้ำประกันซึ่งออกโดยธนาคาร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>ในนามบริษัทฯ ซึ่งเกี่ยวเนื่องกับภาระผูกพันทางปฏิบัติบางประการตามปกติธุรกิจของบริษัทฯ     คงเหลือดังนี้</w:t>
      </w:r>
    </w:p>
    <w:p w:rsidR="009B001E" w:rsidRDefault="00AE328C">
      <w:pPr>
        <w:tabs>
          <w:tab w:val="left" w:pos="720"/>
        </w:tabs>
        <w:spacing w:before="120" w:after="120"/>
        <w:ind w:left="540" w:right="-6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95"/>
        <w:gridCol w:w="1395"/>
      </w:tblGrid>
      <w:tr w:rsidR="009B001E">
        <w:trPr>
          <w:trHeight w:val="378"/>
        </w:trPr>
        <w:tc>
          <w:tcPr>
            <w:tcW w:w="594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B001E">
        <w:tc>
          <w:tcPr>
            <w:tcW w:w="594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9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>
        <w:tc>
          <w:tcPr>
            <w:tcW w:w="5940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</w:tcPr>
          <w:p w:rsidR="009B001E" w:rsidRDefault="00AE328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</w:tr>
    </w:tbl>
    <w:p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26.4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9B001E" w:rsidRDefault="00AE328C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ในเดือนมิถุนายน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/>
          <w:sz w:val="32"/>
          <w:szCs w:val="32"/>
          <w:cs/>
        </w:rPr>
        <w:t xml:space="preserve">บริษัทย่อยถูกฟ้องร้องเกี่ยวกับการผิดสัญญาจะซื้อจะขายและฟ้องร้องเรียกค่าเสียหาย ซึ่งมีทุนทรัพย์จำนวน </w:t>
      </w:r>
      <w:r>
        <w:rPr>
          <w:rFonts w:ascii="Angsana New" w:hAnsi="Angsana New"/>
          <w:sz w:val="32"/>
          <w:szCs w:val="32"/>
        </w:rPr>
        <w:t xml:space="preserve">0.9 </w:t>
      </w:r>
      <w:r>
        <w:rPr>
          <w:rFonts w:ascii="Angsana New" w:hAnsi="Angsana New"/>
          <w:sz w:val="32"/>
          <w:szCs w:val="32"/>
          <w:cs/>
        </w:rPr>
        <w:t>ล้านบาท ต่อมาในเดือนเมษายน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/>
          <w:sz w:val="32"/>
          <w:szCs w:val="32"/>
          <w:cs/>
        </w:rPr>
        <w:t xml:space="preserve"> บริษัทย่อยได้เจรจา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ไกล่เกลี่ยกับโจทก์ และโจทก์ยอมรับเงินค่าเสียหายจากบริษัทย่อยจำนวน</w:t>
      </w:r>
      <w:r>
        <w:rPr>
          <w:rFonts w:ascii="Angsana New" w:hAnsi="Angsana New"/>
          <w:sz w:val="32"/>
          <w:szCs w:val="32"/>
        </w:rPr>
        <w:t xml:space="preserve"> 50,000 </w:t>
      </w:r>
      <w:r>
        <w:rPr>
          <w:rFonts w:ascii="Angsana New" w:hAnsi="Angsana New"/>
          <w:sz w:val="32"/>
          <w:szCs w:val="32"/>
          <w:cs/>
        </w:rPr>
        <w:t>บาท ซึ่งบริษัทย่อยได้จ่ายชำระให้แก่โจทก์เรียบร้อยแล้วในเดือนเมษายน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9B001E" w:rsidRDefault="00AE328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ab/>
        <w:t>ในเดือนธันวาคม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2559</w:t>
      </w:r>
      <w:r>
        <w:rPr>
          <w:rFonts w:ascii="Angsana New" w:hAnsi="Angsana New" w:cs="Angsana New"/>
          <w:sz w:val="32"/>
          <w:szCs w:val="32"/>
          <w:cs/>
        </w:rPr>
        <w:t> บริษัทย่อยถูกบุคคลธรรมดาฟ้องร้อง โดยโจทก์เรียกร้องให้บริษัทย่อย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 xml:space="preserve">เพิกถอนชื่อ 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:rsidR="00B205CF" w:rsidRPr="00B205CF" w:rsidRDefault="00B205CF" w:rsidP="00B205CF">
      <w:pPr>
        <w:tabs>
          <w:tab w:val="left" w:pos="540"/>
        </w:tabs>
        <w:rPr>
          <w:rFonts w:cs="Calibri"/>
          <w:sz w:val="22"/>
          <w:szCs w:val="2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r>
        <w:rPr>
          <w:rFonts w:ascii="Angsana New" w:hAnsi="Angsana New" w:cs="Angsana New"/>
          <w:color w:val="000000"/>
          <w:cs/>
        </w:rPr>
        <w:t xml:space="preserve"> </w:t>
      </w:r>
    </w:p>
    <w:p w:rsidR="00B205CF" w:rsidRPr="00B205CF" w:rsidRDefault="00B205CF" w:rsidP="00B205CF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B205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cs/>
        </w:rPr>
        <w:t xml:space="preserve">8 </w:t>
      </w:r>
      <w:r w:rsidRPr="00B205CF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  <w:cs/>
        </w:rPr>
        <w:t>2561</w:t>
      </w:r>
      <w:r w:rsidRPr="00B205C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 30 มิถุนายน 2561 ในอัตรา </w:t>
      </w:r>
      <w:r w:rsidR="005B042C">
        <w:rPr>
          <w:rFonts w:ascii="Angsana New" w:hAnsi="Angsana New" w:cs="Angsana New" w:hint="cs"/>
          <w:sz w:val="32"/>
          <w:szCs w:val="32"/>
          <w:cs/>
        </w:rPr>
        <w:t>0.0</w:t>
      </w:r>
      <w:r w:rsidR="00916D72">
        <w:rPr>
          <w:rFonts w:ascii="Angsana New" w:hAnsi="Angsana New" w:cs="Angsana New" w:hint="cs"/>
          <w:sz w:val="32"/>
          <w:szCs w:val="32"/>
          <w:cs/>
        </w:rPr>
        <w:t>5</w:t>
      </w:r>
      <w:r w:rsidRPr="00B205CF">
        <w:rPr>
          <w:rFonts w:ascii="Angsana New" w:hAnsi="Angsana New" w:cs="Angsana New"/>
          <w:sz w:val="32"/>
          <w:szCs w:val="32"/>
          <w:cs/>
        </w:rPr>
        <w:t xml:space="preserve"> บาทต่อหุ้น ทั้งนี้ รวมเป็นเงินจำนวน </w:t>
      </w:r>
      <w:r w:rsidR="00916D72">
        <w:rPr>
          <w:rFonts w:ascii="Angsana New" w:hAnsi="Angsana New" w:cs="Angsana New" w:hint="cs"/>
          <w:sz w:val="32"/>
          <w:szCs w:val="32"/>
          <w:cs/>
        </w:rPr>
        <w:t>63.75</w:t>
      </w:r>
      <w:r w:rsidRPr="00B205CF">
        <w:rPr>
          <w:rFonts w:ascii="Angsana New" w:hAnsi="Angsana New" w:cs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 w:rsidR="00916D72">
        <w:rPr>
          <w:rFonts w:ascii="Angsana New" w:hAnsi="Angsana New" w:cs="Angsana New" w:hint="cs"/>
          <w:sz w:val="32"/>
          <w:szCs w:val="32"/>
          <w:cs/>
        </w:rPr>
        <w:t>7</w:t>
      </w:r>
      <w:bookmarkStart w:id="0" w:name="_GoBack"/>
      <w:bookmarkEnd w:id="0"/>
      <w:r w:rsidR="005B042C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B205CF">
        <w:rPr>
          <w:rFonts w:ascii="Angsana New" w:hAnsi="Angsana New" w:cs="Angsana New"/>
          <w:sz w:val="32"/>
          <w:szCs w:val="32"/>
          <w:cs/>
        </w:rPr>
        <w:t xml:space="preserve"> 2561</w:t>
      </w:r>
    </w:p>
    <w:p w:rsidR="009B001E" w:rsidRDefault="00B205C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8</w:t>
      </w:r>
      <w:r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</w:p>
    <w:sectPr w:rsidR="009B001E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01E" w:rsidRDefault="00AE328C">
      <w:pPr>
        <w:rPr>
          <w:rFonts w:cs="Times New Roman"/>
          <w:cs/>
        </w:rPr>
      </w:pPr>
      <w:r>
        <w:separator/>
      </w:r>
    </w:p>
  </w:endnote>
  <w:endnote w:type="continuationSeparator" w:id="0">
    <w:p w:rsidR="009B001E" w:rsidRDefault="00AE328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01E" w:rsidRDefault="00AE328C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  <w:cs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916D72" w:rsidRPr="00916D72">
      <w:rPr>
        <w:rFonts w:ascii="Angsana New" w:hAnsi="Angsana New"/>
        <w:noProof/>
        <w:sz w:val="32"/>
        <w:szCs w:val="32"/>
        <w:cs/>
        <w:lang w:val="en-US"/>
      </w:rPr>
      <w:t>27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01E" w:rsidRDefault="00AE328C">
      <w:pPr>
        <w:rPr>
          <w:rFonts w:cs="Times New Roman"/>
          <w:cs/>
        </w:rPr>
      </w:pPr>
      <w:r>
        <w:separator/>
      </w:r>
    </w:p>
  </w:footnote>
  <w:footnote w:type="continuationSeparator" w:id="0">
    <w:p w:rsidR="009B001E" w:rsidRDefault="00AE328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01E" w:rsidRDefault="00AE328C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A2A"/>
    <w:multiLevelType w:val="hybridMultilevel"/>
    <w:tmpl w:val="396433BE"/>
    <w:lvl w:ilvl="0" w:tplc="3550C640">
      <w:start w:val="9"/>
      <w:numFmt w:val="bullet"/>
      <w:lvlText w:val="-"/>
      <w:lvlJc w:val="left"/>
      <w:pPr>
        <w:ind w:left="825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5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1E"/>
    <w:rsid w:val="00582B8C"/>
    <w:rsid w:val="005B042C"/>
    <w:rsid w:val="0087452B"/>
    <w:rsid w:val="00916D72"/>
    <w:rsid w:val="009B001E"/>
    <w:rsid w:val="00AE328C"/>
    <w:rsid w:val="00B20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E8AFB-6DB6-4B94-82AB-A240E74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91299-F9B1-4C83-A220-9C7D10A9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6183</Words>
  <Characters>35245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8</cp:revision>
  <cp:lastPrinted>2018-08-08T08:27:00Z</cp:lastPrinted>
  <dcterms:created xsi:type="dcterms:W3CDTF">2018-08-01T14:44:00Z</dcterms:created>
  <dcterms:modified xsi:type="dcterms:W3CDTF">2018-08-08T08:28:00Z</dcterms:modified>
</cp:coreProperties>
</file>