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10470C">
              <w:rPr>
                <w:rFonts w:ascii="Times New Roman" w:hAnsi="Times New Roman"/>
                <w:sz w:val="22"/>
                <w:szCs w:val="22"/>
              </w:rPr>
              <w:t>Note</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Basis of preparation of the interim financial statements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Pr="00BD0DF3" w:rsidRDefault="00CE7D64" w:rsidP="00CE7D64">
            <w:pPr>
              <w:pStyle w:val="TOC2"/>
              <w:tabs>
                <w:tab w:val="clear" w:pos="227"/>
                <w:tab w:val="clear" w:pos="454"/>
                <w:tab w:val="clear" w:pos="680"/>
                <w:tab w:val="clear" w:pos="907"/>
              </w:tabs>
              <w:spacing w:before="0"/>
              <w:ind w:right="-43"/>
              <w:jc w:val="thaiDistribute"/>
              <w:rPr>
                <w:rFonts w:ascii="Times New Roman" w:hAnsi="Times New Roman" w:cstheme="minorBidi"/>
                <w:b w:val="0"/>
                <w:bCs w:val="0"/>
                <w:sz w:val="22"/>
                <w:szCs w:val="22"/>
                <w:cs/>
              </w:rPr>
            </w:pPr>
            <w:r>
              <w:rPr>
                <w:rFonts w:ascii="Times New Roman" w:hAnsi="Times New Roman"/>
                <w:b w:val="0"/>
                <w:bCs w:val="0"/>
                <w:sz w:val="22"/>
                <w:szCs w:val="22"/>
              </w:rPr>
              <w:t>O</w:t>
            </w:r>
            <w:r w:rsidRPr="0010470C">
              <w:rPr>
                <w:rFonts w:ascii="Times New Roman" w:hAnsi="Times New Roman"/>
                <w:b w:val="0"/>
                <w:bCs w:val="0"/>
                <w:sz w:val="22"/>
                <w:szCs w:val="22"/>
              </w:rPr>
              <w:t>ther accounts receivable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Non-current assets classified as held for sale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 properties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Deferred tax</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payable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payable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Segment information</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Tax expense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17</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18</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D4600">
              <w:rPr>
                <w:rFonts w:ascii="Times New Roman" w:hAnsi="Times New Roman"/>
                <w:b w:val="0"/>
                <w:bCs w:val="0"/>
                <w:sz w:val="22"/>
                <w:szCs w:val="22"/>
              </w:rPr>
              <w:t>Financial instruments</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Commitments</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20</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CE7D64" w:rsidRPr="0010470C" w:rsidTr="00E6601B">
        <w:tc>
          <w:tcPr>
            <w:tcW w:w="1244" w:type="dxa"/>
          </w:tcPr>
          <w:p w:rsidR="00CE7D64" w:rsidRPr="00CE7D64" w:rsidRDefault="00CE7D64" w:rsidP="00CE7D64">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These notes form an integral part of the interim financial statements.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F68B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225BC7">
        <w:rPr>
          <w:rFonts w:ascii="Times New Roman" w:hAnsi="Times New Roman" w:cs="Times New Roman"/>
          <w:sz w:val="22"/>
          <w:szCs w:val="22"/>
        </w:rPr>
        <w:t xml:space="preserve">9 August </w:t>
      </w:r>
      <w:r w:rsidRPr="000960C0">
        <w:rPr>
          <w:rFonts w:ascii="Times New Roman" w:hAnsi="Times New Roman" w:cs="Times New Roman"/>
          <w:sz w:val="22"/>
          <w:szCs w:val="22"/>
        </w:rPr>
        <w:t>2018.</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1</w:t>
      </w:r>
      <w:r w:rsidRPr="000960C0">
        <w:rPr>
          <w:rFonts w:ascii="Times New Roman" w:hAnsi="Times New Roman" w:cs="Times New Roman"/>
          <w:b/>
          <w:bCs/>
          <w:sz w:val="24"/>
          <w:szCs w:val="24"/>
        </w:rPr>
        <w:tab/>
        <w:t>General information</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Unique Mining Services Public Company Limited, the “Company”, is incorporated in Thailand and has its registered office at the following addresses:</w:t>
      </w:r>
    </w:p>
    <w:p w:rsidR="000960C0" w:rsidRPr="00C354B1"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tbl>
      <w:tblPr>
        <w:tblW w:w="9162" w:type="dxa"/>
        <w:tblInd w:w="558" w:type="dxa"/>
        <w:tblLayout w:type="fixed"/>
        <w:tblLook w:val="0000"/>
      </w:tblPr>
      <w:tblGrid>
        <w:gridCol w:w="1530"/>
        <w:gridCol w:w="360"/>
        <w:gridCol w:w="7272"/>
      </w:tblGrid>
      <w:tr w:rsidR="000960C0" w:rsidRPr="000960C0" w:rsidTr="00A87D70">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Head Office</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A8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26</w:t>
            </w:r>
            <w:r w:rsidRPr="000960C0">
              <w:rPr>
                <w:rFonts w:ascii="Times New Roman" w:hAnsi="Times New Roman" w:cs="Cordia New"/>
                <w:sz w:val="22"/>
                <w:szCs w:val="22"/>
              </w:rPr>
              <w:t xml:space="preserve">/23 Orakarn Building, </w:t>
            </w:r>
            <w:r w:rsidRPr="000960C0">
              <w:rPr>
                <w:rFonts w:ascii="Times New Roman" w:hAnsi="Times New Roman" w:cs="Times New Roman"/>
                <w:sz w:val="22"/>
                <w:szCs w:val="22"/>
              </w:rPr>
              <w:t>7th Floor</w:t>
            </w:r>
            <w:r w:rsidR="000F68B3">
              <w:rPr>
                <w:rFonts w:ascii="Times New Roman" w:hAnsi="Times New Roman" w:cs="Cordia New"/>
                <w:sz w:val="22"/>
                <w:szCs w:val="22"/>
              </w:rPr>
              <w:t>, Soi Chidlom, Ploenchit</w:t>
            </w:r>
            <w:r w:rsidRPr="000960C0">
              <w:rPr>
                <w:rFonts w:ascii="Times New Roman" w:hAnsi="Times New Roman" w:cs="Cordia New"/>
                <w:sz w:val="22"/>
                <w:szCs w:val="22"/>
              </w:rPr>
              <w:t xml:space="preserve"> Road, Lumpinee, Pathumwan, Bangkok 10330.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clear" w:pos="454"/>
                <w:tab w:val="clear" w:pos="907"/>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88/8-9 Moo 5, Tambol Suansom, Amphur Baanpaew, Samutsakorn 74120.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108 Moo 2, Tambol Klong Sa-kae, Amphur Nakornluang, Ayudhaya 13260.</w:t>
            </w:r>
          </w:p>
        </w:tc>
      </w:tr>
    </w:tbl>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Company was listed on the Market f</w:t>
      </w:r>
      <w:r w:rsidR="008B07C5">
        <w:rPr>
          <w:rFonts w:ascii="Times New Roman" w:hAnsi="Times New Roman" w:cs="Times New Roman"/>
          <w:sz w:val="22"/>
          <w:szCs w:val="22"/>
        </w:rPr>
        <w:t>or Alternative Investment (MAI</w:t>
      </w:r>
      <w:r w:rsidRPr="000960C0">
        <w:rPr>
          <w:rFonts w:ascii="Times New Roman" w:hAnsi="Times New Roman" w:cs="Times New Roman"/>
          <w:sz w:val="22"/>
          <w:szCs w:val="22"/>
        </w:rPr>
        <w:t>) in July 2004.</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ultimate parent company during the financial period was Thoresen Thai Agencies Public Company Limited</w:t>
      </w:r>
      <w:r w:rsidR="00B63AC6">
        <w:rPr>
          <w:rFonts w:ascii="Times New Roman" w:hAnsi="Times New Roman" w:cs="Times New Roman"/>
          <w:sz w:val="22"/>
          <w:szCs w:val="22"/>
        </w:rPr>
        <w:t xml:space="preserve"> (“TTA”)</w:t>
      </w:r>
      <w:r w:rsidRPr="000960C0">
        <w:rPr>
          <w:rFonts w:ascii="Times New Roman" w:hAnsi="Times New Roman" w:cs="Times New Roman"/>
          <w:sz w:val="22"/>
          <w:szCs w:val="22"/>
        </w:rPr>
        <w:t xml:space="preserve">, which was incorporated in Thailand.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principal businesses of the Company are sale</w:t>
      </w:r>
      <w:r w:rsidR="000F68B3">
        <w:rPr>
          <w:rFonts w:ascii="Times New Roman" w:hAnsi="Times New Roman"/>
          <w:sz w:val="22"/>
          <w:szCs w:val="28"/>
        </w:rPr>
        <w:t>s</w:t>
      </w:r>
      <w:r w:rsidRPr="000960C0">
        <w:rPr>
          <w:rFonts w:ascii="Times New Roman" w:hAnsi="Times New Roman" w:cs="Times New Roman"/>
          <w:sz w:val="22"/>
          <w:szCs w:val="22"/>
        </w:rPr>
        <w:t xml:space="preserve"> of coal for domestic industrial. The principal businesses of the Group are sale</w:t>
      </w:r>
      <w:r w:rsidR="000F68B3">
        <w:rPr>
          <w:rFonts w:ascii="Times New Roman" w:hAnsi="Times New Roman" w:cs="Times New Roman"/>
          <w:sz w:val="22"/>
          <w:szCs w:val="22"/>
        </w:rPr>
        <w:t>s</w:t>
      </w:r>
      <w:r w:rsidRPr="000960C0">
        <w:rPr>
          <w:rFonts w:ascii="Times New Roman" w:hAnsi="Times New Roman" w:cs="Times New Roman"/>
          <w:sz w:val="22"/>
          <w:szCs w:val="22"/>
        </w:rPr>
        <w:t xml:space="preserve"> of coal for domestic industrial, transportation by b</w:t>
      </w:r>
      <w:r w:rsidR="007559A0">
        <w:rPr>
          <w:rFonts w:ascii="Times New Roman" w:hAnsi="Times New Roman" w:cs="Times New Roman"/>
          <w:sz w:val="22"/>
          <w:szCs w:val="22"/>
        </w:rPr>
        <w:t>arge</w:t>
      </w:r>
      <w:r w:rsidRPr="000960C0">
        <w:rPr>
          <w:rFonts w:ascii="Times New Roman" w:hAnsi="Times New Roman" w:cs="Times New Roman"/>
          <w:sz w:val="22"/>
          <w:szCs w:val="22"/>
        </w:rPr>
        <w:t xml:space="preserve"> conveyance, and port services.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960C0">
        <w:rPr>
          <w:rFonts w:ascii="Times New Roman" w:hAnsi="Times New Roman" w:cs="Times New Roman"/>
          <w:sz w:val="22"/>
          <w:szCs w:val="22"/>
        </w:rPr>
        <w:t xml:space="preserve">Details of the Company’s subsidiaries as at </w:t>
      </w:r>
      <w:r w:rsidR="00F577B8">
        <w:rPr>
          <w:rFonts w:ascii="Times New Roman" w:hAnsi="Times New Roman" w:cs="Times New Roman"/>
          <w:sz w:val="22"/>
          <w:szCs w:val="22"/>
        </w:rPr>
        <w:t>30 June</w:t>
      </w:r>
      <w:r w:rsidRPr="000960C0">
        <w:rPr>
          <w:rFonts w:ascii="Times New Roman" w:hAnsi="Times New Roman" w:cs="Times New Roman"/>
          <w:sz w:val="22"/>
          <w:szCs w:val="22"/>
        </w:rPr>
        <w:t xml:space="preserve"> 2018 and 31 December 2017 are </w:t>
      </w:r>
      <w:r w:rsidRPr="001A5878">
        <w:rPr>
          <w:rFonts w:ascii="Times New Roman" w:hAnsi="Times New Roman" w:cs="Times New Roman"/>
          <w:sz w:val="22"/>
          <w:szCs w:val="22"/>
        </w:rPr>
        <w:t xml:space="preserve">given in note </w:t>
      </w:r>
      <w:r w:rsidR="00AC1E4C">
        <w:rPr>
          <w:rFonts w:ascii="Times New Roman" w:hAnsi="Times New Roman" w:cs="Cordia New"/>
          <w:sz w:val="22"/>
          <w:szCs w:val="22"/>
        </w:rPr>
        <w:t>8</w:t>
      </w:r>
      <w:r w:rsidRPr="001A5878">
        <w:rPr>
          <w:rFonts w:ascii="Times New Roman" w:hAnsi="Times New Roman" w:cs="Times New Roman"/>
          <w:sz w:val="22"/>
          <w:szCs w:val="22"/>
        </w:rPr>
        <w:t>.</w:t>
      </w:r>
      <w:r w:rsidRPr="000960C0">
        <w:rPr>
          <w:rFonts w:ascii="Times New Roman" w:hAnsi="Times New Roman" w:cs="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left" w:pos="540"/>
          <w:tab w:val="left" w:pos="720"/>
        </w:tabs>
        <w:ind w:left="540" w:hanging="540"/>
        <w:rPr>
          <w:rFonts w:ascii="Times New Roman" w:hAnsi="Times New Roman"/>
          <w:b/>
          <w:bCs/>
          <w:sz w:val="24"/>
          <w:szCs w:val="24"/>
        </w:rPr>
      </w:pPr>
      <w:r w:rsidRPr="000960C0">
        <w:rPr>
          <w:rFonts w:ascii="Times New Roman" w:hAnsi="Times New Roman"/>
          <w:b/>
          <w:bCs/>
          <w:sz w:val="24"/>
          <w:szCs w:val="24"/>
        </w:rPr>
        <w:t>2</w:t>
      </w:r>
      <w:r w:rsidRPr="000960C0">
        <w:rPr>
          <w:rFonts w:ascii="Times New Roman" w:hAnsi="Times New Roman"/>
          <w:sz w:val="24"/>
          <w:szCs w:val="24"/>
        </w:rPr>
        <w:tab/>
      </w:r>
      <w:r w:rsidRPr="000960C0">
        <w:rPr>
          <w:rFonts w:ascii="Times New Roman" w:hAnsi="Times New Roman"/>
          <w:b/>
          <w:bCs/>
          <w:sz w:val="24"/>
          <w:szCs w:val="24"/>
        </w:rPr>
        <w:t>Current operations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Default="00007708" w:rsidP="000960C0">
      <w:pPr>
        <w:ind w:left="540"/>
        <w:jc w:val="both"/>
        <w:rPr>
          <w:rFonts w:ascii="Times New Roman" w:hAnsi="Times New Roman"/>
          <w:sz w:val="22"/>
          <w:szCs w:val="22"/>
        </w:rPr>
      </w:pPr>
      <w:r w:rsidRPr="000960C0">
        <w:rPr>
          <w:rFonts w:ascii="Times New Roman" w:hAnsi="Times New Roman"/>
          <w:sz w:val="22"/>
          <w:szCs w:val="22"/>
        </w:rPr>
        <w:t xml:space="preserve">The Group and the Company incurred a net loss for </w:t>
      </w:r>
      <w:r>
        <w:rPr>
          <w:rFonts w:ascii="Times New Roman" w:hAnsi="Times New Roman"/>
          <w:sz w:val="22"/>
          <w:szCs w:val="22"/>
        </w:rPr>
        <w:t>six</w:t>
      </w:r>
      <w:r w:rsidRPr="000960C0">
        <w:rPr>
          <w:rFonts w:ascii="Times New Roman" w:hAnsi="Times New Roman"/>
          <w:sz w:val="22"/>
          <w:szCs w:val="22"/>
        </w:rPr>
        <w:t xml:space="preserve">-month period ended </w:t>
      </w:r>
      <w:r>
        <w:rPr>
          <w:rFonts w:ascii="Times New Roman" w:hAnsi="Times New Roman"/>
          <w:sz w:val="22"/>
          <w:szCs w:val="22"/>
        </w:rPr>
        <w:t>30 June</w:t>
      </w:r>
      <w:r w:rsidRPr="000960C0">
        <w:rPr>
          <w:rFonts w:ascii="Times New Roman" w:hAnsi="Times New Roman"/>
          <w:sz w:val="22"/>
          <w:szCs w:val="22"/>
        </w:rPr>
        <w:t xml:space="preserve"> 2018 of Baht </w:t>
      </w:r>
      <w:r>
        <w:rPr>
          <w:rFonts w:ascii="Times New Roman" w:hAnsi="Times New Roman"/>
          <w:sz w:val="22"/>
          <w:szCs w:val="22"/>
        </w:rPr>
        <w:t>28.5</w:t>
      </w:r>
      <w:r w:rsidRPr="000960C0">
        <w:rPr>
          <w:rFonts w:ascii="Times New Roman" w:hAnsi="Times New Roman"/>
          <w:sz w:val="22"/>
          <w:szCs w:val="22"/>
        </w:rPr>
        <w:t xml:space="preserve"> million and Baht </w:t>
      </w:r>
      <w:r>
        <w:rPr>
          <w:rFonts w:ascii="Times New Roman" w:hAnsi="Times New Roman"/>
          <w:sz w:val="22"/>
          <w:szCs w:val="22"/>
        </w:rPr>
        <w:t xml:space="preserve">31.9 </w:t>
      </w:r>
      <w:r w:rsidRPr="000960C0">
        <w:rPr>
          <w:rFonts w:ascii="Times New Roman" w:hAnsi="Times New Roman"/>
          <w:sz w:val="22"/>
          <w:szCs w:val="22"/>
        </w:rPr>
        <w:t xml:space="preserve">million, respectively </w:t>
      </w:r>
      <w:r w:rsidRPr="000960C0">
        <w:rPr>
          <w:rFonts w:ascii="Times New Roman" w:hAnsi="Times New Roman"/>
          <w:i/>
          <w:iCs/>
          <w:sz w:val="22"/>
          <w:szCs w:val="22"/>
        </w:rPr>
        <w:t>(</w:t>
      </w:r>
      <w:r>
        <w:rPr>
          <w:rFonts w:ascii="Times New Roman" w:hAnsi="Times New Roman"/>
          <w:i/>
          <w:iCs/>
          <w:sz w:val="22"/>
          <w:szCs w:val="22"/>
        </w:rPr>
        <w:t>for the six</w:t>
      </w:r>
      <w:r w:rsidRPr="000960C0">
        <w:rPr>
          <w:rFonts w:ascii="Times New Roman" w:hAnsi="Times New Roman"/>
          <w:i/>
          <w:iCs/>
          <w:sz w:val="22"/>
          <w:szCs w:val="22"/>
        </w:rPr>
        <w:t xml:space="preserve">-month period ended </w:t>
      </w:r>
      <w:r>
        <w:rPr>
          <w:rFonts w:ascii="Times New Roman" w:hAnsi="Times New Roman"/>
          <w:i/>
          <w:iCs/>
          <w:sz w:val="22"/>
          <w:szCs w:val="22"/>
        </w:rPr>
        <w:t>30 June</w:t>
      </w:r>
      <w:r w:rsidRPr="000960C0">
        <w:rPr>
          <w:rFonts w:ascii="Times New Roman" w:hAnsi="Times New Roman"/>
          <w:i/>
          <w:iCs/>
          <w:sz w:val="22"/>
          <w:szCs w:val="22"/>
        </w:rPr>
        <w:t xml:space="preserve"> 2017: net loss of Baht </w:t>
      </w:r>
      <w:r>
        <w:rPr>
          <w:rFonts w:ascii="Times New Roman" w:hAnsi="Times New Roman"/>
          <w:i/>
          <w:iCs/>
          <w:sz w:val="22"/>
          <w:szCs w:val="22"/>
        </w:rPr>
        <w:t>31.0 million and Baht 38.4</w:t>
      </w:r>
      <w:r w:rsidRPr="000960C0">
        <w:rPr>
          <w:rFonts w:ascii="Times New Roman" w:hAnsi="Times New Roman"/>
          <w:i/>
          <w:iCs/>
          <w:sz w:val="22"/>
          <w:szCs w:val="22"/>
        </w:rPr>
        <w:t xml:space="preserve"> million, respectively)</w:t>
      </w:r>
      <w:r w:rsidRPr="000960C0">
        <w:rPr>
          <w:rFonts w:ascii="Times New Roman" w:hAnsi="Times New Roman"/>
          <w:sz w:val="22"/>
          <w:szCs w:val="22"/>
        </w:rPr>
        <w:t xml:space="preserve">. As of that date, the Group’s and the Company’s current liabilities exceeded current assets by Baht </w:t>
      </w:r>
      <w:r>
        <w:rPr>
          <w:rFonts w:ascii="Times New Roman" w:hAnsi="Times New Roman"/>
          <w:sz w:val="22"/>
          <w:szCs w:val="22"/>
        </w:rPr>
        <w:t>382.5</w:t>
      </w:r>
      <w:r w:rsidRPr="000960C0">
        <w:rPr>
          <w:rFonts w:ascii="Times New Roman" w:hAnsi="Times New Roman"/>
          <w:sz w:val="22"/>
          <w:szCs w:val="22"/>
        </w:rPr>
        <w:t xml:space="preserve"> million and Baht </w:t>
      </w:r>
      <w:r>
        <w:rPr>
          <w:rFonts w:ascii="Times New Roman" w:hAnsi="Times New Roman"/>
          <w:sz w:val="22"/>
          <w:szCs w:val="22"/>
        </w:rPr>
        <w:t>418.5</w:t>
      </w:r>
      <w:r w:rsidRPr="000960C0">
        <w:rPr>
          <w:rFonts w:ascii="Times New Roman" w:hAnsi="Times New Roman"/>
          <w:sz w:val="22"/>
          <w:szCs w:val="22"/>
        </w:rPr>
        <w:t xml:space="preserve"> million, respectively </w:t>
      </w:r>
      <w:r w:rsidRPr="000960C0">
        <w:rPr>
          <w:rFonts w:ascii="Times New Roman" w:hAnsi="Times New Roman"/>
          <w:i/>
          <w:iCs/>
          <w:sz w:val="22"/>
          <w:szCs w:val="22"/>
        </w:rPr>
        <w:t>(31 December 2017: Baht 586.4 million and Baht 619.7 million, respectively)</w:t>
      </w:r>
      <w:r w:rsidRPr="000960C0">
        <w:rPr>
          <w:rFonts w:ascii="Times New Roman" w:hAnsi="Times New Roman"/>
          <w:sz w:val="22"/>
          <w:szCs w:val="22"/>
        </w:rPr>
        <w:t xml:space="preserve"> and the deficit balances were Baht </w:t>
      </w:r>
      <w:r>
        <w:rPr>
          <w:rFonts w:ascii="Times New Roman" w:hAnsi="Times New Roman"/>
          <w:sz w:val="22"/>
          <w:szCs w:val="22"/>
        </w:rPr>
        <w:t>689.4</w:t>
      </w:r>
      <w:r w:rsidRPr="000960C0">
        <w:rPr>
          <w:rFonts w:ascii="Times New Roman" w:hAnsi="Times New Roman"/>
          <w:sz w:val="22"/>
          <w:szCs w:val="22"/>
        </w:rPr>
        <w:t xml:space="preserve"> million and Baht </w:t>
      </w:r>
      <w:r>
        <w:rPr>
          <w:rFonts w:ascii="Times New Roman" w:hAnsi="Times New Roman"/>
          <w:sz w:val="22"/>
          <w:szCs w:val="22"/>
        </w:rPr>
        <w:t>713.4</w:t>
      </w:r>
      <w:r w:rsidRPr="000960C0">
        <w:rPr>
          <w:rFonts w:ascii="Times New Roman" w:hAnsi="Times New Roman"/>
          <w:sz w:val="22"/>
          <w:szCs w:val="22"/>
        </w:rPr>
        <w:t xml:space="preserve"> million, respectively </w:t>
      </w:r>
      <w:r w:rsidRPr="000960C0">
        <w:rPr>
          <w:rFonts w:ascii="Times New Roman" w:hAnsi="Times New Roman"/>
          <w:i/>
          <w:iCs/>
          <w:sz w:val="22"/>
          <w:szCs w:val="22"/>
        </w:rPr>
        <w:t>(31 December 2017: Baht 660.9 million and Baht 681.5 million, respectively)</w:t>
      </w:r>
      <w:r w:rsidRPr="000960C0">
        <w:rPr>
          <w:rFonts w:ascii="Times New Roman" w:hAnsi="Times New Roman"/>
          <w:sz w:val="22"/>
          <w:szCs w:val="22"/>
        </w:rPr>
        <w:t xml:space="preserve">. </w:t>
      </w:r>
      <w:r>
        <w:rPr>
          <w:rFonts w:ascii="Times New Roman" w:hAnsi="Times New Roman"/>
          <w:sz w:val="22"/>
          <w:szCs w:val="22"/>
        </w:rPr>
        <w:t xml:space="preserve">In addition, the Group and the Company incurred a capital deficiency as at 30 June 2018 of Baht 10.9 million and Baht 34.8 million, respectively </w:t>
      </w:r>
      <w:r w:rsidRPr="008B07C5">
        <w:rPr>
          <w:rFonts w:ascii="Times New Roman" w:hAnsi="Times New Roman"/>
          <w:i/>
          <w:iCs/>
          <w:sz w:val="22"/>
          <w:szCs w:val="22"/>
        </w:rPr>
        <w:t xml:space="preserve">(31 December 2017: </w:t>
      </w:r>
      <w:r>
        <w:rPr>
          <w:rFonts w:ascii="Times New Roman" w:hAnsi="Times New Roman"/>
          <w:i/>
          <w:iCs/>
          <w:sz w:val="22"/>
          <w:szCs w:val="22"/>
        </w:rPr>
        <w:t xml:space="preserve">the Company incurred a capital deficiency of </w:t>
      </w:r>
      <w:r w:rsidRPr="008B07C5">
        <w:rPr>
          <w:rFonts w:ascii="Times New Roman" w:hAnsi="Times New Roman"/>
          <w:i/>
          <w:iCs/>
          <w:sz w:val="22"/>
          <w:szCs w:val="22"/>
        </w:rPr>
        <w:t>Baht 2.9 million)</w:t>
      </w:r>
      <w:r>
        <w:rPr>
          <w:rFonts w:ascii="Times New Roman" w:hAnsi="Times New Roman"/>
          <w:sz w:val="22"/>
          <w:szCs w:val="22"/>
        </w:rPr>
        <w:t>.</w:t>
      </w:r>
    </w:p>
    <w:p w:rsidR="00007708" w:rsidRDefault="00007708" w:rsidP="000960C0">
      <w:pPr>
        <w:ind w:left="540"/>
        <w:jc w:val="both"/>
        <w:rPr>
          <w:rFonts w:ascii="Times New Roman" w:hAnsi="Times New Roman"/>
          <w:sz w:val="22"/>
          <w:szCs w:val="22"/>
        </w:rPr>
      </w:pPr>
    </w:p>
    <w:p w:rsidR="00007708" w:rsidRPr="000960C0" w:rsidRDefault="00007708" w:rsidP="000960C0">
      <w:pPr>
        <w:ind w:left="540"/>
        <w:jc w:val="both"/>
        <w:rPr>
          <w:rFonts w:ascii="Times New Roman" w:hAnsi="Times New Roman"/>
          <w:sz w:val="22"/>
          <w:szCs w:val="22"/>
        </w:rPr>
      </w:pPr>
      <w:r>
        <w:rPr>
          <w:rFonts w:ascii="Times New Roman" w:hAnsi="Times New Roman" w:cs="Times New Roman"/>
          <w:sz w:val="22"/>
          <w:szCs w:val="22"/>
        </w:rPr>
        <w:t>T</w:t>
      </w:r>
      <w:r w:rsidRPr="001D4DB1">
        <w:rPr>
          <w:rFonts w:ascii="Times New Roman" w:hAnsi="Times New Roman" w:cs="Times New Roman"/>
          <w:sz w:val="22"/>
          <w:szCs w:val="22"/>
        </w:rPr>
        <w:t xml:space="preserve">he Company has received financial assistance from TTA, the ultimate parent company, in form of promissory notes which are payable upon the lender’s request. As at 30 June 2018, the Company had outstanding short-term borrowings from TTA and its subsidiary of Baht 645.0 million </w:t>
      </w:r>
      <w:r w:rsidRPr="00F238DD">
        <w:rPr>
          <w:rFonts w:ascii="Times New Roman" w:hAnsi="Times New Roman" w:cs="Times New Roman"/>
          <w:i/>
          <w:iCs/>
          <w:sz w:val="22"/>
          <w:szCs w:val="22"/>
        </w:rPr>
        <w:t>(31 December 2017: Baht 645.0 million)</w:t>
      </w:r>
      <w:r w:rsidRPr="001D4DB1">
        <w:rPr>
          <w:rFonts w:ascii="Times New Roman" w:hAnsi="Times New Roman" w:cs="Times New Roman"/>
          <w:sz w:val="22"/>
          <w:szCs w:val="22"/>
        </w:rPr>
        <w:t xml:space="preserve">. </w:t>
      </w:r>
      <w:r>
        <w:rPr>
          <w:rFonts w:ascii="Times New Roman" w:hAnsi="Times New Roman" w:cs="Times New Roman"/>
          <w:sz w:val="22"/>
          <w:szCs w:val="22"/>
        </w:rPr>
        <w:t>In addition</w:t>
      </w:r>
      <w:r w:rsidRPr="001D4DB1">
        <w:rPr>
          <w:rFonts w:ascii="Times New Roman" w:hAnsi="Times New Roman" w:cs="Times New Roman"/>
          <w:sz w:val="22"/>
          <w:szCs w:val="22"/>
        </w:rPr>
        <w:t>, the ultimate parent company issued the letter to confirm that the ultimate parent company and its subsidiary will not call back the liabilities due from the Company in the next 12 months unless the Company has sufficient funds to meet these obligations earlier.</w:t>
      </w:r>
    </w:p>
    <w:p w:rsidR="00084A63" w:rsidRDefault="0008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rsidR="00007708" w:rsidRDefault="00BC79F3" w:rsidP="00860D52">
      <w:pPr>
        <w:ind w:left="540"/>
        <w:jc w:val="thaiDistribute"/>
        <w:rPr>
          <w:rFonts w:ascii="Times New Roman" w:hAnsi="Times New Roman"/>
          <w:sz w:val="22"/>
          <w:szCs w:val="22"/>
        </w:rPr>
      </w:pPr>
      <w:r w:rsidRPr="00166DCF">
        <w:rPr>
          <w:rFonts w:ascii="Times New Roman" w:hAnsi="Times New Roman"/>
          <w:sz w:val="22"/>
          <w:szCs w:val="28"/>
        </w:rPr>
        <w:lastRenderedPageBreak/>
        <w:t xml:space="preserve">Moreover, the Group and the Company are in process of solving the financial position, financial performance and financial liquidity </w:t>
      </w:r>
      <w:r>
        <w:rPr>
          <w:rFonts w:ascii="Times New Roman" w:hAnsi="Times New Roman"/>
          <w:sz w:val="22"/>
          <w:szCs w:val="28"/>
        </w:rPr>
        <w:t xml:space="preserve">problems </w:t>
      </w:r>
      <w:r w:rsidRPr="00166DCF">
        <w:rPr>
          <w:rFonts w:ascii="Times New Roman" w:hAnsi="Times New Roman"/>
          <w:sz w:val="22"/>
          <w:szCs w:val="28"/>
        </w:rPr>
        <w:t xml:space="preserve">of the Group and the Company </w:t>
      </w:r>
      <w:r>
        <w:rPr>
          <w:rFonts w:ascii="Times New Roman" w:hAnsi="Times New Roman"/>
          <w:sz w:val="22"/>
          <w:szCs w:val="28"/>
        </w:rPr>
        <w:t>by</w:t>
      </w:r>
      <w:r>
        <w:rPr>
          <w:rFonts w:ascii="Times New Roman" w:hAnsi="Times New Roman"/>
          <w:sz w:val="22"/>
          <w:szCs w:val="22"/>
        </w:rPr>
        <w:t xml:space="preserve"> implementing</w:t>
      </w:r>
      <w:r w:rsidRPr="00166DCF">
        <w:rPr>
          <w:rFonts w:ascii="Times New Roman" w:hAnsi="Times New Roman"/>
          <w:sz w:val="22"/>
          <w:szCs w:val="22"/>
        </w:rPr>
        <w:t xml:space="preserve"> policies </w:t>
      </w:r>
      <w:r w:rsidRPr="00166DCF">
        <w:rPr>
          <w:rFonts w:ascii="Times New Roman" w:hAnsi="Times New Roman" w:cs="Times New Roman"/>
          <w:sz w:val="22"/>
          <w:szCs w:val="22"/>
        </w:rPr>
        <w:t xml:space="preserve">and procedures in an attempt to manage its liquidity risk and other circumstances. </w:t>
      </w:r>
      <w:r w:rsidRPr="00166DCF">
        <w:rPr>
          <w:rFonts w:ascii="Times New Roman" w:hAnsi="Times New Roman"/>
          <w:sz w:val="22"/>
          <w:szCs w:val="22"/>
        </w:rPr>
        <w:t xml:space="preserve">The Group and the Company have the plans on selling non-operating assets as described in </w:t>
      </w:r>
      <w:r w:rsidRPr="00166DCF">
        <w:rPr>
          <w:rFonts w:ascii="Times New Roman" w:hAnsi="Times New Roman" w:cs="Times New Roman"/>
          <w:sz w:val="22"/>
          <w:szCs w:val="22"/>
        </w:rPr>
        <w:t xml:space="preserve">Note 7 to the interim financial statements, </w:t>
      </w:r>
      <w:r w:rsidRPr="00166DCF">
        <w:rPr>
          <w:rFonts w:ascii="Times New Roman" w:hAnsi="Times New Roman"/>
          <w:sz w:val="22"/>
          <w:szCs w:val="22"/>
        </w:rPr>
        <w:t>increasing sale volumes, changing suppliers, reducing and reorganising for employee structure, reducing costs and requesting additional credit facilities from financial institutions.</w:t>
      </w:r>
    </w:p>
    <w:p w:rsidR="00007708" w:rsidRDefault="00007708" w:rsidP="00860D52">
      <w:pPr>
        <w:ind w:left="540"/>
        <w:jc w:val="thaiDistribute"/>
        <w:rPr>
          <w:rFonts w:ascii="Times New Roman" w:hAnsi="Times New Roman"/>
          <w:sz w:val="22"/>
          <w:szCs w:val="22"/>
        </w:rPr>
      </w:pPr>
    </w:p>
    <w:p w:rsidR="00816148" w:rsidRDefault="00007708" w:rsidP="001D4DB1">
      <w:pPr>
        <w:ind w:left="540"/>
        <w:jc w:val="thaiDistribute"/>
        <w:rPr>
          <w:rFonts w:ascii="Times New Roman" w:hAnsi="Times New Roman"/>
          <w:sz w:val="22"/>
          <w:szCs w:val="22"/>
        </w:rPr>
      </w:pPr>
      <w:r w:rsidRPr="00166DCF">
        <w:rPr>
          <w:rFonts w:ascii="Times New Roman" w:hAnsi="Times New Roman"/>
          <w:sz w:val="22"/>
          <w:szCs w:val="22"/>
        </w:rPr>
        <w:t>The financial statements have been prepared on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are not able to continue as a going concern.</w:t>
      </w:r>
    </w:p>
    <w:p w:rsidR="00007708" w:rsidRPr="001D4DB1" w:rsidRDefault="00007708" w:rsidP="001D4DB1">
      <w:pPr>
        <w:ind w:left="540"/>
        <w:jc w:val="thaiDistribute"/>
        <w:rPr>
          <w:rFonts w:ascii="Times New Roman" w:hAnsi="Times New Roman" w:cs="Times New Roman"/>
          <w:sz w:val="22"/>
          <w:szCs w:val="22"/>
        </w:rPr>
      </w:pPr>
    </w:p>
    <w:p w:rsidR="00084A63" w:rsidRPr="0093521B" w:rsidRDefault="00084A63" w:rsidP="00084A63">
      <w:pPr>
        <w:tabs>
          <w:tab w:val="left" w:pos="540"/>
        </w:tabs>
        <w:spacing w:line="240" w:lineRule="auto"/>
        <w:jc w:val="thaiDistribute"/>
        <w:rPr>
          <w:rFonts w:ascii="Times New Roman" w:hAnsi="Times New Roman"/>
          <w:i/>
          <w:iCs/>
          <w:sz w:val="22"/>
          <w:szCs w:val="22"/>
        </w:rPr>
      </w:pPr>
      <w:r>
        <w:rPr>
          <w:rFonts w:ascii="Times New Roman" w:hAnsi="Times New Roman"/>
          <w:i/>
          <w:iCs/>
          <w:sz w:val="22"/>
          <w:szCs w:val="22"/>
          <w:cs/>
        </w:rPr>
        <w:tab/>
      </w:r>
      <w:r>
        <w:rPr>
          <w:rFonts w:ascii="Times New Roman" w:hAnsi="Times New Roman"/>
          <w:i/>
          <w:iCs/>
          <w:sz w:val="22"/>
          <w:szCs w:val="22"/>
          <w:cs/>
        </w:rPr>
        <w:tab/>
      </w:r>
      <w:r>
        <w:rPr>
          <w:rFonts w:ascii="Times New Roman" w:hAnsi="Times New Roman"/>
          <w:i/>
          <w:iCs/>
          <w:sz w:val="22"/>
          <w:szCs w:val="22"/>
          <w:cs/>
        </w:rPr>
        <w:tab/>
      </w:r>
      <w:r w:rsidRPr="0093521B">
        <w:rPr>
          <w:rFonts w:ascii="Times New Roman" w:hAnsi="Times New Roman"/>
          <w:i/>
          <w:iCs/>
          <w:sz w:val="22"/>
          <w:szCs w:val="22"/>
        </w:rPr>
        <w:t>Caution sign</w:t>
      </w:r>
    </w:p>
    <w:p w:rsidR="00084A63" w:rsidRDefault="00084A63" w:rsidP="00084A63">
      <w:pPr>
        <w:tabs>
          <w:tab w:val="left" w:pos="540"/>
        </w:tabs>
        <w:spacing w:line="240" w:lineRule="auto"/>
        <w:jc w:val="thaiDistribute"/>
        <w:rPr>
          <w:rFonts w:ascii="Times New Roman" w:hAnsi="Times New Roman"/>
          <w:sz w:val="22"/>
          <w:szCs w:val="22"/>
        </w:rPr>
      </w:pPr>
    </w:p>
    <w:p w:rsidR="00084A63" w:rsidRPr="00084A63" w:rsidRDefault="00BC79F3" w:rsidP="00084A63">
      <w:pPr>
        <w:ind w:left="540"/>
        <w:jc w:val="thaiDistribute"/>
        <w:rPr>
          <w:rFonts w:ascii="Times New Roman" w:hAnsi="Times New Roman"/>
          <w:sz w:val="22"/>
          <w:szCs w:val="22"/>
        </w:rPr>
      </w:pPr>
      <w:r w:rsidRPr="00166DCF">
        <w:rPr>
          <w:rFonts w:ascii="Times New Roman" w:hAnsi="Times New Roman" w:cs="Times New Roman"/>
          <w:sz w:val="22"/>
          <w:szCs w:val="22"/>
        </w:rPr>
        <w:t>As at 30 June 2018, the Group’s and the Company’s total equity balances, being capital deficiencies of Baht 10.9 million and Baht 34.8 million, respectively, were less than 50% of the Group’s and the Company’s total paid-up share capital. As a result, in accordance with the Stock Exchange of Thailand’s (“SET”) new regulations effective starting from 2 July 2018, the “C” (Caution) sign will be posted to the Company’s securities traded on the SET on the next business day after the issuance of these reviewed interim financial statements for the three-month and six-month periods ended 30 June 2018 (“notified date”). Investors will only be allowed to purchase the Company’s securities with a Cash Balance account on the next business day after the notified date onwards, as long as the “C” sign remains posted.</w:t>
      </w:r>
      <w:r w:rsidRPr="00166DCF">
        <w:rPr>
          <w:rFonts w:ascii="Times New Roman" w:hAnsi="Times New Roman" w:cs="Times New Roman"/>
          <w:sz w:val="22"/>
          <w:szCs w:val="22"/>
          <w:cs/>
        </w:rPr>
        <w:t xml:space="preserve"> </w:t>
      </w:r>
      <w:r w:rsidRPr="00166DCF">
        <w:rPr>
          <w:rFonts w:ascii="Times New Roman" w:hAnsi="Times New Roman" w:cs="Times New Roman"/>
          <w:sz w:val="22"/>
          <w:szCs w:val="22"/>
        </w:rPr>
        <w:t xml:space="preserve">The Company has 15 days from the day the “C” sign is posted to have a meeting with investors and concerned persons to provide information on the Company’s plan to solve the problems, which as of the date these </w:t>
      </w:r>
      <w:r w:rsidRPr="00166DCF">
        <w:rPr>
          <w:rFonts w:ascii="Times New Roman" w:hAnsi="Times New Roman"/>
          <w:sz w:val="22"/>
          <w:szCs w:val="28"/>
        </w:rPr>
        <w:t xml:space="preserve">interim </w:t>
      </w:r>
      <w:r w:rsidRPr="00166DCF">
        <w:rPr>
          <w:rFonts w:ascii="Times New Roman" w:hAnsi="Times New Roman" w:cs="Times New Roman"/>
          <w:sz w:val="22"/>
          <w:szCs w:val="22"/>
        </w:rPr>
        <w:t xml:space="preserve">financial statements are approved and authorised for issue by the Board of Directors, management is currently in the process of preparing. The aforementioned plan and progress of solving the problems must be reported through the SET Disclosure System. The SET will lift the “C” sign once the Group’s and the Company’s total equity balances are equal to or more than 50% of the Group’s and the Company’s total paid-up share capital, or if the </w:t>
      </w:r>
      <w:r>
        <w:rPr>
          <w:rFonts w:ascii="Times New Roman" w:hAnsi="Times New Roman" w:cs="Times New Roman"/>
          <w:sz w:val="22"/>
          <w:szCs w:val="22"/>
        </w:rPr>
        <w:t xml:space="preserve">Group’s </w:t>
      </w:r>
      <w:r w:rsidRPr="00166DCF">
        <w:rPr>
          <w:rFonts w:ascii="Times New Roman" w:hAnsi="Times New Roman" w:cs="Times New Roman"/>
          <w:sz w:val="22"/>
          <w:szCs w:val="22"/>
        </w:rPr>
        <w:t xml:space="preserve">total equity </w:t>
      </w:r>
      <w:r>
        <w:rPr>
          <w:rFonts w:ascii="Times New Roman" w:hAnsi="Times New Roman" w:cs="Times New Roman"/>
          <w:sz w:val="22"/>
          <w:szCs w:val="22"/>
        </w:rPr>
        <w:t xml:space="preserve">balance </w:t>
      </w:r>
      <w:r w:rsidRPr="00166DCF">
        <w:rPr>
          <w:rFonts w:ascii="Times New Roman" w:hAnsi="Times New Roman" w:cs="Times New Roman"/>
          <w:sz w:val="22"/>
          <w:szCs w:val="22"/>
        </w:rPr>
        <w:t xml:space="preserve">is lower than zero in the </w:t>
      </w:r>
      <w:r>
        <w:rPr>
          <w:rFonts w:ascii="Times New Roman" w:hAnsi="Times New Roman" w:cs="Times New Roman"/>
          <w:sz w:val="22"/>
          <w:szCs w:val="22"/>
        </w:rPr>
        <w:t>Group’s</w:t>
      </w:r>
      <w:r w:rsidRPr="00166DCF">
        <w:rPr>
          <w:rFonts w:ascii="Times New Roman" w:hAnsi="Times New Roman" w:cs="Times New Roman"/>
          <w:sz w:val="22"/>
          <w:szCs w:val="22"/>
        </w:rPr>
        <w:t xml:space="preserve"> audited consolidated financial statements, the Company’s securities </w:t>
      </w:r>
      <w:r w:rsidRPr="00166DCF">
        <w:rPr>
          <w:rFonts w:ascii="Times New Roman" w:hAnsi="Times New Roman"/>
          <w:sz w:val="22"/>
          <w:szCs w:val="28"/>
        </w:rPr>
        <w:t xml:space="preserve">may be </w:t>
      </w:r>
      <w:r w:rsidRPr="00166DCF">
        <w:rPr>
          <w:rFonts w:ascii="Times New Roman" w:hAnsi="Times New Roman" w:cs="Times New Roman"/>
          <w:sz w:val="22"/>
          <w:szCs w:val="22"/>
        </w:rPr>
        <w:t xml:space="preserve">delisted </w:t>
      </w:r>
      <w:r w:rsidRPr="00166DCF">
        <w:rPr>
          <w:rFonts w:ascii="Times New Roman" w:hAnsi="Times New Roman"/>
          <w:sz w:val="22"/>
          <w:szCs w:val="28"/>
        </w:rPr>
        <w:t xml:space="preserve">according to the SET </w:t>
      </w:r>
      <w:r>
        <w:rPr>
          <w:rFonts w:ascii="Times New Roman" w:hAnsi="Times New Roman"/>
          <w:sz w:val="22"/>
          <w:szCs w:val="28"/>
        </w:rPr>
        <w:t>regulation</w:t>
      </w:r>
      <w:r w:rsidRPr="00166DCF">
        <w:rPr>
          <w:rFonts w:ascii="Times New Roman" w:hAnsi="Times New Roman"/>
          <w:sz w:val="22"/>
          <w:szCs w:val="28"/>
        </w:rPr>
        <w:t xml:space="preserve"> </w:t>
      </w:r>
      <w:r w:rsidRPr="00166DCF">
        <w:rPr>
          <w:rFonts w:ascii="Times New Roman" w:hAnsi="Times New Roman" w:cs="Times New Roman"/>
          <w:sz w:val="22"/>
          <w:szCs w:val="22"/>
        </w:rPr>
        <w:t>Re : Delisting of Securities B.E. 2542.</w:t>
      </w:r>
    </w:p>
    <w:p w:rsidR="000960C0" w:rsidRPr="001D4DB1"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4"/>
          <w:szCs w:val="24"/>
        </w:rPr>
      </w:pPr>
      <w:r w:rsidRPr="000960C0">
        <w:rPr>
          <w:rFonts w:ascii="Times New Roman" w:hAnsi="Times New Roman" w:cs="Times New Roman"/>
          <w:b/>
          <w:bCs/>
          <w:sz w:val="24"/>
          <w:szCs w:val="24"/>
        </w:rPr>
        <w:t>3</w:t>
      </w:r>
      <w:r w:rsidRPr="000960C0">
        <w:rPr>
          <w:rFonts w:ascii="Times New Roman" w:hAnsi="Times New Roman" w:cs="Times New Roman"/>
          <w:b/>
          <w:bCs/>
          <w:sz w:val="24"/>
          <w:szCs w:val="24"/>
        </w:rPr>
        <w:tab/>
        <w:t>Basis of preparation of the interim financial statements</w:t>
      </w:r>
    </w:p>
    <w:p w:rsidR="000960C0" w:rsidRPr="00AC1E4C"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(a)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Statement of compliance</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0960C0">
      <w:pPr>
        <w:ind w:left="540"/>
        <w:jc w:val="thaiDistribute"/>
        <w:rPr>
          <w:rFonts w:ascii="Times New Roman" w:hAnsi="Times New Roman" w:cs="Cordia New"/>
          <w:sz w:val="22"/>
          <w:szCs w:val="22"/>
        </w:rPr>
      </w:pPr>
      <w:r w:rsidRPr="000960C0">
        <w:rPr>
          <w:rFonts w:ascii="Times New Roman" w:hAnsi="Times New Roman" w:cs="Times New Roman"/>
          <w:sz w:val="22"/>
          <w:szCs w:val="22"/>
        </w:rPr>
        <w:t>The interim financial statements are prepared on a condensed basis in accordance with Thai Accounting Stand</w:t>
      </w:r>
      <w:r w:rsidR="00531C2B">
        <w:rPr>
          <w:rFonts w:ascii="Times New Roman" w:hAnsi="Times New Roman" w:cs="Times New Roman"/>
          <w:sz w:val="22"/>
          <w:szCs w:val="22"/>
        </w:rPr>
        <w:t>ard (“TAS”) No. 34 (revised 2017</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 xml:space="preserve">Interim Financial Reporting; </w:t>
      </w:r>
      <w:r w:rsidRPr="000960C0">
        <w:rPr>
          <w:rFonts w:ascii="Times New Roman" w:hAnsi="Times New Roman" w:cs="Times New Roman"/>
          <w:sz w:val="22"/>
          <w:szCs w:val="22"/>
        </w:rPr>
        <w:t>guidelines promulgated by the Federation of Accounting Professions (“FAP”); and applicable rules and regulations of the Thai Securities and Exchange Commission.</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 prepared to provide an update on the financi</w:t>
      </w:r>
      <w:r w:rsidR="00825382">
        <w:rPr>
          <w:rFonts w:ascii="Times New Roman" w:hAnsi="Times New Roman" w:cs="Times New Roman"/>
          <w:sz w:val="22"/>
          <w:szCs w:val="22"/>
        </w:rPr>
        <w:t xml:space="preserve">al statements for the year ended </w:t>
      </w:r>
      <w:r w:rsidRPr="000960C0">
        <w:rPr>
          <w:rFonts w:ascii="Times New Roman" w:hAnsi="Times New Roman" w:cs="Times New Roman"/>
          <w:sz w:val="22"/>
          <w:szCs w:val="22"/>
        </w:rPr>
        <w:t>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Pr>
          <w:rFonts w:ascii="Times New Roman" w:hAnsi="Times New Roman" w:cs="Times New Roman"/>
          <w:sz w:val="22"/>
          <w:szCs w:val="22"/>
        </w:rPr>
        <w:t>e year ended</w:t>
      </w:r>
      <w:r w:rsidR="00084A63">
        <w:rPr>
          <w:rFonts w:ascii="Times New Roman" w:hAnsi="Times New Roman" w:cstheme="minorBidi"/>
          <w:sz w:val="22"/>
          <w:szCs w:val="22"/>
          <w:cs/>
        </w:rPr>
        <w:br/>
      </w:r>
      <w:r w:rsidRPr="000960C0">
        <w:rPr>
          <w:rFonts w:ascii="Times New Roman" w:hAnsi="Times New Roman" w:cs="Times New Roman"/>
          <w:sz w:val="22"/>
          <w:szCs w:val="22"/>
        </w:rPr>
        <w:t>31 December 2017.</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A84EAB" w:rsidRDefault="00A8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 accounting policies and methods of computation applied in these interim financial statements are consistent with those applied in the financi</w:t>
      </w:r>
      <w:r w:rsidR="00531C2B">
        <w:rPr>
          <w:rFonts w:ascii="Times New Roman" w:hAnsi="Times New Roman" w:cs="Times New Roman"/>
          <w:sz w:val="22"/>
          <w:szCs w:val="22"/>
        </w:rPr>
        <w:t xml:space="preserve">al statements for the year </w:t>
      </w:r>
      <w:r w:rsidRPr="000960C0">
        <w:rPr>
          <w:rFonts w:ascii="Times New Roman" w:hAnsi="Times New Roman" w:cs="Times New Roman"/>
          <w:sz w:val="22"/>
          <w:szCs w:val="22"/>
        </w:rPr>
        <w:t>ended on 31 December 2017 except that the G</w:t>
      </w:r>
      <w:r w:rsidR="00382C17">
        <w:rPr>
          <w:rFonts w:ascii="Times New Roman" w:hAnsi="Times New Roman" w:cs="Times New Roman"/>
          <w:sz w:val="22"/>
          <w:szCs w:val="22"/>
        </w:rPr>
        <w:t>roup has adopted all the</w:t>
      </w:r>
      <w:r w:rsidRPr="000960C0">
        <w:rPr>
          <w:rFonts w:ascii="Times New Roman" w:hAnsi="Times New Roman" w:cs="Times New Roman"/>
          <w:sz w:val="22"/>
          <w:szCs w:val="22"/>
        </w:rPr>
        <w:t xml:space="preserve"> revised TFRS that are effective for annual periods beginning on or after 1 January 201</w:t>
      </w:r>
      <w:r w:rsidR="00A7342F">
        <w:rPr>
          <w:rFonts w:ascii="Times New Roman" w:hAnsi="Times New Roman" w:cs="Times New Roman"/>
          <w:sz w:val="22"/>
          <w:szCs w:val="22"/>
        </w:rPr>
        <w:t>8. The adoption of these</w:t>
      </w:r>
      <w:r w:rsidRPr="000960C0">
        <w:rPr>
          <w:rFonts w:ascii="Times New Roman" w:hAnsi="Times New Roman" w:cs="Times New Roman"/>
          <w:sz w:val="22"/>
          <w:szCs w:val="22"/>
        </w:rPr>
        <w:t xml:space="preserve"> revised TFRS did not have any material effect on the accounting policies, methods of computation, financial performance or position of the Group or the Company.</w:t>
      </w:r>
    </w:p>
    <w:p w:rsidR="00AD5D14" w:rsidRPr="001D4DB1" w:rsidRDefault="00AD5D14"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F2870">
        <w:rPr>
          <w:rFonts w:ascii="Times New Roman" w:hAnsi="Times New Roman" w:cs="Times New Roman"/>
          <w:sz w:val="22"/>
          <w:szCs w:val="22"/>
        </w:rPr>
        <w:t>I</w:t>
      </w:r>
      <w:r w:rsidR="00382C17">
        <w:rPr>
          <w:rFonts w:ascii="Times New Roman" w:hAnsi="Times New Roman" w:cs="Times New Roman"/>
          <w:sz w:val="22"/>
          <w:szCs w:val="22"/>
        </w:rPr>
        <w:t xml:space="preserve">n addition to the above </w:t>
      </w:r>
      <w:r w:rsidRPr="00CF2870">
        <w:rPr>
          <w:rFonts w:ascii="Times New Roman" w:hAnsi="Times New Roman" w:cs="Times New Roman"/>
          <w:sz w:val="22"/>
          <w:szCs w:val="22"/>
        </w:rPr>
        <w:t xml:space="preserve">revised TFRS, The FAP has issued TFRS </w:t>
      </w:r>
      <w:r w:rsidRPr="00910C1D">
        <w:rPr>
          <w:rFonts w:ascii="Times New Roman" w:hAnsi="Times New Roman" w:cs="Times New Roman"/>
          <w:sz w:val="22"/>
          <w:szCs w:val="22"/>
          <w:cs/>
        </w:rPr>
        <w:t>15</w:t>
      </w:r>
      <w:r w:rsidRPr="00CF2870">
        <w:rPr>
          <w:rFonts w:ascii="Times New Roman" w:hAnsi="Times New Roman" w:cs="Times New Roman"/>
          <w:sz w:val="22"/>
          <w:szCs w:val="22"/>
        </w:rPr>
        <w:t xml:space="preserve"> </w:t>
      </w:r>
      <w:r w:rsidRPr="00BB25B6">
        <w:rPr>
          <w:rFonts w:ascii="Times New Roman" w:hAnsi="Times New Roman" w:cs="Times New Roman"/>
          <w:i/>
          <w:iCs/>
          <w:sz w:val="22"/>
          <w:szCs w:val="22"/>
        </w:rPr>
        <w:t>Revenue from Contracts with Customers</w:t>
      </w:r>
      <w:r w:rsidRPr="00CF2870">
        <w:rPr>
          <w:rFonts w:ascii="Times New Roman" w:hAnsi="Times New Roman" w:cs="Times New Roman"/>
          <w:sz w:val="22"/>
          <w:szCs w:val="22"/>
        </w:rPr>
        <w:t xml:space="preserve"> which is effective for annual periods beginning on or after </w:t>
      </w:r>
      <w:r w:rsidRPr="00910C1D">
        <w:rPr>
          <w:rFonts w:ascii="Times New Roman" w:hAnsi="Times New Roman" w:cs="Times New Roman"/>
          <w:sz w:val="22"/>
          <w:szCs w:val="22"/>
          <w:cs/>
        </w:rPr>
        <w:t>1</w:t>
      </w:r>
      <w:r w:rsidRPr="00CF2870">
        <w:rPr>
          <w:rFonts w:ascii="Times New Roman" w:hAnsi="Times New Roman" w:cs="Times New Roman"/>
          <w:sz w:val="22"/>
          <w:szCs w:val="22"/>
        </w:rPr>
        <w:t xml:space="preserve"> January </w:t>
      </w:r>
      <w:r w:rsidRPr="00910C1D">
        <w:rPr>
          <w:rFonts w:ascii="Times New Roman" w:hAnsi="Times New Roman" w:cs="Times New Roman"/>
          <w:sz w:val="22"/>
          <w:szCs w:val="22"/>
          <w:cs/>
        </w:rPr>
        <w:t xml:space="preserve">2019. </w:t>
      </w:r>
      <w:r w:rsidR="00910C1D">
        <w:rPr>
          <w:rFonts w:ascii="Times New Roman" w:hAnsi="Times New Roman" w:cs="Times New Roman"/>
          <w:sz w:val="22"/>
          <w:szCs w:val="22"/>
        </w:rPr>
        <w:t>The Group</w:t>
      </w:r>
      <w:r w:rsidRPr="00CF2870">
        <w:rPr>
          <w:rFonts w:ascii="Times New Roman" w:hAnsi="Times New Roman" w:cs="Times New Roman"/>
          <w:sz w:val="22"/>
          <w:szCs w:val="22"/>
        </w:rPr>
        <w:t xml:space="preserve"> has not early adopted this standard in preparing these in</w:t>
      </w:r>
      <w:r w:rsidR="0042483E">
        <w:rPr>
          <w:rFonts w:ascii="Times New Roman" w:hAnsi="Times New Roman" w:cs="Times New Roman"/>
          <w:sz w:val="22"/>
          <w:szCs w:val="22"/>
        </w:rPr>
        <w:t>terim financial statements.</w:t>
      </w:r>
    </w:p>
    <w:p w:rsidR="007D4A49" w:rsidRDefault="007D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F2870" w:rsidRPr="00CF2870"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TFRS 15</w:t>
      </w:r>
      <w:r w:rsidR="00910C1D" w:rsidRPr="00CF2870">
        <w:rPr>
          <w:rFonts w:ascii="Times New Roman" w:hAnsi="Times New Roman" w:cs="Times New Roman"/>
          <w:sz w:val="22"/>
          <w:szCs w:val="22"/>
        </w:rPr>
        <w:t xml:space="preserve"> </w:t>
      </w:r>
      <w:r w:rsidR="00CF2870" w:rsidRPr="00CF2870">
        <w:rPr>
          <w:rFonts w:ascii="Times New Roman" w:hAnsi="Times New Roman" w:cs="Times New Roman"/>
          <w:sz w:val="22"/>
          <w:szCs w:val="22"/>
        </w:rPr>
        <w:t xml:space="preserve">establishes a comprehensive framework for determining whether, how much and when revenue is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Revenue should be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when (or as) an entity transfers control over goods or services to a customer, measured at the amount to which the entity expects to be entitled. It replaces existing revenue recognition standards as follows: </w:t>
      </w:r>
    </w:p>
    <w:p w:rsidR="00CF2870" w:rsidRPr="00CC0D5E"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00CF2870" w:rsidRPr="00CC0D5E">
        <w:rPr>
          <w:rFonts w:ascii="Times New Roman" w:hAnsi="Times New Roman" w:cs="Times New Roman"/>
          <w:sz w:val="22"/>
          <w:szCs w:val="22"/>
        </w:rPr>
        <w:t xml:space="preserve">TAS </w:t>
      </w:r>
      <w:r w:rsidR="00CF2870" w:rsidRPr="00CC0D5E">
        <w:rPr>
          <w:rFonts w:ascii="Times New Roman" w:hAnsi="Times New Roman" w:cs="Times New Roman"/>
          <w:sz w:val="22"/>
          <w:szCs w:val="22"/>
          <w:cs/>
        </w:rPr>
        <w:t>11 (</w:t>
      </w:r>
      <w:r w:rsidR="00CF2870" w:rsidRPr="00CC0D5E">
        <w:rPr>
          <w:rFonts w:ascii="Times New Roman" w:hAnsi="Times New Roman" w:cs="Times New Roman"/>
          <w:sz w:val="22"/>
          <w:szCs w:val="22"/>
        </w:rPr>
        <w:t xml:space="preserve">revised </w:t>
      </w:r>
      <w:r w:rsidR="00CF2870" w:rsidRPr="00CC0D5E">
        <w:rPr>
          <w:rFonts w:ascii="Times New Roman" w:hAnsi="Times New Roman" w:cs="Times New Roman"/>
          <w:sz w:val="22"/>
          <w:szCs w:val="22"/>
          <w:cs/>
        </w:rPr>
        <w:t xml:space="preserve">2017) </w:t>
      </w:r>
      <w:r w:rsidR="00CF2870" w:rsidRPr="0042483E">
        <w:rPr>
          <w:rFonts w:ascii="Times New Roman" w:hAnsi="Times New Roman" w:cs="Times New Roman"/>
          <w:i/>
          <w:iCs/>
          <w:sz w:val="22"/>
          <w:szCs w:val="22"/>
        </w:rPr>
        <w:t>Construction Contracts,</w:t>
      </w:r>
      <w:r w:rsidR="00CF2870" w:rsidRPr="00CC0D5E">
        <w:rPr>
          <w:rFonts w:ascii="Times New Roman" w:hAnsi="Times New Roman" w:cs="Times New Roman"/>
          <w:sz w:val="22"/>
          <w:szCs w:val="22"/>
        </w:rPr>
        <w:t xml:space="preserve"> </w:t>
      </w:r>
    </w:p>
    <w:p w:rsidR="00CF2870" w:rsidRPr="0042483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TAS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 xml:space="preserve">Revenue,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TSIC </w:t>
      </w:r>
      <w:r w:rsidRPr="00CC0D5E">
        <w:rPr>
          <w:rFonts w:ascii="Times New Roman" w:hAnsi="Times New Roman" w:cs="Times New Roman"/>
          <w:sz w:val="22"/>
          <w:szCs w:val="22"/>
          <w:cs/>
        </w:rPr>
        <w:t>31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Revenue-Barter Transactions Involving Advertising Services,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13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Customer Loyalty Programmes,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15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Agreements for the Construction of Real Estate, and</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Transfers of Assets from Customers.</w:t>
      </w: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544C0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F2870">
        <w:rPr>
          <w:rFonts w:ascii="Times New Roman" w:hAnsi="Times New Roman" w:cs="Times New Roman"/>
          <w:sz w:val="22"/>
          <w:szCs w:val="22"/>
        </w:rPr>
        <w:t xml:space="preserve">Management is presently considering the potential impact of adopting and initially applying TFRS </w:t>
      </w:r>
      <w:r w:rsidR="0042483E">
        <w:rPr>
          <w:rFonts w:ascii="Times New Roman" w:hAnsi="Times New Roman"/>
          <w:sz w:val="22"/>
          <w:szCs w:val="22"/>
        </w:rPr>
        <w:t>15</w:t>
      </w:r>
      <w:r w:rsidRPr="00CF2870">
        <w:rPr>
          <w:rFonts w:ascii="Times New Roman" w:hAnsi="Times New Roman"/>
          <w:sz w:val="22"/>
          <w:szCs w:val="22"/>
          <w:cs/>
        </w:rPr>
        <w:t xml:space="preserve"> </w:t>
      </w:r>
      <w:r w:rsidRPr="00CF2870">
        <w:rPr>
          <w:rFonts w:ascii="Times New Roman" w:hAnsi="Times New Roman" w:cs="Times New Roman"/>
          <w:sz w:val="22"/>
          <w:szCs w:val="22"/>
        </w:rPr>
        <w:t>on t</w:t>
      </w:r>
      <w:r w:rsidR="00910C1D">
        <w:rPr>
          <w:rFonts w:ascii="Times New Roman" w:hAnsi="Times New Roman" w:cs="Times New Roman"/>
          <w:sz w:val="22"/>
          <w:szCs w:val="22"/>
        </w:rPr>
        <w:t>he consolidated and separate</w:t>
      </w:r>
      <w:r w:rsidRPr="00CF2870">
        <w:rPr>
          <w:rFonts w:ascii="Times New Roman" w:hAnsi="Times New Roman" w:cs="Times New Roman"/>
          <w:sz w:val="22"/>
          <w:szCs w:val="22"/>
        </w:rPr>
        <w:t xml:space="preserve"> financial statements.</w:t>
      </w:r>
    </w:p>
    <w:p w:rsidR="001D4DB1" w:rsidRDefault="001D4DB1"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(b)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Functional and presentation currency</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w:t>
      </w:r>
      <w:r w:rsidR="000B56E5">
        <w:rPr>
          <w:rFonts w:ascii="Times New Roman" w:hAnsi="Times New Roman" w:cs="Times New Roman"/>
          <w:sz w:val="22"/>
          <w:szCs w:val="22"/>
        </w:rPr>
        <w:t xml:space="preserve"> prepared and presented in Thai</w:t>
      </w:r>
      <w:r w:rsidR="00D616A9">
        <w:rPr>
          <w:rFonts w:ascii="Times New Roman" w:hAnsi="Times New Roman" w:cs="Times New Roman"/>
          <w:sz w:val="22"/>
          <w:szCs w:val="22"/>
        </w:rPr>
        <w:t xml:space="preserve"> </w:t>
      </w:r>
      <w:r w:rsidRPr="000960C0">
        <w:rPr>
          <w:rFonts w:ascii="Times New Roman" w:hAnsi="Times New Roman" w:cs="Times New Roman"/>
          <w:sz w:val="22"/>
          <w:szCs w:val="22"/>
        </w:rPr>
        <w:t xml:space="preserve">Baht, which is the Company’s functional currency. All financial information presented in Thai Baht </w:t>
      </w:r>
      <w:r w:rsidR="000B56E5">
        <w:rPr>
          <w:rFonts w:ascii="Times New Roman" w:hAnsi="Times New Roman" w:cs="Times New Roman"/>
          <w:sz w:val="22"/>
          <w:szCs w:val="22"/>
        </w:rPr>
        <w:t xml:space="preserve">has been rounded to the nearest thousand </w:t>
      </w:r>
      <w:r w:rsidRPr="000960C0">
        <w:rPr>
          <w:rFonts w:ascii="Times New Roman" w:hAnsi="Times New Roman" w:cs="Times New Roman"/>
          <w:sz w:val="22"/>
          <w:szCs w:val="22"/>
        </w:rPr>
        <w:t xml:space="preserve">unless otherwise stated. </w:t>
      </w:r>
    </w:p>
    <w:p w:rsidR="007404C3" w:rsidRPr="001D4DB1"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0960C0" w:rsidRPr="000960C0" w:rsidRDefault="00A84EAB"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 </w:t>
      </w:r>
      <w:r w:rsidR="000960C0" w:rsidRPr="000960C0">
        <w:rPr>
          <w:rFonts w:ascii="Times New Roman" w:hAnsi="Times New Roman" w:cs="Times New Roman"/>
          <w:b/>
          <w:bCs/>
          <w:i/>
          <w:iCs/>
          <w:sz w:val="22"/>
          <w:szCs w:val="22"/>
        </w:rPr>
        <w:t xml:space="preserve">(c) </w:t>
      </w:r>
      <w:r w:rsidR="000960C0" w:rsidRPr="000960C0">
        <w:rPr>
          <w:rFonts w:ascii="Times New Roman" w:hAnsi="Times New Roman" w:cs="Times New Roman"/>
          <w:b/>
          <w:bCs/>
          <w:i/>
          <w:iCs/>
          <w:sz w:val="22"/>
          <w:szCs w:val="22"/>
        </w:rPr>
        <w:tab/>
        <w:t xml:space="preserve"> </w:t>
      </w:r>
      <w:r w:rsidR="00A4370F">
        <w:rPr>
          <w:rFonts w:ascii="Times New Roman" w:hAnsi="Times New Roman" w:cs="Times New Roman"/>
          <w:b/>
          <w:bCs/>
          <w:i/>
          <w:iCs/>
          <w:sz w:val="22"/>
          <w:szCs w:val="22"/>
        </w:rPr>
        <w:t>Use of j</w:t>
      </w:r>
      <w:r w:rsidR="000960C0" w:rsidRPr="000960C0">
        <w:rPr>
          <w:rFonts w:ascii="Times New Roman" w:hAnsi="Times New Roman" w:cs="Times New Roman"/>
          <w:b/>
          <w:bCs/>
          <w:i/>
          <w:iCs/>
          <w:sz w:val="22"/>
          <w:szCs w:val="22"/>
        </w:rPr>
        <w:t>udgments and estimates</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825382"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825382" w:rsidRPr="001D4DB1" w:rsidRDefault="00825382"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5F0D3B" w:rsidRDefault="0082538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25382">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w:t>
      </w:r>
      <w:r>
        <w:rPr>
          <w:rFonts w:ascii="Times New Roman" w:hAnsi="Times New Roman" w:cs="Times New Roman"/>
          <w:sz w:val="22"/>
          <w:szCs w:val="22"/>
        </w:rPr>
        <w:t xml:space="preserve"> year ended 31 December 2017</w:t>
      </w:r>
      <w:r w:rsidRPr="00825382">
        <w:rPr>
          <w:rFonts w:ascii="Times New Roman" w:hAnsi="Times New Roman" w:cs="Times New Roman"/>
          <w:sz w:val="22"/>
          <w:szCs w:val="22"/>
        </w:rPr>
        <w:t>.</w:t>
      </w:r>
    </w:p>
    <w:p w:rsidR="004D5878" w:rsidRDefault="004D5878"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rsidR="00A84EAB" w:rsidRDefault="00A8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0960C0">
        <w:rPr>
          <w:rFonts w:ascii="Times New Roman" w:hAnsi="Times New Roman" w:cs="Times New Roman"/>
          <w:b/>
          <w:bCs/>
          <w:sz w:val="24"/>
          <w:szCs w:val="24"/>
        </w:rPr>
        <w:lastRenderedPageBreak/>
        <w:t>4</w:t>
      </w:r>
      <w:r w:rsidRPr="000960C0">
        <w:rPr>
          <w:rFonts w:ascii="Times New Roman" w:hAnsi="Times New Roman" w:cs="Times New Roman"/>
          <w:b/>
          <w:bCs/>
          <w:sz w:val="24"/>
          <w:szCs w:val="24"/>
        </w:rPr>
        <w:tab/>
        <w:t>Related parties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960C0" w:rsidRDefault="000960C0" w:rsidP="00163A81">
      <w:pPr>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1D4DB1">
        <w:rPr>
          <w:rFonts w:ascii="Times New Roman" w:hAnsi="Times New Roman" w:cs="Times New Roman"/>
          <w:sz w:val="22"/>
          <w:szCs w:val="22"/>
        </w:rPr>
        <w:t xml:space="preserve">Relationships with subsidiaries are described in note </w:t>
      </w:r>
      <w:r w:rsidR="00A06D58">
        <w:rPr>
          <w:rFonts w:ascii="Times New Roman" w:hAnsi="Times New Roman"/>
          <w:sz w:val="22"/>
          <w:szCs w:val="28"/>
        </w:rPr>
        <w:t>8</w:t>
      </w:r>
      <w:r w:rsidRPr="001D4DB1">
        <w:rPr>
          <w:rFonts w:ascii="Times New Roman" w:hAnsi="Times New Roman" w:cs="Times New Roman"/>
          <w:sz w:val="22"/>
          <w:szCs w:val="22"/>
        </w:rPr>
        <w:t>. Relationships</w:t>
      </w:r>
      <w:r w:rsidRPr="000960C0">
        <w:rPr>
          <w:rFonts w:ascii="Times New Roman" w:hAnsi="Times New Roman" w:cs="Times New Roman"/>
          <w:sz w:val="22"/>
          <w:szCs w:val="22"/>
        </w:rPr>
        <w:t xml:space="preserve"> with key management and other related parties were as follows:</w:t>
      </w:r>
    </w:p>
    <w:p w:rsidR="001D4DB1" w:rsidRPr="000960C0" w:rsidRDefault="001D4DB1" w:rsidP="000960C0">
      <w:pPr>
        <w:ind w:left="540"/>
        <w:jc w:val="thaiDistribute"/>
        <w:rPr>
          <w:rFonts w:ascii="Times New Roman" w:hAnsi="Times New Roman" w:cs="Times New Roman"/>
          <w:sz w:val="22"/>
          <w:szCs w:val="22"/>
        </w:rPr>
      </w:pPr>
    </w:p>
    <w:tbl>
      <w:tblPr>
        <w:tblW w:w="9270" w:type="dxa"/>
        <w:tblInd w:w="450" w:type="dxa"/>
        <w:tblLayout w:type="fixed"/>
        <w:tblLook w:val="0000"/>
      </w:tblPr>
      <w:tblGrid>
        <w:gridCol w:w="3600"/>
        <w:gridCol w:w="1530"/>
        <w:gridCol w:w="4140"/>
      </w:tblGrid>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Name of entities</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Country of</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Nature of relationships</w:t>
            </w:r>
          </w:p>
        </w:tc>
      </w:tr>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incorporation</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0960C0" w:rsidTr="00533097">
        <w:trPr>
          <w:trHeight w:val="74"/>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0960C0">
              <w:rPr>
                <w:rFonts w:ascii="Times New Roman" w:hAnsi="Times New Roman" w:cs="Times New Roman"/>
                <w:sz w:val="22"/>
                <w:szCs w:val="22"/>
              </w:rPr>
              <w:t>Thoresen Thai Agencies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Ultimate parent</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Athene Holding</w:t>
            </w:r>
            <w:r w:rsidR="00212755">
              <w:rPr>
                <w:rFonts w:ascii="Times New Roman" w:hAnsi="Times New Roman" w:cs="Times New Roman"/>
                <w:sz w:val="22"/>
                <w:szCs w:val="22"/>
              </w:rPr>
              <w:t>s</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Ltd.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Parent, 90.11% shareholding</w:t>
            </w:r>
          </w:p>
        </w:tc>
      </w:tr>
      <w:tr w:rsidR="000960C0" w:rsidRPr="000960C0" w:rsidTr="00533097">
        <w:tc>
          <w:tcPr>
            <w:tcW w:w="3600" w:type="dxa"/>
          </w:tcPr>
          <w:p w:rsidR="000960C0" w:rsidRPr="000960C0"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PM</w:t>
            </w:r>
            <w:r w:rsidR="000960C0" w:rsidRPr="000960C0">
              <w:rPr>
                <w:rFonts w:ascii="Times New Roman" w:hAnsi="Times New Roman" w:cs="Times New Roman"/>
                <w:sz w:val="22"/>
                <w:szCs w:val="22"/>
              </w:rPr>
              <w:t>T</w:t>
            </w:r>
            <w:r>
              <w:rPr>
                <w:rFonts w:ascii="Times New Roman" w:hAnsi="Times New Roman" w:cs="Times New Roman"/>
                <w:sz w:val="22"/>
                <w:szCs w:val="22"/>
              </w:rPr>
              <w:t xml:space="preserve"> Property</w:t>
            </w:r>
            <w:r w:rsidR="000960C0" w:rsidRPr="000960C0">
              <w:rPr>
                <w:rFonts w:ascii="Times New Roman" w:hAnsi="Times New Roman" w:cs="Times New Roman"/>
                <w:sz w:val="22"/>
                <w:szCs w:val="22"/>
              </w:rPr>
              <w:t xml:space="preserve"> Company</w:t>
            </w:r>
            <w:r>
              <w:rPr>
                <w:rFonts w:ascii="Times New Roman" w:hAnsi="Times New Roman" w:cs="Times New Roman"/>
                <w:sz w:val="22"/>
                <w:szCs w:val="22"/>
              </w:rPr>
              <w:t xml:space="preserve"> </w:t>
            </w:r>
            <w:r w:rsidR="000960C0" w:rsidRPr="000960C0">
              <w:rPr>
                <w:rFonts w:ascii="Times New Roman" w:hAnsi="Times New Roman" w:cs="Times New Roman"/>
                <w:sz w:val="22"/>
                <w:szCs w:val="22"/>
              </w:rPr>
              <w:t>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00C2E" w:rsidRDefault="00B37E1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heme="minorBidi"/>
                <w:sz w:val="22"/>
                <w:szCs w:val="28"/>
                <w:cs/>
                <w:lang w:val="en-GB"/>
              </w:rPr>
            </w:pPr>
            <w:r>
              <w:rPr>
                <w:rFonts w:ascii="Times New Roman" w:hAnsi="Times New Roman"/>
                <w:sz w:val="22"/>
                <w:szCs w:val="28"/>
              </w:rPr>
              <w:t>99.99</w:t>
            </w:r>
            <w:r w:rsidR="000960C0" w:rsidRPr="000960C0">
              <w:rPr>
                <w:rFonts w:ascii="Times New Roman" w:hAnsi="Times New Roman" w:cs="Times New Roman"/>
                <w:sz w:val="22"/>
                <w:szCs w:val="22"/>
                <w:lang w:val="en-GB" w:bidi="ar-SA"/>
              </w:rPr>
              <w:t>%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0960C0">
              <w:rPr>
                <w:rFonts w:ascii="Times New Roman" w:hAnsi="Times New Roman" w:cs="Times New Roman"/>
                <w:sz w:val="22"/>
                <w:szCs w:val="22"/>
              </w:rPr>
              <w:t>Mermaid Maritime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49.53%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Key management personnel</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rsidR="000960C0" w:rsidRPr="000960C0" w:rsidRDefault="000960C0" w:rsidP="000960C0">
      <w:pPr>
        <w:spacing w:line="240" w:lineRule="exact"/>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pricing policies for particular types of transactions are explained further below:</w:t>
      </w:r>
    </w:p>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180" w:type="dxa"/>
        <w:tblInd w:w="450" w:type="dxa"/>
        <w:tblLayout w:type="fixed"/>
        <w:tblLook w:val="0000"/>
      </w:tblPr>
      <w:tblGrid>
        <w:gridCol w:w="3600"/>
        <w:gridCol w:w="5580"/>
      </w:tblGrid>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Transactions</w:t>
            </w: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0960C0">
              <w:rPr>
                <w:rFonts w:ascii="Times New Roman" w:hAnsi="Times New Roman" w:cs="Times New Roman"/>
                <w:b/>
                <w:bCs/>
                <w:sz w:val="22"/>
                <w:szCs w:val="22"/>
              </w:rPr>
              <w:t>Pricing policies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0960C0" w:rsidTr="00533097">
        <w:tc>
          <w:tcPr>
            <w:tcW w:w="3600" w:type="dxa"/>
          </w:tcPr>
          <w:p w:rsidR="000960C0" w:rsidRPr="00E81852"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At mutually agreed rate normally charged to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Dividend income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Upon declaration</w:t>
            </w:r>
          </w:p>
        </w:tc>
      </w:tr>
      <w:tr w:rsidR="000960C0" w:rsidRPr="000960C0" w:rsidTr="00533097">
        <w:tc>
          <w:tcPr>
            <w:tcW w:w="3600" w:type="dxa"/>
          </w:tcPr>
          <w:p w:rsidR="000960C0" w:rsidRPr="000960C0"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sz w:val="22"/>
                <w:szCs w:val="28"/>
              </w:rPr>
              <w:t>S</w:t>
            </w:r>
            <w:r w:rsidR="000960C0" w:rsidRPr="000960C0">
              <w:rPr>
                <w:rFonts w:ascii="Times New Roman" w:hAnsi="Times New Roman" w:cs="Times New Roman"/>
                <w:sz w:val="22"/>
                <w:szCs w:val="22"/>
              </w:rPr>
              <w:t>ervice expense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At mutually agreed rate normally charged by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0960C0">
              <w:rPr>
                <w:rFonts w:ascii="Times New Roman" w:hAnsi="Times New Roman" w:cs="Times New Roman"/>
                <w:sz w:val="22"/>
                <w:szCs w:val="22"/>
              </w:rPr>
              <w:t>At contractually agreed rates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Management benefit expenses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Amount approved by the directors and/or the shareholders</w:t>
            </w:r>
          </w:p>
        </w:tc>
      </w:tr>
    </w:tbl>
    <w:p w:rsidR="001D4DB1" w:rsidRDefault="001D4DB1" w:rsidP="00F57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84A63" w:rsidRDefault="0008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577B8" w:rsidRDefault="00F577B8" w:rsidP="00F57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73BA9">
        <w:rPr>
          <w:rFonts w:ascii="Times New Roman" w:hAnsi="Times New Roman" w:cs="Times New Roman"/>
          <w:sz w:val="22"/>
          <w:szCs w:val="22"/>
        </w:rPr>
        <w:lastRenderedPageBreak/>
        <w:t>Significant transactions for the three-month and six-month periods ended 3</w:t>
      </w:r>
      <w:r w:rsidRPr="00573BA9">
        <w:rPr>
          <w:rFonts w:ascii="Times New Roman" w:hAnsi="Times New Roman"/>
          <w:sz w:val="22"/>
          <w:szCs w:val="28"/>
        </w:rPr>
        <w:t>0 June</w:t>
      </w:r>
      <w:r w:rsidRPr="00573BA9">
        <w:rPr>
          <w:rFonts w:ascii="Times New Roman" w:hAnsi="Times New Roman" w:cs="Times New Roman"/>
          <w:sz w:val="22"/>
          <w:szCs w:val="22"/>
        </w:rPr>
        <w:t xml:space="preserve"> 201</w:t>
      </w:r>
      <w:r>
        <w:rPr>
          <w:rFonts w:ascii="Times New Roman" w:hAnsi="Times New Roman" w:cs="Times New Roman"/>
          <w:sz w:val="22"/>
          <w:szCs w:val="22"/>
        </w:rPr>
        <w:t xml:space="preserve">8 </w:t>
      </w:r>
      <w:r w:rsidRPr="00573BA9">
        <w:rPr>
          <w:rFonts w:ascii="Times New Roman" w:hAnsi="Times New Roman" w:cs="Times New Roman"/>
          <w:sz w:val="22"/>
          <w:szCs w:val="22"/>
        </w:rPr>
        <w:t>and 201</w:t>
      </w:r>
      <w:r>
        <w:rPr>
          <w:rFonts w:ascii="Times New Roman" w:hAnsi="Times New Roman" w:cs="Times New Roman"/>
          <w:sz w:val="22"/>
          <w:szCs w:val="22"/>
        </w:rPr>
        <w:t xml:space="preserve">7 </w:t>
      </w:r>
      <w:r w:rsidRPr="00573BA9">
        <w:rPr>
          <w:rFonts w:ascii="Times New Roman" w:hAnsi="Times New Roman" w:cs="Times New Roman"/>
          <w:sz w:val="22"/>
          <w:szCs w:val="22"/>
        </w:rPr>
        <w:t xml:space="preserve">with related parties were as follows: </w:t>
      </w:r>
    </w:p>
    <w:p w:rsidR="001D4DB1" w:rsidRPr="00573BA9" w:rsidRDefault="001D4DB1" w:rsidP="00F57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540" w:type="dxa"/>
        <w:tblInd w:w="450" w:type="dxa"/>
        <w:tblLayout w:type="fixed"/>
        <w:tblLook w:val="01E0"/>
      </w:tblPr>
      <w:tblGrid>
        <w:gridCol w:w="3690"/>
        <w:gridCol w:w="1194"/>
        <w:gridCol w:w="237"/>
        <w:gridCol w:w="1288"/>
        <w:gridCol w:w="236"/>
        <w:gridCol w:w="1288"/>
        <w:gridCol w:w="270"/>
        <w:gridCol w:w="1337"/>
      </w:tblGrid>
      <w:tr w:rsidR="00F577B8" w:rsidRPr="00573BA9" w:rsidTr="00084A63">
        <w:trPr>
          <w:trHeight w:val="20"/>
          <w:tblHeader/>
        </w:trPr>
        <w:tc>
          <w:tcPr>
            <w:tcW w:w="369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5"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F577B8" w:rsidRPr="00573BA9" w:rsidTr="00084A63">
        <w:trPr>
          <w:trHeight w:val="20"/>
          <w:tblHeader/>
        </w:trPr>
        <w:tc>
          <w:tcPr>
            <w:tcW w:w="369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5"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F577B8" w:rsidRPr="00573BA9" w:rsidTr="00084A63">
        <w:trPr>
          <w:trHeight w:val="20"/>
          <w:tblHeader/>
        </w:trPr>
        <w:tc>
          <w:tcPr>
            <w:tcW w:w="369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Three-month period ended 30 June</w:t>
            </w:r>
          </w:p>
        </w:tc>
        <w:tc>
          <w:tcPr>
            <w:tcW w:w="1194"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7"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577B8" w:rsidRPr="00573BA9" w:rsidTr="00084A63">
        <w:trPr>
          <w:trHeight w:val="20"/>
          <w:tblHeader/>
        </w:trPr>
        <w:tc>
          <w:tcPr>
            <w:tcW w:w="369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F577B8" w:rsidRPr="00C0127D"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577B8" w:rsidRPr="00573BA9" w:rsidTr="00084A63">
        <w:trPr>
          <w:trHeight w:val="20"/>
        </w:trPr>
        <w:tc>
          <w:tcPr>
            <w:tcW w:w="369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908"/>
              </w:tabs>
              <w:ind w:right="-135"/>
              <w:rPr>
                <w:rFonts w:ascii="Times New Roman" w:hAnsi="Times New Roman" w:cs="Times New Roman"/>
                <w:b/>
                <w:bCs/>
                <w:sz w:val="22"/>
                <w:szCs w:val="22"/>
              </w:rPr>
            </w:pPr>
            <w:r>
              <w:rPr>
                <w:rFonts w:ascii="Times New Roman" w:hAnsi="Times New Roman" w:cs="Times New Roman"/>
                <w:sz w:val="22"/>
                <w:szCs w:val="22"/>
              </w:rPr>
              <w:t>Revenues from rendering of services</w:t>
            </w:r>
            <w:r>
              <w:rPr>
                <w:rFonts w:ascii="Times New Roman" w:hAnsi="Times New Roman" w:cs="Times New Roman"/>
                <w:sz w:val="22"/>
                <w:szCs w:val="22"/>
              </w:rPr>
              <w:tab/>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w:t>
            </w:r>
          </w:p>
        </w:tc>
      </w:tr>
      <w:tr w:rsidR="00DA4DD6" w:rsidRPr="00573BA9" w:rsidTr="00084A63">
        <w:trPr>
          <w:trHeight w:val="20"/>
        </w:trPr>
        <w:tc>
          <w:tcPr>
            <w:tcW w:w="3690" w:type="dxa"/>
          </w:tcPr>
          <w:p w:rsidR="00DA4DD6" w:rsidRPr="00ED774F"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DA4DD6" w:rsidRPr="00573BA9" w:rsidTr="00084A63">
        <w:trPr>
          <w:trHeight w:val="20"/>
        </w:trPr>
        <w:tc>
          <w:tcPr>
            <w:tcW w:w="3690" w:type="dxa"/>
          </w:tcPr>
          <w:p w:rsidR="00DA4DD6" w:rsidRPr="00ED774F"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516</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578</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516</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578</w:t>
            </w: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6,560</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6,560</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6,560</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6,560</w:t>
            </w: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281</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263</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281</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263</w:t>
            </w: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1,559</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986</w:t>
            </w: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Service expense (included in costs </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45"/>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9B7212"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177</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324</w:t>
            </w:r>
          </w:p>
        </w:tc>
      </w:tr>
      <w:tr w:rsidR="00DA4DD6" w:rsidRPr="00573BA9" w:rsidTr="00084A63">
        <w:trPr>
          <w:trHeight w:val="245"/>
        </w:trPr>
        <w:tc>
          <w:tcPr>
            <w:tcW w:w="3690" w:type="dxa"/>
          </w:tcPr>
          <w:p w:rsidR="00DA4DD6" w:rsidRPr="00ED774F"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r>
      <w:tr w:rsidR="00DA4DD6" w:rsidRPr="00573BA9" w:rsidTr="00084A63">
        <w:trPr>
          <w:trHeight w:val="245"/>
        </w:trPr>
        <w:tc>
          <w:tcPr>
            <w:tcW w:w="3690" w:type="dxa"/>
          </w:tcPr>
          <w:p w:rsidR="00DA4DD6" w:rsidRPr="00ED774F"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398</w:t>
            </w:r>
          </w:p>
        </w:tc>
      </w:tr>
      <w:tr w:rsidR="00DA4DD6" w:rsidRPr="00573BA9" w:rsidTr="00084A63">
        <w:trPr>
          <w:trHeight w:val="20"/>
        </w:trPr>
        <w:tc>
          <w:tcPr>
            <w:tcW w:w="3690"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Default="00DA4DD6" w:rsidP="00E9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DA4DD6" w:rsidRPr="00573BA9" w:rsidTr="00084A63">
        <w:trPr>
          <w:trHeight w:val="20"/>
        </w:trPr>
        <w:tc>
          <w:tcPr>
            <w:tcW w:w="3690"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vAlign w:val="bottom"/>
          </w:tcPr>
          <w:p w:rsidR="00DA4DD6" w:rsidRPr="00573BA9" w:rsidRDefault="00DA4DD6" w:rsidP="00DA4DD6">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vAlign w:val="bottom"/>
          </w:tcPr>
          <w:p w:rsidR="00DA4DD6" w:rsidRPr="00573BA9" w:rsidRDefault="00DA4DD6" w:rsidP="00DA4DD6">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rPr>
        <w:tc>
          <w:tcPr>
            <w:tcW w:w="3690" w:type="dxa"/>
            <w:vAlign w:val="bottom"/>
          </w:tcPr>
          <w:p w:rsidR="00DA4DD6" w:rsidRPr="00573BA9" w:rsidRDefault="00DA4DD6" w:rsidP="00DA4DD6">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1,639</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2,241</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1,298</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2,241</w:t>
            </w:r>
          </w:p>
        </w:tc>
      </w:tr>
      <w:tr w:rsidR="00DA4DD6" w:rsidRPr="00573BA9" w:rsidTr="00084A63">
        <w:trPr>
          <w:trHeight w:val="20"/>
        </w:trPr>
        <w:tc>
          <w:tcPr>
            <w:tcW w:w="3690" w:type="dxa"/>
            <w:vAlign w:val="bottom"/>
          </w:tcPr>
          <w:p w:rsidR="00DA4DD6" w:rsidRPr="00573BA9" w:rsidRDefault="00DA4DD6" w:rsidP="00DA4DD6">
            <w:pPr>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194"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50</w:t>
            </w:r>
          </w:p>
        </w:tc>
        <w:tc>
          <w:tcPr>
            <w:tcW w:w="237"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85</w:t>
            </w:r>
          </w:p>
        </w:tc>
        <w:tc>
          <w:tcPr>
            <w:tcW w:w="23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50</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85</w:t>
            </w:r>
          </w:p>
        </w:tc>
      </w:tr>
      <w:tr w:rsidR="00DA4DD6" w:rsidRPr="00573BA9" w:rsidTr="00084A63">
        <w:trPr>
          <w:trHeight w:val="20"/>
        </w:trPr>
        <w:tc>
          <w:tcPr>
            <w:tcW w:w="3690" w:type="dxa"/>
            <w:vAlign w:val="bottom"/>
          </w:tcPr>
          <w:p w:rsidR="00DA4DD6" w:rsidRPr="00573BA9" w:rsidRDefault="00DA4DD6" w:rsidP="00DA4DD6">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DA4DD6" w:rsidRPr="00573BA9" w:rsidRDefault="00DA4DD6" w:rsidP="00DA4DD6">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cs/>
              </w:rPr>
            </w:pPr>
            <w:r>
              <w:rPr>
                <w:rFonts w:ascii="Times New Roman" w:hAnsi="Times New Roman" w:cs="Times New Roman"/>
                <w:b/>
                <w:bCs/>
                <w:sz w:val="22"/>
                <w:szCs w:val="22"/>
              </w:rPr>
              <w:t>1,689</w:t>
            </w:r>
          </w:p>
        </w:tc>
        <w:tc>
          <w:tcPr>
            <w:tcW w:w="237" w:type="dxa"/>
          </w:tcPr>
          <w:p w:rsidR="00DA4DD6" w:rsidRPr="00573BA9" w:rsidRDefault="00DA4DD6" w:rsidP="00DA4DD6">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2,326</w:t>
            </w:r>
          </w:p>
        </w:tc>
        <w:tc>
          <w:tcPr>
            <w:tcW w:w="236" w:type="dxa"/>
          </w:tcPr>
          <w:p w:rsidR="00DA4DD6" w:rsidRPr="00573BA9" w:rsidRDefault="00DA4DD6" w:rsidP="00DA4DD6">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1,348</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37"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2,326</w:t>
            </w:r>
          </w:p>
        </w:tc>
      </w:tr>
    </w:tbl>
    <w:p w:rsidR="00084A63" w:rsidRDefault="00084A63"/>
    <w:tbl>
      <w:tblPr>
        <w:tblW w:w="9567" w:type="dxa"/>
        <w:tblInd w:w="441" w:type="dxa"/>
        <w:tblLayout w:type="fixed"/>
        <w:tblLook w:val="01E0"/>
      </w:tblPr>
      <w:tblGrid>
        <w:gridCol w:w="3699"/>
        <w:gridCol w:w="1194"/>
        <w:gridCol w:w="246"/>
        <w:gridCol w:w="1260"/>
        <w:gridCol w:w="270"/>
        <w:gridCol w:w="1260"/>
        <w:gridCol w:w="270"/>
        <w:gridCol w:w="1368"/>
      </w:tblGrid>
      <w:tr w:rsidR="00F577B8" w:rsidRPr="00573BA9" w:rsidTr="00084A63">
        <w:trPr>
          <w:trHeight w:val="20"/>
          <w:tblHeader/>
        </w:trPr>
        <w:tc>
          <w:tcPr>
            <w:tcW w:w="3699"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700"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8"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F577B8" w:rsidRPr="00573BA9" w:rsidTr="00084A63">
        <w:trPr>
          <w:trHeight w:val="20"/>
          <w:tblHeader/>
        </w:trPr>
        <w:tc>
          <w:tcPr>
            <w:tcW w:w="3699"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00"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8" w:type="dxa"/>
            <w:gridSpan w:val="3"/>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F577B8" w:rsidRPr="00573BA9" w:rsidTr="00084A63">
        <w:trPr>
          <w:trHeight w:val="20"/>
          <w:tblHeader/>
        </w:trPr>
        <w:tc>
          <w:tcPr>
            <w:tcW w:w="3699"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Six-month period ended 30 June</w:t>
            </w:r>
          </w:p>
        </w:tc>
        <w:tc>
          <w:tcPr>
            <w:tcW w:w="1194"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46"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vAlign w:val="bottom"/>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577B8" w:rsidRPr="00573BA9" w:rsidTr="00084A63">
        <w:trPr>
          <w:trHeight w:val="20"/>
          <w:tblHeader/>
        </w:trPr>
        <w:tc>
          <w:tcPr>
            <w:tcW w:w="3699"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68" w:type="dxa"/>
            <w:gridSpan w:val="7"/>
          </w:tcPr>
          <w:p w:rsidR="00F577B8" w:rsidRPr="00C0127D"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577B8" w:rsidRPr="00573BA9" w:rsidTr="00084A63">
        <w:trPr>
          <w:trHeight w:val="20"/>
          <w:tblHeader/>
        </w:trPr>
        <w:tc>
          <w:tcPr>
            <w:tcW w:w="3699"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F577B8" w:rsidRPr="00573BA9"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A4298F" w:rsidRPr="00573BA9" w:rsidTr="00084A63">
        <w:trPr>
          <w:trHeight w:val="20"/>
          <w:tblHeader/>
        </w:trPr>
        <w:tc>
          <w:tcPr>
            <w:tcW w:w="3699"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908"/>
              </w:tabs>
              <w:ind w:right="-135"/>
              <w:rPr>
                <w:rFonts w:ascii="Times New Roman" w:hAnsi="Times New Roman" w:cs="Times New Roman"/>
                <w:b/>
                <w:bCs/>
                <w:sz w:val="22"/>
                <w:szCs w:val="22"/>
              </w:rPr>
            </w:pPr>
            <w:r>
              <w:rPr>
                <w:rFonts w:ascii="Times New Roman" w:hAnsi="Times New Roman" w:cs="Times New Roman"/>
                <w:sz w:val="22"/>
                <w:szCs w:val="22"/>
              </w:rPr>
              <w:t>Revenues from rendering of services</w:t>
            </w:r>
            <w:r>
              <w:rPr>
                <w:rFonts w:ascii="Times New Roman" w:hAnsi="Times New Roman" w:cs="Times New Roman"/>
                <w:sz w:val="22"/>
                <w:szCs w:val="22"/>
              </w:rPr>
              <w:tab/>
            </w:r>
          </w:p>
        </w:tc>
        <w:tc>
          <w:tcPr>
            <w:tcW w:w="1194" w:type="dxa"/>
          </w:tcPr>
          <w:p w:rsidR="00A4298F" w:rsidRPr="00B8357C"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4298F" w:rsidRPr="00B8357C" w:rsidRDefault="00A4298F"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r>
      <w:tr w:rsidR="00A4298F" w:rsidRPr="00573BA9" w:rsidTr="00084A63">
        <w:trPr>
          <w:trHeight w:val="20"/>
          <w:tblHeader/>
        </w:trPr>
        <w:tc>
          <w:tcPr>
            <w:tcW w:w="3699" w:type="dxa"/>
          </w:tcPr>
          <w:p w:rsidR="00A4298F" w:rsidRPr="00ED774F"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194"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A4298F" w:rsidRPr="00573BA9" w:rsidRDefault="00A4298F" w:rsidP="00A4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2477B7" w:rsidRPr="00573BA9" w:rsidTr="00084A63">
        <w:trPr>
          <w:trHeight w:val="20"/>
          <w:tblHeader/>
        </w:trPr>
        <w:tc>
          <w:tcPr>
            <w:tcW w:w="3699" w:type="dxa"/>
          </w:tcPr>
          <w:p w:rsidR="002477B7" w:rsidRPr="00ED774F"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2477B7" w:rsidRPr="00573BA9" w:rsidRDefault="002477B7"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1,063</w:t>
            </w: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1,124</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1,063</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1,124</w:t>
            </w: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2477B7" w:rsidRPr="00573BA9" w:rsidRDefault="002477B7"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13,049</w:t>
            </w: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13,049</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13,049</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13,049</w:t>
            </w: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194"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2477B7" w:rsidRPr="00573BA9" w:rsidRDefault="0042293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558</w:t>
            </w: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263</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422936"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558</w:t>
            </w: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263</w:t>
            </w: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477B7" w:rsidRPr="00573BA9" w:rsidTr="00084A63">
        <w:trPr>
          <w:trHeight w:val="20"/>
          <w:tblHeader/>
        </w:trPr>
        <w:tc>
          <w:tcPr>
            <w:tcW w:w="3699"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2477B7" w:rsidRPr="00573BA9" w:rsidRDefault="002477B7" w:rsidP="00247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E8633E" w:rsidRPr="00573BA9" w:rsidTr="00084A63">
        <w:trPr>
          <w:trHeight w:val="20"/>
          <w:tblHeader/>
        </w:trPr>
        <w:tc>
          <w:tcPr>
            <w:tcW w:w="3699"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E8633E" w:rsidRPr="00B8357C"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DA4DD6"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2,916</w:t>
            </w: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1,999</w:t>
            </w:r>
          </w:p>
        </w:tc>
      </w:tr>
      <w:tr w:rsidR="00E8633E" w:rsidRPr="00573BA9" w:rsidTr="00084A63">
        <w:trPr>
          <w:trHeight w:val="20"/>
          <w:tblHeader/>
        </w:trPr>
        <w:tc>
          <w:tcPr>
            <w:tcW w:w="3699"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Service expense (included in costs </w:t>
            </w:r>
          </w:p>
        </w:tc>
        <w:tc>
          <w:tcPr>
            <w:tcW w:w="1194"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46"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E8633E" w:rsidRPr="00573BA9" w:rsidTr="00084A63">
        <w:trPr>
          <w:trHeight w:val="20"/>
          <w:tblHeader/>
        </w:trPr>
        <w:tc>
          <w:tcPr>
            <w:tcW w:w="3699"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194" w:type="dxa"/>
          </w:tcPr>
          <w:p w:rsidR="00E8633E" w:rsidRPr="00B8357C"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D92473"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1,044</w:t>
            </w: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5,689</w:t>
            </w:r>
          </w:p>
        </w:tc>
      </w:tr>
      <w:tr w:rsidR="00E8633E" w:rsidRPr="00573BA9" w:rsidTr="00084A63">
        <w:trPr>
          <w:trHeight w:val="20"/>
          <w:tblHeader/>
        </w:trPr>
        <w:tc>
          <w:tcPr>
            <w:tcW w:w="3699" w:type="dxa"/>
          </w:tcPr>
          <w:p w:rsidR="00E8633E" w:rsidRPr="00ED774F"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lastRenderedPageBreak/>
              <w:t>Service expense (included in</w:t>
            </w:r>
          </w:p>
        </w:tc>
        <w:tc>
          <w:tcPr>
            <w:tcW w:w="1194"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46"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E8633E" w:rsidRPr="00573BA9" w:rsidRDefault="00E8633E" w:rsidP="00E8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tcPr>
          <w:p w:rsidR="00DA4DD6" w:rsidRPr="00ED774F"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DA4DD6" w:rsidRPr="00573BA9" w:rsidTr="00084A63">
        <w:trPr>
          <w:trHeight w:val="20"/>
          <w:tblHeader/>
        </w:trPr>
        <w:tc>
          <w:tcPr>
            <w:tcW w:w="3699"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DA4DD6" w:rsidRPr="00B8357C"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743</w:t>
            </w:r>
          </w:p>
        </w:tc>
      </w:tr>
      <w:tr w:rsidR="00DA4DD6" w:rsidRPr="00573BA9" w:rsidTr="00084A63">
        <w:trPr>
          <w:trHeight w:val="20"/>
          <w:tblHeader/>
        </w:trPr>
        <w:tc>
          <w:tcPr>
            <w:tcW w:w="3699"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cs/>
              </w:rPr>
            </w:pPr>
            <w:r>
              <w:rPr>
                <w:rFonts w:ascii="Times New Roman" w:hAnsi="Times New Roman" w:cs="Times New Roman"/>
                <w:sz w:val="22"/>
                <w:szCs w:val="22"/>
              </w:rPr>
              <w:t>4</w:t>
            </w: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r w:rsidRPr="00573BA9">
              <w:rPr>
                <w:rFonts w:ascii="Times New Roman" w:hAnsi="Times New Roman" w:cs="Times New Roman"/>
                <w:sz w:val="22"/>
                <w:szCs w:val="22"/>
              </w:rPr>
              <w:t>-</w:t>
            </w:r>
          </w:p>
        </w:tc>
      </w:tr>
      <w:tr w:rsidR="00DA4DD6" w:rsidRPr="00573BA9" w:rsidTr="00084A63">
        <w:trPr>
          <w:trHeight w:val="20"/>
          <w:tblHeader/>
        </w:trPr>
        <w:tc>
          <w:tcPr>
            <w:tcW w:w="3699"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905"/>
              </w:tabs>
              <w:ind w:left="-105" w:right="-108"/>
              <w:rPr>
                <w:rFonts w:ascii="Times New Roman" w:hAnsi="Times New Roman" w:cs="Times New Roman"/>
                <w:sz w:val="22"/>
                <w:szCs w:val="22"/>
              </w:rPr>
            </w:pP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905"/>
              </w:tabs>
              <w:ind w:left="-105" w:righ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vAlign w:val="bottom"/>
          </w:tcPr>
          <w:p w:rsidR="00DA4DD6" w:rsidRPr="00573BA9" w:rsidRDefault="00DA4DD6" w:rsidP="00DA4DD6">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vAlign w:val="bottom"/>
          </w:tcPr>
          <w:p w:rsidR="00DA4DD6" w:rsidRPr="00573BA9" w:rsidRDefault="00DA4DD6" w:rsidP="00DA4DD6">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A4DD6" w:rsidRPr="00573BA9" w:rsidTr="00084A63">
        <w:trPr>
          <w:trHeight w:val="20"/>
          <w:tblHeader/>
        </w:trPr>
        <w:tc>
          <w:tcPr>
            <w:tcW w:w="3699" w:type="dxa"/>
            <w:vAlign w:val="bottom"/>
          </w:tcPr>
          <w:p w:rsidR="00DA4DD6" w:rsidRPr="00573BA9" w:rsidRDefault="00DA4DD6" w:rsidP="00DA4DD6">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2,739</w:t>
            </w: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6,004</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2,398</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6,004</w:t>
            </w:r>
          </w:p>
        </w:tc>
      </w:tr>
      <w:tr w:rsidR="00DA4DD6" w:rsidRPr="00573BA9" w:rsidTr="00084A63">
        <w:trPr>
          <w:trHeight w:val="20"/>
          <w:tblHeader/>
        </w:trPr>
        <w:tc>
          <w:tcPr>
            <w:tcW w:w="3699" w:type="dxa"/>
            <w:vAlign w:val="bottom"/>
          </w:tcPr>
          <w:p w:rsidR="00DA4DD6" w:rsidRPr="00573BA9" w:rsidRDefault="00DA4DD6" w:rsidP="00DA4DD6">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194"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82</w:t>
            </w:r>
          </w:p>
        </w:tc>
        <w:tc>
          <w:tcPr>
            <w:tcW w:w="246"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82</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Borders>
              <w:bottom w:val="single" w:sz="4" w:space="0" w:color="auto"/>
            </w:tcBorders>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w:t>
            </w:r>
          </w:p>
        </w:tc>
      </w:tr>
      <w:tr w:rsidR="00DA4DD6" w:rsidRPr="00573BA9" w:rsidTr="00084A63">
        <w:trPr>
          <w:trHeight w:val="20"/>
          <w:tblHeader/>
        </w:trPr>
        <w:tc>
          <w:tcPr>
            <w:tcW w:w="3699" w:type="dxa"/>
            <w:vAlign w:val="bottom"/>
          </w:tcPr>
          <w:p w:rsidR="00DA4DD6" w:rsidRPr="00573BA9" w:rsidRDefault="00DA4DD6" w:rsidP="00DA4DD6">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DA4DD6" w:rsidRPr="00573BA9" w:rsidRDefault="00DA4DD6" w:rsidP="00DA4DD6">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cs/>
              </w:rPr>
            </w:pPr>
            <w:r w:rsidRPr="00DA4DD6">
              <w:rPr>
                <w:rFonts w:ascii="Times New Roman" w:hAnsi="Times New Roman" w:cs="Times New Roman"/>
                <w:b/>
                <w:bCs/>
                <w:sz w:val="22"/>
                <w:szCs w:val="22"/>
              </w:rPr>
              <w:t>2,821</w:t>
            </w:r>
          </w:p>
        </w:tc>
        <w:tc>
          <w:tcPr>
            <w:tcW w:w="246" w:type="dxa"/>
          </w:tcPr>
          <w:p w:rsidR="00DA4DD6" w:rsidRPr="00573BA9" w:rsidRDefault="00DA4DD6" w:rsidP="00DA4DD6">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6,173</w:t>
            </w:r>
          </w:p>
        </w:tc>
        <w:tc>
          <w:tcPr>
            <w:tcW w:w="270" w:type="dxa"/>
          </w:tcPr>
          <w:p w:rsidR="00DA4DD6" w:rsidRPr="00573BA9" w:rsidRDefault="00DA4DD6" w:rsidP="00DA4DD6">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2,480</w:t>
            </w:r>
          </w:p>
        </w:tc>
        <w:tc>
          <w:tcPr>
            <w:tcW w:w="270" w:type="dxa"/>
          </w:tcPr>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68" w:type="dxa"/>
            <w:tcBorders>
              <w:top w:val="single" w:sz="4" w:space="0" w:color="auto"/>
              <w:bottom w:val="double" w:sz="4" w:space="0" w:color="auto"/>
            </w:tcBorders>
          </w:tcPr>
          <w:p w:rsidR="00DA4DD6"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A4DD6" w:rsidRPr="00573BA9" w:rsidRDefault="00DA4DD6" w:rsidP="00DA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6,173</w:t>
            </w:r>
          </w:p>
        </w:tc>
      </w:tr>
    </w:tbl>
    <w:p w:rsidR="00E724D5" w:rsidRDefault="00E724D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Balances as at </w:t>
      </w:r>
      <w:r w:rsidR="00F577B8">
        <w:rPr>
          <w:rFonts w:ascii="Times New Roman" w:hAnsi="Times New Roman" w:cs="Times New Roman"/>
          <w:sz w:val="22"/>
          <w:szCs w:val="22"/>
        </w:rPr>
        <w:t>30 June</w:t>
      </w:r>
      <w:r w:rsidRPr="000960C0">
        <w:rPr>
          <w:rFonts w:ascii="Times New Roman" w:hAnsi="Times New Roman" w:cs="Times New Roman"/>
          <w:sz w:val="22"/>
          <w:szCs w:val="22"/>
        </w:rPr>
        <w:t xml:space="preserve"> 2018 and 31 December 2017 with related parties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40" w:type="dxa"/>
        <w:tblInd w:w="450" w:type="dxa"/>
        <w:tblLayout w:type="fixed"/>
        <w:tblLook w:val="01E0"/>
      </w:tblPr>
      <w:tblGrid>
        <w:gridCol w:w="3690"/>
        <w:gridCol w:w="1170"/>
        <w:gridCol w:w="270"/>
        <w:gridCol w:w="1260"/>
        <w:gridCol w:w="270"/>
        <w:gridCol w:w="1260"/>
        <w:gridCol w:w="270"/>
        <w:gridCol w:w="1350"/>
      </w:tblGrid>
      <w:tr w:rsidR="000960C0" w:rsidRPr="000960C0" w:rsidTr="0000061D">
        <w:trPr>
          <w:tblHeader/>
        </w:trPr>
        <w:tc>
          <w:tcPr>
            <w:tcW w:w="3690" w:type="dxa"/>
          </w:tcPr>
          <w:p w:rsidR="000960C0" w:rsidRPr="000960C0"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r w:rsidRPr="000960C0">
              <w:rPr>
                <w:rFonts w:ascii="Times New Roman" w:hAnsi="Times New Roman" w:cs="Times New Roman"/>
                <w:b/>
                <w:bCs/>
                <w:i/>
                <w:iCs/>
                <w:sz w:val="22"/>
                <w:szCs w:val="22"/>
              </w:rPr>
              <w:t>Other accounts receivable from</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Separate</w:t>
            </w:r>
          </w:p>
        </w:tc>
      </w:tr>
      <w:bookmarkEnd w:id="1"/>
      <w:bookmarkEnd w:id="2"/>
      <w:tr w:rsidR="000960C0" w:rsidRPr="000960C0" w:rsidTr="0000061D">
        <w:trPr>
          <w:tblHeader/>
        </w:trPr>
        <w:tc>
          <w:tcPr>
            <w:tcW w:w="369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0960C0">
              <w:rPr>
                <w:rFonts w:ascii="Times New Roman" w:hAnsi="Times New Roman" w:cs="Times New Roman"/>
                <w:b/>
                <w:bCs/>
                <w:i/>
                <w:iCs/>
                <w:sz w:val="22"/>
                <w:szCs w:val="22"/>
              </w:rPr>
              <w:t xml:space="preserve">   related parties</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F577B8" w:rsidRPr="000960C0" w:rsidTr="0000061D">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1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00061D">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1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00061D">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5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F577B8" w:rsidRPr="000960C0" w:rsidTr="0000061D">
        <w:tc>
          <w:tcPr>
            <w:tcW w:w="369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0"/>
              </w:rPr>
            </w:pPr>
            <w:r w:rsidRPr="000960C0">
              <w:rPr>
                <w:rFonts w:ascii="Times New Roman" w:hAnsi="Times New Roman" w:cs="Times New Roman"/>
                <w:sz w:val="22"/>
                <w:szCs w:val="22"/>
              </w:rPr>
              <w:t>Subsidiaries</w:t>
            </w:r>
          </w:p>
        </w:tc>
        <w:tc>
          <w:tcPr>
            <w:tcW w:w="1170" w:type="dxa"/>
            <w:vAlign w:val="bottom"/>
          </w:tcPr>
          <w:p w:rsidR="00F577B8" w:rsidRPr="000960C0" w:rsidRDefault="0011296F"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rsidR="00F577B8" w:rsidRPr="000960C0" w:rsidRDefault="0011296F"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595</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398</w:t>
            </w:r>
          </w:p>
        </w:tc>
      </w:tr>
      <w:tr w:rsidR="00F577B8" w:rsidRPr="000960C0" w:rsidTr="0000061D">
        <w:tc>
          <w:tcPr>
            <w:tcW w:w="3690" w:type="dxa"/>
          </w:tcPr>
          <w:p w:rsidR="00F577B8" w:rsidRPr="000960C0" w:rsidRDefault="00696D6A" w:rsidP="00696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Other r</w:t>
            </w:r>
            <w:r w:rsidR="00F577B8">
              <w:rPr>
                <w:rFonts w:ascii="Times New Roman" w:hAnsi="Times New Roman" w:cs="Times New Roman"/>
                <w:sz w:val="22"/>
                <w:szCs w:val="22"/>
              </w:rPr>
              <w:t>elated party</w:t>
            </w:r>
          </w:p>
        </w:tc>
        <w:tc>
          <w:tcPr>
            <w:tcW w:w="1170" w:type="dxa"/>
            <w:tcBorders>
              <w:bottom w:val="single" w:sz="4" w:space="0" w:color="auto"/>
            </w:tcBorders>
            <w:vAlign w:val="bottom"/>
          </w:tcPr>
          <w:p w:rsidR="00F577B8"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cs/>
              </w:rPr>
            </w:pPr>
            <w:r>
              <w:rPr>
                <w:rFonts w:ascii="Times New Roman" w:hAnsi="Times New Roman" w:cs="Times New Roman"/>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F577B8" w:rsidRPr="000960C0" w:rsidRDefault="00F577B8"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sidRPr="000960C0">
              <w:rPr>
                <w:rFonts w:ascii="Times New Roman" w:hAnsi="Times New Roman" w:cs="Times New Roman"/>
                <w:sz w:val="22"/>
                <w:szCs w:val="22"/>
              </w:rPr>
              <w:t>4</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F577B8" w:rsidRPr="000960C0" w:rsidRDefault="0011296F"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Borders>
              <w:bottom w:val="single" w:sz="4" w:space="0" w:color="auto"/>
            </w:tcBorders>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4</w:t>
            </w:r>
          </w:p>
        </w:tc>
      </w:tr>
      <w:tr w:rsidR="00F577B8" w:rsidRPr="000960C0" w:rsidTr="0000061D">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577B8" w:rsidRPr="0011296F"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r w:rsidRPr="0011296F">
              <w:rPr>
                <w:rFonts w:ascii="Times New Roman" w:hAnsi="Times New Roman" w:cs="Times New Roman"/>
                <w:b/>
                <w:bCs/>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577B8" w:rsidRPr="0011296F" w:rsidRDefault="00F577B8"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sidRPr="0011296F">
              <w:rPr>
                <w:rFonts w:ascii="Times New Roman" w:hAnsi="Times New Roman" w:cs="Times New Roman"/>
                <w:b/>
                <w:bCs/>
                <w:sz w:val="22"/>
                <w:szCs w:val="22"/>
              </w:rPr>
              <w:t>4</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577B8" w:rsidRPr="000960C0" w:rsidRDefault="0011296F"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596</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0960C0">
              <w:rPr>
                <w:rFonts w:ascii="Times New Roman" w:hAnsi="Times New Roman" w:cs="Times New Roman"/>
                <w:b/>
                <w:bCs/>
                <w:sz w:val="22"/>
                <w:szCs w:val="22"/>
              </w:rPr>
              <w:t>402</w:t>
            </w:r>
          </w:p>
        </w:tc>
      </w:tr>
    </w:tbl>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450" w:type="dxa"/>
        <w:tblLayout w:type="fixed"/>
        <w:tblLook w:val="01E0"/>
      </w:tblPr>
      <w:tblGrid>
        <w:gridCol w:w="3690"/>
        <w:gridCol w:w="1170"/>
        <w:gridCol w:w="270"/>
        <w:gridCol w:w="1260"/>
        <w:gridCol w:w="270"/>
        <w:gridCol w:w="1260"/>
        <w:gridCol w:w="270"/>
        <w:gridCol w:w="1350"/>
      </w:tblGrid>
      <w:tr w:rsidR="000960C0" w:rsidRPr="000960C0" w:rsidTr="00D742AF">
        <w:trPr>
          <w:tblHeader/>
        </w:trPr>
        <w:tc>
          <w:tcPr>
            <w:tcW w:w="369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Trade accounts payable to related</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D742AF">
        <w:trPr>
          <w:tblHeader/>
        </w:trPr>
        <w:tc>
          <w:tcPr>
            <w:tcW w:w="369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1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11296F" w:rsidRPr="000960C0" w:rsidTr="00D742AF">
        <w:trPr>
          <w:trHeight w:val="87"/>
        </w:trPr>
        <w:tc>
          <w:tcPr>
            <w:tcW w:w="3690" w:type="dxa"/>
          </w:tcPr>
          <w:p w:rsidR="0011296F" w:rsidRPr="000960C0" w:rsidRDefault="0011296F" w:rsidP="001129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17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cs/>
              </w:rPr>
            </w:pPr>
            <w:r>
              <w:rPr>
                <w:rFonts w:ascii="Times New Roman" w:hAnsi="Times New Roman" w:cs="Times New Roman"/>
                <w:sz w:val="22"/>
                <w:szCs w:val="22"/>
              </w:rPr>
              <w:t>60</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r>
      <w:tr w:rsidR="0011296F" w:rsidRPr="000960C0" w:rsidTr="00D742AF">
        <w:tc>
          <w:tcPr>
            <w:tcW w:w="369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11296F" w:rsidRPr="0011296F"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11296F">
              <w:rPr>
                <w:rFonts w:ascii="Times New Roman" w:hAnsi="Times New Roman" w:cs="Times New Roman"/>
                <w:b/>
                <w:bCs/>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1296F" w:rsidRPr="0011296F"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11296F">
              <w:rPr>
                <w:rFonts w:ascii="Times New Roman" w:hAnsi="Times New Roman" w:cs="Times New Roman"/>
                <w:b/>
                <w:bCs/>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1296F" w:rsidRPr="0011296F"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cs/>
              </w:rPr>
            </w:pPr>
            <w:r w:rsidRPr="0011296F">
              <w:rPr>
                <w:rFonts w:ascii="Times New Roman" w:hAnsi="Times New Roman" w:cs="Times New Roman"/>
                <w:b/>
                <w:bCs/>
                <w:sz w:val="22"/>
                <w:szCs w:val="22"/>
              </w:rPr>
              <w:t>60</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0960C0">
              <w:rPr>
                <w:rFonts w:ascii="Times New Roman" w:hAnsi="Times New Roman" w:cs="Times New Roman"/>
                <w:b/>
                <w:bCs/>
                <w:sz w:val="22"/>
                <w:szCs w:val="22"/>
              </w:rPr>
              <w:t>-</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450" w:type="dxa"/>
        <w:tblLayout w:type="fixed"/>
        <w:tblLook w:val="01E0"/>
      </w:tblPr>
      <w:tblGrid>
        <w:gridCol w:w="3690"/>
        <w:gridCol w:w="1170"/>
        <w:gridCol w:w="270"/>
        <w:gridCol w:w="1260"/>
        <w:gridCol w:w="268"/>
        <w:gridCol w:w="1260"/>
        <w:gridCol w:w="272"/>
        <w:gridCol w:w="1350"/>
      </w:tblGrid>
      <w:tr w:rsidR="000960C0" w:rsidRPr="000960C0" w:rsidTr="00D742AF">
        <w:trPr>
          <w:tblHeader/>
        </w:trPr>
        <w:tc>
          <w:tcPr>
            <w:tcW w:w="3690" w:type="dxa"/>
          </w:tcPr>
          <w:p w:rsidR="000960C0" w:rsidRPr="002F3191"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Other accounts payable to related</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6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D742AF">
        <w:trPr>
          <w:tblHeader/>
        </w:trPr>
        <w:tc>
          <w:tcPr>
            <w:tcW w:w="369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70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6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68"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2"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68"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2"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D742AF">
        <w:trPr>
          <w:tblHeader/>
        </w:trPr>
        <w:tc>
          <w:tcPr>
            <w:tcW w:w="369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F577B8" w:rsidRPr="000960C0" w:rsidTr="00D742AF">
        <w:tc>
          <w:tcPr>
            <w:tcW w:w="369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Ultimate parent</w:t>
            </w:r>
          </w:p>
        </w:tc>
        <w:tc>
          <w:tcPr>
            <w:tcW w:w="1170" w:type="dxa"/>
          </w:tcPr>
          <w:p w:rsidR="00F577B8" w:rsidRPr="000960C0" w:rsidRDefault="004D1DCB"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22,019</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c>
          <w:tcPr>
            <w:tcW w:w="268"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4D1DCB"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22,019</w:t>
            </w:r>
          </w:p>
        </w:tc>
        <w:tc>
          <w:tcPr>
            <w:tcW w:w="272"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r>
      <w:tr w:rsidR="00F577B8" w:rsidRPr="000960C0" w:rsidTr="00D742AF">
        <w:tc>
          <w:tcPr>
            <w:tcW w:w="369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Parent</w:t>
            </w:r>
          </w:p>
        </w:tc>
        <w:tc>
          <w:tcPr>
            <w:tcW w:w="1170" w:type="dxa"/>
          </w:tcPr>
          <w:p w:rsidR="00F577B8" w:rsidRPr="000960C0" w:rsidRDefault="004D1DCB"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558</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c>
          <w:tcPr>
            <w:tcW w:w="268"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4D1DCB"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558</w:t>
            </w:r>
          </w:p>
        </w:tc>
        <w:tc>
          <w:tcPr>
            <w:tcW w:w="272"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r>
      <w:tr w:rsidR="004D1DCB" w:rsidRPr="000960C0" w:rsidTr="00300A66">
        <w:trPr>
          <w:trHeight w:val="87"/>
        </w:trPr>
        <w:tc>
          <w:tcPr>
            <w:tcW w:w="3690" w:type="dxa"/>
          </w:tcPr>
          <w:p w:rsidR="004D1DCB" w:rsidRPr="000960C0" w:rsidRDefault="004D1DCB" w:rsidP="004D1D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170" w:type="dxa"/>
            <w:vAlign w:val="bottom"/>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6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68"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D1DCB" w:rsidRPr="000960C0" w:rsidRDefault="00C06A36" w:rsidP="00C0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42</w:t>
            </w:r>
          </w:p>
        </w:tc>
        <w:tc>
          <w:tcPr>
            <w:tcW w:w="272"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35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172</w:t>
            </w:r>
          </w:p>
        </w:tc>
      </w:tr>
      <w:tr w:rsidR="004D1DCB" w:rsidRPr="000960C0" w:rsidTr="00D742AF">
        <w:tc>
          <w:tcPr>
            <w:tcW w:w="369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22,577</w:t>
            </w:r>
          </w:p>
        </w:tc>
        <w:tc>
          <w:tcPr>
            <w:tcW w:w="27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rPr>
            </w:pPr>
            <w:r w:rsidRPr="000960C0">
              <w:rPr>
                <w:rFonts w:ascii="Times New Roman" w:hAnsi="Times New Roman" w:cs="Times New Roman"/>
                <w:b/>
                <w:bCs/>
                <w:sz w:val="22"/>
                <w:szCs w:val="22"/>
              </w:rPr>
              <w:t>9,089</w:t>
            </w:r>
          </w:p>
        </w:tc>
        <w:tc>
          <w:tcPr>
            <w:tcW w:w="268"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D1DCB" w:rsidRPr="000960C0" w:rsidRDefault="004D1DCB" w:rsidP="00C0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22,6</w:t>
            </w:r>
            <w:r w:rsidR="00C06A36">
              <w:rPr>
                <w:rFonts w:ascii="Times New Roman" w:hAnsi="Times New Roman" w:cs="Times New Roman"/>
                <w:b/>
                <w:bCs/>
                <w:sz w:val="22"/>
                <w:szCs w:val="22"/>
              </w:rPr>
              <w:t>19</w:t>
            </w:r>
          </w:p>
        </w:tc>
        <w:tc>
          <w:tcPr>
            <w:tcW w:w="272"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cs/>
              </w:rPr>
            </w:pPr>
            <w:r w:rsidRPr="000960C0">
              <w:rPr>
                <w:rFonts w:ascii="Times New Roman" w:hAnsi="Times New Roman" w:cs="Times New Roman"/>
                <w:b/>
                <w:bCs/>
                <w:sz w:val="22"/>
                <w:szCs w:val="22"/>
              </w:rPr>
              <w:t>9,261</w:t>
            </w:r>
          </w:p>
        </w:tc>
      </w:tr>
    </w:tbl>
    <w:p w:rsidR="006227C8" w:rsidRDefault="006227C8" w:rsidP="006227C8"/>
    <w:tbl>
      <w:tblPr>
        <w:tblW w:w="9486" w:type="dxa"/>
        <w:tblInd w:w="450" w:type="dxa"/>
        <w:tblLayout w:type="fixed"/>
        <w:tblLook w:val="01E0"/>
      </w:tblPr>
      <w:tblGrid>
        <w:gridCol w:w="1439"/>
        <w:gridCol w:w="971"/>
        <w:gridCol w:w="236"/>
        <w:gridCol w:w="988"/>
        <w:gridCol w:w="1170"/>
        <w:gridCol w:w="270"/>
        <w:gridCol w:w="1350"/>
        <w:gridCol w:w="273"/>
        <w:gridCol w:w="14"/>
        <w:gridCol w:w="1243"/>
        <w:gridCol w:w="236"/>
        <w:gridCol w:w="1296"/>
      </w:tblGrid>
      <w:tr w:rsidR="000960C0" w:rsidRPr="000960C0" w:rsidTr="00FE5E78">
        <w:trPr>
          <w:tblHeader/>
        </w:trPr>
        <w:tc>
          <w:tcPr>
            <w:tcW w:w="6424" w:type="dxa"/>
            <w:gridSpan w:val="7"/>
          </w:tcPr>
          <w:p w:rsidR="000960C0" w:rsidRPr="000960C0" w:rsidRDefault="000960C0" w:rsidP="008C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0"/>
                <w:szCs w:val="20"/>
              </w:rPr>
            </w:pPr>
            <w:r w:rsidRPr="000960C0">
              <w:br w:type="page"/>
            </w:r>
            <w:r w:rsidRPr="000960C0">
              <w:br w:type="page"/>
            </w:r>
            <w:r w:rsidRPr="000960C0">
              <w:br w:type="page"/>
            </w:r>
            <w:r w:rsidRPr="000960C0">
              <w:rPr>
                <w:sz w:val="20"/>
                <w:szCs w:val="20"/>
              </w:rPr>
              <w:br w:type="page"/>
            </w:r>
            <w:r w:rsidRPr="000960C0">
              <w:rPr>
                <w:rFonts w:ascii="Times New Roman" w:hAnsi="Times New Roman" w:cs="Times New Roman"/>
                <w:b/>
                <w:bCs/>
                <w:i/>
                <w:iCs/>
                <w:sz w:val="22"/>
                <w:szCs w:val="22"/>
              </w:rPr>
              <w:t>Short-term borrowings  from related parties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9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r w:rsidRPr="000960C0">
              <w:rPr>
                <w:rFonts w:ascii="Times New Roman" w:hAnsi="Times New Roman" w:cs="Times New Roman"/>
                <w:b/>
                <w:bCs/>
                <w:sz w:val="20"/>
                <w:szCs w:val="20"/>
              </w:rPr>
              <w:t>Consolidated</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r w:rsidRPr="000960C0">
              <w:rPr>
                <w:rFonts w:ascii="Times New Roman" w:hAnsi="Times New Roman" w:cs="Times New Roman"/>
                <w:b/>
                <w:bCs/>
                <w:sz w:val="20"/>
                <w:szCs w:val="20"/>
              </w:rPr>
              <w:t xml:space="preserve">Separate  </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219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Interest rate</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vAlign w:val="bottom"/>
          </w:tcPr>
          <w:p w:rsidR="000960C0" w:rsidRPr="000960C0" w:rsidRDefault="006B5B9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Pr>
                <w:rFonts w:ascii="Times New Roman" w:hAnsi="Times New Roman" w:cs="Times New Roman"/>
                <w:sz w:val="20"/>
                <w:szCs w:val="20"/>
              </w:rPr>
              <w:t>30</w:t>
            </w:r>
          </w:p>
          <w:p w:rsidR="000960C0" w:rsidRPr="000960C0" w:rsidRDefault="000960C0"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 xml:space="preserve"> </w:t>
            </w:r>
            <w:r w:rsidR="00F577B8">
              <w:rPr>
                <w:rFonts w:ascii="Times New Roman" w:hAnsi="Times New Roman" w:cs="Times New Roman"/>
                <w:sz w:val="20"/>
                <w:szCs w:val="20"/>
              </w:rPr>
              <w:t>June</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p>
        </w:tc>
        <w:tc>
          <w:tcPr>
            <w:tcW w:w="98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31 December</w:t>
            </w:r>
          </w:p>
        </w:tc>
        <w:tc>
          <w:tcPr>
            <w:tcW w:w="1170" w:type="dxa"/>
            <w:vAlign w:val="bottom"/>
          </w:tcPr>
          <w:p w:rsidR="000960C0" w:rsidRPr="000960C0" w:rsidRDefault="006B5B9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30</w:t>
            </w:r>
          </w:p>
          <w:p w:rsidR="000960C0" w:rsidRPr="000960C0" w:rsidRDefault="00F577B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57" w:type="dxa"/>
            <w:gridSpan w:val="2"/>
            <w:vAlign w:val="bottom"/>
          </w:tcPr>
          <w:p w:rsidR="000960C0" w:rsidRPr="000960C0" w:rsidRDefault="006B5B9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30</w:t>
            </w:r>
            <w:r w:rsidR="000960C0" w:rsidRPr="000960C0">
              <w:rPr>
                <w:rFonts w:ascii="Times New Roman" w:hAnsi="Times New Roman" w:cs="Times New Roman"/>
                <w:sz w:val="20"/>
                <w:szCs w:val="20"/>
              </w:rPr>
              <w:t xml:space="preserve"> </w:t>
            </w:r>
          </w:p>
          <w:p w:rsidR="000960C0" w:rsidRPr="000960C0" w:rsidRDefault="00F577B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June</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9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8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2017</w:t>
            </w:r>
          </w:p>
        </w:tc>
        <w:tc>
          <w:tcPr>
            <w:tcW w:w="11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206704"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7" w:type="dxa"/>
            <w:gridSpan w:val="2"/>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r>
      <w:tr w:rsidR="000960C0" w:rsidRPr="000960C0" w:rsidTr="00FE5E78">
        <w:tc>
          <w:tcPr>
            <w:tcW w:w="1439" w:type="dxa"/>
          </w:tcPr>
          <w:p w:rsidR="000960C0" w:rsidRPr="000960C0"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0"/>
                <w:szCs w:val="20"/>
              </w:rPr>
            </w:pPr>
          </w:p>
        </w:tc>
        <w:tc>
          <w:tcPr>
            <w:tcW w:w="219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0"/>
                <w:szCs w:val="20"/>
              </w:rPr>
            </w:pPr>
            <w:r w:rsidRPr="000960C0">
              <w:rPr>
                <w:rFonts w:ascii="Times New Roman" w:hAnsi="Times New Roman" w:cs="Times New Roman"/>
                <w:i/>
                <w:iCs/>
                <w:sz w:val="20"/>
                <w:szCs w:val="20"/>
              </w:rPr>
              <w:t>(% per annum)</w:t>
            </w:r>
          </w:p>
        </w:tc>
        <w:tc>
          <w:tcPr>
            <w:tcW w:w="5852" w:type="dxa"/>
            <w:gridSpan w:val="8"/>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E60996" w:rsidRPr="000960C0" w:rsidTr="00FE5E78">
        <w:tc>
          <w:tcPr>
            <w:tcW w:w="1439"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Ultimate parent</w:t>
            </w:r>
          </w:p>
        </w:tc>
        <w:tc>
          <w:tcPr>
            <w:tcW w:w="971"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1170"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70"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87" w:type="dxa"/>
            <w:gridSpan w:val="2"/>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6"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r>
      <w:tr w:rsidR="00E60996" w:rsidRPr="000960C0" w:rsidTr="00FE5E78">
        <w:tc>
          <w:tcPr>
            <w:tcW w:w="1439"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0"/>
                <w:szCs w:val="25"/>
              </w:rPr>
            </w:pPr>
            <w:r w:rsidRPr="000960C0">
              <w:rPr>
                <w:rFonts w:ascii="Times New Roman" w:hAnsi="Times New Roman"/>
                <w:sz w:val="20"/>
                <w:szCs w:val="25"/>
              </w:rPr>
              <w:lastRenderedPageBreak/>
              <w:t>Parent</w:t>
            </w:r>
          </w:p>
        </w:tc>
        <w:tc>
          <w:tcPr>
            <w:tcW w:w="971"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1170"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70"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87" w:type="dxa"/>
            <w:gridSpan w:val="2"/>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6" w:type="dxa"/>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r>
      <w:tr w:rsidR="00E60996" w:rsidRPr="000960C0" w:rsidTr="00FE5E78">
        <w:tc>
          <w:tcPr>
            <w:tcW w:w="1439"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Subsidiaries</w:t>
            </w:r>
          </w:p>
        </w:tc>
        <w:tc>
          <w:tcPr>
            <w:tcW w:w="971"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0"/>
                <w:szCs w:val="20"/>
              </w:rPr>
            </w:pPr>
          </w:p>
        </w:tc>
        <w:tc>
          <w:tcPr>
            <w:tcW w:w="988"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1170" w:type="dxa"/>
            <w:tcBorders>
              <w:bottom w:val="single" w:sz="4" w:space="0" w:color="auto"/>
            </w:tcBorders>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70"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350" w:type="dxa"/>
            <w:tcBorders>
              <w:bottom w:val="single" w:sz="4" w:space="0" w:color="auto"/>
            </w:tcBorders>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87" w:type="dxa"/>
            <w:gridSpan w:val="2"/>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tcBorders>
              <w:bottom w:val="sing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0"/>
                <w:szCs w:val="20"/>
              </w:rPr>
            </w:pPr>
          </w:p>
        </w:tc>
        <w:tc>
          <w:tcPr>
            <w:tcW w:w="1296" w:type="dxa"/>
            <w:tcBorders>
              <w:bottom w:val="sing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r>
      <w:tr w:rsidR="00E60996" w:rsidRPr="000960C0" w:rsidTr="00FE5E78">
        <w:tc>
          <w:tcPr>
            <w:tcW w:w="1439"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Cordia New"/>
                <w:b/>
                <w:bCs/>
                <w:sz w:val="20"/>
                <w:szCs w:val="20"/>
              </w:rPr>
            </w:pPr>
            <w:r w:rsidRPr="000960C0">
              <w:rPr>
                <w:rFonts w:ascii="Times New Roman" w:hAnsi="Times New Roman" w:cs="Cordia New"/>
                <w:b/>
                <w:bCs/>
                <w:sz w:val="20"/>
                <w:szCs w:val="20"/>
              </w:rPr>
              <w:t>Total</w:t>
            </w:r>
          </w:p>
        </w:tc>
        <w:tc>
          <w:tcPr>
            <w:tcW w:w="971"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0"/>
                <w:szCs w:val="20"/>
              </w:rPr>
            </w:pPr>
          </w:p>
        </w:tc>
        <w:tc>
          <w:tcPr>
            <w:tcW w:w="988"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70"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350" w:type="dxa"/>
            <w:tcBorders>
              <w:top w:val="single" w:sz="4" w:space="0" w:color="auto"/>
              <w:bottom w:val="doub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87" w:type="dxa"/>
            <w:gridSpan w:val="2"/>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243" w:type="dxa"/>
            <w:tcBorders>
              <w:top w:val="single" w:sz="4" w:space="0" w:color="auto"/>
              <w:bottom w:val="doub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c>
          <w:tcPr>
            <w:tcW w:w="236" w:type="dxa"/>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rsidR="00E60996" w:rsidRPr="000960C0" w:rsidRDefault="00E60996" w:rsidP="00E6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r>
    </w:tbl>
    <w:p w:rsidR="006227C8" w:rsidRDefault="006227C8" w:rsidP="00E94364">
      <w:pPr>
        <w:pStyle w:val="TOC2"/>
        <w:tabs>
          <w:tab w:val="clear" w:pos="227"/>
          <w:tab w:val="clear" w:pos="454"/>
          <w:tab w:val="clear" w:pos="680"/>
          <w:tab w:val="clear" w:pos="907"/>
        </w:tabs>
        <w:spacing w:before="0" w:line="220" w:lineRule="exact"/>
        <w:ind w:left="540"/>
        <w:jc w:val="thaiDistribute"/>
        <w:rPr>
          <w:rFonts w:ascii="Times New Roman" w:hAnsi="Times New Roman"/>
          <w:b w:val="0"/>
          <w:bCs w:val="0"/>
          <w:spacing w:val="-4"/>
          <w:sz w:val="22"/>
          <w:szCs w:val="22"/>
        </w:rPr>
      </w:pPr>
    </w:p>
    <w:p w:rsidR="00E94364" w:rsidRPr="00573BA9" w:rsidRDefault="00E94364" w:rsidP="00E94364">
      <w:pPr>
        <w:pStyle w:val="TOC2"/>
        <w:tabs>
          <w:tab w:val="clear" w:pos="227"/>
          <w:tab w:val="clear" w:pos="454"/>
          <w:tab w:val="clear" w:pos="680"/>
          <w:tab w:val="clear" w:pos="907"/>
        </w:tabs>
        <w:spacing w:before="0" w:line="220" w:lineRule="exact"/>
        <w:ind w:left="540"/>
        <w:jc w:val="thaiDistribute"/>
        <w:rPr>
          <w:rFonts w:ascii="Times New Roman" w:hAnsi="Times New Roman"/>
          <w:b w:val="0"/>
          <w:bCs w:val="0"/>
          <w:spacing w:val="-4"/>
          <w:sz w:val="22"/>
          <w:szCs w:val="22"/>
        </w:rPr>
      </w:pPr>
      <w:r w:rsidRPr="00573BA9">
        <w:rPr>
          <w:rFonts w:ascii="Times New Roman" w:hAnsi="Times New Roman"/>
          <w:b w:val="0"/>
          <w:bCs w:val="0"/>
          <w:spacing w:val="-4"/>
          <w:sz w:val="22"/>
          <w:szCs w:val="22"/>
        </w:rPr>
        <w:t>Movements during the six-month periods ended 30 June 201</w:t>
      </w:r>
      <w:r>
        <w:rPr>
          <w:rFonts w:ascii="Times New Roman" w:hAnsi="Times New Roman"/>
          <w:b w:val="0"/>
          <w:bCs w:val="0"/>
          <w:spacing w:val="-4"/>
          <w:sz w:val="22"/>
          <w:szCs w:val="22"/>
        </w:rPr>
        <w:t xml:space="preserve">8 </w:t>
      </w:r>
      <w:r w:rsidRPr="00573BA9">
        <w:rPr>
          <w:rFonts w:ascii="Times New Roman" w:hAnsi="Times New Roman"/>
          <w:b w:val="0"/>
          <w:bCs w:val="0"/>
          <w:spacing w:val="-4"/>
          <w:sz w:val="22"/>
          <w:szCs w:val="22"/>
        </w:rPr>
        <w:t>and 201</w:t>
      </w:r>
      <w:r>
        <w:rPr>
          <w:rFonts w:ascii="Times New Roman" w:hAnsi="Times New Roman"/>
          <w:b w:val="0"/>
          <w:bCs w:val="0"/>
          <w:spacing w:val="-4"/>
          <w:sz w:val="22"/>
          <w:szCs w:val="22"/>
        </w:rPr>
        <w:t xml:space="preserve">7 </w:t>
      </w:r>
      <w:r w:rsidRPr="00573BA9">
        <w:rPr>
          <w:rFonts w:ascii="Times New Roman" w:hAnsi="Times New Roman"/>
          <w:b w:val="0"/>
          <w:bCs w:val="0"/>
          <w:spacing w:val="-4"/>
          <w:sz w:val="22"/>
          <w:szCs w:val="22"/>
        </w:rPr>
        <w:t xml:space="preserve">of short-term </w:t>
      </w:r>
      <w:r>
        <w:rPr>
          <w:rFonts w:ascii="Times New Roman" w:hAnsi="Times New Roman"/>
          <w:b w:val="0"/>
          <w:bCs w:val="0"/>
          <w:spacing w:val="-4"/>
          <w:sz w:val="22"/>
          <w:szCs w:val="22"/>
        </w:rPr>
        <w:t>borrowing</w:t>
      </w:r>
      <w:r w:rsidRPr="00573BA9">
        <w:rPr>
          <w:rFonts w:ascii="Times New Roman" w:hAnsi="Times New Roman"/>
          <w:b w:val="0"/>
          <w:bCs w:val="0"/>
          <w:spacing w:val="-4"/>
          <w:sz w:val="22"/>
          <w:szCs w:val="22"/>
        </w:rPr>
        <w:t>s from related parties were as follows:</w:t>
      </w:r>
    </w:p>
    <w:p w:rsidR="00E94364" w:rsidRPr="00BA3C0E" w:rsidRDefault="00E94364" w:rsidP="00E94364">
      <w:pPr>
        <w:rPr>
          <w:sz w:val="14"/>
          <w:szCs w:val="14"/>
        </w:rPr>
      </w:pPr>
    </w:p>
    <w:tbl>
      <w:tblPr>
        <w:tblW w:w="9282" w:type="dxa"/>
        <w:tblInd w:w="414" w:type="dxa"/>
        <w:tblLayout w:type="fixed"/>
        <w:tblLook w:val="01E0"/>
      </w:tblPr>
      <w:tblGrid>
        <w:gridCol w:w="3339"/>
        <w:gridCol w:w="1249"/>
        <w:gridCol w:w="10"/>
        <w:gridCol w:w="264"/>
        <w:gridCol w:w="10"/>
        <w:gridCol w:w="1285"/>
        <w:gridCol w:w="29"/>
        <w:gridCol w:w="10"/>
        <w:gridCol w:w="226"/>
        <w:gridCol w:w="10"/>
        <w:gridCol w:w="1317"/>
        <w:gridCol w:w="236"/>
        <w:gridCol w:w="9"/>
        <w:gridCol w:w="1274"/>
        <w:gridCol w:w="14"/>
      </w:tblGrid>
      <w:tr w:rsidR="00E94364" w:rsidRPr="00573BA9" w:rsidTr="0000361C">
        <w:trPr>
          <w:tblHeader/>
        </w:trPr>
        <w:tc>
          <w:tcPr>
            <w:tcW w:w="3339" w:type="dxa"/>
          </w:tcPr>
          <w:p w:rsidR="00E94364" w:rsidRPr="008E1606" w:rsidRDefault="00E94364" w:rsidP="008E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heme="minorBidi"/>
                <w:b/>
                <w:bCs/>
                <w:i/>
                <w:iCs/>
                <w:sz w:val="22"/>
                <w:szCs w:val="22"/>
              </w:rPr>
            </w:pPr>
            <w:r w:rsidRPr="00E32E13">
              <w:rPr>
                <w:rFonts w:ascii="Times New Roman" w:hAnsi="Times New Roman" w:cs="Times New Roman"/>
                <w:b/>
                <w:bCs/>
                <w:i/>
                <w:iCs/>
                <w:sz w:val="22"/>
                <w:szCs w:val="22"/>
              </w:rPr>
              <w:t xml:space="preserve">Short-term </w:t>
            </w:r>
            <w:r>
              <w:rPr>
                <w:rFonts w:ascii="Times New Roman" w:hAnsi="Times New Roman" w:cs="Times New Roman"/>
                <w:b/>
                <w:bCs/>
                <w:i/>
                <w:iCs/>
                <w:sz w:val="22"/>
                <w:szCs w:val="22"/>
              </w:rPr>
              <w:t>borrowing</w:t>
            </w:r>
            <w:r w:rsidRPr="00E32E13">
              <w:rPr>
                <w:rFonts w:ascii="Times New Roman" w:hAnsi="Times New Roman" w:cs="Times New Roman"/>
                <w:b/>
                <w:bCs/>
                <w:i/>
                <w:iCs/>
                <w:sz w:val="22"/>
                <w:szCs w:val="22"/>
              </w:rPr>
              <w:t>s from</w:t>
            </w:r>
          </w:p>
        </w:tc>
        <w:tc>
          <w:tcPr>
            <w:tcW w:w="2818" w:type="dxa"/>
            <w:gridSpan w:val="5"/>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5" w:type="dxa"/>
            <w:gridSpan w:val="4"/>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5"/>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E94364" w:rsidRPr="00573BA9" w:rsidTr="0000361C">
        <w:trPr>
          <w:tblHeader/>
        </w:trPr>
        <w:tc>
          <w:tcPr>
            <w:tcW w:w="3339" w:type="dxa"/>
          </w:tcPr>
          <w:p w:rsidR="00E94364" w:rsidRPr="00573BA9" w:rsidRDefault="008E1606"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cs="Times New Roman"/>
                <w:b/>
                <w:bCs/>
                <w:i/>
                <w:iCs/>
                <w:sz w:val="22"/>
                <w:szCs w:val="22"/>
              </w:rPr>
              <w:t xml:space="preserve">   </w:t>
            </w:r>
            <w:r w:rsidRPr="00E32E13">
              <w:rPr>
                <w:rFonts w:ascii="Times New Roman" w:hAnsi="Times New Roman" w:cs="Times New Roman"/>
                <w:b/>
                <w:bCs/>
                <w:i/>
                <w:iCs/>
                <w:sz w:val="22"/>
                <w:szCs w:val="22"/>
              </w:rPr>
              <w:t>related parties</w:t>
            </w:r>
          </w:p>
        </w:tc>
        <w:tc>
          <w:tcPr>
            <w:tcW w:w="2818" w:type="dxa"/>
            <w:gridSpan w:val="5"/>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5" w:type="dxa"/>
            <w:gridSpan w:val="4"/>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5"/>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E94364" w:rsidRPr="00573BA9" w:rsidTr="0000361C">
        <w:trPr>
          <w:tblHeader/>
        </w:trPr>
        <w:tc>
          <w:tcPr>
            <w:tcW w:w="3339" w:type="dxa"/>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59" w:type="dxa"/>
            <w:gridSpan w:val="2"/>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4" w:type="dxa"/>
            <w:gridSpan w:val="2"/>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5" w:type="dxa"/>
            <w:gridSpan w:val="4"/>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7" w:type="dxa"/>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45" w:type="dxa"/>
            <w:gridSpan w:val="2"/>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gridSpan w:val="2"/>
            <w:vAlign w:val="bottom"/>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E94364" w:rsidRPr="00573BA9" w:rsidTr="0000361C">
        <w:trPr>
          <w:tblHeader/>
        </w:trPr>
        <w:tc>
          <w:tcPr>
            <w:tcW w:w="3339" w:type="dxa"/>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3" w:type="dxa"/>
            <w:gridSpan w:val="14"/>
          </w:tcPr>
          <w:p w:rsidR="00E94364" w:rsidRPr="00C0127D"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E94364" w:rsidRPr="00573BA9" w:rsidTr="0000361C">
        <w:tc>
          <w:tcPr>
            <w:tcW w:w="3339" w:type="dxa"/>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59" w:type="dxa"/>
            <w:gridSpan w:val="2"/>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gridSpan w:val="2"/>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17" w:type="dxa"/>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5" w:type="dxa"/>
            <w:gridSpan w:val="2"/>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2"/>
          </w:tcPr>
          <w:p w:rsidR="00E94364" w:rsidRPr="00573BA9" w:rsidRDefault="00E94364"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25788" w:rsidRPr="00573BA9" w:rsidTr="0000361C">
        <w:tc>
          <w:tcPr>
            <w:tcW w:w="3339"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59" w:type="dxa"/>
            <w:gridSpan w:val="2"/>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c>
          <w:tcPr>
            <w:tcW w:w="274"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3"/>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c>
          <w:tcPr>
            <w:tcW w:w="236"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c>
          <w:tcPr>
            <w:tcW w:w="245"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88" w:type="dxa"/>
            <w:gridSpan w:val="2"/>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r>
      <w:tr w:rsidR="00325788" w:rsidRPr="00573BA9" w:rsidTr="009F2EC9">
        <w:tc>
          <w:tcPr>
            <w:tcW w:w="3339" w:type="dxa"/>
          </w:tcPr>
          <w:p w:rsidR="00325788" w:rsidRPr="00573BA9" w:rsidRDefault="00325788" w:rsidP="003257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At 30 June</w:t>
            </w:r>
          </w:p>
        </w:tc>
        <w:tc>
          <w:tcPr>
            <w:tcW w:w="1259" w:type="dxa"/>
            <w:gridSpan w:val="2"/>
            <w:tcBorders>
              <w:top w:val="single" w:sz="4" w:space="0" w:color="auto"/>
              <w:bottom w:val="double" w:sz="4" w:space="0" w:color="auto"/>
            </w:tcBorders>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c>
          <w:tcPr>
            <w:tcW w:w="274"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c>
          <w:tcPr>
            <w:tcW w:w="236"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c>
          <w:tcPr>
            <w:tcW w:w="245"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288" w:type="dxa"/>
            <w:gridSpan w:val="2"/>
            <w:tcBorders>
              <w:top w:val="single" w:sz="4" w:space="0" w:color="auto"/>
              <w:bottom w:val="double" w:sz="4" w:space="0" w:color="auto"/>
            </w:tcBorders>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r>
      <w:tr w:rsidR="00325788" w:rsidRPr="00573BA9" w:rsidTr="0000361C">
        <w:trPr>
          <w:gridAfter w:val="1"/>
          <w:wAfter w:w="14" w:type="dxa"/>
          <w:trHeight w:val="197"/>
        </w:trPr>
        <w:tc>
          <w:tcPr>
            <w:tcW w:w="3339" w:type="dxa"/>
          </w:tcPr>
          <w:p w:rsidR="00325788"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14"/>
                <w:szCs w:val="14"/>
              </w:rPr>
            </w:pPr>
          </w:p>
          <w:p w:rsidR="00691DD2" w:rsidRPr="00BA3C0E" w:rsidRDefault="00691DD2"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14"/>
                <w:szCs w:val="14"/>
              </w:rPr>
            </w:pPr>
          </w:p>
        </w:tc>
        <w:tc>
          <w:tcPr>
            <w:tcW w:w="1249" w:type="dxa"/>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14"/>
                <w:szCs w:val="14"/>
              </w:rPr>
            </w:pPr>
          </w:p>
        </w:tc>
        <w:tc>
          <w:tcPr>
            <w:tcW w:w="274" w:type="dxa"/>
            <w:gridSpan w:val="2"/>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14"/>
                <w:szCs w:val="14"/>
              </w:rPr>
            </w:pPr>
          </w:p>
        </w:tc>
        <w:tc>
          <w:tcPr>
            <w:tcW w:w="1324" w:type="dxa"/>
            <w:gridSpan w:val="3"/>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14"/>
                <w:szCs w:val="14"/>
              </w:rPr>
            </w:pPr>
          </w:p>
        </w:tc>
        <w:tc>
          <w:tcPr>
            <w:tcW w:w="236" w:type="dxa"/>
            <w:gridSpan w:val="2"/>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14"/>
                <w:szCs w:val="14"/>
              </w:rPr>
            </w:pPr>
          </w:p>
        </w:tc>
        <w:tc>
          <w:tcPr>
            <w:tcW w:w="1327" w:type="dxa"/>
            <w:gridSpan w:val="2"/>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14"/>
                <w:szCs w:val="14"/>
              </w:rPr>
            </w:pPr>
          </w:p>
        </w:tc>
        <w:tc>
          <w:tcPr>
            <w:tcW w:w="236" w:type="dxa"/>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14"/>
                <w:szCs w:val="14"/>
              </w:rPr>
            </w:pPr>
          </w:p>
        </w:tc>
        <w:tc>
          <w:tcPr>
            <w:tcW w:w="1283" w:type="dxa"/>
            <w:gridSpan w:val="2"/>
          </w:tcPr>
          <w:p w:rsidR="00325788" w:rsidRPr="00BA3C0E"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14"/>
                <w:szCs w:val="14"/>
              </w:rPr>
            </w:pPr>
          </w:p>
        </w:tc>
      </w:tr>
      <w:tr w:rsidR="00325788" w:rsidRPr="00573BA9" w:rsidTr="0000361C">
        <w:trPr>
          <w:gridAfter w:val="1"/>
          <w:wAfter w:w="14" w:type="dxa"/>
        </w:trPr>
        <w:tc>
          <w:tcPr>
            <w:tcW w:w="3339"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Pr>
                <w:rFonts w:ascii="Times New Roman" w:hAnsi="Times New Roman" w:cs="Times New Roman"/>
                <w:b/>
                <w:bCs/>
                <w:sz w:val="22"/>
                <w:szCs w:val="22"/>
              </w:rPr>
              <w:t>Parent</w:t>
            </w:r>
          </w:p>
        </w:tc>
        <w:tc>
          <w:tcPr>
            <w:tcW w:w="1249"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25788" w:rsidRPr="00573BA9" w:rsidTr="009F2EC9">
        <w:trPr>
          <w:gridAfter w:val="1"/>
          <w:wAfter w:w="14" w:type="dxa"/>
        </w:trPr>
        <w:tc>
          <w:tcPr>
            <w:tcW w:w="3339"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75,000</w:t>
            </w:r>
          </w:p>
        </w:tc>
        <w:tc>
          <w:tcPr>
            <w:tcW w:w="274"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vAlign w:val="bottom"/>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75,000</w:t>
            </w:r>
          </w:p>
        </w:tc>
        <w:tc>
          <w:tcPr>
            <w:tcW w:w="236" w:type="dxa"/>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325788" w:rsidRPr="00573BA9" w:rsidRDefault="00325788" w:rsidP="0032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B326B4" w:rsidRPr="00573BA9" w:rsidTr="009F2EC9">
        <w:trPr>
          <w:gridAfter w:val="1"/>
          <w:wAfter w:w="14" w:type="dxa"/>
        </w:trPr>
        <w:tc>
          <w:tcPr>
            <w:tcW w:w="333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Pr>
                <w:rFonts w:ascii="Times New Roman" w:hAnsi="Times New Roman"/>
                <w:sz w:val="22"/>
                <w:szCs w:val="28"/>
              </w:rPr>
              <w:t>In</w:t>
            </w:r>
            <w:r w:rsidRPr="00573BA9">
              <w:rPr>
                <w:rFonts w:ascii="Times New Roman" w:hAnsi="Times New Roman" w:cs="Times New Roman"/>
                <w:sz w:val="22"/>
                <w:szCs w:val="22"/>
              </w:rPr>
              <w:t>crease</w:t>
            </w:r>
          </w:p>
        </w:tc>
        <w:tc>
          <w:tcPr>
            <w:tcW w:w="1249" w:type="dxa"/>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200,000</w:t>
            </w: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bottom w:val="single" w:sz="4" w:space="0" w:color="auto"/>
            </w:tcBorders>
            <w:vAlign w:val="bottom"/>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200,000</w:t>
            </w:r>
          </w:p>
        </w:tc>
      </w:tr>
      <w:tr w:rsidR="00B326B4" w:rsidRPr="00573BA9" w:rsidTr="0000361C">
        <w:trPr>
          <w:gridAfter w:val="1"/>
          <w:wAfter w:w="14" w:type="dxa"/>
        </w:trPr>
        <w:tc>
          <w:tcPr>
            <w:tcW w:w="3339" w:type="dxa"/>
          </w:tcPr>
          <w:p w:rsidR="00B326B4" w:rsidRPr="00573BA9" w:rsidRDefault="00B326B4" w:rsidP="00B326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At 30 June</w:t>
            </w:r>
          </w:p>
        </w:tc>
        <w:tc>
          <w:tcPr>
            <w:tcW w:w="1249" w:type="dxa"/>
            <w:tcBorders>
              <w:top w:val="single" w:sz="4" w:space="0" w:color="auto"/>
              <w:bottom w:val="double" w:sz="4" w:space="0" w:color="auto"/>
            </w:tcBorders>
          </w:tcPr>
          <w:p w:rsidR="00B326B4" w:rsidRPr="005759AD"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top w:val="single" w:sz="4" w:space="0" w:color="auto"/>
              <w:bottom w:val="double" w:sz="4" w:space="0" w:color="auto"/>
            </w:tcBorders>
          </w:tcPr>
          <w:p w:rsidR="00B326B4" w:rsidRPr="005759AD"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5759AD">
              <w:rPr>
                <w:rFonts w:ascii="Times New Roman" w:hAnsi="Times New Roman" w:cs="Times New Roman"/>
                <w:b/>
                <w:bCs/>
                <w:sz w:val="22"/>
                <w:szCs w:val="22"/>
              </w:rPr>
              <w:t>200,000</w:t>
            </w: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27" w:type="dxa"/>
            <w:gridSpan w:val="2"/>
            <w:tcBorders>
              <w:top w:val="single" w:sz="4" w:space="0" w:color="auto"/>
              <w:bottom w:val="doub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top w:val="single" w:sz="4" w:space="0" w:color="auto"/>
              <w:bottom w:val="doub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200,000</w:t>
            </w:r>
          </w:p>
        </w:tc>
      </w:tr>
      <w:tr w:rsidR="00B326B4" w:rsidRPr="00573BA9" w:rsidTr="0000361C">
        <w:trPr>
          <w:gridAfter w:val="1"/>
          <w:wAfter w:w="14" w:type="dxa"/>
          <w:trHeight w:val="170"/>
        </w:trPr>
        <w:tc>
          <w:tcPr>
            <w:tcW w:w="3339" w:type="dxa"/>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14"/>
                <w:szCs w:val="14"/>
              </w:rPr>
            </w:pPr>
          </w:p>
        </w:tc>
        <w:tc>
          <w:tcPr>
            <w:tcW w:w="1249" w:type="dxa"/>
            <w:tcBorders>
              <w:top w:val="double" w:sz="4" w:space="0" w:color="auto"/>
            </w:tcBorders>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14"/>
                <w:szCs w:val="14"/>
              </w:rPr>
            </w:pPr>
          </w:p>
        </w:tc>
        <w:tc>
          <w:tcPr>
            <w:tcW w:w="274" w:type="dxa"/>
            <w:gridSpan w:val="2"/>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14"/>
                <w:szCs w:val="14"/>
              </w:rPr>
            </w:pPr>
          </w:p>
        </w:tc>
        <w:tc>
          <w:tcPr>
            <w:tcW w:w="1324" w:type="dxa"/>
            <w:gridSpan w:val="3"/>
            <w:tcBorders>
              <w:top w:val="double" w:sz="4" w:space="0" w:color="auto"/>
            </w:tcBorders>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14"/>
                <w:szCs w:val="14"/>
              </w:rPr>
            </w:pPr>
          </w:p>
        </w:tc>
        <w:tc>
          <w:tcPr>
            <w:tcW w:w="236" w:type="dxa"/>
            <w:gridSpan w:val="2"/>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14"/>
                <w:szCs w:val="14"/>
              </w:rPr>
            </w:pPr>
          </w:p>
        </w:tc>
        <w:tc>
          <w:tcPr>
            <w:tcW w:w="1327" w:type="dxa"/>
            <w:gridSpan w:val="2"/>
            <w:tcBorders>
              <w:top w:val="double" w:sz="4" w:space="0" w:color="auto"/>
            </w:tcBorders>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14"/>
                <w:szCs w:val="14"/>
              </w:rPr>
            </w:pPr>
          </w:p>
        </w:tc>
        <w:tc>
          <w:tcPr>
            <w:tcW w:w="236" w:type="dxa"/>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14"/>
                <w:szCs w:val="14"/>
              </w:rPr>
            </w:pPr>
          </w:p>
        </w:tc>
        <w:tc>
          <w:tcPr>
            <w:tcW w:w="1283" w:type="dxa"/>
            <w:gridSpan w:val="2"/>
            <w:tcBorders>
              <w:top w:val="double" w:sz="4" w:space="0" w:color="auto"/>
            </w:tcBorders>
          </w:tcPr>
          <w:p w:rsidR="00B326B4" w:rsidRPr="00BA3C0E"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14"/>
                <w:szCs w:val="14"/>
              </w:rPr>
            </w:pPr>
          </w:p>
        </w:tc>
      </w:tr>
      <w:tr w:rsidR="00B326B4" w:rsidRPr="00573BA9" w:rsidTr="0000361C">
        <w:trPr>
          <w:gridAfter w:val="1"/>
          <w:wAfter w:w="14" w:type="dxa"/>
        </w:trPr>
        <w:tc>
          <w:tcPr>
            <w:tcW w:w="333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4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B326B4" w:rsidRPr="00573BA9" w:rsidTr="0000361C">
        <w:trPr>
          <w:gridAfter w:val="1"/>
          <w:wAfter w:w="14" w:type="dxa"/>
        </w:trPr>
        <w:tc>
          <w:tcPr>
            <w:tcW w:w="333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vAlign w:val="bottom"/>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vAlign w:val="bottom"/>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35,000</w:t>
            </w:r>
          </w:p>
        </w:tc>
      </w:tr>
      <w:tr w:rsidR="00B326B4" w:rsidRPr="00573BA9" w:rsidTr="009F2EC9">
        <w:trPr>
          <w:gridAfter w:val="1"/>
          <w:wAfter w:w="14" w:type="dxa"/>
          <w:trHeight w:val="80"/>
        </w:trPr>
        <w:tc>
          <w:tcPr>
            <w:tcW w:w="3339"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Pr>
                <w:rFonts w:ascii="Times New Roman" w:hAnsi="Times New Roman"/>
                <w:sz w:val="22"/>
                <w:szCs w:val="28"/>
              </w:rPr>
              <w:t>In</w:t>
            </w:r>
            <w:r w:rsidRPr="00573BA9">
              <w:rPr>
                <w:rFonts w:ascii="Times New Roman" w:hAnsi="Times New Roman" w:cs="Times New Roman"/>
                <w:sz w:val="22"/>
                <w:szCs w:val="22"/>
              </w:rPr>
              <w:t>crease</w:t>
            </w:r>
          </w:p>
        </w:tc>
        <w:tc>
          <w:tcPr>
            <w:tcW w:w="1249" w:type="dxa"/>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2"/>
                <w:szCs w:val="22"/>
              </w:rPr>
            </w:pPr>
          </w:p>
        </w:tc>
        <w:tc>
          <w:tcPr>
            <w:tcW w:w="1324" w:type="dxa"/>
            <w:gridSpan w:val="3"/>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tcBorders>
              <w:bottom w:val="sing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tcBorders>
              <w:bottom w:val="single" w:sz="4" w:space="0" w:color="auto"/>
            </w:tcBorders>
            <w:vAlign w:val="bottom"/>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r>
      <w:tr w:rsidR="00B326B4" w:rsidRPr="00573BA9" w:rsidTr="0000361C">
        <w:trPr>
          <w:gridAfter w:val="1"/>
          <w:wAfter w:w="14" w:type="dxa"/>
          <w:trHeight w:val="70"/>
        </w:trPr>
        <w:tc>
          <w:tcPr>
            <w:tcW w:w="3339" w:type="dxa"/>
          </w:tcPr>
          <w:p w:rsidR="00B326B4" w:rsidRPr="00573BA9" w:rsidRDefault="00B326B4" w:rsidP="00B326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At 30 June</w:t>
            </w:r>
          </w:p>
        </w:tc>
        <w:tc>
          <w:tcPr>
            <w:tcW w:w="1249" w:type="dxa"/>
            <w:tcBorders>
              <w:top w:val="single" w:sz="4" w:space="0" w:color="auto"/>
              <w:bottom w:val="double" w:sz="4" w:space="0" w:color="auto"/>
            </w:tcBorders>
          </w:tcPr>
          <w:p w:rsidR="00B326B4" w:rsidRPr="00CE3D93"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4"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tcPr>
          <w:p w:rsidR="00B326B4" w:rsidRPr="00CE3D93"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36" w:type="dxa"/>
            <w:gridSpan w:val="2"/>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27" w:type="dxa"/>
            <w:gridSpan w:val="2"/>
            <w:tcBorders>
              <w:top w:val="single" w:sz="4" w:space="0" w:color="auto"/>
              <w:bottom w:val="doub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c>
          <w:tcPr>
            <w:tcW w:w="236" w:type="dxa"/>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rsidR="00B326B4" w:rsidRPr="00573BA9" w:rsidRDefault="00B326B4" w:rsidP="00B3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45,000</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2"/>
          <w:szCs w:val="22"/>
        </w:rPr>
      </w:pPr>
    </w:p>
    <w:p w:rsidR="000960C0" w:rsidRPr="000960C0" w:rsidRDefault="000960C0" w:rsidP="00E94364">
      <w:pPr>
        <w:tabs>
          <w:tab w:val="clear" w:pos="227"/>
          <w:tab w:val="clear" w:pos="454"/>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All short-term borrowings from related parties are unsecured and have repayment terms at call.</w:t>
      </w:r>
    </w:p>
    <w:p w:rsidR="000960C0" w:rsidRPr="000960C0" w:rsidRDefault="000960C0" w:rsidP="000960C0">
      <w:pPr>
        <w:tabs>
          <w:tab w:val="clear" w:pos="227"/>
          <w:tab w:val="left" w:pos="540"/>
        </w:tabs>
        <w:rPr>
          <w:rFonts w:ascii="Times New Roman" w:hAnsi="Times New Roman" w:cs="Cordia New"/>
          <w:spacing w:val="-4"/>
          <w:sz w:val="24"/>
          <w:szCs w:val="24"/>
        </w:rPr>
      </w:pPr>
      <w:r w:rsidRPr="000960C0">
        <w:rPr>
          <w:rFonts w:ascii="Times New Roman" w:hAnsi="Times New Roman" w:cs="Times New Roman"/>
          <w:spacing w:val="-4"/>
          <w:sz w:val="22"/>
          <w:szCs w:val="22"/>
        </w:rPr>
        <w:t xml:space="preserve">           </w:t>
      </w:r>
    </w:p>
    <w:p w:rsidR="00F02DC0" w:rsidRDefault="000960C0" w:rsidP="000960C0">
      <w:pPr>
        <w:tabs>
          <w:tab w:val="clear" w:pos="227"/>
          <w:tab w:val="left" w:pos="540"/>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At the Extraordinary General Meeting of Shareholders No. 1/2017 held on 19 October 2017, the shareholders approved the extension period of existing borrowing facilities from the ultimate parent company totaling Baht 570.0 million and the request for additional borrowing facilities from the ultimate parent company up to Baht 430.0 million. However, the additional facilities is subject to the approval by the ultimate parent company.</w:t>
      </w:r>
    </w:p>
    <w:p w:rsidR="00B47010" w:rsidRDefault="00B4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rsidR="007B15A3" w:rsidRPr="00AC1E4C" w:rsidRDefault="00084A63" w:rsidP="00AC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AC1E4C" w:rsidP="00003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0960C0" w:rsidRPr="000960C0">
        <w:rPr>
          <w:rFonts w:ascii="Times New Roman" w:hAnsi="Times New Roman" w:cs="Times New Roman"/>
          <w:b/>
          <w:bCs/>
          <w:sz w:val="24"/>
          <w:szCs w:val="24"/>
        </w:rPr>
        <w:tab/>
        <w:t>Trade accounts receivable</w:t>
      </w:r>
    </w:p>
    <w:p w:rsidR="000960C0" w:rsidRPr="000960C0" w:rsidRDefault="000960C0"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tbl>
      <w:tblPr>
        <w:tblW w:w="9288" w:type="dxa"/>
        <w:tblInd w:w="450" w:type="dxa"/>
        <w:tblLayout w:type="fixed"/>
        <w:tblLook w:val="01E0"/>
      </w:tblPr>
      <w:tblGrid>
        <w:gridCol w:w="3303"/>
        <w:gridCol w:w="1260"/>
        <w:gridCol w:w="270"/>
        <w:gridCol w:w="1260"/>
        <w:gridCol w:w="270"/>
        <w:gridCol w:w="1350"/>
        <w:gridCol w:w="270"/>
        <w:gridCol w:w="1305"/>
      </w:tblGrid>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2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2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0960C0" w:rsidRPr="000960C0" w:rsidRDefault="00DB68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DB68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5"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85"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sz w:val="22"/>
                <w:szCs w:val="22"/>
              </w:rPr>
              <w:t>Other parties</w:t>
            </w:r>
          </w:p>
        </w:tc>
        <w:tc>
          <w:tcPr>
            <w:tcW w:w="1260" w:type="dxa"/>
          </w:tcPr>
          <w:p w:rsidR="008F6090" w:rsidRPr="000960C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45,534</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0960C0">
              <w:rPr>
                <w:rFonts w:ascii="Times New Roman" w:hAnsi="Times New Roman" w:cs="Times New Roman"/>
                <w:sz w:val="22"/>
                <w:szCs w:val="22"/>
              </w:rPr>
              <w:t>23,722</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vAlign w:val="center"/>
          </w:tcPr>
          <w:p w:rsidR="008F6090" w:rsidRPr="008F609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37,039</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05" w:type="dxa"/>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44"/>
              <w:rPr>
                <w:rFonts w:ascii="Times New Roman" w:hAnsi="Times New Roman" w:cs="Times New Roman"/>
                <w:sz w:val="22"/>
                <w:szCs w:val="22"/>
              </w:rPr>
            </w:pPr>
            <w:r w:rsidRPr="000960C0">
              <w:rPr>
                <w:rFonts w:ascii="Times New Roman" w:hAnsi="Times New Roman" w:cs="Times New Roman"/>
                <w:sz w:val="22"/>
                <w:szCs w:val="22"/>
              </w:rPr>
              <w:t>17,996</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05" w:type="dxa"/>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0"/>
              <w:rPr>
                <w:rFonts w:ascii="Times New Roman" w:hAnsi="Times New Roman" w:cs="Times New Roman"/>
                <w:sz w:val="22"/>
                <w:szCs w:val="22"/>
              </w:rPr>
            </w:pP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260" w:type="dxa"/>
            <w:tcBorders>
              <w:bottom w:val="single" w:sz="4" w:space="0" w:color="auto"/>
            </w:tcBorders>
          </w:tcPr>
          <w:p w:rsid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p>
          <w:p w:rsidR="0004219E" w:rsidRPr="000960C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(4,878)</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0960C0">
              <w:rPr>
                <w:rFonts w:ascii="Times New Roman" w:hAnsi="Times New Roman" w:cs="Times New Roman"/>
                <w:sz w:val="22"/>
                <w:szCs w:val="22"/>
              </w:rPr>
              <w:t>(4,907)</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tcPr>
          <w:p w:rsid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p>
          <w:p w:rsidR="0004219E" w:rsidRPr="000960C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(4,752)</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05" w:type="dxa"/>
            <w:tcBorders>
              <w:bottom w:val="single" w:sz="4" w:space="0" w:color="auto"/>
            </w:tcBorders>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0"/>
              <w:rPr>
                <w:rFonts w:ascii="Times New Roman" w:hAnsi="Times New Roman" w:cs="Times New Roman"/>
                <w:sz w:val="22"/>
                <w:szCs w:val="22"/>
              </w:rPr>
            </w:pPr>
          </w:p>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8"/>
              <w:rPr>
                <w:rFonts w:ascii="Times New Roman" w:hAnsi="Times New Roman" w:cs="Times New Roman"/>
                <w:sz w:val="22"/>
                <w:szCs w:val="22"/>
              </w:rPr>
            </w:pPr>
            <w:r w:rsidRPr="000960C0">
              <w:rPr>
                <w:rFonts w:ascii="Times New Roman" w:hAnsi="Times New Roman" w:cs="Times New Roman"/>
                <w:sz w:val="22"/>
                <w:szCs w:val="22"/>
              </w:rPr>
              <w:t>(4,840)</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rsidR="008F6090" w:rsidRPr="000960C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40,656</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18,815</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8F6090" w:rsidRPr="000960C0"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32,287</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05" w:type="dxa"/>
            <w:tcBorders>
              <w:top w:val="single" w:sz="4" w:space="0" w:color="auto"/>
              <w:bottom w:val="double" w:sz="4" w:space="0" w:color="auto"/>
            </w:tcBorders>
            <w:vAlign w:val="center"/>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20" w:lineRule="exact"/>
              <w:ind w:left="-105" w:right="-111"/>
              <w:rPr>
                <w:rFonts w:ascii="Times New Roman" w:hAnsi="Times New Roman" w:cs="Times New Roman"/>
                <w:b/>
                <w:bCs/>
                <w:sz w:val="22"/>
                <w:szCs w:val="22"/>
              </w:rPr>
            </w:pPr>
            <w:r w:rsidRPr="000960C0">
              <w:rPr>
                <w:rFonts w:ascii="Times New Roman" w:hAnsi="Times New Roman" w:cs="Times New Roman"/>
                <w:b/>
                <w:bCs/>
                <w:sz w:val="22"/>
                <w:szCs w:val="22"/>
              </w:rPr>
              <w:t>13,156</w:t>
            </w:r>
          </w:p>
        </w:tc>
      </w:tr>
    </w:tbl>
    <w:p w:rsidR="0000361C" w:rsidRDefault="00003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97" w:type="dxa"/>
        <w:tblInd w:w="441" w:type="dxa"/>
        <w:tblLayout w:type="fixed"/>
        <w:tblLook w:val="01E0"/>
      </w:tblPr>
      <w:tblGrid>
        <w:gridCol w:w="3303"/>
        <w:gridCol w:w="1260"/>
        <w:gridCol w:w="270"/>
        <w:gridCol w:w="1260"/>
        <w:gridCol w:w="243"/>
        <w:gridCol w:w="9"/>
        <w:gridCol w:w="1368"/>
        <w:gridCol w:w="288"/>
        <w:gridCol w:w="1296"/>
      </w:tblGrid>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52"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52"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88"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5D37E7" w:rsidRPr="00C0127D"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94" w:type="dxa"/>
            <w:gridSpan w:val="8"/>
          </w:tcPr>
          <w:p w:rsidR="005D37E7" w:rsidRPr="00C0127D"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5D37E7" w:rsidRPr="00DB4BCF" w:rsidTr="002D5A15">
        <w:tc>
          <w:tcPr>
            <w:tcW w:w="3303" w:type="dxa"/>
          </w:tcPr>
          <w:p w:rsidR="005D37E7" w:rsidRPr="00573BA9" w:rsidRDefault="005D37E7" w:rsidP="008D7C8B">
            <w:pPr>
              <w:ind w:left="162" w:hanging="162"/>
              <w:rPr>
                <w:rFonts w:ascii="Times New Roman" w:hAnsi="Times New Roman" w:cs="Times New Roman"/>
                <w:sz w:val="22"/>
                <w:szCs w:val="22"/>
              </w:rPr>
            </w:pPr>
            <w:r>
              <w:rPr>
                <w:rFonts w:ascii="Times New Roman" w:hAnsi="Times New Roman" w:cs="Times New Roman"/>
                <w:sz w:val="22"/>
                <w:szCs w:val="22"/>
              </w:rPr>
              <w:t>(Reversal of) b</w:t>
            </w:r>
            <w:r w:rsidRPr="00573BA9">
              <w:rPr>
                <w:rFonts w:ascii="Times New Roman" w:hAnsi="Times New Roman" w:cs="Times New Roman"/>
                <w:sz w:val="22"/>
                <w:szCs w:val="22"/>
              </w:rPr>
              <w:t>ad and doubtful debts expense</w:t>
            </w:r>
            <w:r>
              <w:rPr>
                <w:rFonts w:ascii="Times New Roman" w:hAnsi="Times New Roman"/>
                <w:sz w:val="22"/>
                <w:szCs w:val="28"/>
              </w:rPr>
              <w:t xml:space="preserve"> </w:t>
            </w:r>
            <w:r w:rsidRPr="00573BA9">
              <w:rPr>
                <w:rFonts w:ascii="Times New Roman" w:hAnsi="Times New Roman" w:cs="Times New Roman"/>
                <w:sz w:val="22"/>
                <w:szCs w:val="22"/>
              </w:rPr>
              <w:t>for</w:t>
            </w:r>
            <w:r>
              <w:rPr>
                <w:rFonts w:ascii="Times New Roman" w:hAnsi="Times New Roman" w:cs="Times New Roman"/>
                <w:sz w:val="22"/>
                <w:szCs w:val="22"/>
              </w:rPr>
              <w:t xml:space="preserve"> the</w:t>
            </w:r>
          </w:p>
        </w:tc>
        <w:tc>
          <w:tcPr>
            <w:tcW w:w="126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p>
        </w:tc>
        <w:tc>
          <w:tcPr>
            <w:tcW w:w="27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left" w:pos="998"/>
              </w:tabs>
              <w:ind w:left="-108"/>
              <w:jc w:val="right"/>
              <w:rPr>
                <w:rFonts w:ascii="Times New Roman" w:hAnsi="Times New Roman" w:cs="Times New Roman"/>
                <w:sz w:val="22"/>
                <w:szCs w:val="22"/>
              </w:rPr>
            </w:pPr>
          </w:p>
        </w:tc>
        <w:tc>
          <w:tcPr>
            <w:tcW w:w="243"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p>
        </w:tc>
        <w:tc>
          <w:tcPr>
            <w:tcW w:w="288"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p>
        </w:tc>
      </w:tr>
      <w:tr w:rsidR="002D5A15" w:rsidRPr="00DB4BCF" w:rsidTr="002D5A15">
        <w:tc>
          <w:tcPr>
            <w:tcW w:w="3303" w:type="dxa"/>
          </w:tcPr>
          <w:p w:rsidR="002D5A15" w:rsidRPr="00F8348B" w:rsidRDefault="002D5A15" w:rsidP="002D5A15">
            <w:pPr>
              <w:pStyle w:val="ListParagraph"/>
              <w:numPr>
                <w:ilvl w:val="0"/>
                <w:numId w:val="43"/>
              </w:numPr>
              <w:ind w:hanging="576"/>
              <w:rPr>
                <w:rFonts w:ascii="Times New Roman" w:hAnsi="Times New Roman" w:cs="Times New Roman"/>
                <w:sz w:val="22"/>
              </w:rPr>
            </w:pPr>
            <w:r>
              <w:rPr>
                <w:rFonts w:ascii="Times New Roman" w:hAnsi="Times New Roman" w:cs="Times New Roman"/>
                <w:sz w:val="22"/>
              </w:rPr>
              <w:t xml:space="preserve"> </w:t>
            </w:r>
            <w:r w:rsidRPr="00F8348B">
              <w:rPr>
                <w:rFonts w:ascii="Times New Roman" w:hAnsi="Times New Roman" w:cs="Times New Roman"/>
                <w:sz w:val="22"/>
              </w:rPr>
              <w:t xml:space="preserve">Three-month period ended </w:t>
            </w:r>
            <w:r>
              <w:rPr>
                <w:rFonts w:ascii="Times New Roman" w:hAnsi="Times New Roman" w:cs="Times New Roman"/>
                <w:sz w:val="22"/>
              </w:rPr>
              <w:t xml:space="preserve">     </w:t>
            </w:r>
            <w:r w:rsidRPr="00F8348B">
              <w:rPr>
                <w:rFonts w:ascii="Times New Roman" w:hAnsi="Times New Roman" w:cs="Times New Roman"/>
                <w:sz w:val="22"/>
              </w:rPr>
              <w:t>30 June</w:t>
            </w:r>
          </w:p>
        </w:tc>
        <w:tc>
          <w:tcPr>
            <w:tcW w:w="1260" w:type="dxa"/>
            <w:tcBorders>
              <w:bottom w:val="double" w:sz="4" w:space="0" w:color="auto"/>
            </w:tcBorders>
            <w:vAlign w:val="bottom"/>
          </w:tcPr>
          <w:p w:rsidR="002D5A15" w:rsidRPr="00DB4BCF" w:rsidRDefault="00AC0D0F" w:rsidP="00E9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55</w:t>
            </w:r>
          </w:p>
        </w:tc>
        <w:tc>
          <w:tcPr>
            <w:tcW w:w="270"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DB4BCF">
              <w:rPr>
                <w:rFonts w:ascii="Times New Roman" w:hAnsi="Times New Roman" w:cs="Times New Roman"/>
                <w:sz w:val="22"/>
                <w:szCs w:val="22"/>
              </w:rPr>
              <w:t>484</w:t>
            </w:r>
          </w:p>
        </w:tc>
        <w:tc>
          <w:tcPr>
            <w:tcW w:w="243"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2D5A15" w:rsidRPr="00DB4BCF" w:rsidRDefault="00AC0D0F"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r>
              <w:rPr>
                <w:rFonts w:ascii="Times New Roman" w:hAnsi="Times New Roman" w:cs="Times New Roman"/>
                <w:sz w:val="22"/>
                <w:szCs w:val="22"/>
              </w:rPr>
              <w:t>(</w:t>
            </w:r>
            <w:r w:rsidR="00F04883">
              <w:rPr>
                <w:rFonts w:ascii="Times New Roman" w:hAnsi="Times New Roman" w:cs="Times New Roman"/>
                <w:sz w:val="22"/>
                <w:szCs w:val="22"/>
              </w:rPr>
              <w:t>4</w:t>
            </w:r>
            <w:r>
              <w:rPr>
                <w:rFonts w:ascii="Times New Roman" w:hAnsi="Times New Roman" w:cs="Times New Roman"/>
                <w:sz w:val="22"/>
                <w:szCs w:val="22"/>
              </w:rPr>
              <w:t>)</w:t>
            </w:r>
          </w:p>
        </w:tc>
        <w:tc>
          <w:tcPr>
            <w:tcW w:w="288"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tcBorders>
              <w:bottom w:val="double" w:sz="4" w:space="0" w:color="auto"/>
            </w:tcBorders>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Pr>
                <w:rFonts w:ascii="Times New Roman" w:hAnsi="Times New Roman" w:cs="Times New Roman"/>
                <w:sz w:val="22"/>
                <w:szCs w:val="22"/>
              </w:rPr>
            </w:pPr>
            <w:r w:rsidRPr="00DB4BCF">
              <w:rPr>
                <w:rFonts w:ascii="Times New Roman" w:hAnsi="Times New Roman" w:cs="Times New Roman"/>
                <w:sz w:val="22"/>
                <w:szCs w:val="22"/>
              </w:rPr>
              <w:t>417</w:t>
            </w:r>
          </w:p>
        </w:tc>
      </w:tr>
      <w:tr w:rsidR="002D5A15" w:rsidRPr="00DB4BCF" w:rsidTr="002D5A15">
        <w:tc>
          <w:tcPr>
            <w:tcW w:w="3303" w:type="dxa"/>
          </w:tcPr>
          <w:p w:rsidR="002D5A15" w:rsidRPr="00F8348B" w:rsidRDefault="002D5A15" w:rsidP="002D5A15">
            <w:pPr>
              <w:pStyle w:val="ListParagraph"/>
              <w:numPr>
                <w:ilvl w:val="0"/>
                <w:numId w:val="43"/>
              </w:numPr>
              <w:ind w:hanging="576"/>
              <w:rPr>
                <w:rFonts w:ascii="Times New Roman" w:hAnsi="Times New Roman" w:cs="Times New Roman"/>
                <w:sz w:val="22"/>
              </w:rPr>
            </w:pPr>
            <w:r>
              <w:rPr>
                <w:rFonts w:ascii="Times New Roman" w:hAnsi="Times New Roman" w:cs="Times New Roman"/>
                <w:sz w:val="22"/>
              </w:rPr>
              <w:t xml:space="preserve"> </w:t>
            </w:r>
            <w:r w:rsidRPr="00F8348B">
              <w:rPr>
                <w:rFonts w:ascii="Times New Roman" w:hAnsi="Times New Roman" w:cs="Times New Roman"/>
                <w:sz w:val="22"/>
              </w:rPr>
              <w:t xml:space="preserve">Six-month period ended </w:t>
            </w:r>
            <w:r>
              <w:rPr>
                <w:rFonts w:ascii="Times New Roman" w:hAnsi="Times New Roman" w:cs="Times New Roman"/>
                <w:sz w:val="22"/>
              </w:rPr>
              <w:t xml:space="preserve">         </w:t>
            </w:r>
            <w:r w:rsidRPr="00F8348B">
              <w:rPr>
                <w:rFonts w:ascii="Times New Roman" w:hAnsi="Times New Roman" w:cs="Times New Roman"/>
                <w:sz w:val="22"/>
              </w:rPr>
              <w:t>30 June</w:t>
            </w:r>
          </w:p>
        </w:tc>
        <w:tc>
          <w:tcPr>
            <w:tcW w:w="1260" w:type="dxa"/>
            <w:tcBorders>
              <w:bottom w:val="double" w:sz="4" w:space="0" w:color="auto"/>
            </w:tcBorders>
            <w:vAlign w:val="bottom"/>
          </w:tcPr>
          <w:p w:rsidR="002D5A15" w:rsidRPr="00DB4BCF" w:rsidRDefault="00AC0D0F" w:rsidP="00E9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(29)</w:t>
            </w:r>
          </w:p>
        </w:tc>
        <w:tc>
          <w:tcPr>
            <w:tcW w:w="270"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DB4BCF">
              <w:rPr>
                <w:rFonts w:ascii="Times New Roman" w:hAnsi="Times New Roman" w:cs="Times New Roman"/>
                <w:sz w:val="22"/>
                <w:szCs w:val="22"/>
              </w:rPr>
              <w:t>243</w:t>
            </w:r>
          </w:p>
        </w:tc>
        <w:tc>
          <w:tcPr>
            <w:tcW w:w="243"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2D5A15" w:rsidRPr="00DB4BCF" w:rsidRDefault="00AC0D0F"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r>
              <w:rPr>
                <w:rFonts w:ascii="Times New Roman" w:hAnsi="Times New Roman" w:cs="Times New Roman"/>
                <w:sz w:val="22"/>
                <w:szCs w:val="22"/>
              </w:rPr>
              <w:t>(</w:t>
            </w:r>
            <w:r w:rsidR="00F04883">
              <w:rPr>
                <w:rFonts w:ascii="Times New Roman" w:hAnsi="Times New Roman" w:cs="Times New Roman"/>
                <w:sz w:val="22"/>
                <w:szCs w:val="22"/>
              </w:rPr>
              <w:t>88</w:t>
            </w:r>
            <w:r>
              <w:rPr>
                <w:rFonts w:ascii="Times New Roman" w:hAnsi="Times New Roman" w:cs="Times New Roman"/>
                <w:sz w:val="22"/>
                <w:szCs w:val="22"/>
              </w:rPr>
              <w:t>)</w:t>
            </w:r>
          </w:p>
        </w:tc>
        <w:tc>
          <w:tcPr>
            <w:tcW w:w="288"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tcBorders>
              <w:bottom w:val="double" w:sz="4" w:space="0" w:color="auto"/>
            </w:tcBorders>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Pr>
                <w:rFonts w:ascii="Times New Roman" w:hAnsi="Times New Roman" w:cs="Times New Roman"/>
                <w:sz w:val="22"/>
                <w:szCs w:val="22"/>
              </w:rPr>
            </w:pPr>
            <w:r w:rsidRPr="00DB4BCF">
              <w:rPr>
                <w:rFonts w:ascii="Times New Roman" w:hAnsi="Times New Roman" w:cs="Times New Roman"/>
                <w:sz w:val="22"/>
                <w:szCs w:val="22"/>
              </w:rPr>
              <w:t>176</w:t>
            </w:r>
          </w:p>
        </w:tc>
      </w:tr>
    </w:tbl>
    <w:p w:rsidR="005D37E7" w:rsidRDefault="005D37E7"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sz w:val="22"/>
          <w:szCs w:val="22"/>
        </w:rPr>
      </w:pPr>
    </w:p>
    <w:p w:rsidR="000960C0" w:rsidRPr="000960C0" w:rsidRDefault="000960C0"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b/>
          <w:bCs/>
          <w:sz w:val="22"/>
          <w:szCs w:val="22"/>
        </w:rPr>
      </w:pPr>
      <w:r w:rsidRPr="000960C0">
        <w:rPr>
          <w:rFonts w:ascii="Times New Roman" w:hAnsi="Times New Roman" w:cs="Times New Roman"/>
          <w:sz w:val="22"/>
          <w:szCs w:val="22"/>
        </w:rPr>
        <w:t>Aging analyses for trade accounts receivable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0960C0" w:rsidTr="00753D8D">
        <w:tc>
          <w:tcPr>
            <w:tcW w:w="306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D5A15">
              <w:rPr>
                <w:rFonts w:ascii="Times New Roman" w:hAnsi="Times New Roman" w:cs="Times New Roman"/>
                <w:b/>
                <w:bCs/>
                <w:sz w:val="22"/>
                <w:szCs w:val="22"/>
              </w:rPr>
              <w:t>Consolidated</w:t>
            </w:r>
          </w:p>
        </w:tc>
        <w:tc>
          <w:tcPr>
            <w:tcW w:w="27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2D5A15">
              <w:rPr>
                <w:rFonts w:ascii="Times New Roman" w:hAnsi="Times New Roman" w:cs="Times New Roman"/>
                <w:b/>
                <w:bCs/>
                <w:sz w:val="22"/>
                <w:szCs w:val="22"/>
              </w:rPr>
              <w:t xml:space="preserve">Separate  </w:t>
            </w:r>
          </w:p>
        </w:tc>
      </w:tr>
      <w:tr w:rsidR="000960C0" w:rsidRPr="000960C0" w:rsidTr="00753D8D">
        <w:tc>
          <w:tcPr>
            <w:tcW w:w="306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D5A15">
              <w:rPr>
                <w:rFonts w:ascii="Times New Roman" w:hAnsi="Times New Roman" w:cs="Times New Roman"/>
                <w:b/>
                <w:bCs/>
                <w:sz w:val="22"/>
                <w:szCs w:val="22"/>
              </w:rPr>
              <w:t>financial statements</w:t>
            </w:r>
          </w:p>
        </w:tc>
        <w:tc>
          <w:tcPr>
            <w:tcW w:w="27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D5A15">
              <w:rPr>
                <w:rFonts w:ascii="Times New Roman" w:hAnsi="Times New Roman" w:cs="Times New Roman"/>
                <w:b/>
                <w:bCs/>
                <w:sz w:val="22"/>
                <w:szCs w:val="22"/>
              </w:rPr>
              <w:t>financial statements</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30 June</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31 December</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30 June</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31 December</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2018</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2017</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2018</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2017</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D5A15">
              <w:rPr>
                <w:rFonts w:ascii="Times New Roman" w:hAnsi="Times New Roman" w:cs="Times New Roman"/>
                <w:i/>
                <w:iCs/>
                <w:sz w:val="22"/>
                <w:szCs w:val="22"/>
              </w:rPr>
              <w:t>(in thousand Baht)</w:t>
            </w:r>
          </w:p>
        </w:tc>
      </w:tr>
      <w:tr w:rsidR="002D5A15" w:rsidRPr="000960C0" w:rsidTr="00753D8D">
        <w:trPr>
          <w:trHeight w:val="80"/>
        </w:trPr>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A15">
              <w:rPr>
                <w:rFonts w:ascii="Times New Roman" w:hAnsi="Times New Roman" w:cs="Times New Roman"/>
                <w:sz w:val="22"/>
                <w:szCs w:val="22"/>
              </w:rPr>
              <w:t>Within credit terms</w:t>
            </w:r>
          </w:p>
        </w:tc>
        <w:tc>
          <w:tcPr>
            <w:tcW w:w="1440" w:type="dxa"/>
          </w:tcPr>
          <w:p w:rsidR="002D5A15" w:rsidRPr="002D5A15" w:rsidRDefault="00A665BF"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19,384</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14,591</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FB63D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13,290</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11,108</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A15">
              <w:rPr>
                <w:rFonts w:ascii="Times New Roman" w:hAnsi="Times New Roman" w:cs="Times New Roman"/>
                <w:sz w:val="22"/>
                <w:szCs w:val="22"/>
              </w:rPr>
              <w:t>Overdue:</w:t>
            </w: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Less than 3 months</w:t>
            </w:r>
          </w:p>
        </w:tc>
        <w:tc>
          <w:tcPr>
            <w:tcW w:w="1440" w:type="dxa"/>
          </w:tcPr>
          <w:p w:rsidR="002D5A15" w:rsidRPr="002D5A15" w:rsidRDefault="00A665BF"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21,282</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4,175</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FB63D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cs/>
              </w:rPr>
            </w:pPr>
            <w:r>
              <w:rPr>
                <w:rFonts w:ascii="Times New Roman" w:hAnsi="Times New Roman" w:cs="Times New Roman"/>
                <w:sz w:val="22"/>
                <w:szCs w:val="22"/>
              </w:rPr>
              <w:t>19,00</w:t>
            </w:r>
            <w:r w:rsidR="00A665BF">
              <w:rPr>
                <w:rFonts w:ascii="Times New Roman" w:hAnsi="Times New Roman" w:cs="Times New Roman"/>
                <w:sz w:val="22"/>
                <w:szCs w:val="22"/>
              </w:rPr>
              <w:t>7</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2,058</w:t>
            </w:r>
          </w:p>
        </w:tc>
      </w:tr>
      <w:tr w:rsidR="00FB63D0" w:rsidRPr="000960C0" w:rsidTr="00753D8D">
        <w:tc>
          <w:tcPr>
            <w:tcW w:w="306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6-12 months</w:t>
            </w:r>
          </w:p>
        </w:tc>
        <w:tc>
          <w:tcPr>
            <w:tcW w:w="144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2D5A15">
              <w:rPr>
                <w:rFonts w:ascii="Times New Roman" w:hAnsi="Times New Roman" w:cs="Times New Roman"/>
                <w:sz w:val="22"/>
                <w:szCs w:val="22"/>
              </w:rPr>
              <w:t>-</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19</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2D5A15">
              <w:rPr>
                <w:rFonts w:ascii="Times New Roman" w:hAnsi="Times New Roman" w:cs="Times New Roman"/>
                <w:sz w:val="22"/>
                <w:szCs w:val="22"/>
              </w:rPr>
              <w:t>-</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2D5A15">
              <w:rPr>
                <w:rFonts w:ascii="Times New Roman" w:hAnsi="Times New Roman" w:cs="Times New Roman"/>
                <w:sz w:val="22"/>
                <w:szCs w:val="22"/>
              </w:rPr>
              <w:t>-</w:t>
            </w:r>
          </w:p>
        </w:tc>
      </w:tr>
      <w:tr w:rsidR="00FB63D0" w:rsidRPr="000960C0" w:rsidTr="00753D8D">
        <w:tc>
          <w:tcPr>
            <w:tcW w:w="306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Over 12 months</w:t>
            </w:r>
          </w:p>
        </w:tc>
        <w:tc>
          <w:tcPr>
            <w:tcW w:w="1440" w:type="dxa"/>
            <w:tcBorders>
              <w:bottom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4,868</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4,937</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4,742</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4,830</w:t>
            </w:r>
          </w:p>
        </w:tc>
      </w:tr>
      <w:tr w:rsidR="00FB63D0" w:rsidRPr="000960C0" w:rsidTr="00753D8D">
        <w:tc>
          <w:tcPr>
            <w:tcW w:w="306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45,53</w:t>
            </w:r>
            <w:r w:rsidR="00A665BF">
              <w:rPr>
                <w:rFonts w:ascii="Times New Roman" w:hAnsi="Times New Roman" w:cs="Times New Roman"/>
                <w:sz w:val="22"/>
                <w:szCs w:val="22"/>
              </w:rPr>
              <w:t>4</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2D5A15">
              <w:rPr>
                <w:rFonts w:ascii="Times New Roman" w:hAnsi="Times New Roman" w:cs="Times New Roman"/>
                <w:sz w:val="22"/>
                <w:szCs w:val="22"/>
              </w:rPr>
              <w:t>23,722</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37,03</w:t>
            </w:r>
            <w:r w:rsidR="00A665BF">
              <w:rPr>
                <w:rFonts w:ascii="Times New Roman" w:hAnsi="Times New Roman" w:cs="Times New Roman"/>
                <w:sz w:val="22"/>
                <w:szCs w:val="22"/>
              </w:rPr>
              <w:t>9</w:t>
            </w:r>
          </w:p>
        </w:tc>
        <w:tc>
          <w:tcPr>
            <w:tcW w:w="27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17,996</w:t>
            </w:r>
          </w:p>
        </w:tc>
      </w:tr>
      <w:tr w:rsidR="00FB63D0" w:rsidRPr="000960C0" w:rsidTr="00753D8D">
        <w:tc>
          <w:tcPr>
            <w:tcW w:w="306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D5A15">
              <w:rPr>
                <w:rFonts w:ascii="Times New Roman" w:hAnsi="Times New Roman" w:cs="Times New Roman"/>
                <w:i/>
                <w:iCs/>
                <w:sz w:val="22"/>
                <w:szCs w:val="22"/>
              </w:rPr>
              <w:t xml:space="preserve">Less </w:t>
            </w:r>
            <w:r w:rsidRPr="002D5A15">
              <w:rPr>
                <w:rFonts w:ascii="Times New Roman" w:hAnsi="Times New Roman" w:cs="Times New Roman"/>
                <w:sz w:val="22"/>
                <w:szCs w:val="22"/>
              </w:rPr>
              <w:t xml:space="preserve">allowance for doubtful </w:t>
            </w:r>
          </w:p>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2D5A15">
              <w:rPr>
                <w:rFonts w:ascii="Times New Roman" w:hAnsi="Times New Roman" w:cs="Times New Roman"/>
                <w:sz w:val="22"/>
                <w:szCs w:val="22"/>
              </w:rPr>
              <w:t xml:space="preserve">   accounts</w:t>
            </w:r>
          </w:p>
        </w:tc>
        <w:tc>
          <w:tcPr>
            <w:tcW w:w="1440" w:type="dxa"/>
            <w:tcBorders>
              <w:bottom w:val="single" w:sz="4" w:space="0" w:color="auto"/>
            </w:tcBorders>
            <w:vAlign w:val="bottom"/>
          </w:tcPr>
          <w:p w:rsidR="00FB63D0" w:rsidRPr="002D5A15" w:rsidRDefault="00A665BF"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(4,878</w:t>
            </w:r>
            <w:r w:rsidR="00FB63D0">
              <w:rPr>
                <w:rFonts w:ascii="Times New Roman" w:hAnsi="Times New Roman" w:cs="Times New Roman"/>
                <w:sz w:val="22"/>
                <w:szCs w:val="22"/>
              </w:rPr>
              <w:t>)</w:t>
            </w:r>
          </w:p>
        </w:tc>
        <w:tc>
          <w:tcPr>
            <w:tcW w:w="270" w:type="dxa"/>
            <w:vAlign w:val="bottom"/>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(4,907)</w:t>
            </w:r>
          </w:p>
        </w:tc>
        <w:tc>
          <w:tcPr>
            <w:tcW w:w="270" w:type="dxa"/>
            <w:vAlign w:val="bottom"/>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FB63D0" w:rsidRPr="002D5A15" w:rsidRDefault="00A665BF"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(4,752</w:t>
            </w:r>
            <w:r w:rsidR="00FB63D0">
              <w:rPr>
                <w:rFonts w:ascii="Times New Roman" w:hAnsi="Times New Roman" w:cs="Times New Roman"/>
                <w:sz w:val="22"/>
                <w:szCs w:val="22"/>
              </w:rPr>
              <w:t>)</w:t>
            </w:r>
          </w:p>
        </w:tc>
        <w:tc>
          <w:tcPr>
            <w:tcW w:w="270" w:type="dxa"/>
            <w:vAlign w:val="bottom"/>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(4,840)</w:t>
            </w:r>
          </w:p>
        </w:tc>
      </w:tr>
      <w:tr w:rsidR="00FB63D0" w:rsidRPr="000960C0" w:rsidTr="00753D8D">
        <w:tc>
          <w:tcPr>
            <w:tcW w:w="3060" w:type="dxa"/>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5A15">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FB63D0" w:rsidRPr="002D5A15" w:rsidRDefault="0043653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40,65</w:t>
            </w:r>
            <w:r w:rsidR="00A665BF">
              <w:rPr>
                <w:rFonts w:ascii="Times New Roman" w:hAnsi="Times New Roman" w:cs="Times New Roman"/>
                <w:b/>
                <w:bCs/>
                <w:sz w:val="22"/>
                <w:szCs w:val="22"/>
              </w:rPr>
              <w:t>6</w:t>
            </w:r>
          </w:p>
        </w:tc>
        <w:tc>
          <w:tcPr>
            <w:tcW w:w="270" w:type="dxa"/>
            <w:vAlign w:val="center"/>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2D5A15">
              <w:rPr>
                <w:rFonts w:ascii="Times New Roman" w:hAnsi="Times New Roman" w:cs="Times New Roman"/>
                <w:b/>
                <w:bCs/>
                <w:sz w:val="22"/>
                <w:szCs w:val="22"/>
              </w:rPr>
              <w:t>18,815</w:t>
            </w:r>
          </w:p>
        </w:tc>
        <w:tc>
          <w:tcPr>
            <w:tcW w:w="270" w:type="dxa"/>
            <w:vAlign w:val="center"/>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FB63D0" w:rsidRPr="002D5A15" w:rsidRDefault="0043653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32,28</w:t>
            </w:r>
            <w:r w:rsidR="00A665BF">
              <w:rPr>
                <w:rFonts w:ascii="Times New Roman" w:hAnsi="Times New Roman" w:cs="Times New Roman"/>
                <w:b/>
                <w:bCs/>
                <w:sz w:val="22"/>
                <w:szCs w:val="22"/>
              </w:rPr>
              <w:t>7</w:t>
            </w:r>
          </w:p>
        </w:tc>
        <w:tc>
          <w:tcPr>
            <w:tcW w:w="270" w:type="dxa"/>
            <w:vAlign w:val="center"/>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FB63D0" w:rsidRPr="002D5A15" w:rsidRDefault="00FB63D0" w:rsidP="00FB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2D5A15">
              <w:rPr>
                <w:rFonts w:ascii="Times New Roman" w:hAnsi="Times New Roman" w:cs="Times New Roman"/>
                <w:b/>
                <w:bCs/>
                <w:sz w:val="22"/>
                <w:szCs w:val="22"/>
              </w:rPr>
              <w:t>13,156</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960C0">
        <w:rPr>
          <w:rFonts w:ascii="Times New Roman" w:hAnsi="Times New Roman" w:cs="Times New Roman"/>
          <w:sz w:val="22"/>
          <w:szCs w:val="22"/>
        </w:rPr>
        <w:t>The normal credit terms granted by the Group ranges from 30 - 60 days.</w:t>
      </w:r>
    </w:p>
    <w:p w:rsidR="00D57409" w:rsidRDefault="00D57409" w:rsidP="00D57409"/>
    <w:p w:rsidR="007B15A3" w:rsidRDefault="007B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66795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0960C0" w:rsidRPr="000960C0">
        <w:rPr>
          <w:rFonts w:ascii="Times New Roman" w:hAnsi="Times New Roman" w:cs="Times New Roman"/>
          <w:b/>
          <w:bCs/>
          <w:sz w:val="24"/>
          <w:szCs w:val="24"/>
        </w:rPr>
        <w:tab/>
        <w:t>Other accounts receivable</w:t>
      </w:r>
    </w:p>
    <w:p w:rsidR="000960C0" w:rsidRPr="000960C0" w:rsidRDefault="000960C0" w:rsidP="000960C0"/>
    <w:tbl>
      <w:tblPr>
        <w:tblW w:w="9556" w:type="dxa"/>
        <w:tblInd w:w="450" w:type="dxa"/>
        <w:tblLayout w:type="fixed"/>
        <w:tblLook w:val="01E0"/>
      </w:tblPr>
      <w:tblGrid>
        <w:gridCol w:w="2700"/>
        <w:gridCol w:w="720"/>
        <w:gridCol w:w="1260"/>
        <w:gridCol w:w="270"/>
        <w:gridCol w:w="1260"/>
        <w:gridCol w:w="270"/>
        <w:gridCol w:w="1350"/>
        <w:gridCol w:w="270"/>
        <w:gridCol w:w="1456"/>
      </w:tblGrid>
      <w:tr w:rsidR="000960C0" w:rsidRPr="000960C0" w:rsidTr="004D2574">
        <w:trPr>
          <w:trHeight w:val="215"/>
        </w:trPr>
        <w:tc>
          <w:tcPr>
            <w:tcW w:w="270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91904">
              <w:rPr>
                <w:rFonts w:ascii="Times New Roman" w:hAnsi="Times New Roman" w:cs="Times New Roman"/>
                <w:b/>
                <w:bCs/>
                <w:sz w:val="22"/>
                <w:szCs w:val="22"/>
              </w:rPr>
              <w:t>Consolidated</w:t>
            </w:r>
          </w:p>
        </w:tc>
        <w:tc>
          <w:tcPr>
            <w:tcW w:w="27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76"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91904">
              <w:rPr>
                <w:rFonts w:ascii="Times New Roman" w:hAnsi="Times New Roman" w:cs="Times New Roman"/>
                <w:b/>
                <w:bCs/>
                <w:sz w:val="22"/>
                <w:szCs w:val="22"/>
              </w:rPr>
              <w:t xml:space="preserve">Separate  </w:t>
            </w:r>
          </w:p>
        </w:tc>
      </w:tr>
      <w:tr w:rsidR="000960C0" w:rsidRPr="000960C0" w:rsidTr="004D2574">
        <w:trPr>
          <w:trHeight w:val="215"/>
        </w:trPr>
        <w:tc>
          <w:tcPr>
            <w:tcW w:w="270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91904">
              <w:rPr>
                <w:rFonts w:ascii="Times New Roman" w:hAnsi="Times New Roman" w:cs="Times New Roman"/>
                <w:b/>
                <w:bCs/>
                <w:sz w:val="22"/>
                <w:szCs w:val="22"/>
              </w:rPr>
              <w:t>financial statements</w:t>
            </w:r>
          </w:p>
        </w:tc>
        <w:tc>
          <w:tcPr>
            <w:tcW w:w="27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76"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91904">
              <w:rPr>
                <w:rFonts w:ascii="Times New Roman" w:hAnsi="Times New Roman" w:cs="Times New Roman"/>
                <w:b/>
                <w:bCs/>
                <w:sz w:val="22"/>
                <w:szCs w:val="22"/>
              </w:rPr>
              <w:t>financial statements</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30 June</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31 December</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30 June</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31 December</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1904">
              <w:rPr>
                <w:rFonts w:ascii="Times New Roman" w:hAnsi="Times New Roman" w:cs="Times New Roman"/>
                <w:i/>
                <w:iCs/>
                <w:sz w:val="22"/>
                <w:szCs w:val="22"/>
              </w:rPr>
              <w:t>Note</w:t>
            </w:r>
          </w:p>
        </w:tc>
        <w:tc>
          <w:tcPr>
            <w:tcW w:w="126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2018</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2017</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2018</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6"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2017</w:t>
            </w:r>
          </w:p>
        </w:tc>
      </w:tr>
      <w:tr w:rsidR="00D91904" w:rsidRPr="000960C0" w:rsidTr="004D2574">
        <w:trPr>
          <w:trHeight w:val="215"/>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136" w:type="dxa"/>
            <w:gridSpan w:val="7"/>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D91904">
              <w:rPr>
                <w:rFonts w:ascii="Times New Roman" w:hAnsi="Times New Roman" w:cs="Times New Roman"/>
                <w:i/>
                <w:iCs/>
                <w:sz w:val="22"/>
                <w:szCs w:val="22"/>
              </w:rPr>
              <w:t>(in thousand Baht)</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D91904">
              <w:rPr>
                <w:rFonts w:ascii="Times New Roman" w:hAnsi="Times New Roman" w:cs="Times New Roman"/>
                <w:sz w:val="22"/>
                <w:szCs w:val="22"/>
              </w:rPr>
              <w:t>Related parties</w:t>
            </w:r>
          </w:p>
        </w:tc>
        <w:tc>
          <w:tcPr>
            <w:tcW w:w="72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105" w:right="-111"/>
              <w:jc w:val="center"/>
              <w:rPr>
                <w:rFonts w:ascii="Times New Roman" w:hAnsi="Times New Roman" w:cs="Times New Roman"/>
                <w:i/>
                <w:iCs/>
                <w:sz w:val="22"/>
                <w:szCs w:val="22"/>
              </w:rPr>
            </w:pPr>
            <w:r w:rsidRPr="00D91904">
              <w:rPr>
                <w:rFonts w:ascii="Times New Roman" w:hAnsi="Times New Roman" w:cs="Times New Roman"/>
                <w:i/>
                <w:iCs/>
                <w:sz w:val="22"/>
                <w:szCs w:val="22"/>
              </w:rPr>
              <w:t>4</w:t>
            </w:r>
          </w:p>
        </w:tc>
        <w:tc>
          <w:tcPr>
            <w:tcW w:w="1260" w:type="dxa"/>
          </w:tcPr>
          <w:p w:rsidR="00D91904" w:rsidRPr="00D91904" w:rsidRDefault="00E040E6"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4</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D91904" w:rsidRPr="00D91904" w:rsidRDefault="00E040E6"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596</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402</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D91904">
              <w:rPr>
                <w:rFonts w:ascii="Times New Roman" w:hAnsi="Times New Roman" w:cs="Times New Roman"/>
                <w:b/>
                <w:bCs/>
                <w:sz w:val="22"/>
                <w:szCs w:val="22"/>
              </w:rPr>
              <w:t>Other parties</w:t>
            </w: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Advances to suppliers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10,265</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D91904">
              <w:rPr>
                <w:rFonts w:ascii="Times New Roman" w:hAnsi="Times New Roman" w:cs="Times New Roman"/>
                <w:sz w:val="22"/>
                <w:szCs w:val="22"/>
              </w:rPr>
              <w:t>-</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9,765</w:t>
            </w: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Prepayments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2,3</w:t>
            </w:r>
            <w:r w:rsidR="00637C97">
              <w:rPr>
                <w:rFonts w:ascii="Times New Roman" w:hAnsi="Times New Roman" w:cs="Times New Roman"/>
                <w:sz w:val="22"/>
                <w:szCs w:val="22"/>
              </w:rPr>
              <w:t>40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1,478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1,71</w:t>
            </w:r>
            <w:r w:rsidR="00637C97">
              <w:rPr>
                <w:rFonts w:ascii="Times New Roman" w:hAnsi="Times New Roman" w:cs="Times New Roman"/>
                <w:sz w:val="22"/>
                <w:szCs w:val="22"/>
              </w:rPr>
              <w:t>4</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1,251</w:t>
            </w: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Accrued income</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881</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478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63</w:t>
            </w:r>
          </w:p>
        </w:tc>
      </w:tr>
      <w:tr w:rsidR="00E040E6" w:rsidRPr="000960C0" w:rsidTr="004D2574">
        <w:trPr>
          <w:trHeight w:val="265"/>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Others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803</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819</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455</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545</w:t>
            </w:r>
          </w:p>
        </w:tc>
      </w:tr>
      <w:tr w:rsidR="00E040E6" w:rsidRPr="000960C0" w:rsidTr="004D2574">
        <w:trPr>
          <w:trHeight w:val="231"/>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D91904">
              <w:rPr>
                <w:rFonts w:ascii="Times New Roman" w:hAnsi="Times New Roman" w:cs="Times New Roman"/>
                <w:b/>
                <w:bCs/>
                <w:sz w:val="22"/>
                <w:szCs w:val="22"/>
              </w:rPr>
              <w:t>Total</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4,52</w:t>
            </w:r>
            <w:r w:rsidR="00637C97">
              <w:rPr>
                <w:rFonts w:ascii="Times New Roman" w:hAnsi="Times New Roman" w:cs="Times New Roman"/>
                <w:b/>
                <w:bCs/>
                <w:sz w:val="22"/>
                <w:szCs w:val="22"/>
              </w:rPr>
              <w:t>5</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top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sidRPr="00D91904">
              <w:rPr>
                <w:rFonts w:ascii="Times New Roman" w:hAnsi="Times New Roman" w:cs="Times New Roman"/>
                <w:b/>
                <w:bCs/>
                <w:sz w:val="22"/>
                <w:szCs w:val="22"/>
              </w:rPr>
              <w:t>13,044</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2,82</w:t>
            </w:r>
            <w:r w:rsidR="00637C97">
              <w:rPr>
                <w:rFonts w:ascii="Times New Roman" w:hAnsi="Times New Roman" w:cs="Times New Roman"/>
                <w:b/>
                <w:bCs/>
                <w:sz w:val="22"/>
                <w:szCs w:val="22"/>
              </w:rPr>
              <w:t>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top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b/>
                <w:bCs/>
                <w:sz w:val="22"/>
                <w:szCs w:val="22"/>
              </w:rPr>
            </w:pPr>
            <w:r w:rsidRPr="00D91904">
              <w:rPr>
                <w:rFonts w:ascii="Times New Roman" w:hAnsi="Times New Roman" w:cs="Times New Roman"/>
                <w:b/>
                <w:bCs/>
                <w:sz w:val="22"/>
                <w:szCs w:val="22"/>
              </w:rPr>
              <w:t>12,026</w:t>
            </w:r>
          </w:p>
        </w:tc>
      </w:tr>
      <w:tr w:rsidR="00E040E6" w:rsidRPr="000960C0" w:rsidTr="004D2574">
        <w:trPr>
          <w:trHeight w:val="447"/>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D91904">
              <w:rPr>
                <w:rFonts w:ascii="Times New Roman" w:hAnsi="Times New Roman" w:cs="Times New Roman"/>
                <w:i/>
                <w:iCs/>
                <w:sz w:val="22"/>
                <w:szCs w:val="22"/>
              </w:rPr>
              <w:t>Less</w:t>
            </w:r>
            <w:r w:rsidRPr="00D91904">
              <w:rPr>
                <w:rFonts w:ascii="Times New Roman" w:hAnsi="Times New Roman" w:cs="Times New Roman"/>
                <w:sz w:val="22"/>
                <w:szCs w:val="22"/>
              </w:rPr>
              <w:t xml:space="preserve"> allowance for doubtful </w:t>
            </w:r>
          </w:p>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i/>
                <w:iCs/>
                <w:sz w:val="22"/>
                <w:szCs w:val="22"/>
              </w:rPr>
            </w:pPr>
            <w:r w:rsidRPr="00D91904">
              <w:rPr>
                <w:rFonts w:ascii="Times New Roman" w:hAnsi="Times New Roman" w:cs="Times New Roman"/>
                <w:sz w:val="22"/>
                <w:szCs w:val="22"/>
              </w:rPr>
              <w:t xml:space="preserve">   accounts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E040E6" w:rsidRPr="000960C0" w:rsidTr="004D2574">
        <w:trPr>
          <w:trHeight w:val="248"/>
        </w:trPr>
        <w:tc>
          <w:tcPr>
            <w:tcW w:w="2700" w:type="dxa"/>
          </w:tcPr>
          <w:p w:rsidR="00E040E6" w:rsidRPr="00D91904" w:rsidRDefault="00E040E6" w:rsidP="00E040E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D91904">
              <w:rPr>
                <w:rFonts w:ascii="Times New Roman" w:hAnsi="Times New Roman" w:cs="Times New Roman"/>
                <w:sz w:val="22"/>
                <w:szCs w:val="22"/>
              </w:rPr>
              <w:t>Advances to suppliers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D91904">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D91904">
              <w:rPr>
                <w:rFonts w:ascii="Times New Roman" w:hAnsi="Times New Roman" w:cs="Times New Roman"/>
                <w:sz w:val="22"/>
                <w:szCs w:val="22"/>
              </w:rPr>
              <w:t>-</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D91904">
              <w:rPr>
                <w:rFonts w:ascii="Times New Roman" w:hAnsi="Times New Roman" w:cs="Times New Roman"/>
                <w:sz w:val="22"/>
                <w:szCs w:val="22"/>
              </w:rPr>
              <w:t>-</w:t>
            </w:r>
          </w:p>
        </w:tc>
      </w:tr>
      <w:tr w:rsidR="00E040E6" w:rsidRPr="000960C0" w:rsidTr="004D2574">
        <w:trPr>
          <w:trHeight w:val="248"/>
        </w:trPr>
        <w:tc>
          <w:tcPr>
            <w:tcW w:w="2700" w:type="dxa"/>
          </w:tcPr>
          <w:p w:rsidR="00E040E6" w:rsidRPr="00D91904" w:rsidRDefault="00E040E6" w:rsidP="00E040E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D91904">
              <w:rPr>
                <w:rFonts w:ascii="Times New Roman" w:hAnsi="Times New Roman" w:cs="Times New Roman"/>
                <w:sz w:val="22"/>
                <w:szCs w:val="22"/>
              </w:rPr>
              <w:t>Others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D91904">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D91904">
              <w:rPr>
                <w:rFonts w:ascii="Times New Roman" w:hAnsi="Times New Roman" w:cs="Times New Roman"/>
                <w:sz w:val="22"/>
                <w:szCs w:val="22"/>
              </w:rPr>
              <w:t>(56)</w:t>
            </w:r>
          </w:p>
        </w:tc>
      </w:tr>
      <w:tr w:rsidR="00E040E6" w:rsidRPr="000960C0" w:rsidTr="00D91904">
        <w:trPr>
          <w:trHeight w:val="289"/>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ind w:right="-891"/>
              <w:rPr>
                <w:rFonts w:ascii="Times New Roman" w:hAnsi="Times New Roman" w:cs="Times New Roman"/>
                <w:b/>
                <w:bCs/>
                <w:sz w:val="22"/>
                <w:szCs w:val="22"/>
              </w:rPr>
            </w:pPr>
            <w:r w:rsidRPr="00D91904">
              <w:rPr>
                <w:rFonts w:ascii="Times New Roman" w:hAnsi="Times New Roman" w:cs="Times New Roman"/>
                <w:b/>
                <w:bCs/>
                <w:sz w:val="22"/>
                <w:szCs w:val="22"/>
              </w:rPr>
              <w:t>Net</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3,96</w:t>
            </w:r>
            <w:r w:rsidR="00637C97">
              <w:rPr>
                <w:rFonts w:ascii="Times New Roman" w:hAnsi="Times New Roman" w:cs="Times New Roman"/>
                <w:b/>
                <w:bCs/>
                <w:sz w:val="22"/>
                <w:szCs w:val="22"/>
              </w:rPr>
              <w:t>9</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sidRPr="00D91904">
              <w:rPr>
                <w:rFonts w:ascii="Times New Roman" w:hAnsi="Times New Roman" w:cs="Times New Roman"/>
                <w:b/>
                <w:bCs/>
                <w:sz w:val="22"/>
                <w:szCs w:val="22"/>
              </w:rPr>
              <w:t>12,488</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E040E6" w:rsidRPr="00D91904" w:rsidRDefault="00E040E6"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2,77</w:t>
            </w:r>
            <w:r w:rsidR="00637C97">
              <w:rPr>
                <w:rFonts w:ascii="Times New Roman" w:hAnsi="Times New Roman" w:cs="Times New Roman"/>
                <w:b/>
                <w:bCs/>
                <w:sz w:val="22"/>
                <w:szCs w:val="22"/>
              </w:rPr>
              <w:t>2</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456" w:type="dxa"/>
            <w:tcBorders>
              <w:top w:val="single" w:sz="4" w:space="0" w:color="auto"/>
              <w:bottom w:val="double" w:sz="4" w:space="0" w:color="auto"/>
            </w:tcBorders>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11"/>
              <w:jc w:val="both"/>
              <w:rPr>
                <w:rFonts w:ascii="Times New Roman" w:hAnsi="Times New Roman" w:cs="Times New Roman"/>
                <w:b/>
                <w:bCs/>
                <w:sz w:val="22"/>
                <w:szCs w:val="22"/>
              </w:rPr>
            </w:pPr>
            <w:r w:rsidRPr="00D91904">
              <w:rPr>
                <w:rFonts w:ascii="Times New Roman" w:hAnsi="Times New Roman" w:cs="Times New Roman"/>
                <w:b/>
                <w:bCs/>
                <w:sz w:val="22"/>
                <w:szCs w:val="22"/>
              </w:rPr>
              <w:t>11,970</w:t>
            </w:r>
          </w:p>
        </w:tc>
      </w:tr>
    </w:tbl>
    <w:p w:rsidR="00472882" w:rsidRPr="00791081" w:rsidRDefault="00472882" w:rsidP="0079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4D6782" w:rsidRDefault="00667951"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t>7</w:t>
      </w:r>
      <w:r w:rsidR="004D6782" w:rsidRPr="000960C0">
        <w:rPr>
          <w:rFonts w:ascii="Times New Roman" w:hAnsi="Times New Roman" w:cs="Times New Roman"/>
          <w:b/>
          <w:bCs/>
          <w:sz w:val="24"/>
          <w:szCs w:val="24"/>
        </w:rPr>
        <w:tab/>
      </w:r>
      <w:r w:rsidR="004D6782">
        <w:rPr>
          <w:rFonts w:ascii="Times New Roman" w:hAnsi="Times New Roman" w:cs="Times New Roman"/>
          <w:b/>
          <w:bCs/>
          <w:sz w:val="24"/>
          <w:szCs w:val="24"/>
        </w:rPr>
        <w:t>Non-current assets classified as held for sale</w:t>
      </w:r>
    </w:p>
    <w:p w:rsidR="00581CBC" w:rsidRDefault="00581CBC"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472882" w:rsidRPr="00300A66"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554E">
        <w:rPr>
          <w:rFonts w:ascii="Times New Roman" w:hAnsi="Times New Roman" w:cs="Times New Roman"/>
          <w:sz w:val="22"/>
          <w:szCs w:val="22"/>
        </w:rPr>
        <w:t xml:space="preserve">At the Board of Directors Meeting of the Company No. 7/2017 held on 7 December 2017, the Board approved the plan to sell </w:t>
      </w:r>
      <w:r>
        <w:rPr>
          <w:rFonts w:ascii="Times New Roman" w:hAnsi="Times New Roman" w:cs="Times New Roman"/>
          <w:sz w:val="22"/>
          <w:szCs w:val="22"/>
        </w:rPr>
        <w:t xml:space="preserve">the Company’s </w:t>
      </w:r>
      <w:r w:rsidRPr="008D554E">
        <w:rPr>
          <w:rFonts w:ascii="Times New Roman" w:hAnsi="Times New Roman" w:cs="Times New Roman"/>
          <w:sz w:val="22"/>
          <w:szCs w:val="22"/>
        </w:rPr>
        <w:t xml:space="preserve">Suansom plant </w:t>
      </w:r>
      <w:r>
        <w:rPr>
          <w:rFonts w:ascii="Times New Roman" w:hAnsi="Times New Roman" w:cs="Times New Roman"/>
          <w:sz w:val="22"/>
          <w:szCs w:val="22"/>
        </w:rPr>
        <w:t>and related assets</w:t>
      </w:r>
      <w:r w:rsidR="00AE5156">
        <w:rPr>
          <w:rFonts w:ascii="Times New Roman" w:hAnsi="Times New Roman" w:cs="Times New Roman"/>
          <w:sz w:val="22"/>
          <w:szCs w:val="22"/>
        </w:rPr>
        <w:t xml:space="preserve"> in the amount not less than of Baht 350.0 million</w:t>
      </w:r>
      <w:r>
        <w:rPr>
          <w:rFonts w:ascii="Times New Roman" w:hAnsi="Times New Roman" w:cs="Times New Roman"/>
          <w:sz w:val="22"/>
          <w:szCs w:val="22"/>
        </w:rPr>
        <w:t xml:space="preserve">, which were no longer being used by the Company and were available for immediate sale, </w:t>
      </w:r>
      <w:r w:rsidRPr="008D554E">
        <w:rPr>
          <w:rFonts w:ascii="Times New Roman" w:hAnsi="Times New Roman" w:cs="Times New Roman"/>
          <w:sz w:val="22"/>
          <w:szCs w:val="22"/>
        </w:rPr>
        <w:t xml:space="preserve">and assigned management to prepare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action plan and find </w:t>
      </w:r>
      <w:r>
        <w:rPr>
          <w:rFonts w:ascii="Times New Roman" w:hAnsi="Times New Roman" w:cs="Times New Roman"/>
          <w:sz w:val="22"/>
          <w:szCs w:val="22"/>
        </w:rPr>
        <w:t>a buyer</w:t>
      </w:r>
      <w:r w:rsidRPr="008D554E">
        <w:rPr>
          <w:rFonts w:ascii="Times New Roman" w:hAnsi="Times New Roman" w:cs="Times New Roman"/>
          <w:sz w:val="22"/>
          <w:szCs w:val="22"/>
        </w:rPr>
        <w:t xml:space="preserve">. </w:t>
      </w:r>
      <w:r>
        <w:rPr>
          <w:rFonts w:ascii="Times New Roman" w:hAnsi="Times New Roman" w:cs="Times New Roman"/>
          <w:sz w:val="22"/>
          <w:szCs w:val="22"/>
        </w:rPr>
        <w:t>O</w:t>
      </w:r>
      <w:r w:rsidRPr="008D554E">
        <w:rPr>
          <w:rFonts w:ascii="Times New Roman" w:hAnsi="Times New Roman" w:cs="Times New Roman"/>
          <w:sz w:val="22"/>
          <w:szCs w:val="22"/>
        </w:rPr>
        <w:t xml:space="preserve">n 3 January 2018, the Company entered into an agreement with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agent </w:t>
      </w:r>
      <w:r>
        <w:rPr>
          <w:rFonts w:ascii="Times New Roman" w:hAnsi="Times New Roman" w:cs="Times New Roman"/>
          <w:sz w:val="22"/>
          <w:szCs w:val="22"/>
        </w:rPr>
        <w:t>to find a buyer</w:t>
      </w:r>
      <w:r w:rsidRPr="008D554E">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8D554E">
        <w:rPr>
          <w:rFonts w:ascii="Times New Roman" w:hAnsi="Times New Roman" w:cs="Times New Roman"/>
          <w:sz w:val="22"/>
          <w:szCs w:val="22"/>
        </w:rPr>
        <w:t xml:space="preserve">the Company received </w:t>
      </w:r>
      <w:r>
        <w:rPr>
          <w:rFonts w:ascii="Times New Roman" w:hAnsi="Times New Roman" w:cs="Times New Roman"/>
          <w:sz w:val="22"/>
          <w:szCs w:val="22"/>
        </w:rPr>
        <w:t>a</w:t>
      </w:r>
      <w:r w:rsidRPr="008D554E">
        <w:rPr>
          <w:rFonts w:ascii="Times New Roman" w:hAnsi="Times New Roman" w:cs="Times New Roman"/>
          <w:sz w:val="22"/>
          <w:szCs w:val="22"/>
        </w:rPr>
        <w:t xml:space="preserve"> written notification </w:t>
      </w:r>
      <w:r>
        <w:rPr>
          <w:rFonts w:ascii="Times New Roman" w:hAnsi="Times New Roman"/>
          <w:sz w:val="22"/>
          <w:szCs w:val="28"/>
        </w:rPr>
        <w:t xml:space="preserve">of intent to purchase </w:t>
      </w:r>
      <w:r w:rsidRPr="008D554E">
        <w:rPr>
          <w:rFonts w:ascii="Times New Roman" w:hAnsi="Times New Roman" w:cs="Times New Roman"/>
          <w:sz w:val="22"/>
          <w:szCs w:val="22"/>
        </w:rPr>
        <w:t xml:space="preserve">from </w:t>
      </w:r>
      <w:r>
        <w:rPr>
          <w:rFonts w:ascii="Times New Roman" w:hAnsi="Times New Roman" w:cs="Times New Roman"/>
          <w:sz w:val="22"/>
          <w:szCs w:val="22"/>
        </w:rPr>
        <w:t>a potential buyer on 16 March 2018</w:t>
      </w:r>
      <w:r w:rsidRPr="008D554E">
        <w:rPr>
          <w:rFonts w:ascii="Times New Roman" w:hAnsi="Times New Roman" w:cs="Times New Roman"/>
          <w:sz w:val="22"/>
          <w:szCs w:val="22"/>
        </w:rPr>
        <w:t xml:space="preserve">. </w:t>
      </w:r>
      <w:r>
        <w:rPr>
          <w:rFonts w:ascii="Times New Roman" w:hAnsi="Times New Roman" w:cs="Times New Roman"/>
          <w:sz w:val="22"/>
          <w:szCs w:val="22"/>
        </w:rPr>
        <w:t>Currently,</w:t>
      </w:r>
      <w:r w:rsidRPr="008D554E">
        <w:rPr>
          <w:rFonts w:ascii="Times New Roman" w:hAnsi="Times New Roman" w:cs="Times New Roman"/>
          <w:sz w:val="22"/>
          <w:szCs w:val="22"/>
        </w:rPr>
        <w:t xml:space="preserve"> the Company is in </w:t>
      </w:r>
      <w:r>
        <w:rPr>
          <w:rFonts w:ascii="Times New Roman" w:hAnsi="Times New Roman" w:cs="Times New Roman"/>
          <w:sz w:val="22"/>
          <w:szCs w:val="22"/>
        </w:rPr>
        <w:t xml:space="preserve">the </w:t>
      </w:r>
      <w:r w:rsidRPr="008D554E">
        <w:rPr>
          <w:rFonts w:ascii="Times New Roman" w:hAnsi="Times New Roman" w:cs="Times New Roman"/>
          <w:sz w:val="22"/>
          <w:szCs w:val="22"/>
        </w:rPr>
        <w:t xml:space="preserve">process </w:t>
      </w:r>
      <w:r>
        <w:rPr>
          <w:rFonts w:ascii="Times New Roman" w:hAnsi="Times New Roman" w:cs="Times New Roman"/>
          <w:sz w:val="22"/>
          <w:szCs w:val="22"/>
        </w:rPr>
        <w:t xml:space="preserve">of </w:t>
      </w:r>
      <w:r w:rsidRPr="008D554E">
        <w:rPr>
          <w:rFonts w:ascii="Times New Roman" w:hAnsi="Times New Roman" w:cs="Times New Roman"/>
          <w:sz w:val="22"/>
          <w:szCs w:val="22"/>
        </w:rPr>
        <w:t>enter</w:t>
      </w:r>
      <w:r>
        <w:rPr>
          <w:rFonts w:ascii="Times New Roman" w:hAnsi="Times New Roman" w:cs="Times New Roman"/>
          <w:sz w:val="22"/>
          <w:szCs w:val="22"/>
        </w:rPr>
        <w:t>ing</w:t>
      </w:r>
      <w:r w:rsidRPr="008D554E">
        <w:rPr>
          <w:rFonts w:ascii="Times New Roman" w:hAnsi="Times New Roman" w:cs="Times New Roman"/>
          <w:sz w:val="22"/>
          <w:szCs w:val="22"/>
        </w:rPr>
        <w:t xml:space="preserve"> into </w:t>
      </w:r>
      <w:r>
        <w:rPr>
          <w:rFonts w:ascii="Times New Roman" w:hAnsi="Times New Roman" w:cs="Times New Roman"/>
          <w:sz w:val="22"/>
          <w:szCs w:val="22"/>
        </w:rPr>
        <w:t xml:space="preserve">a </w:t>
      </w:r>
      <w:r w:rsidRPr="008D554E">
        <w:rPr>
          <w:rFonts w:ascii="Times New Roman" w:hAnsi="Times New Roman" w:cs="Times New Roman"/>
          <w:sz w:val="22"/>
          <w:szCs w:val="22"/>
        </w:rPr>
        <w:t>sale</w:t>
      </w:r>
      <w:r>
        <w:rPr>
          <w:rFonts w:ascii="Times New Roman" w:hAnsi="Times New Roman" w:cs="Times New Roman"/>
          <w:sz w:val="22"/>
          <w:szCs w:val="22"/>
        </w:rPr>
        <w:t>s</w:t>
      </w:r>
      <w:r w:rsidRPr="008D554E">
        <w:rPr>
          <w:rFonts w:ascii="Times New Roman" w:hAnsi="Times New Roman" w:cs="Times New Roman"/>
          <w:sz w:val="22"/>
          <w:szCs w:val="22"/>
        </w:rPr>
        <w:t xml:space="preserve"> agreement </w:t>
      </w:r>
      <w:r>
        <w:rPr>
          <w:rFonts w:ascii="Times New Roman" w:hAnsi="Times New Roman" w:cs="Times New Roman"/>
          <w:sz w:val="22"/>
          <w:szCs w:val="22"/>
        </w:rPr>
        <w:t xml:space="preserve">with the potential buyer.  Management and the Board have judged the sale to be highly probable, and expect the sales agreement with the potential buyer to be entered into, after which the Suansom plant and related assets will be transferred from the Company </w:t>
      </w:r>
      <w:r w:rsidRPr="00300A66">
        <w:rPr>
          <w:rFonts w:ascii="Times New Roman" w:hAnsi="Times New Roman" w:cs="Times New Roman"/>
          <w:sz w:val="22"/>
          <w:szCs w:val="22"/>
        </w:rPr>
        <w:t xml:space="preserve">to the potential buyer within 60 days of entering into the sales agreement. </w:t>
      </w:r>
    </w:p>
    <w:p w:rsidR="00472882" w:rsidRPr="00300A66"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119E9" w:rsidRPr="00300A66" w:rsidRDefault="008B1E78"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sidRPr="00300A66">
        <w:rPr>
          <w:rFonts w:ascii="Times New Roman" w:hAnsi="Times New Roman" w:cs="Times New Roman"/>
          <w:sz w:val="22"/>
          <w:szCs w:val="22"/>
        </w:rPr>
        <w:t xml:space="preserve">Therefore, </w:t>
      </w:r>
      <w:r w:rsidR="000E6DD3">
        <w:rPr>
          <w:rFonts w:ascii="Times New Roman" w:hAnsi="Times New Roman" w:cs="Times New Roman"/>
          <w:sz w:val="22"/>
          <w:szCs w:val="22"/>
        </w:rPr>
        <w:t>since 31 March</w:t>
      </w:r>
      <w:r w:rsidR="00472882" w:rsidRPr="00300A66">
        <w:rPr>
          <w:rFonts w:ascii="Times New Roman" w:hAnsi="Times New Roman" w:cs="Times New Roman"/>
          <w:sz w:val="22"/>
          <w:szCs w:val="22"/>
        </w:rPr>
        <w:t xml:space="preserve"> 2018, investment properties, property, plant and equipment and intangible assets located at Suansom Sub-District, Baanpaew District, Samutsakorn Province were classified as </w:t>
      </w:r>
      <w:r w:rsidR="00D56D2B" w:rsidRPr="00300A66">
        <w:rPr>
          <w:rFonts w:ascii="Times New Roman" w:hAnsi="Times New Roman" w:cs="Times New Roman"/>
          <w:sz w:val="22"/>
          <w:szCs w:val="22"/>
        </w:rPr>
        <w:br/>
      </w:r>
      <w:r w:rsidR="00472882" w:rsidRPr="00300A66">
        <w:rPr>
          <w:rFonts w:ascii="Times New Roman" w:hAnsi="Times New Roman" w:cs="Times New Roman"/>
          <w:sz w:val="22"/>
          <w:szCs w:val="22"/>
        </w:rPr>
        <w:t>non-current assets classified as held for sale.</w:t>
      </w:r>
    </w:p>
    <w:p w:rsidR="004912A2" w:rsidRPr="00300A66"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heme="minorBidi"/>
          <w:sz w:val="22"/>
          <w:szCs w:val="22"/>
          <w:cs/>
        </w:rPr>
      </w:pPr>
    </w:p>
    <w:p w:rsidR="00366F0D"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sidRPr="00300A66">
        <w:rPr>
          <w:rFonts w:ascii="Times New Roman" w:hAnsi="Times New Roman" w:cs="Times New Roman"/>
          <w:sz w:val="22"/>
          <w:szCs w:val="22"/>
        </w:rPr>
        <w:t xml:space="preserve">Details of assets classified as non-current assets classified as held for sale at the net book value </w:t>
      </w:r>
      <w:r w:rsidR="000E6DD3">
        <w:rPr>
          <w:rFonts w:ascii="Times New Roman" w:hAnsi="Times New Roman" w:cs="Times New Roman"/>
          <w:sz w:val="22"/>
          <w:szCs w:val="22"/>
        </w:rPr>
        <w:t>as at</w:t>
      </w:r>
      <w:r w:rsidRPr="00300A66">
        <w:rPr>
          <w:rFonts w:ascii="Times New Roman" w:hAnsi="Times New Roman" w:cs="Times New Roman"/>
          <w:sz w:val="22"/>
          <w:szCs w:val="22"/>
        </w:rPr>
        <w:br/>
      </w:r>
      <w:r w:rsidR="00EF415E" w:rsidRPr="00300A66">
        <w:rPr>
          <w:rFonts w:ascii="Times New Roman" w:hAnsi="Times New Roman" w:cs="Times New Roman"/>
          <w:sz w:val="22"/>
          <w:szCs w:val="22"/>
        </w:rPr>
        <w:t>3</w:t>
      </w:r>
      <w:r w:rsidR="006D1C03">
        <w:rPr>
          <w:rFonts w:ascii="Times New Roman" w:hAnsi="Times New Roman" w:cs="Times New Roman"/>
          <w:sz w:val="22"/>
          <w:szCs w:val="22"/>
        </w:rPr>
        <w:t>0 June</w:t>
      </w:r>
      <w:r w:rsidR="000E6DD3">
        <w:rPr>
          <w:rFonts w:ascii="Times New Roman" w:hAnsi="Times New Roman" w:cs="Times New Roman"/>
          <w:sz w:val="22"/>
          <w:szCs w:val="22"/>
        </w:rPr>
        <w:t xml:space="preserve"> 2018 were</w:t>
      </w:r>
      <w:r w:rsidRPr="00300A66">
        <w:rPr>
          <w:rFonts w:ascii="Times New Roman" w:hAnsi="Times New Roman" w:cs="Times New Roman"/>
          <w:sz w:val="22"/>
          <w:szCs w:val="22"/>
        </w:rPr>
        <w:t xml:space="preserve"> as follows:</w:t>
      </w:r>
    </w:p>
    <w:p w:rsidR="004912A2" w:rsidRPr="007119E9"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tbl>
      <w:tblPr>
        <w:tblW w:w="9252" w:type="dxa"/>
        <w:tblInd w:w="450" w:type="dxa"/>
        <w:tblLayout w:type="fixed"/>
        <w:tblLook w:val="0000"/>
      </w:tblPr>
      <w:tblGrid>
        <w:gridCol w:w="4212"/>
        <w:gridCol w:w="540"/>
        <w:gridCol w:w="2700"/>
        <w:gridCol w:w="270"/>
        <w:gridCol w:w="1530"/>
      </w:tblGrid>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sidRPr="004926E0">
              <w:rPr>
                <w:rFonts w:ascii="Times New Roman" w:hAnsi="Times New Roman" w:cs="Times New Roman"/>
                <w:bCs/>
                <w:i/>
                <w:iCs/>
                <w:sz w:val="22"/>
                <w:szCs w:val="22"/>
                <w:lang w:val="en-GB" w:bidi="ar-SA"/>
              </w:rPr>
              <w:t>Note</w:t>
            </w: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87F4F">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E87F4F">
              <w:rPr>
                <w:rFonts w:ascii="Times New Roman" w:hAnsi="Times New Roman" w:cs="Times New Roman"/>
                <w:b/>
                <w:sz w:val="22"/>
                <w:szCs w:val="22"/>
                <w:lang w:val="en-GB" w:bidi="ar-SA"/>
              </w:rPr>
              <w:t>/ separate financial statements</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4D55DA" w:rsidRPr="000960C0" w:rsidTr="004D55DA">
        <w:tc>
          <w:tcPr>
            <w:tcW w:w="4212" w:type="dxa"/>
          </w:tcPr>
          <w:p w:rsidR="004D55DA" w:rsidRPr="00E2268F"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rPr>
            </w:pPr>
            <w:r w:rsidRPr="00E2268F">
              <w:rPr>
                <w:rFonts w:ascii="Times New Roman" w:hAnsi="Times New Roman" w:cs="Cordia New"/>
                <w:b/>
                <w:bCs/>
                <w:sz w:val="22"/>
                <w:szCs w:val="22"/>
              </w:rPr>
              <w:t>Assets</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53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Pr>
                <w:rFonts w:ascii="Times New Roman" w:hAnsi="Times New Roman" w:cs="Times New Roman"/>
                <w:sz w:val="22"/>
                <w:szCs w:val="22"/>
              </w:rPr>
              <w:t>Investment properties</w:t>
            </w:r>
          </w:p>
        </w:tc>
        <w:tc>
          <w:tcPr>
            <w:tcW w:w="540" w:type="dxa"/>
          </w:tcPr>
          <w:p w:rsidR="004D55DA" w:rsidRPr="004926E0" w:rsidRDefault="00667951"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r>
              <w:rPr>
                <w:rFonts w:ascii="Times New Roman" w:hAnsi="Times New Roman" w:cs="Times New Roman"/>
                <w:i/>
                <w:iCs/>
                <w:sz w:val="22"/>
                <w:szCs w:val="22"/>
              </w:rPr>
              <w:t>9</w:t>
            </w: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FF6EF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218,635</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Property, plant and equipment</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sidRPr="004926E0">
              <w:rPr>
                <w:rFonts w:ascii="Times New Roman" w:hAnsi="Times New Roman" w:cs="Times New Roman"/>
                <w:i/>
                <w:iCs/>
                <w:sz w:val="22"/>
                <w:szCs w:val="22"/>
              </w:rPr>
              <w:t>1</w:t>
            </w:r>
            <w:r w:rsidR="00667951">
              <w:rPr>
                <w:rFonts w:ascii="Times New Roman" w:hAnsi="Times New Roman" w:cs="Times New Roman"/>
                <w:i/>
                <w:iCs/>
                <w:sz w:val="22"/>
                <w:szCs w:val="22"/>
              </w:rPr>
              <w:t>0</w:t>
            </w:r>
          </w:p>
        </w:tc>
        <w:tc>
          <w:tcPr>
            <w:tcW w:w="2700" w:type="dxa"/>
            <w:vAlign w:val="bottom"/>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vAlign w:val="bottom"/>
          </w:tcPr>
          <w:p w:rsidR="004D55DA" w:rsidRPr="000960C0" w:rsidRDefault="00FF6EF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16,253</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Intangible assets</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FF6EF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4D55DA" w:rsidRPr="000960C0" w:rsidTr="004D55DA">
        <w:tc>
          <w:tcPr>
            <w:tcW w:w="4212" w:type="dxa"/>
          </w:tcPr>
          <w:p w:rsidR="004D55DA" w:rsidRPr="000960C0" w:rsidRDefault="004912A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book value</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0" w:type="dxa"/>
            <w:tcBorders>
              <w:bottom w:val="nil"/>
            </w:tcBorders>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530" w:type="dxa"/>
            <w:tcBorders>
              <w:top w:val="single" w:sz="4" w:space="0" w:color="auto"/>
              <w:bottom w:val="double" w:sz="4" w:space="0" w:color="auto"/>
            </w:tcBorders>
          </w:tcPr>
          <w:p w:rsidR="004D55DA" w:rsidRPr="00D10F57" w:rsidRDefault="00FF6EF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b/>
                <w:bCs/>
                <w:sz w:val="22"/>
                <w:szCs w:val="22"/>
                <w:cs/>
              </w:rPr>
            </w:pPr>
            <w:r>
              <w:rPr>
                <w:rFonts w:ascii="Times New Roman" w:hAnsi="Times New Roman" w:cstheme="minorBidi"/>
                <w:b/>
                <w:bCs/>
                <w:sz w:val="22"/>
                <w:szCs w:val="22"/>
              </w:rPr>
              <w:t>234,888</w:t>
            </w:r>
          </w:p>
        </w:tc>
      </w:tr>
    </w:tbl>
    <w:p w:rsidR="007119E9" w:rsidRDefault="007119E9"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366F0D" w:rsidRDefault="00366F0D"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4D6782" w:rsidRPr="000960C0" w:rsidRDefault="004D67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4D6782" w:rsidRPr="000960C0" w:rsidSect="00DC0B95">
          <w:headerReference w:type="default" r:id="rId8"/>
          <w:footerReference w:type="default" r:id="rId9"/>
          <w:pgSz w:w="11909" w:h="16834" w:code="9"/>
          <w:pgMar w:top="691" w:right="1152" w:bottom="576" w:left="1152" w:header="720" w:footer="720" w:gutter="0"/>
          <w:pgNumType w:start="11"/>
          <w:cols w:space="720"/>
          <w:docGrid w:linePitch="245"/>
        </w:sectPr>
      </w:pPr>
    </w:p>
    <w:p w:rsidR="000960C0" w:rsidRPr="000960C0" w:rsidRDefault="005E00C0"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0960C0" w:rsidRPr="000960C0">
        <w:rPr>
          <w:rFonts w:ascii="Times New Roman" w:hAnsi="Times New Roman" w:cs="Times New Roman"/>
          <w:b/>
          <w:bCs/>
          <w:sz w:val="24"/>
          <w:szCs w:val="24"/>
        </w:rPr>
        <w:tab/>
        <w:t>Investment</w:t>
      </w:r>
      <w:r w:rsidR="009A69BD">
        <w:rPr>
          <w:rFonts w:ascii="Times New Roman" w:hAnsi="Times New Roman"/>
          <w:b/>
          <w:bCs/>
          <w:sz w:val="24"/>
          <w:szCs w:val="30"/>
        </w:rPr>
        <w:t>s</w:t>
      </w:r>
      <w:r w:rsidR="000960C0" w:rsidRPr="000960C0">
        <w:rPr>
          <w:rFonts w:ascii="Times New Roman" w:hAnsi="Times New Roman" w:cs="Times New Roman"/>
          <w:b/>
          <w:bCs/>
          <w:sz w:val="24"/>
          <w:szCs w:val="24"/>
        </w:rPr>
        <w:t xml:space="preserve"> in subsidiaries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0960C0">
        <w:rPr>
          <w:rFonts w:ascii="Times New Roman" w:hAnsi="Times New Roman" w:cs="Times New Roman"/>
          <w:sz w:val="22"/>
          <w:szCs w:val="22"/>
        </w:rPr>
        <w:t>Investment</w:t>
      </w:r>
      <w:r w:rsidR="009A69BD">
        <w:rPr>
          <w:rFonts w:ascii="Times New Roman" w:hAnsi="Times New Roman" w:cs="Times New Roman"/>
          <w:sz w:val="22"/>
          <w:szCs w:val="22"/>
        </w:rPr>
        <w:t>s</w:t>
      </w:r>
      <w:r w:rsidRPr="000960C0">
        <w:rPr>
          <w:rFonts w:ascii="Times New Roman" w:hAnsi="Times New Roman" w:cs="Times New Roman"/>
          <w:sz w:val="22"/>
          <w:szCs w:val="22"/>
        </w:rPr>
        <w:t xml:space="preserve"> in subsidiaries as at </w:t>
      </w:r>
      <w:r w:rsidR="003E39FF">
        <w:rPr>
          <w:rFonts w:ascii="Times New Roman" w:hAnsi="Times New Roman" w:cs="Times New Roman"/>
          <w:sz w:val="22"/>
          <w:szCs w:val="22"/>
        </w:rPr>
        <w:t>30 June</w:t>
      </w:r>
      <w:r w:rsidRPr="000960C0">
        <w:rPr>
          <w:rFonts w:ascii="Times New Roman" w:hAnsi="Times New Roman" w:cs="Times New Roman"/>
          <w:sz w:val="22"/>
          <w:szCs w:val="22"/>
        </w:rPr>
        <w:t xml:space="preserve"> 2018 and 31 December 2017, and dividend income f</w:t>
      </w:r>
      <w:r w:rsidRPr="000960C0">
        <w:rPr>
          <w:rFonts w:ascii="Times New Roman" w:hAnsi="Times New Roman"/>
          <w:sz w:val="22"/>
          <w:szCs w:val="28"/>
        </w:rPr>
        <w:t>or</w:t>
      </w:r>
      <w:r w:rsidRPr="000960C0">
        <w:rPr>
          <w:rFonts w:ascii="Times New Roman" w:hAnsi="Times New Roman" w:cs="Times New Roman"/>
          <w:sz w:val="22"/>
          <w:szCs w:val="22"/>
        </w:rPr>
        <w:t xml:space="preserve"> the </w:t>
      </w:r>
      <w:r w:rsidR="002115A2">
        <w:rPr>
          <w:rFonts w:ascii="Times New Roman" w:hAnsi="Times New Roman" w:cs="Times New Roman"/>
          <w:sz w:val="22"/>
          <w:szCs w:val="22"/>
        </w:rPr>
        <w:t>six</w:t>
      </w:r>
      <w:r w:rsidRPr="000960C0">
        <w:rPr>
          <w:rFonts w:ascii="Times New Roman" w:hAnsi="Times New Roman" w:cs="Times New Roman"/>
          <w:sz w:val="22"/>
          <w:szCs w:val="22"/>
        </w:rPr>
        <w:t xml:space="preserve">-month periods ended </w:t>
      </w:r>
      <w:r w:rsidR="002115A2">
        <w:rPr>
          <w:rFonts w:ascii="Times New Roman" w:hAnsi="Times New Roman" w:cs="Times New Roman"/>
          <w:sz w:val="22"/>
          <w:szCs w:val="22"/>
        </w:rPr>
        <w:t>30 June</w:t>
      </w:r>
      <w:r w:rsidRPr="000960C0">
        <w:rPr>
          <w:rFonts w:ascii="Times New Roman" w:hAnsi="Times New Roman" w:cs="Times New Roman"/>
          <w:sz w:val="22"/>
          <w:szCs w:val="22"/>
        </w:rPr>
        <w:t xml:space="preserve"> 2018 and 2017, were as follows:</w:t>
      </w:r>
    </w:p>
    <w:p w:rsidR="000960C0" w:rsidRPr="000960C0" w:rsidRDefault="000960C0" w:rsidP="000960C0">
      <w:pPr>
        <w:rPr>
          <w:rFonts w:ascii="Times New Roman" w:hAnsi="Times New Roman" w:cs="Times New Roman"/>
        </w:rPr>
      </w:pPr>
    </w:p>
    <w:tbl>
      <w:tblPr>
        <w:tblW w:w="15354" w:type="dxa"/>
        <w:tblInd w:w="18" w:type="dxa"/>
        <w:tblLayout w:type="fixed"/>
        <w:tblLook w:val="01E0"/>
      </w:tblPr>
      <w:tblGrid>
        <w:gridCol w:w="1530"/>
        <w:gridCol w:w="963"/>
        <w:gridCol w:w="612"/>
        <w:gridCol w:w="243"/>
        <w:gridCol w:w="765"/>
        <w:gridCol w:w="936"/>
        <w:gridCol w:w="236"/>
        <w:gridCol w:w="981"/>
        <w:gridCol w:w="241"/>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58"/>
        <w:gridCol w:w="7"/>
        <w:gridCol w:w="27"/>
      </w:tblGrid>
      <w:tr w:rsidR="000960C0" w:rsidRPr="000960C0" w:rsidTr="00BC79D0">
        <w:trPr>
          <w:gridAfter w:val="2"/>
          <w:wAfter w:w="34"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827" w:type="dxa"/>
            <w:gridSpan w:val="3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0960C0">
              <w:rPr>
                <w:rFonts w:ascii="Times New Roman" w:hAnsi="Times New Roman" w:cs="Times New Roman"/>
                <w:b/>
                <w:bCs/>
                <w:sz w:val="16"/>
                <w:szCs w:val="16"/>
              </w:rPr>
              <w:t>Separate financial statements</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Type of</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Cost – net of</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business</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Ownership interest</w:t>
            </w: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Paid-up capital</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 xml:space="preserve">Cost </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Dividend income</w:t>
            </w:r>
          </w:p>
        </w:tc>
      </w:tr>
      <w:tr w:rsidR="002115A2" w:rsidRPr="000960C0" w:rsidTr="00BC79D0">
        <w:trPr>
          <w:gridAfter w:val="1"/>
          <w:wAfter w:w="27" w:type="dxa"/>
        </w:trPr>
        <w:tc>
          <w:tcPr>
            <w:tcW w:w="1530"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4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9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70"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52"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r>
      <w:tr w:rsidR="002115A2" w:rsidRPr="000960C0" w:rsidTr="00BC79D0">
        <w:trPr>
          <w:gridAfter w:val="1"/>
          <w:wAfter w:w="27" w:type="dxa"/>
        </w:trPr>
        <w:tc>
          <w:tcPr>
            <w:tcW w:w="1530"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4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9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4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70"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52"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w:t>
            </w:r>
          </w:p>
        </w:tc>
        <w:tc>
          <w:tcPr>
            <w:tcW w:w="11214" w:type="dxa"/>
            <w:gridSpan w:val="3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(in thousand Baht)</w:t>
            </w:r>
          </w:p>
        </w:tc>
      </w:tr>
      <w:tr w:rsidR="000960C0" w:rsidRPr="000960C0" w:rsidTr="00BC79D0">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0960C0">
              <w:rPr>
                <w:rFonts w:ascii="Times New Roman" w:hAnsi="Times New Roman" w:cs="Times New Roman"/>
                <w:b/>
                <w:bCs/>
                <w:i/>
                <w:iCs/>
                <w:sz w:val="16"/>
                <w:szCs w:val="16"/>
              </w:rPr>
              <w:t>Direct subsidiaries</w:t>
            </w: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5D529A" w:rsidRPr="000960C0" w:rsidTr="00BC79D0">
        <w:trPr>
          <w:trHeight w:val="64"/>
        </w:trPr>
        <w:tc>
          <w:tcPr>
            <w:tcW w:w="1530" w:type="dxa"/>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0960C0">
              <w:rPr>
                <w:rFonts w:ascii="Times New Roman" w:hAnsi="Times New Roman" w:cs="Times New Roman"/>
                <w:sz w:val="15"/>
                <w:szCs w:val="15"/>
              </w:rPr>
              <w:t xml:space="preserve">UMS Distribution </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0960C0">
              <w:rPr>
                <w:rFonts w:ascii="Times New Roman" w:hAnsi="Times New Roman" w:cs="Times New Roman"/>
                <w:sz w:val="15"/>
                <w:szCs w:val="15"/>
              </w:rPr>
              <w:t xml:space="preserve">    Co., Ltd.</w:t>
            </w:r>
          </w:p>
        </w:tc>
        <w:tc>
          <w:tcPr>
            <w:tcW w:w="963" w:type="dxa"/>
          </w:tcPr>
          <w:p w:rsidR="005D529A" w:rsidRPr="000960C0" w:rsidRDefault="005D529A" w:rsidP="005D529A">
            <w:pPr>
              <w:tabs>
                <w:tab w:val="clear" w:pos="227"/>
                <w:tab w:val="clear" w:pos="454"/>
                <w:tab w:val="clear" w:pos="680"/>
                <w:tab w:val="left" w:pos="720"/>
              </w:tabs>
              <w:ind w:right="-108"/>
              <w:jc w:val="center"/>
              <w:rPr>
                <w:rFonts w:ascii="Times New Roman" w:hAnsi="Times New Roman" w:cs="Times New Roman"/>
                <w:sz w:val="15"/>
                <w:szCs w:val="15"/>
              </w:rPr>
            </w:pPr>
            <w:r w:rsidRPr="000960C0">
              <w:rPr>
                <w:rFonts w:ascii="Times New Roman" w:hAnsi="Times New Roman" w:cs="Times New Roman"/>
                <w:sz w:val="15"/>
                <w:szCs w:val="15"/>
              </w:rPr>
              <w:t>Logistics</w:t>
            </w:r>
          </w:p>
          <w:p w:rsidR="005D529A" w:rsidRPr="000960C0" w:rsidRDefault="005D529A" w:rsidP="005D529A">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Times New Roman"/>
                <w:sz w:val="15"/>
                <w:szCs w:val="15"/>
              </w:rPr>
              <w:t>management</w:t>
            </w:r>
          </w:p>
          <w:p w:rsidR="005D529A" w:rsidRPr="000960C0" w:rsidRDefault="005D529A" w:rsidP="005D529A">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Cordia New"/>
                <w:sz w:val="15"/>
                <w:szCs w:val="15"/>
              </w:rPr>
              <w:t>and trading</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sidRPr="000960C0">
              <w:rPr>
                <w:rFonts w:ascii="Times New Roman" w:hAnsi="Times New Roman" w:cs="Cordia New"/>
                <w:sz w:val="15"/>
                <w:szCs w:val="15"/>
              </w:rPr>
              <w:t>of fertilizer</w:t>
            </w:r>
          </w:p>
        </w:tc>
        <w:tc>
          <w:tcPr>
            <w:tcW w:w="612"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4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(4,327)</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(4,327)</w:t>
            </w:r>
          </w:p>
        </w:tc>
        <w:tc>
          <w:tcPr>
            <w:tcW w:w="27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673</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673</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5D529A" w:rsidRPr="000960C0" w:rsidTr="00BC79D0">
        <w:trPr>
          <w:trHeight w:val="64"/>
        </w:trPr>
        <w:tc>
          <w:tcPr>
            <w:tcW w:w="1530" w:type="dxa"/>
          </w:tcPr>
          <w:p w:rsidR="005D529A" w:rsidRPr="000960C0" w:rsidRDefault="005D529A" w:rsidP="005D529A">
            <w:pPr>
              <w:ind w:right="-72"/>
              <w:rPr>
                <w:rFonts w:ascii="Times New Roman" w:hAnsi="Times New Roman" w:cs="Times New Roman"/>
                <w:sz w:val="16"/>
                <w:szCs w:val="16"/>
              </w:rPr>
            </w:pPr>
            <w:r w:rsidRPr="000960C0">
              <w:rPr>
                <w:rFonts w:ascii="Times New Roman" w:hAnsi="Times New Roman" w:cs="Times New Roman"/>
                <w:sz w:val="16"/>
                <w:szCs w:val="16"/>
              </w:rPr>
              <w:t xml:space="preserve">UMS Lighter </w:t>
            </w:r>
          </w:p>
          <w:p w:rsidR="005D529A" w:rsidRPr="000960C0" w:rsidRDefault="005D529A" w:rsidP="005D529A">
            <w:pPr>
              <w:ind w:right="-72"/>
              <w:rPr>
                <w:rFonts w:ascii="Times New Roman" w:hAnsi="Times New Roman" w:cs="Times New Roman"/>
                <w:sz w:val="16"/>
                <w:szCs w:val="16"/>
              </w:rPr>
            </w:pPr>
            <w:r w:rsidRPr="000960C0">
              <w:rPr>
                <w:rFonts w:ascii="Times New Roman" w:hAnsi="Times New Roman" w:cs="Times New Roman"/>
                <w:sz w:val="16"/>
                <w:szCs w:val="16"/>
              </w:rPr>
              <w:t xml:space="preserve">    Co., Ltd.</w:t>
            </w:r>
          </w:p>
        </w:tc>
        <w:tc>
          <w:tcPr>
            <w:tcW w:w="963" w:type="dxa"/>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Barge</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conveyance</w:t>
            </w:r>
          </w:p>
        </w:tc>
        <w:tc>
          <w:tcPr>
            <w:tcW w:w="612"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right="-107"/>
              <w:rPr>
                <w:rFonts w:ascii="Times New Roman" w:hAnsi="Times New Roman" w:cs="Times New Roman"/>
                <w:sz w:val="16"/>
                <w:szCs w:val="16"/>
              </w:rPr>
            </w:pPr>
          </w:p>
        </w:tc>
        <w:tc>
          <w:tcPr>
            <w:tcW w:w="765"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4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5D529A" w:rsidRPr="000960C0" w:rsidTr="00BC79D0">
        <w:trPr>
          <w:trHeight w:val="64"/>
        </w:trPr>
        <w:tc>
          <w:tcPr>
            <w:tcW w:w="1530" w:type="dxa"/>
          </w:tcPr>
          <w:p w:rsidR="005D529A" w:rsidRPr="000960C0" w:rsidRDefault="005D529A" w:rsidP="005D529A">
            <w:pPr>
              <w:ind w:right="-108"/>
              <w:rPr>
                <w:rFonts w:ascii="Times New Roman" w:hAnsi="Times New Roman" w:cs="Times New Roman"/>
                <w:sz w:val="16"/>
                <w:szCs w:val="16"/>
              </w:rPr>
            </w:pPr>
            <w:r w:rsidRPr="000960C0">
              <w:rPr>
                <w:rFonts w:ascii="Times New Roman" w:hAnsi="Times New Roman" w:cs="Times New Roman"/>
                <w:sz w:val="16"/>
                <w:szCs w:val="16"/>
              </w:rPr>
              <w:t xml:space="preserve">UMS Port Services </w:t>
            </w:r>
          </w:p>
          <w:p w:rsidR="005D529A" w:rsidRPr="000960C0" w:rsidRDefault="005D529A" w:rsidP="005D529A">
            <w:pPr>
              <w:ind w:left="162" w:right="-108"/>
              <w:rPr>
                <w:rFonts w:ascii="Times New Roman" w:hAnsi="Times New Roman" w:cs="Times New Roman"/>
                <w:sz w:val="16"/>
                <w:szCs w:val="16"/>
              </w:rPr>
            </w:pPr>
            <w:r w:rsidRPr="000960C0">
              <w:rPr>
                <w:rFonts w:ascii="Times New Roman" w:hAnsi="Times New Roman" w:cs="Times New Roman"/>
                <w:sz w:val="16"/>
                <w:szCs w:val="16"/>
              </w:rPr>
              <w:t>Co., Ltd.</w:t>
            </w:r>
          </w:p>
        </w:tc>
        <w:tc>
          <w:tcPr>
            <w:tcW w:w="963" w:type="dxa"/>
          </w:tcPr>
          <w:p w:rsidR="005D529A"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r w:rsidRPr="000960C0">
              <w:rPr>
                <w:rFonts w:ascii="Times New Roman" w:hAnsi="Times New Roman" w:cs="Times New Roman"/>
                <w:sz w:val="15"/>
                <w:szCs w:val="15"/>
              </w:rPr>
              <w:t>Port service</w:t>
            </w:r>
          </w:p>
        </w:tc>
        <w:tc>
          <w:tcPr>
            <w:tcW w:w="612"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5D529A" w:rsidRPr="000960C0" w:rsidTr="00BC79D0">
        <w:trPr>
          <w:trHeight w:val="64"/>
        </w:trPr>
        <w:tc>
          <w:tcPr>
            <w:tcW w:w="1530" w:type="dxa"/>
          </w:tcPr>
          <w:p w:rsidR="005D529A" w:rsidRPr="000960C0" w:rsidRDefault="005D529A" w:rsidP="005D529A">
            <w:pPr>
              <w:ind w:right="-72"/>
              <w:rPr>
                <w:rFonts w:ascii="Times New Roman" w:hAnsi="Times New Roman" w:cs="Times New Roman"/>
                <w:sz w:val="15"/>
                <w:szCs w:val="15"/>
              </w:rPr>
            </w:pPr>
            <w:r w:rsidRPr="000960C0">
              <w:rPr>
                <w:rFonts w:ascii="Times New Roman" w:hAnsi="Times New Roman" w:cs="Times New Roman"/>
                <w:sz w:val="15"/>
                <w:szCs w:val="15"/>
              </w:rPr>
              <w:t xml:space="preserve">UMS Pellet Energy </w:t>
            </w:r>
          </w:p>
          <w:p w:rsidR="005D529A" w:rsidRPr="000960C0" w:rsidRDefault="005D529A" w:rsidP="005D529A">
            <w:pPr>
              <w:ind w:left="162" w:right="-72"/>
              <w:rPr>
                <w:rFonts w:ascii="Times New Roman" w:hAnsi="Times New Roman" w:cs="Times New Roman"/>
                <w:sz w:val="16"/>
                <w:szCs w:val="16"/>
              </w:rPr>
            </w:pPr>
            <w:r w:rsidRPr="000960C0">
              <w:rPr>
                <w:rFonts w:ascii="Times New Roman" w:hAnsi="Times New Roman" w:cs="Times New Roman"/>
                <w:sz w:val="15"/>
                <w:szCs w:val="15"/>
              </w:rPr>
              <w:t>Co., Ltd.</w:t>
            </w:r>
          </w:p>
        </w:tc>
        <w:tc>
          <w:tcPr>
            <w:tcW w:w="963"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Road transport</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and trading</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of wood</w:t>
            </w:r>
          </w:p>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pellet</w:t>
            </w:r>
          </w:p>
        </w:tc>
        <w:tc>
          <w:tcPr>
            <w:tcW w:w="612"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(13,293)</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sz w:val="16"/>
                <w:szCs w:val="16"/>
              </w:rPr>
            </w:pPr>
          </w:p>
        </w:tc>
        <w:tc>
          <w:tcPr>
            <w:tcW w:w="934"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(13,293)</w:t>
            </w:r>
          </w:p>
        </w:tc>
        <w:tc>
          <w:tcPr>
            <w:tcW w:w="27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5D529A" w:rsidRPr="000960C0" w:rsidTr="00BC79D0">
        <w:trPr>
          <w:trHeight w:val="70"/>
        </w:trPr>
        <w:tc>
          <w:tcPr>
            <w:tcW w:w="1530" w:type="dxa"/>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0960C0">
              <w:rPr>
                <w:rFonts w:ascii="Times New Roman" w:hAnsi="Times New Roman" w:cs="Times New Roman"/>
                <w:b/>
                <w:bCs/>
                <w:sz w:val="16"/>
                <w:szCs w:val="16"/>
              </w:rPr>
              <w:t>Total</w:t>
            </w:r>
          </w:p>
        </w:tc>
        <w:tc>
          <w:tcPr>
            <w:tcW w:w="963" w:type="dxa"/>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612" w:type="dxa"/>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43" w:type="dxa"/>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36"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41" w:type="dxa"/>
            <w:vAlign w:val="bottom"/>
          </w:tcPr>
          <w:p w:rsidR="005D529A" w:rsidRPr="00DE034E"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0960C0">
              <w:rPr>
                <w:rFonts w:ascii="Times New Roman" w:hAnsi="Times New Roman" w:cs="Times New Roman"/>
                <w:b/>
                <w:bCs/>
                <w:sz w:val="16"/>
                <w:szCs w:val="16"/>
              </w:rPr>
              <w:t>(17,620)</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0960C0">
              <w:rPr>
                <w:rFonts w:ascii="Times New Roman" w:hAnsi="Times New Roman" w:cs="Times New Roman"/>
                <w:b/>
                <w:bCs/>
                <w:sz w:val="16"/>
                <w:szCs w:val="16"/>
              </w:rPr>
              <w:t>(17,620)</w:t>
            </w:r>
          </w:p>
        </w:tc>
        <w:tc>
          <w:tcPr>
            <w:tcW w:w="270"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133,380</w:t>
            </w:r>
          </w:p>
        </w:tc>
        <w:tc>
          <w:tcPr>
            <w:tcW w:w="236" w:type="dxa"/>
            <w:gridSpan w:val="2"/>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133,380</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5D529A" w:rsidRPr="00141E23"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c>
          <w:tcPr>
            <w:tcW w:w="236" w:type="dxa"/>
            <w:gridSpan w:val="2"/>
          </w:tcPr>
          <w:p w:rsidR="005D529A" w:rsidRPr="000960C0"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2" w:type="dxa"/>
            <w:gridSpan w:val="3"/>
            <w:tcBorders>
              <w:top w:val="single" w:sz="4" w:space="0" w:color="auto"/>
              <w:bottom w:val="double" w:sz="4" w:space="0" w:color="auto"/>
            </w:tcBorders>
            <w:vAlign w:val="bottom"/>
          </w:tcPr>
          <w:p w:rsidR="005D529A" w:rsidRPr="00141E23" w:rsidRDefault="005D529A" w:rsidP="005D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r>
    </w:tbl>
    <w:p w:rsidR="000960C0" w:rsidRPr="000960C0" w:rsidRDefault="000960C0" w:rsidP="000960C0">
      <w:pPr>
        <w:ind w:left="1080" w:hanging="540"/>
        <w:rPr>
          <w:rFonts w:ascii="Times New Roman" w:hAnsi="Times New Roman" w:cs="Times New Roman"/>
          <w:sz w:val="22"/>
          <w:szCs w:val="22"/>
        </w:rPr>
      </w:pPr>
    </w:p>
    <w:p w:rsidR="000960C0" w:rsidRPr="000960C0" w:rsidRDefault="000960C0" w:rsidP="000960C0">
      <w:pPr>
        <w:ind w:left="1080" w:hanging="108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960C0" w:rsidRPr="000960C0" w:rsidSect="0008579E">
          <w:pgSz w:w="16834" w:h="11909" w:orient="landscape" w:code="9"/>
          <w:pgMar w:top="691" w:right="1152" w:bottom="576" w:left="1152" w:header="720" w:footer="720" w:gutter="0"/>
          <w:cols w:space="720"/>
          <w:docGrid w:linePitch="245"/>
        </w:sectPr>
      </w:pPr>
    </w:p>
    <w:p w:rsidR="000960C0" w:rsidRPr="000960C0" w:rsidRDefault="005E0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b/>
          <w:bCs/>
          <w:sz w:val="24"/>
          <w:szCs w:val="30"/>
        </w:rPr>
        <w:lastRenderedPageBreak/>
        <w:t>9</w:t>
      </w:r>
      <w:r w:rsidR="000960C0" w:rsidRPr="000960C0">
        <w:rPr>
          <w:rFonts w:ascii="Times New Roman" w:hAnsi="Times New Roman" w:cs="Times New Roman"/>
          <w:b/>
          <w:bCs/>
          <w:sz w:val="24"/>
          <w:szCs w:val="24"/>
        </w:rPr>
        <w:t xml:space="preserve"> </w:t>
      </w:r>
      <w:r w:rsidR="000960C0" w:rsidRPr="000960C0">
        <w:rPr>
          <w:rFonts w:ascii="Times New Roman" w:hAnsi="Times New Roman" w:cs="Times New Roman"/>
          <w:b/>
          <w:bCs/>
          <w:sz w:val="24"/>
          <w:szCs w:val="24"/>
        </w:rPr>
        <w:tab/>
        <w:t>Investment properties</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sidRPr="000960C0">
        <w:rPr>
          <w:rFonts w:ascii="Times New Roman" w:hAnsi="Times New Roman" w:cs="Times New Roman"/>
          <w:sz w:val="22"/>
          <w:szCs w:val="22"/>
        </w:rPr>
        <w:t xml:space="preserve">The movement of </w:t>
      </w:r>
      <w:r>
        <w:rPr>
          <w:rFonts w:ascii="Times New Roman" w:hAnsi="Times New Roman" w:cs="Times New Roman"/>
          <w:sz w:val="22"/>
          <w:szCs w:val="22"/>
        </w:rPr>
        <w:t>investment properties</w:t>
      </w:r>
      <w:r w:rsidRPr="000960C0">
        <w:rPr>
          <w:rFonts w:ascii="Times New Roman" w:hAnsi="Times New Roman" w:cs="Times New Roman"/>
          <w:sz w:val="22"/>
          <w:szCs w:val="22"/>
        </w:rPr>
        <w:t xml:space="preserve"> during the </w:t>
      </w:r>
      <w:r w:rsidR="002115A2">
        <w:rPr>
          <w:rFonts w:ascii="Times New Roman" w:hAnsi="Times New Roman" w:cs="Times New Roman"/>
          <w:sz w:val="22"/>
          <w:szCs w:val="22"/>
        </w:rPr>
        <w:t>six</w:t>
      </w:r>
      <w:r w:rsidRPr="000960C0">
        <w:rPr>
          <w:rFonts w:ascii="Times New Roman" w:hAnsi="Times New Roman" w:cs="Times New Roman"/>
          <w:sz w:val="22"/>
          <w:szCs w:val="22"/>
        </w:rPr>
        <w:t xml:space="preserve">-month period ended </w:t>
      </w:r>
      <w:r w:rsidR="002115A2">
        <w:rPr>
          <w:rFonts w:ascii="Times New Roman" w:hAnsi="Times New Roman" w:cs="Times New Roman"/>
          <w:sz w:val="22"/>
          <w:szCs w:val="22"/>
        </w:rPr>
        <w:t>30 June</w:t>
      </w:r>
      <w:r w:rsidRPr="000960C0">
        <w:rPr>
          <w:rFonts w:ascii="Times New Roman" w:hAnsi="Times New Roman" w:cs="Times New Roman"/>
          <w:sz w:val="22"/>
          <w:szCs w:val="22"/>
        </w:rPr>
        <w:t xml:space="preserve"> 2018 was as follows:</w:t>
      </w: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4410"/>
        <w:gridCol w:w="540"/>
        <w:gridCol w:w="2610"/>
        <w:gridCol w:w="270"/>
        <w:gridCol w:w="1440"/>
      </w:tblGrid>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B13361" w:rsidRDefault="00E5190F"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F079D6">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F079D6">
              <w:rPr>
                <w:rFonts w:ascii="Times New Roman" w:hAnsi="Times New Roman" w:cs="Times New Roman"/>
                <w:b/>
                <w:sz w:val="22"/>
                <w:szCs w:val="22"/>
                <w:lang w:val="en-GB" w:bidi="ar-SA"/>
              </w:rPr>
              <w:t xml:space="preserve">/ separate </w:t>
            </w:r>
            <w:r w:rsidRPr="00F079D6">
              <w:rPr>
                <w:rFonts w:ascii="Times New Roman" w:hAnsi="Times New Roman" w:cs="Times New Roman"/>
                <w:b/>
                <w:sz w:val="22"/>
                <w:szCs w:val="22"/>
              </w:rPr>
              <w:t>financial statements</w:t>
            </w:r>
          </w:p>
        </w:tc>
      </w:tr>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F079D6">
              <w:rPr>
                <w:rFonts w:ascii="Times New Roman" w:hAnsi="Times New Roman" w:cs="Times New Roman"/>
                <w:i/>
                <w:iCs/>
                <w:sz w:val="22"/>
                <w:szCs w:val="22"/>
              </w:rPr>
              <w:t>(in thousand Baht)</w:t>
            </w:r>
          </w:p>
        </w:tc>
      </w:tr>
      <w:tr w:rsidR="00B13361" w:rsidRPr="000960C0" w:rsidTr="00E5190F">
        <w:tc>
          <w:tcPr>
            <w:tcW w:w="4410" w:type="dxa"/>
          </w:tcPr>
          <w:p w:rsidR="00B13361" w:rsidRPr="000960C0"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13361" w:rsidRPr="000960C0">
              <w:rPr>
                <w:rFonts w:ascii="Times New Roman" w:hAnsi="Times New Roman" w:cs="Times New Roman"/>
                <w:sz w:val="22"/>
                <w:szCs w:val="22"/>
              </w:rPr>
              <w:t xml:space="preserve">ook value as at 1 January </w:t>
            </w:r>
            <w:r w:rsidR="00B13361" w:rsidRPr="000960C0">
              <w:rPr>
                <w:rFonts w:ascii="Times New Roman" w:hAnsi="Times New Roman" w:cs="Cordia New"/>
                <w:sz w:val="22"/>
                <w:szCs w:val="22"/>
              </w:rPr>
              <w:t>2018</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13361" w:rsidRPr="00FC006F"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heme="minorBidi"/>
                <w:sz w:val="22"/>
                <w:szCs w:val="22"/>
                <w:cs/>
              </w:rPr>
            </w:pPr>
            <w:r>
              <w:rPr>
                <w:rFonts w:ascii="Times New Roman" w:hAnsi="Times New Roman" w:cs="Times New Roman"/>
                <w:sz w:val="22"/>
                <w:szCs w:val="22"/>
              </w:rPr>
              <w:t>213,095</w:t>
            </w:r>
          </w:p>
        </w:tc>
      </w:tr>
      <w:tr w:rsidR="00B13361" w:rsidRPr="000960C0" w:rsidTr="00E5190F">
        <w:tc>
          <w:tcPr>
            <w:tcW w:w="44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13361" w:rsidRPr="000960C0" w:rsidRDefault="00EC3237"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(2,598)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540" w:type="dxa"/>
          </w:tcPr>
          <w:p w:rsidR="007F0C4C" w:rsidRPr="00B13361"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Pr>
                <w:rFonts w:ascii="Times New Roman" w:hAnsi="Times New Roman" w:cs="Times New Roman"/>
                <w:i/>
                <w:iCs/>
                <w:sz w:val="22"/>
                <w:szCs w:val="22"/>
              </w:rPr>
              <w:t>1</w:t>
            </w:r>
            <w:r w:rsidR="005E00C0">
              <w:rPr>
                <w:rFonts w:ascii="Times New Roman" w:hAnsi="Times New Roman" w:cs="Times New Roman"/>
                <w:i/>
                <w:iCs/>
                <w:sz w:val="22"/>
                <w:szCs w:val="22"/>
              </w:rPr>
              <w:t>0</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7F0C4C" w:rsidRPr="000960C0" w:rsidRDefault="00EC3237"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8,138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non-current assets classified </w:t>
            </w:r>
          </w:p>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as held for sale</w:t>
            </w:r>
          </w:p>
        </w:tc>
        <w:tc>
          <w:tcPr>
            <w:tcW w:w="540" w:type="dxa"/>
          </w:tcPr>
          <w:p w:rsidR="00300A66" w:rsidRDefault="00300A66"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p w:rsidR="007F0C4C" w:rsidRPr="00B13361" w:rsidRDefault="005E00C0"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p>
          <w:p w:rsidR="00EC3237" w:rsidRDefault="00EC3237"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(218,635)</w:t>
            </w:r>
          </w:p>
        </w:tc>
      </w:tr>
      <w:tr w:rsidR="007F0C4C" w:rsidRPr="00AD3D2D" w:rsidTr="00E5190F">
        <w:tc>
          <w:tcPr>
            <w:tcW w:w="4410" w:type="dxa"/>
          </w:tcPr>
          <w:p w:rsidR="007F0C4C" w:rsidRPr="000960C0" w:rsidRDefault="00E5190F"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007F0C4C" w:rsidRPr="000960C0">
              <w:rPr>
                <w:rFonts w:ascii="Times New Roman" w:hAnsi="Times New Roman" w:cs="Times New Roman"/>
                <w:b/>
                <w:bCs/>
                <w:sz w:val="22"/>
                <w:szCs w:val="22"/>
              </w:rPr>
              <w:t xml:space="preserve">ook value as at </w:t>
            </w:r>
            <w:r w:rsidR="002115A2">
              <w:rPr>
                <w:rFonts w:ascii="Times New Roman" w:hAnsi="Times New Roman" w:cs="Times New Roman"/>
                <w:b/>
                <w:bCs/>
                <w:sz w:val="22"/>
                <w:szCs w:val="22"/>
              </w:rPr>
              <w:t>30 June</w:t>
            </w:r>
            <w:r w:rsidR="007F0C4C" w:rsidRPr="000960C0">
              <w:rPr>
                <w:rFonts w:ascii="Times New Roman" w:hAnsi="Times New Roman" w:cs="Times New Roman"/>
                <w:b/>
                <w:bCs/>
                <w:sz w:val="22"/>
                <w:szCs w:val="22"/>
              </w:rPr>
              <w:t xml:space="preserve"> 2018</w:t>
            </w:r>
          </w:p>
        </w:tc>
        <w:tc>
          <w:tcPr>
            <w:tcW w:w="54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7F0C4C" w:rsidRPr="00FD3CA7" w:rsidRDefault="00EC3237"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b/>
                <w:bCs/>
                <w:sz w:val="22"/>
                <w:szCs w:val="22"/>
              </w:rPr>
            </w:pPr>
            <w:r>
              <w:rPr>
                <w:rFonts w:ascii="Times New Roman" w:hAnsi="Times New Roman" w:cs="Times New Roman"/>
                <w:b/>
                <w:bCs/>
                <w:sz w:val="22"/>
                <w:szCs w:val="22"/>
              </w:rPr>
              <w:t>-</w:t>
            </w:r>
          </w:p>
        </w:tc>
      </w:tr>
    </w:tbl>
    <w:p w:rsidR="000A4752" w:rsidRPr="000960C0" w:rsidRDefault="000A4752" w:rsidP="000A47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E5190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00A66">
        <w:rPr>
          <w:rFonts w:ascii="Times New Roman" w:hAnsi="Times New Roman" w:cs="Times New Roman"/>
          <w:sz w:val="22"/>
          <w:szCs w:val="22"/>
        </w:rPr>
        <w:t>Investment properties comprise</w:t>
      </w:r>
      <w:r w:rsidR="00E5190F" w:rsidRPr="00300A66">
        <w:rPr>
          <w:rFonts w:ascii="Times New Roman" w:hAnsi="Times New Roman" w:cs="Times New Roman"/>
          <w:sz w:val="22"/>
          <w:szCs w:val="22"/>
        </w:rPr>
        <w:t>d of</w:t>
      </w:r>
      <w:r w:rsidRPr="00300A66">
        <w:rPr>
          <w:rFonts w:ascii="Times New Roman" w:hAnsi="Times New Roman" w:cs="Times New Roman"/>
          <w:sz w:val="22"/>
          <w:szCs w:val="22"/>
        </w:rPr>
        <w:t xml:space="preserve"> a number of land, land improvement, and buildings located at Suansom Sub-District, Baanpaew District, Samutsakorn Province</w:t>
      </w:r>
      <w:r w:rsidR="00571B28" w:rsidRPr="00300A66">
        <w:rPr>
          <w:rFonts w:ascii="Times New Roman" w:hAnsi="Times New Roman" w:cs="Times New Roman"/>
          <w:sz w:val="22"/>
          <w:szCs w:val="22"/>
        </w:rPr>
        <w:t>. During the six-month period ended 30 June</w:t>
      </w:r>
      <w:r w:rsidR="00E5190F" w:rsidRPr="00300A66">
        <w:rPr>
          <w:rFonts w:ascii="Times New Roman" w:hAnsi="Times New Roman" w:cs="Times New Roman"/>
          <w:sz w:val="22"/>
          <w:szCs w:val="22"/>
        </w:rPr>
        <w:t xml:space="preserve"> 2018, certain impairment loss on investment properties were reversed, and the investment properties were reclassified as non-current assets classified as </w:t>
      </w:r>
      <w:r w:rsidR="00AC1E4D" w:rsidRPr="00300A66">
        <w:rPr>
          <w:rFonts w:ascii="Times New Roman" w:hAnsi="Times New Roman" w:cs="Times New Roman"/>
          <w:sz w:val="22"/>
          <w:szCs w:val="22"/>
        </w:rPr>
        <w:t xml:space="preserve">held for sale. Please see Note </w:t>
      </w:r>
      <w:r w:rsidR="005E00C0">
        <w:rPr>
          <w:rFonts w:ascii="Times New Roman" w:hAnsi="Times New Roman"/>
          <w:sz w:val="22"/>
          <w:szCs w:val="28"/>
        </w:rPr>
        <w:t>7</w:t>
      </w:r>
      <w:r w:rsidR="005E00C0">
        <w:rPr>
          <w:rFonts w:ascii="Times New Roman" w:hAnsi="Times New Roman" w:cs="Times New Roman"/>
          <w:sz w:val="22"/>
          <w:szCs w:val="22"/>
        </w:rPr>
        <w:t xml:space="preserve"> and 10</w:t>
      </w:r>
      <w:r w:rsidR="00E5190F" w:rsidRPr="00300A66">
        <w:rPr>
          <w:rFonts w:ascii="Times New Roman" w:hAnsi="Times New Roman" w:cs="Times New Roman"/>
          <w:sz w:val="22"/>
          <w:szCs w:val="22"/>
        </w:rPr>
        <w:t>, respectively, for details.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0960C0" w:rsidRPr="000960C0" w:rsidRDefault="005E0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10</w:t>
      </w:r>
      <w:r w:rsidR="000960C0" w:rsidRPr="000960C0">
        <w:rPr>
          <w:rFonts w:ascii="Times New Roman" w:hAnsi="Times New Roman" w:cs="Times New Roman"/>
          <w:b/>
          <w:bCs/>
          <w:sz w:val="24"/>
          <w:szCs w:val="24"/>
        </w:rPr>
        <w:tab/>
        <w:t xml:space="preserve">Property, plant and equipment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960C0" w:rsidRPr="000960C0" w:rsidRDefault="0089733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000960C0" w:rsidRPr="000960C0">
        <w:rPr>
          <w:rFonts w:ascii="Times New Roman" w:hAnsi="Times New Roman" w:cs="Times New Roman"/>
          <w:sz w:val="22"/>
          <w:szCs w:val="22"/>
        </w:rPr>
        <w:t xml:space="preserve"> and equipment during the </w:t>
      </w:r>
      <w:r w:rsidR="002115A2">
        <w:rPr>
          <w:rFonts w:ascii="Times New Roman" w:hAnsi="Times New Roman" w:cs="Times New Roman"/>
          <w:sz w:val="22"/>
          <w:szCs w:val="22"/>
        </w:rPr>
        <w:t>six</w:t>
      </w:r>
      <w:r w:rsidR="000960C0" w:rsidRPr="000960C0">
        <w:rPr>
          <w:rFonts w:ascii="Times New Roman" w:hAnsi="Times New Roman" w:cs="Times New Roman"/>
          <w:sz w:val="22"/>
          <w:szCs w:val="22"/>
        </w:rPr>
        <w:t xml:space="preserve">-month period ended </w:t>
      </w:r>
      <w:r w:rsidR="002115A2">
        <w:rPr>
          <w:rFonts w:ascii="Times New Roman" w:hAnsi="Times New Roman" w:cs="Times New Roman"/>
          <w:sz w:val="22"/>
          <w:szCs w:val="22"/>
        </w:rPr>
        <w:t>30 June</w:t>
      </w:r>
      <w:r w:rsidR="000960C0" w:rsidRPr="000960C0">
        <w:rPr>
          <w:rFonts w:ascii="Times New Roman" w:hAnsi="Times New Roman" w:cs="Times New Roman"/>
          <w:sz w:val="22"/>
          <w:szCs w:val="22"/>
        </w:rPr>
        <w:t xml:space="preserve"> 2018 was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5310"/>
        <w:gridCol w:w="270"/>
        <w:gridCol w:w="540"/>
        <w:gridCol w:w="1440"/>
        <w:gridCol w:w="270"/>
        <w:gridCol w:w="1440"/>
      </w:tblGrid>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B1336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Pr="00B13361"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5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3150" w:type="dxa"/>
            <w:gridSpan w:val="3"/>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B9113B" w:rsidRPr="000960C0" w:rsidTr="00527928">
        <w:tc>
          <w:tcPr>
            <w:tcW w:w="5310" w:type="dxa"/>
          </w:tcPr>
          <w:p w:rsidR="00B9113B" w:rsidRPr="000960C0" w:rsidRDefault="00527928"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9113B" w:rsidRPr="000960C0">
              <w:rPr>
                <w:rFonts w:ascii="Times New Roman" w:hAnsi="Times New Roman" w:cs="Times New Roman"/>
                <w:sz w:val="22"/>
                <w:szCs w:val="22"/>
              </w:rPr>
              <w:t xml:space="preserve">ook value as at 1 January </w:t>
            </w:r>
            <w:r w:rsidR="00B9113B" w:rsidRPr="000960C0">
              <w:rPr>
                <w:rFonts w:ascii="Times New Roman" w:hAnsi="Times New Roman" w:cs="Cordia New"/>
                <w:sz w:val="22"/>
                <w:szCs w:val="22"/>
              </w:rPr>
              <w:t>2018</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389,371</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9113B" w:rsidRPr="000960C0" w:rsidRDefault="00B9113B" w:rsidP="0054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268,283</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1F3E3A"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4,719</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420FF5" w:rsidP="0054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53</w:t>
            </w:r>
          </w:p>
        </w:tc>
      </w:tr>
      <w:tr w:rsidR="00420FF5" w:rsidRPr="000960C0" w:rsidTr="009F2EC9">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Disposal</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1440" w:type="dxa"/>
          </w:tcPr>
          <w:p w:rsidR="00420FF5" w:rsidRPr="00573BA9"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73BA9"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(10,472)</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(6,465)</w:t>
            </w:r>
          </w:p>
        </w:tc>
      </w:tr>
      <w:tr w:rsidR="00420FF5" w:rsidRPr="000960C0" w:rsidTr="00527928">
        <w:tc>
          <w:tcPr>
            <w:tcW w:w="531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27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144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sz w:val="22"/>
                <w:szCs w:val="22"/>
              </w:rPr>
            </w:pPr>
            <w:r>
              <w:rPr>
                <w:rFonts w:ascii="Times New Roman" w:hAnsi="Times New Roman" w:cstheme="minorBidi"/>
                <w:sz w:val="22"/>
                <w:szCs w:val="22"/>
              </w:rPr>
              <w:t>3,355</w:t>
            </w:r>
          </w:p>
        </w:tc>
        <w:tc>
          <w:tcPr>
            <w:tcW w:w="27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3,355</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non-current assets classified as held for sale</w:t>
            </w:r>
          </w:p>
        </w:tc>
        <w:tc>
          <w:tcPr>
            <w:tcW w:w="27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420FF5" w:rsidRPr="00B13361" w:rsidRDefault="007842D6"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44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(16,253)</w:t>
            </w:r>
          </w:p>
        </w:tc>
        <w:tc>
          <w:tcPr>
            <w:tcW w:w="27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(16,253)</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2018</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r>
              <w:rPr>
                <w:rFonts w:ascii="Times New Roman" w:hAnsi="Times New Roman" w:cs="Times New Roman"/>
                <w:b/>
                <w:bCs/>
                <w:sz w:val="22"/>
                <w:szCs w:val="22"/>
              </w:rPr>
              <w:t>370,720</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20FF5" w:rsidRPr="00546646"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heme="minorBidi"/>
                <w:b/>
                <w:bCs/>
                <w:sz w:val="22"/>
                <w:szCs w:val="22"/>
                <w:cs/>
              </w:rPr>
            </w:pPr>
            <w:r>
              <w:rPr>
                <w:rFonts w:ascii="Times New Roman" w:hAnsi="Times New Roman" w:cstheme="minorBidi"/>
                <w:b/>
                <w:bCs/>
                <w:sz w:val="22"/>
                <w:szCs w:val="22"/>
              </w:rPr>
              <w:t>248,973</w:t>
            </w:r>
          </w:p>
        </w:tc>
      </w:tr>
    </w:tbl>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sidR="00240E48">
        <w:rPr>
          <w:rFonts w:ascii="Times New Roman" w:hAnsi="Times New Roman" w:cs="Times New Roman"/>
          <w:sz w:val="22"/>
          <w:szCs w:val="22"/>
          <w:lang w:val="en-GB"/>
        </w:rPr>
        <w:t xml:space="preserve"> </w:t>
      </w:r>
      <w:r w:rsidR="002115A2">
        <w:rPr>
          <w:rFonts w:ascii="Times New Roman" w:hAnsi="Times New Roman" w:cs="Times New Roman"/>
          <w:sz w:val="22"/>
          <w:szCs w:val="22"/>
          <w:lang w:val="en-GB"/>
        </w:rPr>
        <w:t>30 June</w:t>
      </w:r>
      <w:r w:rsidR="00240E48">
        <w:rPr>
          <w:rFonts w:ascii="Times New Roman" w:hAnsi="Times New Roman" w:cs="Times New Roman"/>
          <w:sz w:val="22"/>
          <w:szCs w:val="22"/>
          <w:lang w:val="en-GB"/>
        </w:rPr>
        <w:t xml:space="preserve"> 2018, property, plant</w:t>
      </w:r>
      <w:r w:rsidRPr="000960C0">
        <w:rPr>
          <w:rFonts w:ascii="Times New Roman" w:hAnsi="Times New Roman" w:cs="Times New Roman"/>
          <w:sz w:val="22"/>
          <w:szCs w:val="22"/>
          <w:lang w:val="en-GB"/>
        </w:rPr>
        <w:t xml:space="preserve"> and equipment used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0960C0" w:rsidRDefault="000960C0" w:rsidP="000960C0">
      <w:pPr>
        <w:ind w:left="540"/>
        <w:jc w:val="both"/>
        <w:rPr>
          <w:rFonts w:ascii="Times New Roman" w:hAnsi="Times New Roman" w:cs="Times New Roman"/>
          <w:sz w:val="22"/>
          <w:szCs w:val="22"/>
        </w:rPr>
      </w:pPr>
    </w:p>
    <w:p w:rsidR="000960C0" w:rsidRPr="00D90E75"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The Company’s partial land and partial construction thereon and partial machinery located at Klong Sa-kae Sub-District, Nakornluang District, Ayudhaya province with a net book value of Baht</w:t>
      </w:r>
      <w:r w:rsidR="00091ECC">
        <w:rPr>
          <w:rFonts w:ascii="Times New Roman" w:hAnsi="Times New Roman" w:cstheme="minorBidi" w:hint="cs"/>
          <w:sz w:val="22"/>
          <w:szCs w:val="22"/>
          <w:cs/>
          <w:lang w:val="en-GB"/>
        </w:rPr>
        <w:t xml:space="preserve"> </w:t>
      </w:r>
      <w:r w:rsidR="0098195B">
        <w:rPr>
          <w:rFonts w:ascii="Times New Roman" w:hAnsi="Times New Roman" w:cstheme="minorBidi"/>
          <w:sz w:val="22"/>
          <w:szCs w:val="22"/>
        </w:rPr>
        <w:t>215.2</w:t>
      </w:r>
      <w:r w:rsidRPr="000960C0">
        <w:rPr>
          <w:rFonts w:ascii="Times New Roman" w:hAnsi="Times New Roman" w:cs="Times New Roman"/>
          <w:sz w:val="22"/>
          <w:szCs w:val="22"/>
          <w:lang w:val="en-GB"/>
        </w:rPr>
        <w:t xml:space="preserve"> million </w:t>
      </w:r>
      <w:r w:rsidRPr="000960C0">
        <w:rPr>
          <w:rFonts w:ascii="Times New Roman" w:hAnsi="Times New Roman" w:cs="Times New Roman"/>
          <w:i/>
          <w:iCs/>
          <w:sz w:val="22"/>
          <w:szCs w:val="22"/>
        </w:rPr>
        <w:t>(31 December 2017: Baht 217.0 million)</w:t>
      </w:r>
      <w:r w:rsidRPr="000960C0">
        <w:rPr>
          <w:rFonts w:ascii="Times New Roman" w:hAnsi="Times New Roman" w:cs="Times New Roman"/>
          <w:sz w:val="22"/>
          <w:szCs w:val="22"/>
          <w:lang w:val="en-GB"/>
        </w:rPr>
        <w:t xml:space="preserve">, have been mortgaged with a bank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w:t>
      </w:r>
      <w:r w:rsidRPr="00D90E75">
        <w:rPr>
          <w:rFonts w:ascii="Times New Roman" w:hAnsi="Times New Roman" w:cs="Times New Roman"/>
          <w:sz w:val="22"/>
          <w:szCs w:val="22"/>
          <w:lang w:val="en-GB"/>
        </w:rPr>
        <w:t>as mentioned in note 1</w:t>
      </w:r>
      <w:r w:rsidR="007842D6">
        <w:rPr>
          <w:rFonts w:ascii="Times New Roman" w:hAnsi="Times New Roman" w:cs="Times New Roman"/>
          <w:sz w:val="22"/>
          <w:szCs w:val="22"/>
          <w:lang w:val="en-GB"/>
        </w:rPr>
        <w:t>2</w:t>
      </w:r>
      <w:r w:rsidRPr="00D90E75">
        <w:rPr>
          <w:rFonts w:ascii="Times New Roman" w:hAnsi="Times New Roman" w:cs="Times New Roman"/>
          <w:sz w:val="22"/>
          <w:szCs w:val="22"/>
          <w:lang w:val="en-GB"/>
        </w:rPr>
        <w:t>.</w:t>
      </w:r>
    </w:p>
    <w:p w:rsidR="000960C0" w:rsidRPr="00D90E75" w:rsidRDefault="000960C0" w:rsidP="000960C0">
      <w:pPr>
        <w:ind w:left="540"/>
        <w:jc w:val="both"/>
        <w:rPr>
          <w:rFonts w:ascii="Times New Roman" w:hAnsi="Times New Roman" w:cs="Times New Roman"/>
          <w:sz w:val="22"/>
          <w:szCs w:val="22"/>
          <w:lang w:val="en-GB"/>
        </w:rPr>
      </w:pPr>
    </w:p>
    <w:p w:rsidR="000960C0" w:rsidRPr="00D90E75"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D90E75">
        <w:rPr>
          <w:rFonts w:ascii="Times New Roman" w:hAnsi="Times New Roman" w:cs="Times New Roman"/>
          <w:sz w:val="22"/>
          <w:szCs w:val="22"/>
          <w:lang w:val="en-GB"/>
        </w:rPr>
        <w:t xml:space="preserve">On 4 May 2017, the Company has changed collateral assets, a </w:t>
      </w:r>
      <w:r w:rsidR="00E85FC2" w:rsidRPr="00D90E75">
        <w:rPr>
          <w:rFonts w:ascii="Times New Roman" w:hAnsi="Times New Roman" w:cs="Times New Roman"/>
          <w:sz w:val="22"/>
          <w:szCs w:val="22"/>
          <w:lang w:val="en-GB"/>
        </w:rPr>
        <w:t>barge</w:t>
      </w:r>
      <w:r w:rsidRPr="00D90E75">
        <w:rPr>
          <w:rFonts w:ascii="Times New Roman" w:hAnsi="Times New Roman" w:cs="Times New Roman"/>
          <w:sz w:val="22"/>
          <w:szCs w:val="22"/>
          <w:lang w:val="en-GB"/>
        </w:rPr>
        <w:t xml:space="preserve"> of a subsidiary, to a new </w:t>
      </w:r>
      <w:r w:rsidR="00E85FC2" w:rsidRPr="00D90E75">
        <w:rPr>
          <w:rFonts w:ascii="Times New Roman" w:hAnsi="Times New Roman" w:cs="Times New Roman"/>
          <w:sz w:val="22"/>
          <w:szCs w:val="22"/>
          <w:lang w:val="en-GB"/>
        </w:rPr>
        <w:t>barge</w:t>
      </w:r>
      <w:r w:rsidRPr="00D90E75">
        <w:rPr>
          <w:rFonts w:ascii="Times New Roman" w:hAnsi="Times New Roman" w:cs="Times New Roman"/>
          <w:sz w:val="22"/>
          <w:szCs w:val="22"/>
          <w:lang w:val="en-GB"/>
        </w:rPr>
        <w:t xml:space="preserve"> with a net book value of Baht </w:t>
      </w:r>
      <w:r w:rsidR="0098195B" w:rsidRPr="00D90E75">
        <w:rPr>
          <w:rFonts w:ascii="Times New Roman" w:hAnsi="Times New Roman"/>
          <w:sz w:val="22"/>
          <w:szCs w:val="28"/>
          <w:lang w:val="en-GB"/>
        </w:rPr>
        <w:t>12.3</w:t>
      </w:r>
      <w:r w:rsidRPr="00D90E75">
        <w:rPr>
          <w:rFonts w:ascii="Times New Roman" w:hAnsi="Times New Roman" w:cs="Times New Roman"/>
          <w:sz w:val="22"/>
          <w:szCs w:val="22"/>
          <w:lang w:val="en-GB"/>
        </w:rPr>
        <w:t xml:space="preserve"> million </w:t>
      </w:r>
      <w:r w:rsidRPr="00D90E75">
        <w:rPr>
          <w:rFonts w:ascii="Times New Roman" w:hAnsi="Times New Roman" w:cs="Times New Roman"/>
          <w:i/>
          <w:iCs/>
          <w:sz w:val="22"/>
          <w:szCs w:val="22"/>
        </w:rPr>
        <w:t>(</w:t>
      </w:r>
      <w:r w:rsidR="004B147D" w:rsidRPr="00D90E75">
        <w:rPr>
          <w:rFonts w:ascii="Times New Roman" w:hAnsi="Times New Roman" w:cs="Times New Roman"/>
          <w:i/>
          <w:iCs/>
          <w:sz w:val="22"/>
          <w:szCs w:val="22"/>
        </w:rPr>
        <w:t xml:space="preserve">31 December </w:t>
      </w:r>
      <w:r w:rsidRPr="00D90E75">
        <w:rPr>
          <w:rFonts w:ascii="Times New Roman" w:hAnsi="Times New Roman" w:cs="Times New Roman"/>
          <w:i/>
          <w:iCs/>
          <w:sz w:val="22"/>
          <w:szCs w:val="22"/>
        </w:rPr>
        <w:t>2017: Baht 12.6 million)</w:t>
      </w:r>
      <w:r w:rsidRPr="00D90E75">
        <w:rPr>
          <w:rFonts w:ascii="Times New Roman" w:hAnsi="Times New Roman" w:cs="Times New Roman"/>
          <w:sz w:val="22"/>
          <w:szCs w:val="22"/>
          <w:lang w:val="en-GB"/>
        </w:rPr>
        <w:t xml:space="preserve">, which have been mortgaged with a bank as collateral for the bank overdrafts as mentioned in note </w:t>
      </w:r>
      <w:r w:rsidR="00D57409" w:rsidRPr="00D90E75">
        <w:rPr>
          <w:rFonts w:ascii="Times New Roman" w:hAnsi="Times New Roman" w:cs="Times New Roman"/>
          <w:sz w:val="22"/>
          <w:szCs w:val="22"/>
          <w:lang w:val="en-GB"/>
        </w:rPr>
        <w:t>1</w:t>
      </w:r>
      <w:r w:rsidR="007842D6">
        <w:rPr>
          <w:rFonts w:ascii="Times New Roman" w:hAnsi="Times New Roman" w:cs="Times New Roman"/>
          <w:sz w:val="22"/>
          <w:szCs w:val="22"/>
          <w:lang w:val="en-GB"/>
        </w:rPr>
        <w:t>2</w:t>
      </w:r>
      <w:r w:rsidRPr="00D90E75">
        <w:rPr>
          <w:rFonts w:ascii="Times New Roman" w:hAnsi="Times New Roman" w:cs="Times New Roman"/>
          <w:sz w:val="22"/>
          <w:szCs w:val="22"/>
          <w:lang w:val="en-GB"/>
        </w:rPr>
        <w: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both"/>
        <w:rPr>
          <w:rFonts w:ascii="Times New Roman" w:hAnsi="Times New Roman" w:cs="Cordia New"/>
          <w:b/>
          <w:bCs/>
          <w:sz w:val="24"/>
          <w:szCs w:val="24"/>
          <w:lang w:val="en-GB"/>
        </w:rPr>
      </w:pPr>
    </w:p>
    <w:p w:rsidR="003D2197" w:rsidRDefault="003D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r w:rsidRPr="000960C0">
        <w:rPr>
          <w:rFonts w:ascii="Times New Roman" w:hAnsi="Times New Roman" w:cs="Times New Roman"/>
          <w:i/>
          <w:iCs/>
          <w:sz w:val="22"/>
          <w:szCs w:val="22"/>
          <w:lang w:val="en-GB"/>
        </w:rPr>
        <w:lastRenderedPageBreak/>
        <w:t>Impairment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960C0">
        <w:rPr>
          <w:rFonts w:ascii="Times New Roman" w:hAnsi="Times New Roman" w:cs="Times New Roman"/>
          <w:spacing w:val="-2"/>
          <w:sz w:val="22"/>
          <w:szCs w:val="22"/>
          <w:lang w:val="en-GB"/>
        </w:rPr>
        <w:t xml:space="preserve">During the year 2014, a subsidiary received a request for forfeiture of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This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provided service to a customer who has a dispute. However, the subsidiary is not a defendant. On 22 September 2015, the Civil Court rendered a judgement to seize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according to section 154 of Minerals Act, B.E. 1967. The subsidiary</w:t>
      </w:r>
      <w:r w:rsidRPr="000960C0">
        <w:rPr>
          <w:rFonts w:ascii="Times New Roman" w:hAnsi="Times New Roman"/>
          <w:spacing w:val="-2"/>
          <w:sz w:val="22"/>
          <w:szCs w:val="22"/>
          <w:lang w:val="en-GB"/>
        </w:rPr>
        <w:t xml:space="preserve"> </w:t>
      </w:r>
      <w:r w:rsidRPr="000960C0">
        <w:rPr>
          <w:rFonts w:ascii="Times New Roman" w:hAnsi="Times New Roman"/>
          <w:spacing w:val="-2"/>
          <w:sz w:val="22"/>
          <w:szCs w:val="22"/>
        </w:rPr>
        <w:t>then</w:t>
      </w:r>
      <w:r w:rsidRPr="000960C0">
        <w:rPr>
          <w:rFonts w:ascii="Times New Roman" w:hAnsi="Times New Roman" w:cs="Times New Roman"/>
          <w:spacing w:val="-2"/>
          <w:sz w:val="22"/>
          <w:szCs w:val="22"/>
          <w:lang w:val="en-GB"/>
        </w:rPr>
        <w:t xml:space="preserve"> filed an appeal against the judgement of the Court.</w:t>
      </w:r>
      <w:r w:rsidRPr="000960C0">
        <w:rPr>
          <w:rFonts w:ascii="Times New Roman" w:hAnsi="Times New Roman"/>
          <w:sz w:val="22"/>
          <w:szCs w:val="22"/>
          <w:lang w:val="en-GB"/>
        </w:rPr>
        <w:t xml:space="preserve"> </w:t>
      </w:r>
      <w:r w:rsidRPr="000960C0">
        <w:rPr>
          <w:rFonts w:ascii="Times New Roman" w:hAnsi="Times New Roman"/>
          <w:sz w:val="22"/>
          <w:szCs w:val="22"/>
        </w:rPr>
        <w:t xml:space="preserve">Subsequently on </w:t>
      </w:r>
      <w:r w:rsidR="007842D6">
        <w:rPr>
          <w:rFonts w:ascii="Times New Roman" w:hAnsi="Times New Roman"/>
          <w:sz w:val="22"/>
          <w:szCs w:val="22"/>
        </w:rPr>
        <w:br/>
      </w:r>
      <w:r w:rsidRPr="000960C0">
        <w:rPr>
          <w:rFonts w:ascii="Times New Roman" w:hAnsi="Times New Roman"/>
          <w:sz w:val="22"/>
          <w:szCs w:val="22"/>
        </w:rPr>
        <w:t xml:space="preserve">4 October 2016, the Appeal Court had affirmed the Civil Court judgment. The subsidiary filed a petition to Supreme Court on 29 November 2016. As of the approved date of these financial statements, the case is still ongoing. The management of the Company and the subsidiary already recognized the relevant provision loss of Baht 13.9 million in the consolidated financial statements for the year ended </w:t>
      </w:r>
      <w:r w:rsidRPr="000960C0">
        <w:rPr>
          <w:rFonts w:ascii="Times New Roman" w:hAnsi="Times New Roman"/>
          <w:sz w:val="22"/>
          <w:szCs w:val="22"/>
        </w:rPr>
        <w:br/>
        <w:t xml:space="preserve">31 December 2015. </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Pr="00300A66" w:rsidRDefault="006B29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pacing w:val="-2"/>
          <w:sz w:val="22"/>
          <w:szCs w:val="22"/>
        </w:rPr>
      </w:pPr>
      <w:r w:rsidRPr="00300A66">
        <w:rPr>
          <w:rFonts w:ascii="Times New Roman" w:hAnsi="Times New Roman" w:cs="Times New Roman"/>
          <w:i/>
          <w:iCs/>
          <w:spacing w:val="-2"/>
          <w:sz w:val="22"/>
          <w:szCs w:val="22"/>
        </w:rPr>
        <w:t xml:space="preserve">Reversal of </w:t>
      </w:r>
      <w:r w:rsidR="00A71EDF" w:rsidRPr="00300A66">
        <w:rPr>
          <w:rFonts w:ascii="Times New Roman" w:hAnsi="Times New Roman" w:cs="Times New Roman"/>
          <w:i/>
          <w:iCs/>
          <w:spacing w:val="-2"/>
          <w:sz w:val="22"/>
          <w:szCs w:val="22"/>
        </w:rPr>
        <w:t>impairment</w:t>
      </w:r>
      <w:r w:rsidRPr="00300A66">
        <w:rPr>
          <w:rFonts w:ascii="Times New Roman" w:hAnsi="Times New Roman" w:cstheme="minorBidi"/>
          <w:i/>
          <w:iCs/>
          <w:spacing w:val="-2"/>
          <w:sz w:val="22"/>
          <w:szCs w:val="22"/>
        </w:rPr>
        <w:t xml:space="preserve"> loss</w:t>
      </w:r>
    </w:p>
    <w:p w:rsidR="00A71EDF" w:rsidRPr="00300A66" w:rsidRDefault="00A71E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Default="00A71EDF" w:rsidP="006A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50"/>
        </w:tabs>
        <w:ind w:left="540"/>
        <w:jc w:val="thaiDistribute"/>
        <w:rPr>
          <w:rFonts w:ascii="Times New Roman" w:hAnsi="Times New Roman" w:cs="Times New Roman"/>
          <w:spacing w:val="-2"/>
          <w:sz w:val="22"/>
          <w:szCs w:val="22"/>
        </w:rPr>
      </w:pPr>
      <w:r w:rsidRPr="00300A66">
        <w:rPr>
          <w:rFonts w:ascii="Times New Roman" w:hAnsi="Times New Roman" w:cs="Times New Roman"/>
          <w:spacing w:val="-2"/>
          <w:sz w:val="22"/>
          <w:szCs w:val="22"/>
        </w:rPr>
        <w:t xml:space="preserve">During the </w:t>
      </w:r>
      <w:r w:rsidR="00C25B1D" w:rsidRPr="00300A66">
        <w:rPr>
          <w:rFonts w:ascii="Times New Roman" w:hAnsi="Times New Roman" w:cs="Times New Roman"/>
          <w:spacing w:val="-2"/>
          <w:sz w:val="22"/>
          <w:szCs w:val="22"/>
        </w:rPr>
        <w:t>six</w:t>
      </w:r>
      <w:r w:rsidRPr="00300A66">
        <w:rPr>
          <w:rFonts w:ascii="Times New Roman" w:hAnsi="Times New Roman" w:cs="Times New Roman"/>
          <w:spacing w:val="-2"/>
          <w:sz w:val="22"/>
          <w:szCs w:val="22"/>
        </w:rPr>
        <w:t xml:space="preserve">-month period ended </w:t>
      </w:r>
      <w:r w:rsidR="00C25B1D" w:rsidRPr="00300A66">
        <w:rPr>
          <w:rFonts w:ascii="Times New Roman" w:hAnsi="Times New Roman" w:cs="Times New Roman"/>
          <w:spacing w:val="-2"/>
          <w:sz w:val="22"/>
          <w:szCs w:val="22"/>
        </w:rPr>
        <w:t>30 June</w:t>
      </w:r>
      <w:r w:rsidRPr="00300A66">
        <w:rPr>
          <w:rFonts w:ascii="Times New Roman" w:hAnsi="Times New Roman" w:cs="Times New Roman"/>
          <w:spacing w:val="-2"/>
          <w:sz w:val="22"/>
          <w:szCs w:val="22"/>
        </w:rPr>
        <w:t xml:space="preserve"> 2018, the Company</w:t>
      </w:r>
      <w:r w:rsidR="00323126"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management committed to sell assets located at Suansom Sub-District, Baanpaew District, Samutsakorn Province and classified these assets as non-current assets classified as held for sale. The </w:t>
      </w:r>
      <w:r w:rsidR="006A5323" w:rsidRPr="00300A66">
        <w:rPr>
          <w:rFonts w:ascii="Times New Roman" w:hAnsi="Times New Roman" w:cs="Times New Roman"/>
          <w:spacing w:val="-2"/>
          <w:sz w:val="22"/>
          <w:szCs w:val="22"/>
        </w:rPr>
        <w:t xml:space="preserve">expected </w:t>
      </w:r>
      <w:r w:rsidRPr="00300A66">
        <w:rPr>
          <w:rFonts w:ascii="Times New Roman" w:hAnsi="Times New Roman" w:cs="Times New Roman"/>
          <w:spacing w:val="-2"/>
          <w:sz w:val="22"/>
          <w:szCs w:val="22"/>
        </w:rPr>
        <w:t xml:space="preserve">selling price is higher than the </w:t>
      </w:r>
      <w:r w:rsidR="00F333E6" w:rsidRPr="00300A66">
        <w:rPr>
          <w:rFonts w:ascii="Times New Roman" w:hAnsi="Times New Roman" w:cs="Times New Roman"/>
          <w:spacing w:val="-2"/>
          <w:sz w:val="22"/>
          <w:szCs w:val="22"/>
        </w:rPr>
        <w:t>assets</w:t>
      </w:r>
      <w:r w:rsidR="006A5323" w:rsidRPr="00300A66">
        <w:rPr>
          <w:rFonts w:ascii="Times New Roman" w:hAnsi="Times New Roman" w:cs="Times New Roman"/>
          <w:spacing w:val="-2"/>
          <w:sz w:val="22"/>
          <w:szCs w:val="22"/>
        </w:rPr>
        <w:t>’</w:t>
      </w:r>
      <w:r w:rsidR="00F333E6" w:rsidRPr="00300A66">
        <w:rPr>
          <w:rFonts w:ascii="Times New Roman" w:hAnsi="Times New Roman" w:cs="Times New Roman"/>
          <w:spacing w:val="-2"/>
          <w:sz w:val="22"/>
          <w:szCs w:val="22"/>
        </w:rPr>
        <w:t xml:space="preserve"> carrying amount</w:t>
      </w:r>
      <w:r w:rsidR="006A5323" w:rsidRPr="00300A66">
        <w:rPr>
          <w:rFonts w:ascii="Times New Roman" w:hAnsi="Times New Roman" w:cs="Times New Roman"/>
          <w:spacing w:val="-2"/>
          <w:sz w:val="22"/>
          <w:szCs w:val="22"/>
        </w:rPr>
        <w:t>s</w:t>
      </w:r>
      <w:r w:rsidR="00F333E6" w:rsidRPr="00300A66">
        <w:rPr>
          <w:rFonts w:ascii="Times New Roman" w:hAnsi="Times New Roman" w:cs="Times New Roman"/>
          <w:spacing w:val="-2"/>
          <w:sz w:val="22"/>
          <w:szCs w:val="22"/>
        </w:rPr>
        <w:t xml:space="preserve"> so the</w:t>
      </w:r>
      <w:r w:rsidRPr="00300A66">
        <w:rPr>
          <w:rFonts w:ascii="Times New Roman" w:hAnsi="Times New Roman" w:cs="Times New Roman"/>
          <w:spacing w:val="-2"/>
          <w:sz w:val="22"/>
          <w:szCs w:val="22"/>
        </w:rPr>
        <w:t xml:space="preserve"> Company</w:t>
      </w:r>
      <w:r w:rsidR="000E72F1"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management has </w:t>
      </w:r>
      <w:r w:rsidR="006A5323" w:rsidRPr="00300A66">
        <w:rPr>
          <w:rFonts w:ascii="Times New Roman" w:hAnsi="Times New Roman" w:cs="Times New Roman"/>
          <w:spacing w:val="-2"/>
          <w:sz w:val="22"/>
          <w:szCs w:val="22"/>
        </w:rPr>
        <w:t>reversed the</w:t>
      </w:r>
      <w:r w:rsidRPr="00300A66">
        <w:rPr>
          <w:rFonts w:ascii="Times New Roman" w:hAnsi="Times New Roman" w:cs="Times New Roman"/>
          <w:spacing w:val="-2"/>
          <w:sz w:val="22"/>
          <w:szCs w:val="22"/>
        </w:rPr>
        <w:t xml:space="preserve"> impairment</w:t>
      </w:r>
      <w:r w:rsidR="00FB24E5" w:rsidRPr="00300A66">
        <w:rPr>
          <w:rFonts w:ascii="Times New Roman" w:hAnsi="Times New Roman" w:cs="Times New Roman"/>
          <w:spacing w:val="-2"/>
          <w:sz w:val="22"/>
          <w:szCs w:val="22"/>
        </w:rPr>
        <w:t xml:space="preserve"> loss</w:t>
      </w:r>
      <w:r w:rsidRPr="00300A66">
        <w:rPr>
          <w:rFonts w:ascii="Times New Roman" w:hAnsi="Times New Roman" w:cs="Times New Roman"/>
          <w:spacing w:val="-2"/>
          <w:sz w:val="22"/>
          <w:szCs w:val="22"/>
        </w:rPr>
        <w:t xml:space="preserve"> of these assets to the extent that the</w:t>
      </w:r>
      <w:r w:rsidR="006A5323" w:rsidRPr="00300A66">
        <w:rPr>
          <w:rFonts w:ascii="Times New Roman" w:hAnsi="Times New Roman" w:cs="Times New Roman"/>
          <w:spacing w:val="-2"/>
          <w:sz w:val="22"/>
          <w:szCs w:val="22"/>
        </w:rPr>
        <w:t>ir</w:t>
      </w:r>
      <w:r w:rsidRPr="00300A66">
        <w:rPr>
          <w:rFonts w:ascii="Times New Roman" w:hAnsi="Times New Roman" w:cs="Times New Roman"/>
          <w:spacing w:val="-2"/>
          <w:sz w:val="22"/>
          <w:szCs w:val="22"/>
        </w:rPr>
        <w:t xml:space="preserve"> carrying amount</w:t>
      </w:r>
      <w:r w:rsidR="006A5323" w:rsidRPr="00300A66">
        <w:rPr>
          <w:rFonts w:ascii="Times New Roman" w:hAnsi="Times New Roman" w:cs="Times New Roman"/>
          <w:spacing w:val="-2"/>
          <w:sz w:val="22"/>
          <w:szCs w:val="22"/>
        </w:rPr>
        <w:t>s do</w:t>
      </w:r>
      <w:r w:rsidRPr="00300A66">
        <w:rPr>
          <w:rFonts w:ascii="Times New Roman" w:hAnsi="Times New Roman" w:cs="Times New Roman"/>
          <w:spacing w:val="-2"/>
          <w:sz w:val="22"/>
          <w:szCs w:val="22"/>
        </w:rPr>
        <w:t xml:space="preserve"> not exceed the carrying amount</w:t>
      </w:r>
      <w:r w:rsidR="006A5323"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that would have been determined, net of depreciation, if no impairment loss had been recognized.</w:t>
      </w:r>
      <w:r w:rsidR="00323126" w:rsidRPr="00300A66">
        <w:rPr>
          <w:rFonts w:ascii="Times New Roman" w:hAnsi="Times New Roman" w:cs="Times New Roman"/>
          <w:spacing w:val="-2"/>
          <w:sz w:val="22"/>
          <w:szCs w:val="22"/>
        </w:rPr>
        <w:t xml:space="preserve"> Accordingly, the Company recorded</w:t>
      </w:r>
      <w:r w:rsidR="00F333E6" w:rsidRPr="00300A66">
        <w:t xml:space="preserve"> </w:t>
      </w:r>
      <w:r w:rsidR="00323126" w:rsidRPr="00300A66">
        <w:t>t</w:t>
      </w:r>
      <w:r w:rsidR="00F333E6" w:rsidRPr="00300A66">
        <w:rPr>
          <w:rFonts w:ascii="Times New Roman" w:hAnsi="Times New Roman" w:cs="Times New Roman"/>
          <w:spacing w:val="-2"/>
          <w:sz w:val="22"/>
          <w:szCs w:val="22"/>
        </w:rPr>
        <w:t>he reversal of impairment loss on investment properties and property</w:t>
      </w:r>
      <w:r w:rsidR="00FB24E5" w:rsidRPr="00300A66">
        <w:rPr>
          <w:rFonts w:ascii="Times New Roman" w:hAnsi="Times New Roman" w:cs="Times New Roman"/>
          <w:spacing w:val="-2"/>
          <w:sz w:val="22"/>
          <w:szCs w:val="22"/>
        </w:rPr>
        <w:t>,</w:t>
      </w:r>
      <w:r w:rsidR="00F333E6" w:rsidRPr="00300A66">
        <w:rPr>
          <w:rFonts w:ascii="Times New Roman" w:hAnsi="Times New Roman" w:cs="Times New Roman"/>
          <w:spacing w:val="-2"/>
          <w:sz w:val="22"/>
          <w:szCs w:val="22"/>
        </w:rPr>
        <w:t xml:space="preserve"> plant and equipment of Baht</w:t>
      </w:r>
      <w:r w:rsidR="00323126" w:rsidRPr="00300A66">
        <w:rPr>
          <w:rFonts w:ascii="Times New Roman" w:hAnsi="Times New Roman" w:cs="Times New Roman"/>
          <w:spacing w:val="-2"/>
          <w:sz w:val="22"/>
          <w:szCs w:val="22"/>
        </w:rPr>
        <w:t xml:space="preserve"> 8.1 million and Baht 3.</w:t>
      </w:r>
      <w:r w:rsidR="0054211D" w:rsidRPr="00300A66">
        <w:rPr>
          <w:rFonts w:ascii="Times New Roman" w:hAnsi="Times New Roman" w:cs="Times New Roman"/>
          <w:spacing w:val="-2"/>
          <w:sz w:val="22"/>
          <w:szCs w:val="22"/>
        </w:rPr>
        <w:t>4</w:t>
      </w:r>
      <w:r w:rsidR="00323126" w:rsidRPr="00300A66">
        <w:rPr>
          <w:rFonts w:ascii="Times New Roman" w:hAnsi="Times New Roman" w:cs="Times New Roman"/>
          <w:spacing w:val="-2"/>
          <w:sz w:val="22"/>
          <w:szCs w:val="22"/>
        </w:rPr>
        <w:t xml:space="preserve"> million, respectively</w:t>
      </w:r>
      <w:r w:rsidR="006A5323" w:rsidRPr="00300A66">
        <w:rPr>
          <w:rFonts w:ascii="Times New Roman" w:hAnsi="Times New Roman" w:cs="Times New Roman"/>
          <w:spacing w:val="-2"/>
          <w:sz w:val="22"/>
          <w:szCs w:val="22"/>
        </w:rPr>
        <w:t>,</w:t>
      </w:r>
      <w:r w:rsidR="00323126" w:rsidRPr="00300A66">
        <w:rPr>
          <w:rFonts w:ascii="Times New Roman" w:hAnsi="Times New Roman" w:cs="Times New Roman"/>
          <w:spacing w:val="-2"/>
          <w:sz w:val="22"/>
          <w:szCs w:val="22"/>
        </w:rPr>
        <w:t xml:space="preserve"> in the total amount of Baht</w:t>
      </w:r>
      <w:r w:rsidR="00A13ADD" w:rsidRPr="00300A66">
        <w:rPr>
          <w:rFonts w:ascii="Times New Roman" w:hAnsi="Times New Roman" w:cs="Times New Roman"/>
          <w:spacing w:val="-2"/>
          <w:sz w:val="22"/>
          <w:szCs w:val="22"/>
        </w:rPr>
        <w:t xml:space="preserve"> 11.5</w:t>
      </w:r>
      <w:r w:rsidR="00323126" w:rsidRPr="00300A66">
        <w:rPr>
          <w:rFonts w:ascii="Times New Roman" w:hAnsi="Times New Roman" w:cs="Times New Roman"/>
          <w:spacing w:val="-2"/>
          <w:sz w:val="22"/>
          <w:szCs w:val="22"/>
        </w:rPr>
        <w:t xml:space="preserve"> million</w:t>
      </w:r>
      <w:r w:rsidR="00F333E6" w:rsidRPr="00300A66">
        <w:rPr>
          <w:rFonts w:ascii="Times New Roman" w:hAnsi="Times New Roman" w:cs="Times New Roman"/>
          <w:spacing w:val="-2"/>
          <w:sz w:val="22"/>
          <w:szCs w:val="22"/>
        </w:rPr>
        <w:t xml:space="preserve"> in the consolidated and separate financial statement</w:t>
      </w:r>
      <w:r w:rsidR="00AF2CCF" w:rsidRPr="00300A66">
        <w:rPr>
          <w:rFonts w:ascii="Times New Roman" w:hAnsi="Times New Roman" w:cs="Times New Roman"/>
          <w:spacing w:val="-2"/>
          <w:sz w:val="22"/>
          <w:szCs w:val="22"/>
        </w:rPr>
        <w:t>s</w:t>
      </w:r>
      <w:r w:rsidR="00F333E6" w:rsidRPr="00300A66">
        <w:rPr>
          <w:rFonts w:ascii="Times New Roman" w:hAnsi="Times New Roman" w:cs="Times New Roman"/>
          <w:spacing w:val="-2"/>
          <w:sz w:val="22"/>
          <w:szCs w:val="22"/>
        </w:rPr>
        <w:t xml:space="preserve"> for the period ended </w:t>
      </w:r>
      <w:r w:rsidR="00C25B1D" w:rsidRPr="00300A66">
        <w:rPr>
          <w:rFonts w:ascii="Times New Roman" w:hAnsi="Times New Roman" w:cs="Times New Roman"/>
          <w:spacing w:val="-2"/>
          <w:sz w:val="22"/>
          <w:szCs w:val="22"/>
        </w:rPr>
        <w:t>30 June</w:t>
      </w:r>
      <w:r w:rsidR="00F333E6" w:rsidRPr="00300A66">
        <w:rPr>
          <w:rFonts w:ascii="Times New Roman" w:hAnsi="Times New Roman" w:cs="Times New Roman"/>
          <w:spacing w:val="-2"/>
          <w:sz w:val="22"/>
          <w:szCs w:val="22"/>
        </w:rPr>
        <w:t xml:space="preserve"> 2018.</w:t>
      </w:r>
    </w:p>
    <w:p w:rsidR="00681E3B" w:rsidRDefault="0068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hanging="540"/>
        <w:jc w:val="both"/>
        <w:rPr>
          <w:rFonts w:ascii="Times New Roman" w:eastAsia="SimSun" w:hAnsi="Times New Roman" w:cs="Times New Roman"/>
          <w:sz w:val="22"/>
          <w:szCs w:val="22"/>
        </w:rPr>
      </w:pPr>
      <w:r w:rsidRPr="000960C0">
        <w:rPr>
          <w:rFonts w:ascii="Times New Roman" w:hAnsi="Times New Roman" w:cs="Times New Roman"/>
          <w:b/>
          <w:bCs/>
          <w:sz w:val="24"/>
          <w:szCs w:val="24"/>
        </w:rPr>
        <w:lastRenderedPageBreak/>
        <w:t>1</w:t>
      </w:r>
      <w:r w:rsidR="007842D6">
        <w:rPr>
          <w:rFonts w:ascii="Times New Roman" w:hAnsi="Times New Roman" w:cs="Times New Roman"/>
          <w:b/>
          <w:bCs/>
          <w:sz w:val="24"/>
          <w:szCs w:val="24"/>
        </w:rPr>
        <w:t>1</w:t>
      </w:r>
      <w:r w:rsidRPr="000960C0">
        <w:rPr>
          <w:rFonts w:ascii="Times New Roman" w:hAnsi="Times New Roman" w:cs="Times New Roman"/>
          <w:b/>
          <w:bCs/>
          <w:sz w:val="24"/>
          <w:szCs w:val="24"/>
        </w:rPr>
        <w:tab/>
        <w:t>Deferred</w:t>
      </w:r>
      <w:r w:rsidRPr="000960C0">
        <w:rPr>
          <w:rFonts w:ascii="Times New Roman" w:hAnsi="Times New Roman" w:cs="Times New Roman"/>
          <w:b/>
          <w:bCs/>
          <w:sz w:val="20"/>
          <w:szCs w:val="24"/>
        </w:rPr>
        <w:t xml:space="preserve"> </w:t>
      </w:r>
      <w:r w:rsidRPr="000960C0">
        <w:rPr>
          <w:rFonts w:ascii="Times New Roman" w:hAnsi="Times New Roman" w:cs="Times New Roman"/>
          <w:b/>
          <w:bCs/>
          <w:sz w:val="24"/>
          <w:szCs w:val="24"/>
        </w:rPr>
        <w:t>tax</w:t>
      </w:r>
    </w:p>
    <w:p w:rsidR="000960C0" w:rsidRPr="000960C0" w:rsidRDefault="000960C0" w:rsidP="000960C0">
      <w:pPr>
        <w:ind w:left="540" w:right="-43"/>
        <w:jc w:val="thaiDistribute"/>
        <w:rPr>
          <w:rFonts w:ascii="Times New Roman" w:hAnsi="Times New Roman" w:cs="Times New Roman"/>
          <w:sz w:val="22"/>
          <w:szCs w:val="22"/>
          <w:lang w:val="en-GB"/>
        </w:rPr>
      </w:pPr>
    </w:p>
    <w:p w:rsidR="000960C0" w:rsidRPr="000960C0" w:rsidRDefault="000960C0" w:rsidP="000960C0">
      <w:pPr>
        <w:ind w:left="540" w:right="-43"/>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Deferred t</w:t>
      </w:r>
      <w:r w:rsidR="00F925A8">
        <w:rPr>
          <w:rFonts w:ascii="Times New Roman" w:hAnsi="Times New Roman" w:cs="Times New Roman"/>
          <w:sz w:val="22"/>
          <w:szCs w:val="22"/>
          <w:lang w:val="en-GB"/>
        </w:rPr>
        <w:t>ax assets have not been recogniz</w:t>
      </w:r>
      <w:r w:rsidRPr="000960C0">
        <w:rPr>
          <w:rFonts w:ascii="Times New Roman" w:hAnsi="Times New Roman" w:cs="Times New Roman"/>
          <w:sz w:val="22"/>
          <w:szCs w:val="22"/>
          <w:lang w:val="en-GB"/>
        </w:rPr>
        <w:t xml:space="preserve">ed in respect of the following items:  </w:t>
      </w:r>
    </w:p>
    <w:p w:rsidR="000960C0" w:rsidRPr="000960C0" w:rsidRDefault="000960C0" w:rsidP="000960C0">
      <w:pPr>
        <w:ind w:left="540" w:right="-43"/>
        <w:jc w:val="thaiDistribute"/>
        <w:rPr>
          <w:rFonts w:ascii="Times New Roman" w:hAnsi="Times New Roman" w:cs="Times New Roman"/>
          <w:sz w:val="22"/>
          <w:szCs w:val="22"/>
          <w:lang w:val="en-GB"/>
        </w:rPr>
      </w:pPr>
    </w:p>
    <w:tbl>
      <w:tblPr>
        <w:tblW w:w="9270" w:type="dxa"/>
        <w:tblInd w:w="529" w:type="dxa"/>
        <w:tblLayout w:type="fixed"/>
        <w:tblCellMar>
          <w:left w:w="79" w:type="dxa"/>
          <w:right w:w="79" w:type="dxa"/>
        </w:tblCellMar>
        <w:tblLook w:val="0000"/>
      </w:tblPr>
      <w:tblGrid>
        <w:gridCol w:w="3330"/>
        <w:gridCol w:w="1350"/>
        <w:gridCol w:w="180"/>
        <w:gridCol w:w="1350"/>
        <w:gridCol w:w="180"/>
        <w:gridCol w:w="1350"/>
        <w:gridCol w:w="180"/>
        <w:gridCol w:w="1350"/>
      </w:tblGrid>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r w:rsidRPr="000960C0">
              <w:rPr>
                <w:rFonts w:ascii="Times New Roman" w:hAnsi="Times New Roman" w:cs="Times New Roman"/>
                <w:b/>
                <w:bCs/>
                <w:sz w:val="22"/>
                <w:szCs w:val="22"/>
                <w:lang w:val="en-GB"/>
              </w:rPr>
              <w:br w:type="page"/>
            </w: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Consolidated </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Separate </w:t>
            </w:r>
          </w:p>
        </w:tc>
      </w:tr>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rsidR="000960C0" w:rsidRPr="000960C0" w:rsidRDefault="00C25B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350" w:type="dxa"/>
          </w:tcPr>
          <w:p w:rsidR="000960C0" w:rsidRPr="000960C0" w:rsidRDefault="00C25B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BC79D0">
        <w:trPr>
          <w:cantSplit/>
        </w:trPr>
        <w:tc>
          <w:tcPr>
            <w:tcW w:w="3330" w:type="dxa"/>
          </w:tcPr>
          <w:p w:rsidR="000960C0" w:rsidRPr="000960C0" w:rsidRDefault="000960C0" w:rsidP="000960C0">
            <w:pPr>
              <w:rPr>
                <w:rFonts w:ascii="Times New Roman" w:hAnsi="Times New Roman" w:cs="Times New Roman"/>
                <w:b/>
                <w:bCs/>
                <w:i/>
                <w:iCs/>
                <w:sz w:val="22"/>
                <w:szCs w:val="22"/>
                <w:lang w:val="en-GB"/>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BC79D0">
        <w:trPr>
          <w:cantSplit/>
        </w:trPr>
        <w:tc>
          <w:tcPr>
            <w:tcW w:w="3330" w:type="dxa"/>
            <w:vAlign w:val="bottom"/>
          </w:tcPr>
          <w:p w:rsidR="000960C0" w:rsidRPr="000960C0" w:rsidRDefault="000960C0" w:rsidP="000960C0">
            <w:pPr>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Deductible temporary differences</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r>
      <w:tr w:rsidR="000960C0" w:rsidRPr="000960C0" w:rsidTr="00BC79D0">
        <w:trPr>
          <w:cantSplit/>
        </w:trPr>
        <w:tc>
          <w:tcPr>
            <w:tcW w:w="3330" w:type="dxa"/>
            <w:vAlign w:val="bottom"/>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right="-439" w:hanging="160"/>
              <w:textAlignment w:val="baseline"/>
              <w:rPr>
                <w:rFonts w:ascii="Times New Roman" w:hAnsi="Times New Roman" w:cs="Times New Roman"/>
                <w:sz w:val="22"/>
                <w:szCs w:val="22"/>
                <w:lang w:val="en-GB"/>
              </w:rPr>
            </w:pPr>
            <w:r w:rsidRPr="000960C0">
              <w:rPr>
                <w:rFonts w:ascii="Times New Roman" w:hAnsi="Times New Roman" w:cs="Times New Roman"/>
                <w:sz w:val="22"/>
                <w:szCs w:val="22"/>
              </w:rPr>
              <w:t>Allowance for doubtful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lang w:val="en-GB"/>
              </w:rPr>
            </w:pPr>
            <w:r w:rsidRPr="000960C0">
              <w:rPr>
                <w:rFonts w:ascii="Times New Roman" w:hAnsi="Times New Roman" w:cs="Times New Roman"/>
                <w:sz w:val="22"/>
                <w:szCs w:val="22"/>
              </w:rPr>
              <w:t xml:space="preserve">  trade and other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receivable</w:t>
            </w: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1,087</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sz w:val="22"/>
                <w:szCs w:val="28"/>
              </w:rPr>
            </w:pPr>
            <w:r w:rsidRPr="000960C0">
              <w:rPr>
                <w:rFonts w:ascii="Times New Roman" w:hAnsi="Times New Roman"/>
                <w:sz w:val="22"/>
                <w:szCs w:val="28"/>
              </w:rPr>
              <w:t>1,093</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962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979</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declining in value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of inventories and inventory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deterioration</w:t>
            </w: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43,642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43,642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on investment</w:t>
            </w: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ind w:left="-105" w:right="419"/>
              <w:jc w:val="right"/>
              <w:rPr>
                <w:rFonts w:ascii="Times New Roman" w:hAnsi="Times New Roman" w:cs="Times New Roman"/>
                <w:sz w:val="22"/>
                <w:szCs w:val="22"/>
              </w:rPr>
            </w:pP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3,524</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3,524</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on property, plant and</w:t>
            </w: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shd w:val="clear" w:color="auto" w:fill="auto"/>
          </w:tcPr>
          <w:p w:rsidR="00656EF0" w:rsidRPr="000960C0" w:rsidRDefault="00643696"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9,108</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9,490</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43696"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6,685</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9,776</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Depreciation gap</w:t>
            </w:r>
          </w:p>
        </w:tc>
        <w:tc>
          <w:tcPr>
            <w:tcW w:w="1350" w:type="dxa"/>
            <w:shd w:val="clear" w:color="auto" w:fill="auto"/>
          </w:tcPr>
          <w:p w:rsidR="000960C0" w:rsidRPr="000960C0" w:rsidRDefault="00A5751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2,852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2,571</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A57512"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r>
      <w:tr w:rsidR="00F522A5" w:rsidRPr="000960C0" w:rsidTr="00BC79D0">
        <w:trPr>
          <w:cantSplit/>
        </w:trPr>
        <w:tc>
          <w:tcPr>
            <w:tcW w:w="3330" w:type="dxa"/>
          </w:tcPr>
          <w:p w:rsidR="00F522A5" w:rsidRPr="000960C0" w:rsidRDefault="00F522A5" w:rsidP="00F522A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Accrued bonus</w:t>
            </w:r>
          </w:p>
        </w:tc>
        <w:tc>
          <w:tcPr>
            <w:tcW w:w="1350" w:type="dxa"/>
            <w:shd w:val="clear" w:color="auto" w:fill="auto"/>
          </w:tcPr>
          <w:p w:rsidR="00F522A5" w:rsidRPr="000960C0" w:rsidRDefault="00A57512"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133</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A57512"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97</w:t>
            </w:r>
          </w:p>
        </w:tc>
      </w:tr>
      <w:tr w:rsidR="00F522A5" w:rsidRPr="000960C0" w:rsidTr="00BC79D0">
        <w:trPr>
          <w:cantSplit/>
        </w:trPr>
        <w:tc>
          <w:tcPr>
            <w:tcW w:w="3330" w:type="dxa"/>
          </w:tcPr>
          <w:p w:rsidR="00F522A5" w:rsidRPr="000960C0" w:rsidRDefault="00F522A5" w:rsidP="00F522A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F522A5" w:rsidRPr="000960C0" w:rsidRDefault="00A57512"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396</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A57512"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288</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254</w:t>
            </w:r>
          </w:p>
        </w:tc>
      </w:tr>
      <w:tr w:rsidR="00F522A5" w:rsidRPr="000960C0" w:rsidTr="00BC79D0">
        <w:trPr>
          <w:cantSplit/>
        </w:trPr>
        <w:tc>
          <w:tcPr>
            <w:tcW w:w="3330" w:type="dxa"/>
          </w:tcPr>
          <w:p w:rsidR="00F522A5" w:rsidRPr="000960C0" w:rsidRDefault="00F522A5" w:rsidP="00F522A5">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F522A5" w:rsidRPr="000960C0" w:rsidRDefault="00643696"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57,085</w:t>
            </w:r>
          </w:p>
        </w:tc>
        <w:tc>
          <w:tcPr>
            <w:tcW w:w="180" w:type="dxa"/>
            <w:shd w:val="clear" w:color="auto" w:fill="auto"/>
          </w:tcPr>
          <w:p w:rsidR="00F522A5" w:rsidRPr="000960C0" w:rsidRDefault="00F522A5" w:rsidP="00F522A5">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0960C0">
              <w:rPr>
                <w:rFonts w:ascii="Times New Roman" w:hAnsi="Times New Roman" w:cs="Times New Roman"/>
                <w:sz w:val="22"/>
                <w:szCs w:val="22"/>
                <w:lang w:bidi="ar-SA"/>
              </w:rPr>
              <w:t>77,671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643696"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55,101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78,663</w:t>
            </w:r>
          </w:p>
        </w:tc>
      </w:tr>
      <w:tr w:rsidR="00F522A5" w:rsidRPr="000960C0" w:rsidTr="00BC79D0">
        <w:trPr>
          <w:cantSplit/>
        </w:trPr>
        <w:tc>
          <w:tcPr>
            <w:tcW w:w="3330" w:type="dxa"/>
          </w:tcPr>
          <w:p w:rsidR="00F522A5" w:rsidRPr="000960C0" w:rsidRDefault="00F522A5" w:rsidP="00F522A5">
            <w:pPr>
              <w:rPr>
                <w:rFonts w:ascii="Times New Roman" w:hAnsi="Times New Roman" w:cs="Times New Roman"/>
                <w:sz w:val="22"/>
                <w:szCs w:val="22"/>
              </w:rPr>
            </w:pPr>
            <w:r w:rsidRPr="000960C0">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F522A5" w:rsidRPr="00F33428" w:rsidRDefault="00643696"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8"/>
                <w:lang w:val="en-GB"/>
              </w:rPr>
            </w:pPr>
            <w:r>
              <w:rPr>
                <w:rFonts w:ascii="Times New Roman" w:hAnsi="Times New Roman"/>
                <w:sz w:val="22"/>
                <w:szCs w:val="28"/>
                <w:lang w:val="en-GB"/>
              </w:rPr>
              <w:t>111,949</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164,546</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643696"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111,852</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163,972</w:t>
            </w:r>
          </w:p>
        </w:tc>
      </w:tr>
      <w:tr w:rsidR="00F522A5" w:rsidRPr="000960C0" w:rsidTr="00BC79D0">
        <w:trPr>
          <w:cantSplit/>
        </w:trPr>
        <w:tc>
          <w:tcPr>
            <w:tcW w:w="3330" w:type="dxa"/>
          </w:tcPr>
          <w:p w:rsidR="00F522A5" w:rsidRPr="000960C0" w:rsidRDefault="00F522A5" w:rsidP="00F522A5">
            <w:pPr>
              <w:jc w:val="both"/>
              <w:rPr>
                <w:rFonts w:ascii="Times New Roman" w:hAnsi="Times New Roman" w:cs="Times New Roman"/>
                <w:sz w:val="22"/>
                <w:szCs w:val="22"/>
                <w:lang w:val="en-GB"/>
              </w:rPr>
            </w:pPr>
            <w:r w:rsidRPr="000960C0">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F522A5" w:rsidRPr="000960C0" w:rsidRDefault="00A57512" w:rsidP="0064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169,</w:t>
            </w:r>
            <w:r w:rsidR="00643696">
              <w:rPr>
                <w:rFonts w:ascii="Times New Roman" w:hAnsi="Times New Roman" w:cs="Times New Roman"/>
                <w:b/>
                <w:bCs/>
                <w:sz w:val="22"/>
                <w:szCs w:val="22"/>
                <w:lang w:val="en-GB" w:bidi="ar-SA"/>
              </w:rPr>
              <w:t>034</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242,217</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643696" w:rsidP="00F33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166,953</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242,635</w:t>
            </w:r>
          </w:p>
        </w:tc>
      </w:tr>
    </w:tbl>
    <w:p w:rsidR="000960C0" w:rsidRPr="000960C0" w:rsidRDefault="000960C0" w:rsidP="000960C0">
      <w:pPr>
        <w:ind w:left="540"/>
        <w:jc w:val="thaiDistribute"/>
        <w:rPr>
          <w:rFonts w:ascii="Times New Roman" w:hAnsi="Times New Roman" w:cs="Times New Roman"/>
          <w:sz w:val="22"/>
          <w:szCs w:val="22"/>
          <w:lang w:val="en-GB"/>
        </w:rPr>
      </w:pPr>
    </w:p>
    <w:p w:rsidR="000960C0" w:rsidRDefault="000960C0" w:rsidP="000960C0">
      <w:pPr>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The tax loss expire in 2018 to 202</w:t>
      </w:r>
      <w:r w:rsidRPr="000960C0">
        <w:rPr>
          <w:rFonts w:ascii="Times New Roman" w:hAnsi="Times New Roman"/>
          <w:sz w:val="22"/>
          <w:szCs w:val="28"/>
        </w:rPr>
        <w:t>3</w:t>
      </w:r>
      <w:r w:rsidRPr="000960C0">
        <w:rPr>
          <w:rFonts w:ascii="Times New Roman" w:hAnsi="Times New Roman" w:cs="Times New Roman"/>
          <w:sz w:val="22"/>
          <w:szCs w:val="22"/>
          <w:lang w:val="en-GB"/>
        </w:rPr>
        <w:t xml:space="preserve">. The deductible temporary differences do not expire under current tax legislation. Deferred tax assets have not been recognized in the financial statements of the Group in respect of these items because it is not certain that future taxable profit will be generated against which the Group can utilise the benefits there from. </w:t>
      </w:r>
    </w:p>
    <w:p w:rsidR="00C25B1D" w:rsidRDefault="00C25B1D" w:rsidP="000960C0">
      <w:pPr>
        <w:ind w:left="540"/>
        <w:jc w:val="thaiDistribute"/>
        <w:rPr>
          <w:rFonts w:ascii="Times New Roman" w:hAnsi="Times New Roman" w:cs="Times New Roman"/>
          <w:sz w:val="22"/>
          <w:szCs w:val="22"/>
          <w:lang w:val="en-GB"/>
        </w:rPr>
      </w:pPr>
    </w:p>
    <w:p w:rsidR="00681E3B" w:rsidRDefault="0068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960C0">
        <w:rPr>
          <w:rFonts w:ascii="Times New Roman" w:hAnsi="Times New Roman" w:cs="Times New Roman"/>
          <w:b/>
          <w:bCs/>
          <w:sz w:val="24"/>
          <w:szCs w:val="24"/>
        </w:rPr>
        <w:lastRenderedPageBreak/>
        <w:t>1</w:t>
      </w:r>
      <w:r w:rsidR="007842D6">
        <w:rPr>
          <w:rFonts w:ascii="Times New Roman" w:hAnsi="Times New Roman" w:cs="Times New Roman"/>
          <w:b/>
          <w:bCs/>
          <w:sz w:val="24"/>
          <w:szCs w:val="24"/>
        </w:rPr>
        <w:t>2</w:t>
      </w:r>
      <w:r w:rsidRPr="000960C0">
        <w:rPr>
          <w:rFonts w:ascii="Times New Roman" w:hAnsi="Times New Roman" w:cs="Times New Roman"/>
          <w:b/>
          <w:bCs/>
          <w:sz w:val="24"/>
          <w:szCs w:val="24"/>
        </w:rPr>
        <w:tab/>
        <w:t>Interest-bearing liabilities</w:t>
      </w:r>
    </w:p>
    <w:p w:rsidR="000960C0" w:rsidRPr="00300A66"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333" w:type="dxa"/>
        <w:tblInd w:w="450" w:type="dxa"/>
        <w:tblLayout w:type="fixed"/>
        <w:tblLook w:val="01E0"/>
      </w:tblPr>
      <w:tblGrid>
        <w:gridCol w:w="2520"/>
        <w:gridCol w:w="549"/>
        <w:gridCol w:w="1350"/>
        <w:gridCol w:w="236"/>
        <w:gridCol w:w="1404"/>
        <w:gridCol w:w="236"/>
        <w:gridCol w:w="1350"/>
        <w:gridCol w:w="236"/>
        <w:gridCol w:w="1452"/>
      </w:tblGrid>
      <w:tr w:rsidR="000960C0" w:rsidRPr="000960C0" w:rsidTr="003F5CE5">
        <w:tc>
          <w:tcPr>
            <w:tcW w:w="252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b/>
                <w:bCs/>
                <w:sz w:val="22"/>
                <w:szCs w:val="22"/>
              </w:rPr>
              <w:t>Consolidated</w:t>
            </w:r>
          </w:p>
        </w:tc>
        <w:tc>
          <w:tcPr>
            <w:tcW w:w="236"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38"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F5CE5">
              <w:rPr>
                <w:rFonts w:ascii="Times New Roman" w:hAnsi="Times New Roman" w:cs="Times New Roman"/>
                <w:b/>
                <w:bCs/>
                <w:sz w:val="22"/>
                <w:szCs w:val="22"/>
              </w:rPr>
              <w:t xml:space="preserve">Separate  </w:t>
            </w:r>
          </w:p>
        </w:tc>
      </w:tr>
      <w:tr w:rsidR="000960C0" w:rsidRPr="000960C0" w:rsidTr="003F5CE5">
        <w:tc>
          <w:tcPr>
            <w:tcW w:w="252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36"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38"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264" w:type="dxa"/>
            <w:gridSpan w:val="7"/>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CE5">
              <w:rPr>
                <w:rFonts w:ascii="Times New Roman" w:hAnsi="Times New Roman" w:cs="Times New Roman"/>
                <w:i/>
                <w:iCs/>
                <w:sz w:val="22"/>
                <w:szCs w:val="22"/>
              </w:rPr>
              <w:t>(in thousand Baht)</w:t>
            </w:r>
          </w:p>
        </w:tc>
      </w:tr>
      <w:tr w:rsidR="003F5CE5" w:rsidRPr="000960C0" w:rsidTr="003F5CE5">
        <w:tc>
          <w:tcPr>
            <w:tcW w:w="2520" w:type="dxa"/>
          </w:tcPr>
          <w:p w:rsidR="003F5CE5" w:rsidRPr="003F5CE5" w:rsidRDefault="003F5CE5" w:rsidP="003F5CE5">
            <w:pPr>
              <w:rPr>
                <w:rFonts w:ascii="Times New Roman" w:hAnsi="Times New Roman" w:cs="Times New Roman"/>
                <w:b/>
                <w:bCs/>
                <w:i/>
                <w:iCs/>
                <w:sz w:val="22"/>
                <w:szCs w:val="22"/>
              </w:rPr>
            </w:pPr>
            <w:r w:rsidRPr="003F5CE5">
              <w:rPr>
                <w:rFonts w:ascii="Times New Roman" w:hAnsi="Times New Roman" w:cs="Times New Roman"/>
                <w:b/>
                <w:bCs/>
                <w:i/>
                <w:iCs/>
                <w:sz w:val="22"/>
                <w:szCs w:val="22"/>
              </w:rPr>
              <w:t>Current</w:t>
            </w:r>
          </w:p>
        </w:tc>
        <w:tc>
          <w:tcPr>
            <w:tcW w:w="549"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04"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52"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5" w:right="72"/>
              <w:rPr>
                <w:rFonts w:ascii="Times New Roman" w:hAnsi="Times New Roman" w:cs="Times New Roman"/>
                <w:sz w:val="22"/>
                <w:szCs w:val="22"/>
              </w:rPr>
            </w:pPr>
          </w:p>
        </w:tc>
      </w:tr>
      <w:tr w:rsidR="003F5CE5" w:rsidRPr="000960C0" w:rsidTr="003F5CE5">
        <w:tc>
          <w:tcPr>
            <w:tcW w:w="2520" w:type="dxa"/>
          </w:tcPr>
          <w:p w:rsidR="003F5CE5" w:rsidRPr="003F5CE5" w:rsidRDefault="003F5CE5" w:rsidP="003F5CE5">
            <w:pPr>
              <w:ind w:left="252" w:hanging="252"/>
              <w:rPr>
                <w:rFonts w:ascii="Times New Roman" w:hAnsi="Times New Roman" w:cs="Times New Roman"/>
                <w:sz w:val="22"/>
                <w:szCs w:val="22"/>
              </w:rPr>
            </w:pPr>
            <w:r w:rsidRPr="003F5CE5">
              <w:rPr>
                <w:rFonts w:ascii="Times New Roman" w:hAnsi="Times New Roman" w:cs="Times New Roman"/>
                <w:sz w:val="22"/>
                <w:szCs w:val="22"/>
                <w:lang w:val="en-GB"/>
              </w:rPr>
              <w:t>Trust receipts</w:t>
            </w:r>
          </w:p>
        </w:tc>
        <w:tc>
          <w:tcPr>
            <w:tcW w:w="549"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Pr>
          <w:p w:rsidR="003F5CE5" w:rsidRPr="003F5CE5" w:rsidRDefault="009827C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lang w:val="en-GB" w:bidi="ar-SA"/>
              </w:rPr>
            </w:pPr>
            <w:r>
              <w:rPr>
                <w:rFonts w:ascii="Times New Roman" w:hAnsi="Times New Roman" w:cs="Times New Roman"/>
                <w:sz w:val="22"/>
                <w:szCs w:val="22"/>
                <w:lang w:val="en-GB" w:bidi="ar-SA"/>
              </w:rPr>
              <w:t>50,</w:t>
            </w:r>
            <w:r>
              <w:rPr>
                <w:rFonts w:ascii="Times New Roman" w:hAnsi="Times New Roman"/>
                <w:sz w:val="22"/>
                <w:szCs w:val="28"/>
              </w:rPr>
              <w:t>51</w:t>
            </w:r>
            <w:r w:rsidR="009F2EC9">
              <w:rPr>
                <w:rFonts w:ascii="Times New Roman" w:hAnsi="Times New Roman" w:cs="Times New Roman"/>
                <w:sz w:val="22"/>
                <w:szCs w:val="22"/>
                <w:lang w:val="en-GB" w:bidi="ar-SA"/>
              </w:rPr>
              <w:t>9</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vAlign w:val="bottom"/>
          </w:tcPr>
          <w:p w:rsidR="003F5CE5" w:rsidRPr="003F5CE5" w:rsidRDefault="009827C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50,51</w:t>
            </w:r>
            <w:r w:rsidR="009F2EC9">
              <w:rPr>
                <w:rFonts w:ascii="Times New Roman" w:hAnsi="Times New Roman" w:cs="Times New Roman"/>
                <w:sz w:val="22"/>
                <w:szCs w:val="22"/>
              </w:rPr>
              <w:t>9</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9F2EC9" w:rsidRPr="000960C0" w:rsidTr="009F2EC9">
        <w:tc>
          <w:tcPr>
            <w:tcW w:w="2520" w:type="dxa"/>
          </w:tcPr>
          <w:p w:rsidR="009F2EC9" w:rsidRPr="003F5CE5" w:rsidRDefault="009F2EC9" w:rsidP="009F2EC9">
            <w:pPr>
              <w:ind w:left="252" w:hanging="252"/>
              <w:rPr>
                <w:rFonts w:ascii="Times New Roman" w:hAnsi="Times New Roman" w:cs="Times New Roman"/>
                <w:sz w:val="22"/>
                <w:szCs w:val="22"/>
              </w:rPr>
            </w:pPr>
            <w:r w:rsidRPr="003F5CE5">
              <w:rPr>
                <w:rFonts w:ascii="Times New Roman" w:hAnsi="Times New Roman" w:cs="Times New Roman"/>
                <w:sz w:val="22"/>
                <w:szCs w:val="22"/>
              </w:rPr>
              <w:t>Short-term borrowings from financial institutions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Pr>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Pr>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r>
      <w:tr w:rsidR="009F2EC9" w:rsidRPr="000960C0" w:rsidTr="003F5CE5">
        <w:tc>
          <w:tcPr>
            <w:tcW w:w="2520" w:type="dxa"/>
          </w:tcPr>
          <w:p w:rsidR="009F2EC9" w:rsidRPr="003F5CE5" w:rsidRDefault="009F2EC9" w:rsidP="009F2EC9">
            <w:pPr>
              <w:ind w:left="252" w:hanging="252"/>
              <w:rPr>
                <w:rFonts w:ascii="Times New Roman" w:hAnsi="Times New Roman" w:cs="Times New Roman"/>
                <w:sz w:val="22"/>
                <w:szCs w:val="22"/>
              </w:rPr>
            </w:pPr>
            <w:r w:rsidRPr="003F5CE5">
              <w:rPr>
                <w:rFonts w:ascii="Times New Roman" w:hAnsi="Times New Roman" w:cs="Times New Roman"/>
                <w:sz w:val="22"/>
                <w:szCs w:val="22"/>
              </w:rPr>
              <w:t xml:space="preserve">Total short-term borrowings from financial institutions </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9F2EC9" w:rsidRPr="003F5CE5" w:rsidRDefault="009827C4"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50,51</w:t>
            </w:r>
            <w:r w:rsidR="00B03F6B">
              <w:rPr>
                <w:rFonts w:ascii="Times New Roman" w:hAnsi="Times New Roman" w:cs="Times New Roman"/>
                <w:sz w:val="22"/>
                <w:szCs w:val="22"/>
              </w:rPr>
              <w:t>9</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bottom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9F2EC9" w:rsidRPr="003F5CE5" w:rsidRDefault="009827C4"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sz w:val="22"/>
                <w:szCs w:val="22"/>
              </w:rPr>
            </w:pPr>
            <w:r>
              <w:rPr>
                <w:rFonts w:ascii="Times New Roman" w:hAnsi="Times New Roman" w:cs="Times New Roman"/>
                <w:sz w:val="22"/>
                <w:szCs w:val="22"/>
              </w:rPr>
              <w:t>50,51</w:t>
            </w:r>
            <w:r w:rsidR="00B03F6B">
              <w:rPr>
                <w:rFonts w:ascii="Times New Roman" w:hAnsi="Times New Roman" w:cs="Times New Roman"/>
                <w:sz w:val="22"/>
                <w:szCs w:val="22"/>
              </w:rPr>
              <w:t>9</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bottom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r>
      <w:tr w:rsidR="009F2EC9" w:rsidRPr="000960C0" w:rsidTr="003F5CE5">
        <w:tc>
          <w:tcPr>
            <w:tcW w:w="2520" w:type="dxa"/>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rPr>
                <w:rFonts w:ascii="Times New Roman" w:hAnsi="Times New Roman" w:cs="Times New Roman"/>
                <w:sz w:val="22"/>
                <w:szCs w:val="22"/>
              </w:rPr>
            </w:pPr>
            <w:r w:rsidRPr="003F5CE5">
              <w:rPr>
                <w:rFonts w:ascii="Times New Roman" w:hAnsi="Times New Roman" w:cs="Times New Roman"/>
                <w:sz w:val="22"/>
                <w:szCs w:val="22"/>
              </w:rPr>
              <w:t>Short-term borrowings from related parties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5" w:right="-111"/>
              <w:rPr>
                <w:rFonts w:ascii="Times New Roman" w:hAnsi="Times New Roman" w:cs="Times New Roman"/>
                <w:i/>
                <w:iCs/>
                <w:sz w:val="22"/>
                <w:szCs w:val="22"/>
              </w:rPr>
            </w:pPr>
            <w:r w:rsidRPr="003F5CE5">
              <w:rPr>
                <w:rFonts w:ascii="Times New Roman" w:hAnsi="Times New Roman" w:cs="Times New Roman"/>
                <w:i/>
                <w:iCs/>
                <w:sz w:val="22"/>
                <w:szCs w:val="22"/>
              </w:rPr>
              <w:t>4</w:t>
            </w:r>
          </w:p>
        </w:tc>
        <w:tc>
          <w:tcPr>
            <w:tcW w:w="1350" w:type="dxa"/>
            <w:tcBorders>
              <w:top w:val="single" w:sz="4" w:space="0" w:color="auto"/>
            </w:tcBorders>
            <w:vAlign w:val="bottom"/>
          </w:tcPr>
          <w:p w:rsidR="009F2EC9" w:rsidRPr="003F5CE5" w:rsidRDefault="00B03F6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645,000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tcBorders>
            <w:vAlign w:val="bottom"/>
          </w:tcPr>
          <w:p w:rsidR="009F2EC9" w:rsidRPr="003F5CE5" w:rsidRDefault="00B03F6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sz w:val="22"/>
                <w:szCs w:val="22"/>
              </w:rPr>
            </w:pPr>
            <w:r>
              <w:rPr>
                <w:rFonts w:ascii="Times New Roman" w:hAnsi="Times New Roman" w:cs="Times New Roman"/>
                <w:sz w:val="22"/>
                <w:szCs w:val="22"/>
              </w:rPr>
              <w:t>655,000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655,000</w:t>
            </w:r>
          </w:p>
        </w:tc>
      </w:tr>
      <w:tr w:rsidR="009F2EC9" w:rsidRPr="000960C0" w:rsidTr="003F5CE5">
        <w:tc>
          <w:tcPr>
            <w:tcW w:w="2520" w:type="dxa"/>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rPr>
                <w:rFonts w:ascii="Times New Roman" w:hAnsi="Times New Roman" w:cs="Times New Roman"/>
                <w:sz w:val="22"/>
                <w:szCs w:val="22"/>
              </w:rPr>
            </w:pPr>
            <w:r w:rsidRPr="003F5CE5">
              <w:rPr>
                <w:rFonts w:ascii="Times New Roman" w:hAnsi="Times New Roman" w:cs="Times New Roman"/>
                <w:b/>
                <w:bCs/>
                <w:sz w:val="22"/>
                <w:szCs w:val="22"/>
              </w:rPr>
              <w:t>Total current interest-bearing liabilities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F2EC9" w:rsidRPr="003F5CE5" w:rsidRDefault="009827C4"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b/>
                <w:bCs/>
                <w:sz w:val="22"/>
                <w:szCs w:val="22"/>
              </w:rPr>
            </w:pPr>
            <w:r>
              <w:rPr>
                <w:rFonts w:ascii="Times New Roman" w:hAnsi="Times New Roman" w:cs="Times New Roman"/>
                <w:b/>
                <w:bCs/>
                <w:sz w:val="22"/>
                <w:szCs w:val="22"/>
              </w:rPr>
              <w:t>695,51</w:t>
            </w:r>
            <w:r w:rsidR="00B03F6B">
              <w:rPr>
                <w:rFonts w:ascii="Times New Roman" w:hAnsi="Times New Roman" w:cs="Times New Roman"/>
                <w:b/>
                <w:bCs/>
                <w:sz w:val="22"/>
                <w:szCs w:val="22"/>
              </w:rPr>
              <w:t>9</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b/>
                <w:bCs/>
                <w:sz w:val="22"/>
                <w:szCs w:val="22"/>
              </w:rPr>
            </w:pPr>
            <w:r w:rsidRPr="003F5CE5">
              <w:rPr>
                <w:rFonts w:ascii="Times New Roman" w:hAnsi="Times New Roman" w:cs="Times New Roman"/>
                <w:b/>
                <w:bCs/>
                <w:sz w:val="22"/>
                <w:szCs w:val="22"/>
              </w:rPr>
              <w:t>687,000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F2EC9" w:rsidRPr="003F5CE5" w:rsidRDefault="009827C4"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b/>
                <w:bCs/>
                <w:sz w:val="22"/>
                <w:szCs w:val="22"/>
              </w:rPr>
            </w:pPr>
            <w:r>
              <w:rPr>
                <w:rFonts w:ascii="Times New Roman" w:hAnsi="Times New Roman" w:cs="Times New Roman"/>
                <w:b/>
                <w:bCs/>
                <w:sz w:val="22"/>
                <w:szCs w:val="22"/>
              </w:rPr>
              <w:t>705,51</w:t>
            </w:r>
            <w:r w:rsidR="00323611">
              <w:rPr>
                <w:rFonts w:ascii="Times New Roman" w:hAnsi="Times New Roman" w:cs="Times New Roman"/>
                <w:b/>
                <w:bCs/>
                <w:sz w:val="22"/>
                <w:szCs w:val="22"/>
              </w:rPr>
              <w:t>9</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b/>
                <w:bCs/>
                <w:sz w:val="22"/>
                <w:szCs w:val="22"/>
              </w:rPr>
            </w:pPr>
            <w:r w:rsidRPr="003F5CE5">
              <w:rPr>
                <w:rFonts w:ascii="Times New Roman" w:hAnsi="Times New Roman" w:cs="Times New Roman"/>
                <w:b/>
                <w:bCs/>
                <w:sz w:val="22"/>
                <w:szCs w:val="22"/>
              </w:rPr>
              <w:t>697,000</w:t>
            </w:r>
          </w:p>
        </w:tc>
      </w:tr>
    </w:tbl>
    <w:p w:rsidR="00B76644" w:rsidRDefault="00B76644" w:rsidP="000960C0">
      <w:pPr>
        <w:tabs>
          <w:tab w:val="left" w:pos="540"/>
        </w:tabs>
        <w:ind w:left="540"/>
        <w:jc w:val="thaiDistribute"/>
        <w:rPr>
          <w:rFonts w:ascii="Times New Roman" w:hAnsi="Times New Roman" w:cs="Times New Roman"/>
          <w:i/>
          <w:iCs/>
          <w:sz w:val="22"/>
          <w:szCs w:val="22"/>
        </w:rPr>
      </w:pPr>
    </w:p>
    <w:p w:rsidR="000960C0" w:rsidRPr="000960C0" w:rsidRDefault="000960C0" w:rsidP="000960C0">
      <w:pPr>
        <w:tabs>
          <w:tab w:val="left" w:pos="540"/>
        </w:tabs>
        <w:ind w:left="540"/>
        <w:jc w:val="thaiDistribute"/>
        <w:rPr>
          <w:rFonts w:ascii="Times New Roman" w:hAnsi="Times New Roman" w:cs="Times New Roman"/>
          <w:i/>
          <w:iCs/>
          <w:sz w:val="22"/>
          <w:szCs w:val="22"/>
        </w:rPr>
      </w:pPr>
      <w:r w:rsidRPr="000960C0">
        <w:rPr>
          <w:rFonts w:ascii="Times New Roman" w:hAnsi="Times New Roman" w:cs="Times New Roman"/>
          <w:i/>
          <w:iCs/>
          <w:sz w:val="22"/>
          <w:szCs w:val="22"/>
        </w:rPr>
        <w:t>Short-term borrowings</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960C0" w:rsidRDefault="000960C0" w:rsidP="000960C0">
      <w:pPr>
        <w:tabs>
          <w:tab w:val="left" w:pos="540"/>
        </w:tabs>
        <w:ind w:left="540"/>
        <w:jc w:val="thaiDistribute"/>
        <w:rPr>
          <w:rFonts w:ascii="Times New Roman" w:hAnsi="Times New Roman" w:cs="Cordia New"/>
          <w:sz w:val="22"/>
          <w:szCs w:val="22"/>
          <w:cs/>
        </w:rPr>
      </w:pPr>
      <w:r w:rsidRPr="000960C0">
        <w:rPr>
          <w:rFonts w:ascii="Times New Roman" w:hAnsi="Times New Roman" w:cs="Times New Roman"/>
          <w:sz w:val="22"/>
          <w:szCs w:val="22"/>
        </w:rPr>
        <w:t xml:space="preserve">As at </w:t>
      </w:r>
      <w:r w:rsidR="003F5CE5">
        <w:rPr>
          <w:rFonts w:ascii="Times New Roman" w:hAnsi="Times New Roman" w:cs="Times New Roman"/>
          <w:sz w:val="22"/>
          <w:szCs w:val="22"/>
        </w:rPr>
        <w:t>30 June</w:t>
      </w:r>
      <w:r w:rsidRPr="000960C0">
        <w:rPr>
          <w:rFonts w:ascii="Times New Roman" w:hAnsi="Times New Roman" w:cs="Times New Roman"/>
          <w:sz w:val="22"/>
          <w:szCs w:val="22"/>
        </w:rPr>
        <w:t xml:space="preserve"> 2018, the Group has overdraft facility totaling </w:t>
      </w:r>
      <w:r w:rsidRPr="000F52D0">
        <w:rPr>
          <w:rFonts w:ascii="Times New Roman" w:hAnsi="Times New Roman" w:cs="Times New Roman"/>
          <w:sz w:val="22"/>
          <w:szCs w:val="22"/>
        </w:rPr>
        <w:t xml:space="preserve">Baht </w:t>
      </w:r>
      <w:r w:rsidR="000F52D0" w:rsidRPr="000F52D0">
        <w:rPr>
          <w:rFonts w:ascii="Times New Roman" w:hAnsi="Times New Roman" w:cs="Times New Roman"/>
          <w:sz w:val="22"/>
          <w:szCs w:val="22"/>
        </w:rPr>
        <w:t>10.0</w:t>
      </w:r>
      <w:r w:rsidRPr="000F52D0">
        <w:rPr>
          <w:rFonts w:ascii="Times New Roman" w:hAnsi="Times New Roman" w:cs="Times New Roman"/>
          <w:sz w:val="22"/>
          <w:szCs w:val="22"/>
        </w:rPr>
        <w:t xml:space="preserve"> million </w:t>
      </w:r>
      <w:r w:rsidRPr="000F52D0">
        <w:rPr>
          <w:rFonts w:ascii="Times New Roman" w:hAnsi="Times New Roman" w:cs="Times New Roman"/>
          <w:i/>
          <w:iCs/>
          <w:sz w:val="22"/>
          <w:szCs w:val="22"/>
        </w:rPr>
        <w:t>(</w:t>
      </w:r>
      <w:r w:rsidR="008E0B9E" w:rsidRPr="000F52D0">
        <w:rPr>
          <w:rFonts w:ascii="Times New Roman" w:hAnsi="Times New Roman" w:cs="Times New Roman"/>
          <w:i/>
          <w:iCs/>
          <w:sz w:val="22"/>
          <w:szCs w:val="22"/>
        </w:rPr>
        <w:t xml:space="preserve">31 </w:t>
      </w:r>
      <w:r w:rsidR="00563C02" w:rsidRPr="000F52D0">
        <w:rPr>
          <w:rFonts w:ascii="Times New Roman" w:hAnsi="Times New Roman" w:cs="Times New Roman"/>
          <w:i/>
          <w:iCs/>
          <w:sz w:val="22"/>
          <w:szCs w:val="22"/>
        </w:rPr>
        <w:t>December</w:t>
      </w:r>
      <w:r w:rsidR="008E0B9E" w:rsidRPr="000F52D0">
        <w:rPr>
          <w:rFonts w:ascii="Times New Roman" w:hAnsi="Times New Roman" w:cs="Times New Roman"/>
          <w:i/>
          <w:iCs/>
          <w:sz w:val="22"/>
          <w:szCs w:val="22"/>
        </w:rPr>
        <w:t xml:space="preserve"> </w:t>
      </w:r>
      <w:r w:rsidRPr="000F52D0">
        <w:rPr>
          <w:rFonts w:ascii="Times New Roman" w:hAnsi="Times New Roman" w:cs="Times New Roman"/>
          <w:i/>
          <w:iCs/>
          <w:sz w:val="22"/>
          <w:szCs w:val="22"/>
        </w:rPr>
        <w:t>2017: Baht 10.0 million)</w:t>
      </w:r>
      <w:r w:rsidRPr="000F52D0">
        <w:rPr>
          <w:rFonts w:ascii="Times New Roman" w:hAnsi="Times New Roman" w:cs="Times New Roman"/>
          <w:sz w:val="22"/>
          <w:szCs w:val="22"/>
        </w:rPr>
        <w:t xml:space="preserve">. The facility is secured by a subsidiary’s </w:t>
      </w:r>
      <w:r w:rsidR="00E85FC2" w:rsidRPr="000F52D0">
        <w:rPr>
          <w:rFonts w:ascii="Times New Roman" w:hAnsi="Times New Roman" w:cs="Times New Roman"/>
          <w:sz w:val="22"/>
          <w:szCs w:val="22"/>
        </w:rPr>
        <w:t>barge</w:t>
      </w:r>
      <w:r w:rsidRPr="000F52D0">
        <w:rPr>
          <w:rFonts w:ascii="Times New Roman" w:hAnsi="Times New Roman" w:cs="Times New Roman"/>
          <w:sz w:val="22"/>
          <w:szCs w:val="22"/>
        </w:rPr>
        <w:t xml:space="preserve"> as disclosed in note </w:t>
      </w:r>
      <w:r w:rsidR="00D57409" w:rsidRPr="000F52D0">
        <w:rPr>
          <w:rFonts w:ascii="Times New Roman" w:hAnsi="Times New Roman" w:cs="Times New Roman"/>
          <w:sz w:val="22"/>
          <w:szCs w:val="22"/>
        </w:rPr>
        <w:t>1</w:t>
      </w:r>
      <w:r w:rsidR="007842D6">
        <w:rPr>
          <w:rFonts w:ascii="Times New Roman" w:hAnsi="Times New Roman" w:cs="Times New Roman"/>
          <w:sz w:val="22"/>
          <w:szCs w:val="22"/>
        </w:rPr>
        <w:t>0</w:t>
      </w:r>
      <w:r w:rsidRPr="000F52D0">
        <w:rPr>
          <w:rFonts w:ascii="Times New Roman" w:hAnsi="Times New Roman" w:cs="Times New Roman"/>
          <w:sz w:val="22"/>
          <w:szCs w:val="22"/>
        </w:rPr>
        <w:t xml:space="preserve">. The Group has unused bank overdrafts facilities amounting to Baht </w:t>
      </w:r>
      <w:r w:rsidR="000F52D0" w:rsidRPr="000F52D0">
        <w:rPr>
          <w:rFonts w:ascii="Times New Roman" w:hAnsi="Times New Roman" w:cs="Times New Roman"/>
          <w:sz w:val="22"/>
          <w:szCs w:val="22"/>
        </w:rPr>
        <w:t>10.0</w:t>
      </w:r>
      <w:r w:rsidRPr="000F52D0">
        <w:rPr>
          <w:rFonts w:ascii="Times New Roman" w:hAnsi="Times New Roman" w:cs="Times New Roman"/>
          <w:sz w:val="22"/>
          <w:szCs w:val="22"/>
        </w:rPr>
        <w:t xml:space="preserve"> million</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w:t>
      </w:r>
      <w:r w:rsidR="008E0B9E">
        <w:rPr>
          <w:rFonts w:ascii="Times New Roman" w:hAnsi="Times New Roman" w:cs="Times New Roman"/>
          <w:i/>
          <w:iCs/>
          <w:sz w:val="22"/>
          <w:szCs w:val="22"/>
        </w:rPr>
        <w:t xml:space="preserve">31 </w:t>
      </w:r>
      <w:r w:rsidR="00563C02">
        <w:rPr>
          <w:rFonts w:ascii="Times New Roman" w:hAnsi="Times New Roman" w:cs="Times New Roman"/>
          <w:i/>
          <w:iCs/>
          <w:sz w:val="22"/>
          <w:szCs w:val="22"/>
        </w:rPr>
        <w:t>December</w:t>
      </w:r>
      <w:r w:rsidR="008E0B9E">
        <w:rPr>
          <w:rFonts w:ascii="Times New Roman" w:hAnsi="Times New Roman" w:cs="Times New Roman"/>
          <w:i/>
          <w:iCs/>
          <w:sz w:val="22"/>
          <w:szCs w:val="22"/>
        </w:rPr>
        <w:t xml:space="preserve"> </w:t>
      </w:r>
      <w:r w:rsidRPr="000960C0">
        <w:rPr>
          <w:rFonts w:ascii="Times New Roman" w:hAnsi="Times New Roman" w:cs="Times New Roman"/>
          <w:i/>
          <w:iCs/>
          <w:sz w:val="22"/>
          <w:szCs w:val="22"/>
        </w:rPr>
        <w:t>2017: Baht 10.0 million).</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F52D0" w:rsidRDefault="000960C0" w:rsidP="000960C0">
      <w:pPr>
        <w:autoSpaceDE w:val="0"/>
        <w:autoSpaceDN w:val="0"/>
        <w:adjustRightInd w:val="0"/>
        <w:ind w:left="540"/>
        <w:jc w:val="thaiDistribute"/>
        <w:rPr>
          <w:rFonts w:ascii="Times New Roman" w:hAnsi="Times New Roman" w:cs="Times New Roman"/>
          <w:sz w:val="22"/>
          <w:szCs w:val="22"/>
        </w:rPr>
      </w:pPr>
      <w:r w:rsidRPr="00563C02">
        <w:rPr>
          <w:rFonts w:ascii="Times New Roman" w:hAnsi="Times New Roman" w:cs="Times New Roman"/>
          <w:sz w:val="22"/>
          <w:szCs w:val="22"/>
        </w:rPr>
        <w:t xml:space="preserve">During the year ended 31 December 2017, the Company was unable to fulfill its trust receipts with a financial institution of Baht 62.8 million. As a result, the financial institution asked the Company to repay all outstanding debts the Company had with it of Baht 200.0 million, withdrew all short-term borrowing facilities offered by it to the Company of Baht 300.0 million and deducted Baht 200.0 million from the savings deposit account of the Company’s parent company, which was already pledged as collateral for the Company’s short-term borrowing facilities with the financial institution. Consequently, the Company has the short-term borrowings from the parent company in form of promissory notes which are payable upon the lender’s request, amounting to Baht 200.0 million with interest rate at 1.50% per annum. As at </w:t>
      </w:r>
      <w:r w:rsidR="003F5CE5">
        <w:rPr>
          <w:rFonts w:ascii="Times New Roman" w:hAnsi="Times New Roman" w:cs="Times New Roman"/>
          <w:sz w:val="22"/>
          <w:szCs w:val="22"/>
        </w:rPr>
        <w:t>30 June</w:t>
      </w:r>
      <w:r w:rsidRPr="00563C02">
        <w:rPr>
          <w:rFonts w:ascii="Times New Roman" w:hAnsi="Times New Roman" w:cs="Times New Roman"/>
          <w:sz w:val="22"/>
          <w:szCs w:val="22"/>
        </w:rPr>
        <w:t xml:space="preserve"> 201</w:t>
      </w:r>
      <w:r w:rsidR="00563C02">
        <w:rPr>
          <w:rFonts w:ascii="Times New Roman" w:hAnsi="Times New Roman" w:cs="Times New Roman"/>
          <w:sz w:val="22"/>
          <w:szCs w:val="22"/>
        </w:rPr>
        <w:t>8</w:t>
      </w:r>
      <w:r w:rsidRPr="00563C02">
        <w:rPr>
          <w:rFonts w:ascii="Times New Roman" w:hAnsi="Times New Roman" w:cs="Times New Roman"/>
          <w:sz w:val="22"/>
          <w:szCs w:val="22"/>
        </w:rPr>
        <w:t>, the outstanding short-term borrowings from the parent company, in the form of promissory notes, was</w:t>
      </w:r>
      <w:r w:rsidR="00FD359A">
        <w:rPr>
          <w:rFonts w:ascii="Times New Roman" w:hAnsi="Times New Roman" w:cs="Times New Roman"/>
          <w:sz w:val="22"/>
          <w:szCs w:val="22"/>
        </w:rPr>
        <w:t xml:space="preserve"> </w:t>
      </w:r>
      <w:r w:rsidR="00FD359A" w:rsidRPr="000F52D0">
        <w:rPr>
          <w:rFonts w:ascii="Times New Roman" w:hAnsi="Times New Roman" w:cs="Times New Roman"/>
          <w:sz w:val="22"/>
          <w:szCs w:val="22"/>
        </w:rPr>
        <w:t>Baht</w:t>
      </w:r>
      <w:r w:rsidRPr="000F52D0">
        <w:rPr>
          <w:rFonts w:ascii="Times New Roman" w:hAnsi="Times New Roman" w:cs="Times New Roman"/>
          <w:sz w:val="22"/>
          <w:szCs w:val="22"/>
        </w:rPr>
        <w:t xml:space="preserve"> </w:t>
      </w:r>
      <w:r w:rsidR="000F52D0" w:rsidRPr="000F52D0">
        <w:rPr>
          <w:rFonts w:ascii="Times New Roman" w:hAnsi="Times New Roman" w:cs="Times New Roman"/>
          <w:sz w:val="22"/>
          <w:szCs w:val="22"/>
        </w:rPr>
        <w:t>75.0</w:t>
      </w:r>
      <w:r w:rsidRPr="000F52D0">
        <w:rPr>
          <w:rFonts w:ascii="Times New Roman" w:hAnsi="Times New Roman" w:cs="Times New Roman"/>
          <w:sz w:val="22"/>
          <w:szCs w:val="22"/>
        </w:rPr>
        <w:t xml:space="preserve"> million</w:t>
      </w:r>
      <w:r w:rsidR="00563C02" w:rsidRPr="000F52D0">
        <w:rPr>
          <w:rFonts w:ascii="Times New Roman" w:hAnsi="Times New Roman" w:cs="Times New Roman"/>
          <w:sz w:val="22"/>
          <w:szCs w:val="22"/>
        </w:rPr>
        <w:t xml:space="preserve"> </w:t>
      </w:r>
      <w:r w:rsidR="00563C02" w:rsidRPr="000F52D0">
        <w:rPr>
          <w:rFonts w:ascii="Times New Roman" w:hAnsi="Times New Roman" w:cs="Times New Roman"/>
          <w:i/>
          <w:iCs/>
          <w:sz w:val="22"/>
          <w:szCs w:val="22"/>
        </w:rPr>
        <w:t>(31 December 2017: Baht 75.0 million)</w:t>
      </w:r>
      <w:r w:rsidR="00563C02" w:rsidRPr="000F52D0">
        <w:rPr>
          <w:rFonts w:ascii="Times New Roman" w:hAnsi="Times New Roman" w:cs="Times New Roman"/>
          <w:sz w:val="22"/>
          <w:szCs w:val="22"/>
        </w:rPr>
        <w:t>.</w:t>
      </w:r>
    </w:p>
    <w:p w:rsidR="000960C0" w:rsidRPr="000F52D0" w:rsidRDefault="000960C0" w:rsidP="000960C0">
      <w:pPr>
        <w:autoSpaceDE w:val="0"/>
        <w:autoSpaceDN w:val="0"/>
        <w:adjustRightInd w:val="0"/>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0F52D0">
        <w:rPr>
          <w:rFonts w:ascii="Times New Roman" w:hAnsi="Times New Roman" w:cs="Times New Roman"/>
          <w:sz w:val="22"/>
          <w:szCs w:val="22"/>
        </w:rPr>
        <w:t xml:space="preserve">As at </w:t>
      </w:r>
      <w:r w:rsidR="003F5CE5" w:rsidRPr="000F52D0">
        <w:rPr>
          <w:rFonts w:ascii="Times New Roman" w:hAnsi="Times New Roman" w:cs="Times New Roman"/>
          <w:sz w:val="22"/>
          <w:szCs w:val="22"/>
        </w:rPr>
        <w:t>30 June</w:t>
      </w:r>
      <w:r w:rsidRPr="000F52D0">
        <w:rPr>
          <w:rFonts w:ascii="Times New Roman" w:hAnsi="Times New Roman" w:cs="Times New Roman"/>
          <w:sz w:val="22"/>
          <w:szCs w:val="22"/>
        </w:rPr>
        <w:t xml:space="preserve"> 2018, the Company has short-term borrowing facilities from a financial institution, in form of promissory notes, letter of credit and trust receipts totaling Baht </w:t>
      </w:r>
      <w:r w:rsidR="000F52D0" w:rsidRPr="000F52D0">
        <w:rPr>
          <w:rFonts w:ascii="Times New Roman" w:hAnsi="Times New Roman" w:cs="Times New Roman"/>
          <w:sz w:val="22"/>
          <w:szCs w:val="22"/>
        </w:rPr>
        <w:t>60.0</w:t>
      </w:r>
      <w:r w:rsidRPr="000F52D0">
        <w:rPr>
          <w:rFonts w:ascii="Times New Roman" w:hAnsi="Times New Roman" w:cs="Times New Roman"/>
          <w:sz w:val="22"/>
          <w:szCs w:val="22"/>
        </w:rPr>
        <w:t xml:space="preserve"> million </w:t>
      </w:r>
      <w:r w:rsidRPr="000F52D0">
        <w:rPr>
          <w:rFonts w:ascii="Times New Roman" w:hAnsi="Times New Roman" w:cs="Times New Roman"/>
          <w:i/>
          <w:iCs/>
          <w:sz w:val="22"/>
          <w:szCs w:val="22"/>
        </w:rPr>
        <w:t>(</w:t>
      </w:r>
      <w:r w:rsidR="00980018" w:rsidRPr="000F52D0">
        <w:rPr>
          <w:rFonts w:ascii="Times New Roman" w:hAnsi="Times New Roman" w:cs="Times New Roman"/>
          <w:i/>
          <w:iCs/>
          <w:sz w:val="22"/>
          <w:szCs w:val="22"/>
        </w:rPr>
        <w:t xml:space="preserve">31 December </w:t>
      </w:r>
      <w:r w:rsidRPr="000F52D0">
        <w:rPr>
          <w:rFonts w:ascii="Times New Roman" w:hAnsi="Times New Roman" w:cs="Times New Roman"/>
          <w:i/>
          <w:iCs/>
          <w:sz w:val="22"/>
          <w:szCs w:val="22"/>
        </w:rPr>
        <w:t>2017: Baht 60.0 million).</w:t>
      </w:r>
      <w:r w:rsidRPr="000F52D0">
        <w:rPr>
          <w:rFonts w:ascii="Times New Roman" w:hAnsi="Times New Roman" w:cs="Times New Roman"/>
          <w:sz w:val="22"/>
          <w:szCs w:val="22"/>
        </w:rPr>
        <w:t xml:space="preserve"> The facilities are secured by a subsidiary, and part of the Company’s land and construction, and machinery as disclosed in note </w:t>
      </w:r>
      <w:r w:rsidR="00D57409" w:rsidRPr="000F52D0">
        <w:rPr>
          <w:rFonts w:ascii="Times New Roman" w:hAnsi="Times New Roman" w:cs="Times New Roman"/>
          <w:sz w:val="22"/>
          <w:szCs w:val="22"/>
        </w:rPr>
        <w:t>1</w:t>
      </w:r>
      <w:r w:rsidR="007842D6">
        <w:rPr>
          <w:rFonts w:ascii="Times New Roman" w:hAnsi="Times New Roman" w:cs="Times New Roman"/>
          <w:sz w:val="22"/>
          <w:szCs w:val="22"/>
        </w:rPr>
        <w:t>0</w:t>
      </w:r>
      <w:r w:rsidRPr="000F52D0">
        <w:rPr>
          <w:rFonts w:ascii="Times New Roman" w:hAnsi="Times New Roman" w:cs="Times New Roman"/>
          <w:sz w:val="22"/>
          <w:szCs w:val="22"/>
        </w:rPr>
        <w:t xml:space="preserve">. The Company has unused short-term borrowing facilities amounting to Baht </w:t>
      </w:r>
      <w:r w:rsidR="009827C4">
        <w:rPr>
          <w:rFonts w:ascii="Times New Roman" w:hAnsi="Times New Roman" w:cs="Times New Roman"/>
          <w:sz w:val="22"/>
          <w:szCs w:val="22"/>
        </w:rPr>
        <w:t>9.5</w:t>
      </w:r>
      <w:r w:rsidRPr="000F52D0">
        <w:rPr>
          <w:rFonts w:ascii="Times New Roman" w:hAnsi="Times New Roman" w:cs="Times New Roman"/>
          <w:sz w:val="22"/>
          <w:szCs w:val="22"/>
        </w:rPr>
        <w:t xml:space="preserve"> million </w:t>
      </w:r>
      <w:r w:rsidRPr="000F52D0">
        <w:rPr>
          <w:rFonts w:ascii="Times New Roman" w:hAnsi="Times New Roman" w:cs="Times New Roman"/>
          <w:i/>
          <w:iCs/>
          <w:sz w:val="22"/>
          <w:szCs w:val="22"/>
        </w:rPr>
        <w:t>(</w:t>
      </w:r>
      <w:r w:rsidR="00980018" w:rsidRPr="000F52D0">
        <w:rPr>
          <w:rFonts w:ascii="Times New Roman" w:hAnsi="Times New Roman" w:cs="Times New Roman"/>
          <w:i/>
          <w:iCs/>
          <w:sz w:val="22"/>
          <w:szCs w:val="22"/>
        </w:rPr>
        <w:t xml:space="preserve">31 December </w:t>
      </w:r>
      <w:r w:rsidRPr="000F52D0">
        <w:rPr>
          <w:rFonts w:ascii="Times New Roman" w:hAnsi="Times New Roman" w:cs="Times New Roman"/>
          <w:i/>
          <w:iCs/>
          <w:sz w:val="22"/>
          <w:szCs w:val="22"/>
        </w:rPr>
        <w:t>2017: Baht 18.0 million)</w:t>
      </w:r>
      <w:r w:rsidRPr="000F52D0">
        <w:rPr>
          <w:rFonts w:ascii="Times New Roman" w:hAnsi="Times New Roman" w:cs="Times New Roman"/>
          <w:sz w:val="22"/>
          <w:szCs w:val="22"/>
        </w:rPr>
        <w:t>.</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Pr>
          <w:rFonts w:ascii="Times New Roman" w:hAnsi="Times New Roman"/>
          <w:spacing w:val="-4"/>
          <w:sz w:val="22"/>
          <w:szCs w:val="22"/>
          <w:cs/>
        </w:rPr>
        <w:br w:type="page"/>
      </w: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13</w:t>
      </w:r>
      <w:r w:rsidR="000960C0" w:rsidRPr="000960C0">
        <w:rPr>
          <w:rFonts w:ascii="Times New Roman" w:hAnsi="Times New Roman" w:cs="Times New Roman"/>
          <w:b/>
          <w:bCs/>
          <w:sz w:val="24"/>
          <w:szCs w:val="24"/>
        </w:rPr>
        <w:tab/>
      </w:r>
      <w:r w:rsidR="000960C0" w:rsidRPr="000960C0">
        <w:rPr>
          <w:rFonts w:ascii="Times New Roman" w:hAnsi="Times New Roman"/>
          <w:b/>
          <w:bCs/>
          <w:sz w:val="24"/>
          <w:szCs w:val="24"/>
        </w:rPr>
        <w:t>Trade accounts payable</w:t>
      </w:r>
      <w:r w:rsidR="000960C0"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4"/>
          <w:szCs w:val="4"/>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Consolidated</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 xml:space="preserve">Separate </w:t>
            </w:r>
          </w:p>
        </w:tc>
      </w:tr>
      <w:tr w:rsidR="000960C0" w:rsidRPr="000960C0" w:rsidTr="003F5CE5">
        <w:trPr>
          <w:trHeight w:val="7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30 June</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30 June</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0960C0" w:rsidRPr="000960C0" w:rsidTr="000239F6">
        <w:trPr>
          <w:trHeight w:val="25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F5CE5">
              <w:rPr>
                <w:rFonts w:ascii="Times New Roman" w:hAnsi="Times New Roman" w:cs="Times New Roman"/>
                <w:i/>
                <w:iCs/>
                <w:sz w:val="22"/>
                <w:szCs w:val="22"/>
              </w:rPr>
              <w:t>(in thousand Baht)</w:t>
            </w:r>
          </w:p>
        </w:tc>
      </w:tr>
      <w:tr w:rsidR="00FB5264" w:rsidRPr="000960C0" w:rsidTr="000239F6">
        <w:trPr>
          <w:trHeight w:val="269"/>
        </w:trPr>
        <w:tc>
          <w:tcPr>
            <w:tcW w:w="259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CE5">
              <w:rPr>
                <w:rFonts w:ascii="Times New Roman" w:hAnsi="Times New Roman" w:cs="Times New Roman"/>
                <w:sz w:val="22"/>
                <w:szCs w:val="22"/>
              </w:rPr>
              <w:t xml:space="preserve">Related parties </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rPr>
            </w:pPr>
            <w:r w:rsidRPr="003F5CE5">
              <w:rPr>
                <w:rFonts w:ascii="Times New Roman" w:hAnsi="Times New Roman" w:cs="Times New Roman"/>
                <w:i/>
                <w:iCs/>
                <w:sz w:val="22"/>
                <w:szCs w:val="22"/>
              </w:rPr>
              <w:t>4</w:t>
            </w: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FB5264" w:rsidRPr="000960C0" w:rsidTr="000239F6">
        <w:trPr>
          <w:trHeight w:val="250"/>
        </w:trPr>
        <w:tc>
          <w:tcPr>
            <w:tcW w:w="259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CE5">
              <w:rPr>
                <w:rFonts w:ascii="Times New Roman" w:hAnsi="Times New Roman" w:cs="Times New Roman"/>
                <w:sz w:val="22"/>
                <w:szCs w:val="22"/>
              </w:rPr>
              <w:t>Other parties</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9,631</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8,207</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8,861</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8,055</w:t>
            </w:r>
          </w:p>
        </w:tc>
      </w:tr>
      <w:tr w:rsidR="00FB5264" w:rsidRPr="000960C0" w:rsidTr="000239F6">
        <w:trPr>
          <w:trHeight w:val="230"/>
        </w:trPr>
        <w:tc>
          <w:tcPr>
            <w:tcW w:w="259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CE5">
              <w:rPr>
                <w:rFonts w:ascii="Times New Roman" w:hAnsi="Times New Roman" w:cs="Times New Roman"/>
                <w:b/>
                <w:bCs/>
                <w:sz w:val="22"/>
                <w:szCs w:val="22"/>
              </w:rPr>
              <w:t xml:space="preserve">Total </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rPr>
            </w:pPr>
            <w:r>
              <w:rPr>
                <w:rFonts w:ascii="Times New Roman" w:hAnsi="Times New Roman" w:cs="Times New Roman"/>
                <w:b/>
                <w:bCs/>
                <w:sz w:val="22"/>
                <w:szCs w:val="22"/>
              </w:rPr>
              <w:t>9,631</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8,207</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cs/>
                <w:lang w:val="en-GB"/>
              </w:rPr>
            </w:pPr>
            <w:r>
              <w:rPr>
                <w:rFonts w:ascii="Times New Roman" w:hAnsi="Times New Roman" w:cs="Times New Roman"/>
                <w:b/>
                <w:bCs/>
                <w:sz w:val="22"/>
                <w:szCs w:val="22"/>
                <w:lang w:val="en-GB"/>
              </w:rPr>
              <w:t>8,921</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8,055</w:t>
            </w:r>
          </w:p>
        </w:tc>
      </w:tr>
    </w:tbl>
    <w:p w:rsidR="000960C0" w:rsidRPr="00A947D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cs/>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0960C0">
        <w:rPr>
          <w:rFonts w:ascii="Times New Roman" w:hAnsi="Times New Roman" w:cs="Times New Roman"/>
          <w:b/>
          <w:bCs/>
          <w:sz w:val="24"/>
          <w:szCs w:val="24"/>
        </w:rPr>
        <w:t>1</w:t>
      </w:r>
      <w:r w:rsidR="007842D6">
        <w:rPr>
          <w:rFonts w:ascii="Times New Roman" w:hAnsi="Times New Roman" w:cs="Times New Roman"/>
          <w:b/>
          <w:bCs/>
          <w:sz w:val="24"/>
          <w:szCs w:val="24"/>
        </w:rPr>
        <w:t>4</w:t>
      </w:r>
      <w:r w:rsidRPr="000960C0">
        <w:rPr>
          <w:rFonts w:ascii="Times New Roman" w:hAnsi="Times New Roman" w:cs="Times New Roman"/>
          <w:b/>
          <w:bCs/>
          <w:sz w:val="24"/>
          <w:szCs w:val="24"/>
        </w:rPr>
        <w:tab/>
        <w:t>O</w:t>
      </w:r>
      <w:r w:rsidRPr="000960C0">
        <w:rPr>
          <w:rFonts w:ascii="Times New Roman" w:hAnsi="Times New Roman"/>
          <w:b/>
          <w:bCs/>
          <w:sz w:val="24"/>
          <w:szCs w:val="24"/>
        </w:rPr>
        <w:t>ther accounts payable</w:t>
      </w:r>
      <w:r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57"/>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Consolidated</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 xml:space="preserve">Separate </w:t>
            </w:r>
          </w:p>
        </w:tc>
      </w:tr>
      <w:tr w:rsidR="000960C0" w:rsidRPr="000960C0" w:rsidTr="003F5CE5">
        <w:trPr>
          <w:trHeight w:val="7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30 June</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30 June</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3F5CE5" w:rsidRPr="000960C0" w:rsidTr="000239F6">
        <w:trPr>
          <w:trHeight w:val="274"/>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F5CE5">
              <w:rPr>
                <w:rFonts w:ascii="Times New Roman" w:hAnsi="Times New Roman" w:cs="Times New Roman"/>
                <w:i/>
                <w:iCs/>
                <w:sz w:val="22"/>
                <w:szCs w:val="22"/>
              </w:rPr>
              <w:t>(in thousand Baht)</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CE5">
              <w:rPr>
                <w:rFonts w:ascii="Times New Roman" w:hAnsi="Times New Roman" w:cs="Times New Roman"/>
                <w:sz w:val="22"/>
                <w:szCs w:val="22"/>
              </w:rPr>
              <w:t xml:space="preserve">Related parties </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lang w:bidi="ar-SA"/>
              </w:rPr>
            </w:pPr>
            <w:r w:rsidRPr="003F5CE5">
              <w:rPr>
                <w:rFonts w:ascii="Times New Roman" w:hAnsi="Times New Roman" w:cs="Times New Roman"/>
                <w:i/>
                <w:iCs/>
                <w:sz w:val="22"/>
                <w:szCs w:val="22"/>
                <w:lang w:bidi="ar-SA"/>
              </w:rPr>
              <w:t>4</w:t>
            </w:r>
          </w:p>
        </w:tc>
        <w:tc>
          <w:tcPr>
            <w:tcW w:w="1260" w:type="dxa"/>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22,577</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3F5CE5">
              <w:rPr>
                <w:rFonts w:ascii="Times New Roman" w:hAnsi="Times New Roman" w:cs="Times New Roman"/>
                <w:sz w:val="22"/>
                <w:szCs w:val="22"/>
                <w:lang w:bidi="ar-SA"/>
              </w:rPr>
              <w:t>9,089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Pr>
                <w:rFonts w:ascii="Times New Roman" w:hAnsi="Times New Roman" w:cs="Times New Roman"/>
                <w:sz w:val="22"/>
                <w:szCs w:val="22"/>
              </w:rPr>
              <w:t>22,619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sidRPr="003F5CE5">
              <w:rPr>
                <w:rFonts w:ascii="Times New Roman" w:hAnsi="Times New Roman" w:cs="Times New Roman"/>
                <w:sz w:val="22"/>
                <w:szCs w:val="22"/>
              </w:rPr>
              <w:t>9,261</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CE5">
              <w:rPr>
                <w:rFonts w:ascii="Times New Roman" w:hAnsi="Times New Roman" w:cs="Times New Roman"/>
                <w:b/>
                <w:bCs/>
                <w:sz w:val="22"/>
                <w:szCs w:val="22"/>
              </w:rPr>
              <w:t>Other parties</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r>
      <w:tr w:rsidR="003F5CE5" w:rsidRPr="000960C0" w:rsidTr="000239F6">
        <w:trPr>
          <w:trHeight w:val="257"/>
        </w:trPr>
        <w:tc>
          <w:tcPr>
            <w:tcW w:w="2591" w:type="dxa"/>
          </w:tcPr>
          <w:p w:rsidR="003F5CE5" w:rsidRPr="003F5CE5" w:rsidRDefault="003F5CE5" w:rsidP="003F5CE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3F5CE5">
              <w:rPr>
                <w:rFonts w:ascii="Times New Roman" w:hAnsi="Times New Roman" w:cs="Times New Roman"/>
                <w:sz w:val="22"/>
                <w:szCs w:val="22"/>
              </w:rPr>
              <w:t>Tax payable</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927</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2,359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73</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1,199</w:t>
            </w:r>
          </w:p>
        </w:tc>
      </w:tr>
      <w:tr w:rsidR="003F5CE5" w:rsidRPr="000960C0" w:rsidTr="000239F6">
        <w:trPr>
          <w:trHeight w:val="257"/>
        </w:trPr>
        <w:tc>
          <w:tcPr>
            <w:tcW w:w="2591" w:type="dxa"/>
          </w:tcPr>
          <w:p w:rsidR="003F5CE5" w:rsidRPr="003F5CE5" w:rsidRDefault="003F5CE5" w:rsidP="003F5CE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3F5CE5">
              <w:rPr>
                <w:rFonts w:ascii="Times New Roman" w:hAnsi="Times New Roman" w:cs="Times New Roman"/>
                <w:sz w:val="22"/>
                <w:szCs w:val="22"/>
              </w:rPr>
              <w:t>Others</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6,194</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3,397</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2,399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Borders>
              <w:bottom w:val="sing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3,064</w:t>
            </w:r>
          </w:p>
        </w:tc>
      </w:tr>
      <w:tr w:rsidR="003F5CE5" w:rsidRPr="000960C0" w:rsidTr="000239F6">
        <w:trPr>
          <w:trHeight w:val="239"/>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CE5">
              <w:rPr>
                <w:rFonts w:ascii="Times New Roman" w:hAnsi="Times New Roman" w:cs="Times New Roman"/>
                <w:b/>
                <w:bCs/>
                <w:sz w:val="22"/>
                <w:szCs w:val="22"/>
              </w:rPr>
              <w:t xml:space="preserve">Total </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3F5CE5" w:rsidRPr="003F5CE5"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29,698</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14,845</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F5CE5" w:rsidRPr="00AF42CC" w:rsidRDefault="00FB5264"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heme="minorBidi"/>
                <w:b/>
                <w:bCs/>
                <w:sz w:val="22"/>
                <w:szCs w:val="22"/>
                <w:cs/>
                <w:lang w:val="en-GB"/>
              </w:rPr>
            </w:pPr>
            <w:r>
              <w:rPr>
                <w:rFonts w:ascii="Times New Roman" w:hAnsi="Times New Roman" w:cs="Times New Roman"/>
                <w:b/>
                <w:bCs/>
                <w:sz w:val="22"/>
                <w:szCs w:val="22"/>
                <w:lang w:val="en-GB"/>
              </w:rPr>
              <w:t>25,091</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13,524</w:t>
            </w:r>
          </w:p>
        </w:tc>
      </w:tr>
      <w:bookmarkEnd w:id="3"/>
      <w:bookmarkEnd w:id="4"/>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960C0" w:rsidRPr="00B5736A" w:rsidRDefault="000960C0"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0960C0">
        <w:rPr>
          <w:rFonts w:ascii="Times New Roman" w:hAnsi="Times New Roman" w:cs="Times New Roman"/>
          <w:b/>
          <w:bCs/>
          <w:sz w:val="24"/>
          <w:szCs w:val="24"/>
        </w:rPr>
        <w:t>1</w:t>
      </w:r>
      <w:r w:rsidR="007842D6">
        <w:rPr>
          <w:rFonts w:ascii="Times New Roman" w:hAnsi="Times New Roman" w:cs="Times New Roman"/>
          <w:b/>
          <w:bCs/>
          <w:sz w:val="24"/>
          <w:szCs w:val="24"/>
        </w:rPr>
        <w:t>5</w:t>
      </w:r>
      <w:r w:rsidR="00B5736A">
        <w:rPr>
          <w:rFonts w:ascii="Times New Roman" w:hAnsi="Times New Roman" w:cstheme="minorBidi"/>
          <w:sz w:val="22"/>
          <w:szCs w:val="22"/>
          <w:cs/>
        </w:rPr>
        <w:tab/>
      </w:r>
      <w:r w:rsidRPr="000960C0">
        <w:rPr>
          <w:rFonts w:ascii="Times New Roman" w:hAnsi="Times New Roman"/>
          <w:b/>
          <w:bCs/>
          <w:sz w:val="24"/>
          <w:szCs w:val="24"/>
        </w:rPr>
        <w:t>Segment information</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0960C0" w:rsidRDefault="000960C0" w:rsidP="000960C0">
      <w:pPr>
        <w:ind w:left="540"/>
        <w:rPr>
          <w:rFonts w:ascii="Times New Roman" w:hAnsi="Times New Roman" w:cs="Times New Roman"/>
          <w:sz w:val="22"/>
          <w:szCs w:val="22"/>
        </w:rPr>
      </w:pPr>
    </w:p>
    <w:p w:rsidR="000960C0" w:rsidRPr="000960C0" w:rsidRDefault="000960C0" w:rsidP="000960C0">
      <w:pPr>
        <w:ind w:left="540"/>
        <w:rPr>
          <w:rFonts w:ascii="Times New Roman" w:hAnsi="Times New Roman" w:cs="Times New Roman"/>
          <w:b/>
          <w:bCs/>
          <w:i/>
          <w:iCs/>
          <w:sz w:val="22"/>
          <w:szCs w:val="22"/>
          <w:lang w:val="en-GB"/>
        </w:rPr>
      </w:pPr>
      <w:r w:rsidRPr="000960C0">
        <w:rPr>
          <w:rFonts w:ascii="Times New Roman" w:hAnsi="Times New Roman" w:cs="Times New Roman"/>
          <w:b/>
          <w:bCs/>
          <w:i/>
          <w:iCs/>
          <w:sz w:val="22"/>
          <w:szCs w:val="22"/>
          <w:lang w:val="en-GB"/>
        </w:rPr>
        <w:t>Business segments</w:t>
      </w:r>
    </w:p>
    <w:p w:rsidR="000960C0" w:rsidRPr="000960C0" w:rsidRDefault="000960C0" w:rsidP="000960C0">
      <w:pPr>
        <w:ind w:left="540"/>
        <w:rPr>
          <w:rFonts w:ascii="Times New Roman" w:hAnsi="Times New Roman" w:cs="Times New Roman"/>
          <w:sz w:val="22"/>
          <w:szCs w:val="22"/>
        </w:rPr>
      </w:pPr>
    </w:p>
    <w:tbl>
      <w:tblPr>
        <w:tblW w:w="8800" w:type="dxa"/>
        <w:tblInd w:w="459" w:type="dxa"/>
        <w:tblLayout w:type="fixed"/>
        <w:tblCellMar>
          <w:left w:w="79" w:type="dxa"/>
          <w:right w:w="79" w:type="dxa"/>
        </w:tblCellMar>
        <w:tblLook w:val="0000"/>
      </w:tblPr>
      <w:tblGrid>
        <w:gridCol w:w="2546"/>
        <w:gridCol w:w="6254"/>
      </w:tblGrid>
      <w:tr w:rsidR="000960C0" w:rsidRPr="000960C0" w:rsidTr="008D7C8B">
        <w:trPr>
          <w:cantSplit/>
          <w:trHeight w:val="80"/>
        </w:trPr>
        <w:tc>
          <w:tcPr>
            <w:tcW w:w="2546"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1</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0960C0">
              <w:rPr>
                <w:rFonts w:ascii="Times New Roman" w:hAnsi="Times New Roman" w:cs="Times New Roman"/>
                <w:bCs/>
                <w:sz w:val="22"/>
                <w:szCs w:val="22"/>
                <w:lang w:bidi="ar-SA"/>
              </w:rPr>
              <w:t xml:space="preserve">     Sales of coal</w:t>
            </w:r>
          </w:p>
        </w:tc>
      </w:tr>
      <w:tr w:rsidR="000960C0" w:rsidRPr="000960C0" w:rsidTr="008D7C8B">
        <w:trPr>
          <w:cantSplit/>
          <w:trHeight w:val="80"/>
        </w:trPr>
        <w:tc>
          <w:tcPr>
            <w:tcW w:w="2546"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2</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 xml:space="preserve">     Transport</w:t>
            </w:r>
          </w:p>
        </w:tc>
      </w:tr>
    </w:tbl>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both"/>
        <w:rPr>
          <w:rFonts w:ascii="Times New Roman" w:hAnsi="Times New Roman" w:cs="Times New Roman"/>
          <w:sz w:val="22"/>
          <w:szCs w:val="22"/>
          <w:lang w:val="en-GB"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0960C0" w:rsidRDefault="000960C0" w:rsidP="000960C0">
      <w:pPr>
        <w:ind w:left="540"/>
        <w:rPr>
          <w:rFonts w:ascii="Times New Roman" w:hAnsi="Times New Roman" w:cs="Times New Roman"/>
          <w:b/>
          <w:bCs/>
          <w:i/>
          <w:iCs/>
          <w:sz w:val="22"/>
          <w:szCs w:val="22"/>
        </w:rPr>
      </w:pPr>
    </w:p>
    <w:p w:rsidR="004054AD" w:rsidRDefault="0040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960C0" w:rsidRPr="000960C0" w:rsidRDefault="000960C0" w:rsidP="000960C0">
      <w:pPr>
        <w:ind w:left="540"/>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Information about reportable segments</w:t>
      </w:r>
    </w:p>
    <w:p w:rsidR="000960C0" w:rsidRPr="000960C0" w:rsidRDefault="000960C0" w:rsidP="000960C0">
      <w:pPr>
        <w:ind w:left="540"/>
        <w:jc w:val="thaiDistribute"/>
        <w:rPr>
          <w:rFonts w:ascii="Times New Roman" w:eastAsia="PMingLiU" w:hAnsi="Times New Roman" w:cs="Times New Roman"/>
          <w:sz w:val="22"/>
          <w:szCs w:val="22"/>
          <w:lang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thaiDistribute"/>
        <w:rPr>
          <w:rFonts w:ascii="Times New Roman" w:eastAsia="PMingLiU" w:hAnsi="Times New Roman" w:cs="Times New Roman"/>
          <w:sz w:val="22"/>
          <w:szCs w:val="22"/>
          <w:lang w:val="en-GB" w:bidi="ar-SA"/>
        </w:rPr>
      </w:pPr>
      <w:r w:rsidRPr="000960C0">
        <w:rPr>
          <w:rFonts w:ascii="Times New Roman" w:eastAsia="PMingLiU" w:hAnsi="Times New Roman" w:cs="Times New Roman"/>
          <w:spacing w:val="6"/>
          <w:sz w:val="22"/>
          <w:szCs w:val="22"/>
          <w:lang w:val="en-GB" w:bidi="ar-SA"/>
        </w:rPr>
        <w:t xml:space="preserve">Revenue and results, based on business segments, in the consolidated financial statements for the </w:t>
      </w:r>
      <w:r w:rsidR="003E2FE1">
        <w:rPr>
          <w:rFonts w:ascii="Times New Roman" w:eastAsia="PMingLiU" w:hAnsi="Times New Roman" w:cs="Times New Roman"/>
          <w:spacing w:val="6"/>
          <w:sz w:val="22"/>
          <w:szCs w:val="22"/>
          <w:lang w:val="en-GB" w:bidi="ar-SA"/>
        </w:rPr>
        <w:t xml:space="preserve">three-month and </w:t>
      </w:r>
      <w:r w:rsidR="008D7C8B">
        <w:rPr>
          <w:rFonts w:ascii="Times New Roman" w:eastAsia="PMingLiU" w:hAnsi="Times New Roman" w:cs="Times New Roman"/>
          <w:spacing w:val="6"/>
          <w:sz w:val="22"/>
          <w:szCs w:val="22"/>
          <w:lang w:val="en-GB" w:bidi="ar-SA"/>
        </w:rPr>
        <w:t>six</w:t>
      </w:r>
      <w:r w:rsidRPr="000960C0">
        <w:rPr>
          <w:rFonts w:ascii="Times New Roman" w:eastAsia="PMingLiU" w:hAnsi="Times New Roman" w:cs="Times New Roman"/>
          <w:spacing w:val="6"/>
          <w:sz w:val="22"/>
          <w:szCs w:val="22"/>
          <w:lang w:val="en-GB" w:bidi="ar-SA"/>
        </w:rPr>
        <w:t xml:space="preserve">-month periods ended </w:t>
      </w:r>
      <w:r w:rsidR="008D7C8B">
        <w:rPr>
          <w:rFonts w:ascii="Times New Roman" w:eastAsia="PMingLiU" w:hAnsi="Times New Roman" w:cs="Times New Roman"/>
          <w:spacing w:val="6"/>
          <w:sz w:val="22"/>
          <w:szCs w:val="22"/>
          <w:lang w:val="en-GB" w:bidi="ar-SA"/>
        </w:rPr>
        <w:t>30 June</w:t>
      </w:r>
      <w:r w:rsidRPr="000960C0">
        <w:rPr>
          <w:rFonts w:ascii="Times New Roman" w:eastAsia="PMingLiU" w:hAnsi="Times New Roman" w:cs="Times New Roman"/>
          <w:spacing w:val="6"/>
          <w:sz w:val="22"/>
          <w:szCs w:val="22"/>
          <w:lang w:val="en-GB" w:bidi="ar-SA"/>
        </w:rPr>
        <w:t xml:space="preserve"> 2018 and 2017 </w:t>
      </w:r>
      <w:r w:rsidRPr="000960C0">
        <w:rPr>
          <w:rFonts w:ascii="Times New Roman" w:eastAsia="PMingLiU" w:hAnsi="Times New Roman" w:cs="Times New Roman"/>
          <w:sz w:val="22"/>
          <w:szCs w:val="22"/>
          <w:lang w:val="en-GB" w:bidi="ar-SA"/>
        </w:rPr>
        <w:t>were as follows:</w:t>
      </w: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p>
    <w:tbl>
      <w:tblPr>
        <w:tblW w:w="9285" w:type="dxa"/>
        <w:tblInd w:w="540" w:type="dxa"/>
        <w:tblLayout w:type="fixed"/>
        <w:tblLook w:val="04A0"/>
      </w:tblPr>
      <w:tblGrid>
        <w:gridCol w:w="3256"/>
        <w:gridCol w:w="1259"/>
        <w:gridCol w:w="270"/>
        <w:gridCol w:w="1260"/>
        <w:gridCol w:w="270"/>
        <w:gridCol w:w="1440"/>
        <w:gridCol w:w="270"/>
        <w:gridCol w:w="1260"/>
      </w:tblGrid>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029" w:type="dxa"/>
            <w:gridSpan w:val="7"/>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0960C0" w:rsidRPr="000960C0" w:rsidRDefault="000960C0" w:rsidP="008D7C8B">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For the three-month period ended </w:t>
            </w:r>
            <w:r w:rsidR="008D7C8B">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2018</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BC79D0">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0960C0" w:rsidRPr="000960C0" w:rsidRDefault="00AF42CC"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80,735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AF42CC"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13,105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711463"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w:t>
            </w:r>
            <w:r w:rsidR="00AA65F1">
              <w:rPr>
                <w:rFonts w:ascii="Times New Roman" w:eastAsia="SimSun" w:hAnsi="Times New Roman" w:cs="Times New Roman"/>
                <w:sz w:val="22"/>
                <w:szCs w:val="22"/>
                <w:lang w:eastAsia="zh-CN"/>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AA65F1" w:rsidP="0071146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93,66</w:t>
            </w:r>
            <w:r w:rsidR="00711463">
              <w:rPr>
                <w:rFonts w:ascii="Times New Roman" w:eastAsia="SimSun" w:hAnsi="Times New Roman" w:cs="Times New Roman"/>
                <w:sz w:val="22"/>
                <w:szCs w:val="22"/>
                <w:lang w:eastAsia="zh-CN"/>
              </w:rPr>
              <w:t>2</w:t>
            </w:r>
          </w:p>
        </w:tc>
      </w:tr>
      <w:tr w:rsidR="00AA65F1" w:rsidRPr="000960C0" w:rsidTr="00BC79D0">
        <w:trPr>
          <w:cantSplit/>
          <w:trHeight w:val="8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A65F1" w:rsidRPr="000960C0" w:rsidRDefault="00711463" w:rsidP="00AA65F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w:t>
            </w:r>
            <w:r w:rsidR="00AA65F1">
              <w:rPr>
                <w:rFonts w:ascii="Times New Roman" w:eastAsia="SimSun" w:hAnsi="Times New Roman" w:cs="Times New Roman"/>
                <w:sz w:val="22"/>
                <w:szCs w:val="22"/>
                <w:lang w:eastAsia="zh-CN"/>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w:t>
            </w:r>
            <w:r w:rsidR="00711463">
              <w:rPr>
                <w:rFonts w:ascii="Times New Roman" w:eastAsia="SimSun" w:hAnsi="Times New Roman" w:cs="Times New Roman"/>
                <w:sz w:val="22"/>
                <w:szCs w:val="22"/>
                <w:lang w:eastAsia="zh-CN"/>
              </w:rPr>
              <w:t>8</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AA65F1" w:rsidRPr="000960C0" w:rsidTr="00BC79D0">
        <w:trPr>
          <w:cantSplit/>
          <w:trHeight w:val="7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AA65F1" w:rsidRPr="000960C0" w:rsidRDefault="00AA65F1" w:rsidP="00AA65F1">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80,735</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12,92</w:t>
            </w:r>
            <w:r w:rsidR="00711463">
              <w:rPr>
                <w:rFonts w:ascii="Times New Roman" w:eastAsia="SimSun" w:hAnsi="Times New Roman" w:cs="Times New Roman"/>
                <w:sz w:val="22"/>
                <w:szCs w:val="22"/>
                <w:lang w:eastAsia="zh-CN"/>
              </w:rPr>
              <w:t>7</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A65F1" w:rsidRPr="000960C0" w:rsidRDefault="00AA65F1" w:rsidP="0071146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93,66</w:t>
            </w:r>
            <w:r w:rsidR="00711463">
              <w:rPr>
                <w:rFonts w:ascii="Times New Roman" w:eastAsia="SimSun" w:hAnsi="Times New Roman" w:cs="Times New Roman"/>
                <w:sz w:val="22"/>
                <w:szCs w:val="22"/>
                <w:lang w:eastAsia="zh-CN"/>
              </w:rPr>
              <w:t>2</w:t>
            </w:r>
          </w:p>
        </w:tc>
      </w:tr>
      <w:tr w:rsidR="00AA65F1" w:rsidRPr="000960C0" w:rsidTr="00BC79D0">
        <w:trPr>
          <w:cantSplit/>
          <w:trHeight w:val="70"/>
        </w:trPr>
        <w:tc>
          <w:tcPr>
            <w:tcW w:w="3256" w:type="dxa"/>
            <w:vAlign w:val="bottom"/>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AA65F1" w:rsidRPr="000960C0" w:rsidRDefault="00AA65F1" w:rsidP="00AA65F1">
            <w:pPr>
              <w:tabs>
                <w:tab w:val="decimal" w:pos="576"/>
              </w:tabs>
              <w:ind w:left="-72" w:right="-72"/>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r>
      <w:tr w:rsidR="00AA65F1" w:rsidRPr="000960C0" w:rsidTr="00BC79D0">
        <w:trPr>
          <w:cantSplit/>
          <w:trHeight w:val="5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AA65F1" w:rsidRPr="000960C0" w:rsidRDefault="00AA65F1" w:rsidP="00AA65F1">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2,601</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AA65F1" w:rsidRPr="000960C0" w:rsidRDefault="00736469"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2,14</w:t>
            </w:r>
            <w:r w:rsidR="00AA65F1">
              <w:rPr>
                <w:rFonts w:ascii="Times New Roman" w:eastAsia="SimSun" w:hAnsi="Times New Roman" w:cs="Times New Roman"/>
                <w:sz w:val="22"/>
                <w:szCs w:val="22"/>
                <w:lang w:eastAsia="zh-CN"/>
              </w:rPr>
              <w:t>2</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AA65F1" w:rsidRPr="000960C0" w:rsidRDefault="00AA65F1" w:rsidP="00AA65F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4,691</w:t>
            </w:r>
          </w:p>
        </w:tc>
      </w:tr>
      <w:tr w:rsidR="00AA65F1" w:rsidRPr="000960C0" w:rsidTr="005E4A4D">
        <w:trPr>
          <w:cantSplit/>
          <w:trHeight w:val="50"/>
        </w:trPr>
        <w:tc>
          <w:tcPr>
            <w:tcW w:w="3256" w:type="dxa"/>
            <w:vAlign w:val="bottom"/>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nil"/>
              <w:left w:val="nil"/>
              <w:right w:val="nil"/>
            </w:tcBorders>
            <w:vAlign w:val="bottom"/>
          </w:tcPr>
          <w:p w:rsidR="00AA65F1" w:rsidRDefault="00AA65F1" w:rsidP="00AA65F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A65F1"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AA65F1" w:rsidRDefault="00AA65F1" w:rsidP="00AA65F1">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A65F1" w:rsidRDefault="00AA65F1" w:rsidP="00AA65F1">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r>
      <w:tr w:rsidR="00AA65F1" w:rsidRPr="000960C0" w:rsidTr="00BC79D0">
        <w:trPr>
          <w:cantSplit/>
          <w:trHeight w:val="8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AA65F1" w:rsidRPr="00AF42CC" w:rsidRDefault="00AA65F1" w:rsidP="00711463">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(6,49</w:t>
            </w:r>
            <w:r w:rsidR="00711463">
              <w:rPr>
                <w:rFonts w:ascii="Times New Roman" w:eastAsia="SimSun" w:hAnsi="Times New Roman"/>
                <w:sz w:val="22"/>
                <w:szCs w:val="28"/>
                <w:lang w:eastAsia="zh-CN"/>
              </w:rPr>
              <w:t>8</w:t>
            </w:r>
            <w:r>
              <w:rPr>
                <w:rFonts w:ascii="Times New Roman" w:eastAsia="SimSun" w:hAnsi="Times New Roman"/>
                <w:sz w:val="22"/>
                <w:szCs w:val="28"/>
                <w:lang w:eastAsia="zh-CN"/>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2,408</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AA65F1" w:rsidRPr="000960C0" w:rsidRDefault="00AA65F1" w:rsidP="0073646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684</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AA65F1" w:rsidRPr="000960C0" w:rsidRDefault="00AA65F1" w:rsidP="007114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(3,40</w:t>
            </w:r>
            <w:r w:rsidR="00711463">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p>
        </w:tc>
      </w:tr>
      <w:tr w:rsidR="00AA65F1" w:rsidRPr="000960C0" w:rsidTr="00BC79D0">
        <w:trPr>
          <w:cantSplit/>
          <w:trHeight w:val="8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AA65F1" w:rsidRPr="000960C0" w:rsidRDefault="00AA65F1" w:rsidP="00AA65F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(7,658)</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AA65F1" w:rsidRPr="000960C0" w:rsidRDefault="00AA65F1" w:rsidP="00AA65F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711463">
              <w:rPr>
                <w:rFonts w:ascii="Times New Roman" w:eastAsia="SimSun" w:hAnsi="Times New Roman" w:cs="Times New Roman"/>
                <w:sz w:val="22"/>
                <w:szCs w:val="22"/>
                <w:lang w:eastAsia="zh-CN"/>
              </w:rPr>
              <w:t>2</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AA65F1" w:rsidRPr="000960C0" w:rsidRDefault="00711463" w:rsidP="00AA65F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(7,596</w:t>
            </w:r>
            <w:r w:rsidR="00AA65F1">
              <w:rPr>
                <w:rFonts w:ascii="Times New Roman" w:eastAsia="SimSun" w:hAnsi="Times New Roman" w:cs="Times New Roman"/>
                <w:sz w:val="22"/>
                <w:szCs w:val="22"/>
                <w:lang w:eastAsia="zh-CN"/>
              </w:rPr>
              <w:t>)</w:t>
            </w:r>
          </w:p>
        </w:tc>
      </w:tr>
      <w:tr w:rsidR="00AA65F1" w:rsidRPr="000960C0" w:rsidTr="00BC79D0">
        <w:trPr>
          <w:cantSplit/>
          <w:trHeight w:val="80"/>
        </w:trPr>
        <w:tc>
          <w:tcPr>
            <w:tcW w:w="3256" w:type="dxa"/>
            <w:vAlign w:val="bottom"/>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259" w:type="dxa"/>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AA65F1" w:rsidRPr="000960C0" w:rsidRDefault="00AA65F1" w:rsidP="00AA65F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(603)</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AA65F1" w:rsidRPr="003F5CE5" w:rsidRDefault="00AA65F1" w:rsidP="00AA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(603)</w:t>
            </w:r>
          </w:p>
        </w:tc>
      </w:tr>
      <w:tr w:rsidR="00AA65F1" w:rsidRPr="000960C0" w:rsidTr="00BC79D0">
        <w:trPr>
          <w:cantSplit/>
          <w:trHeight w:val="70"/>
        </w:trPr>
        <w:tc>
          <w:tcPr>
            <w:tcW w:w="3256" w:type="dxa"/>
            <w:vAlign w:val="bottom"/>
            <w:hideMark/>
          </w:tcPr>
          <w:p w:rsidR="00AA65F1" w:rsidRPr="000960C0" w:rsidRDefault="00AA65F1" w:rsidP="00AA65F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AA65F1" w:rsidRPr="000960C0" w:rsidRDefault="00711463" w:rsidP="00AA65F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(14,156</w:t>
            </w:r>
            <w:r w:rsidR="00AA65F1">
              <w:rPr>
                <w:rFonts w:ascii="Times New Roman" w:eastAsia="SimSun" w:hAnsi="Times New Roman" w:cs="Times New Roman"/>
                <w:sz w:val="22"/>
                <w:szCs w:val="22"/>
                <w:lang w:eastAsia="zh-CN"/>
              </w:rPr>
              <w:t>)</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A65F1" w:rsidRPr="00AA65F1" w:rsidRDefault="00AA65F1" w:rsidP="00AA65F1">
            <w:pPr>
              <w:tabs>
                <w:tab w:val="clear" w:pos="227"/>
                <w:tab w:val="clear" w:pos="454"/>
                <w:tab w:val="clear" w:pos="680"/>
                <w:tab w:val="left" w:pos="720"/>
              </w:tabs>
              <w:ind w:left="-72" w:right="-18"/>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1,805</w:t>
            </w:r>
          </w:p>
        </w:tc>
        <w:tc>
          <w:tcPr>
            <w:tcW w:w="270" w:type="dxa"/>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A65F1" w:rsidRPr="000960C0" w:rsidRDefault="00AA65F1" w:rsidP="0073646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w:t>
            </w:r>
            <w:r w:rsidR="00711463">
              <w:rPr>
                <w:rFonts w:ascii="Times New Roman" w:eastAsia="SimSun" w:hAnsi="Times New Roman" w:cs="Times New Roman"/>
                <w:sz w:val="22"/>
                <w:szCs w:val="22"/>
                <w:lang w:eastAsia="zh-CN"/>
              </w:rPr>
              <w:t>6</w:t>
            </w:r>
          </w:p>
        </w:tc>
        <w:tc>
          <w:tcPr>
            <w:tcW w:w="270" w:type="dxa"/>
          </w:tcPr>
          <w:p w:rsidR="00AA65F1" w:rsidRPr="000960C0" w:rsidRDefault="00AA65F1" w:rsidP="00AA65F1">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AA65F1" w:rsidRPr="000960C0" w:rsidRDefault="00AA65F1" w:rsidP="00AA65F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(11,605)</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9285" w:type="dxa"/>
        <w:tblInd w:w="540" w:type="dxa"/>
        <w:tblLayout w:type="fixed"/>
        <w:tblLook w:val="04A0"/>
      </w:tblPr>
      <w:tblGrid>
        <w:gridCol w:w="3256"/>
        <w:gridCol w:w="1259"/>
        <w:gridCol w:w="270"/>
        <w:gridCol w:w="1260"/>
        <w:gridCol w:w="270"/>
        <w:gridCol w:w="1440"/>
        <w:gridCol w:w="270"/>
        <w:gridCol w:w="1260"/>
      </w:tblGrid>
      <w:tr w:rsidR="001B6A76" w:rsidRPr="000960C0" w:rsidTr="0000061D">
        <w:trPr>
          <w:cantSplit/>
          <w:trHeight w:val="8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029" w:type="dxa"/>
            <w:gridSpan w:val="7"/>
            <w:hideMark/>
          </w:tcPr>
          <w:p w:rsidR="001B6A76" w:rsidRPr="000960C0" w:rsidRDefault="001B6A76" w:rsidP="0000061D">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1B6A76" w:rsidRPr="000960C0" w:rsidTr="0000061D">
        <w:trPr>
          <w:cantSplit/>
          <w:trHeight w:val="7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1B6A76" w:rsidRPr="000960C0" w:rsidRDefault="001B6A76" w:rsidP="0000061D">
            <w:pPr>
              <w:ind w:left="-29" w:right="-72"/>
              <w:jc w:val="center"/>
              <w:rPr>
                <w:rFonts w:ascii="Times New Roman" w:hAnsi="Times New Roman" w:cs="Times New Roman"/>
                <w:b/>
                <w:bCs/>
                <w:sz w:val="22"/>
                <w:szCs w:val="22"/>
              </w:rPr>
            </w:pPr>
            <w:r>
              <w:rPr>
                <w:rFonts w:ascii="Times New Roman" w:hAnsi="Times New Roman" w:cs="Times New Roman"/>
                <w:b/>
                <w:bCs/>
                <w:sz w:val="22"/>
                <w:szCs w:val="22"/>
              </w:rPr>
              <w:t>For the six</w:t>
            </w:r>
            <w:r w:rsidRPr="000960C0">
              <w:rPr>
                <w:rFonts w:ascii="Times New Roman" w:hAnsi="Times New Roman" w:cs="Times New Roman"/>
                <w:b/>
                <w:bCs/>
                <w:sz w:val="22"/>
                <w:szCs w:val="22"/>
              </w:rPr>
              <w:t xml:space="preserve">-month period ended </w:t>
            </w:r>
            <w:r>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2018</w:t>
            </w:r>
          </w:p>
        </w:tc>
      </w:tr>
      <w:tr w:rsidR="001B6A76" w:rsidRPr="000960C0" w:rsidTr="0000061D">
        <w:trPr>
          <w:cantSplit/>
          <w:trHeight w:val="7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1B6A76" w:rsidRPr="000960C0" w:rsidRDefault="001B6A76" w:rsidP="0000061D">
            <w:pPr>
              <w:ind w:left="-137" w:right="-111"/>
              <w:jc w:val="center"/>
              <w:rPr>
                <w:rFonts w:ascii="Times New Roman" w:hAnsi="Times New Roman" w:cs="Times New Roman"/>
                <w:b/>
                <w:bCs/>
                <w:sz w:val="22"/>
                <w:szCs w:val="22"/>
              </w:rPr>
            </w:pP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260" w:type="dxa"/>
          </w:tcPr>
          <w:p w:rsidR="001B6A76" w:rsidRPr="000960C0" w:rsidRDefault="001B6A76" w:rsidP="0000061D">
            <w:pPr>
              <w:ind w:left="-137" w:right="-111"/>
              <w:jc w:val="center"/>
              <w:rPr>
                <w:rFonts w:ascii="Times New Roman" w:hAnsi="Times New Roman" w:cs="Times New Roman"/>
                <w:b/>
                <w:bCs/>
                <w:sz w:val="22"/>
                <w:szCs w:val="22"/>
              </w:rPr>
            </w:pP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440" w:type="dxa"/>
            <w:vAlign w:val="bottom"/>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1B6A76" w:rsidRPr="000960C0" w:rsidRDefault="001B6A76" w:rsidP="0000061D">
            <w:pPr>
              <w:ind w:left="-137" w:right="-111"/>
              <w:jc w:val="center"/>
              <w:rPr>
                <w:rFonts w:ascii="Times New Roman" w:hAnsi="Times New Roman" w:cs="Times New Roman"/>
                <w:b/>
                <w:bCs/>
                <w:sz w:val="22"/>
                <w:szCs w:val="22"/>
                <w:cs/>
              </w:rPr>
            </w:pPr>
          </w:p>
        </w:tc>
        <w:tc>
          <w:tcPr>
            <w:tcW w:w="1260" w:type="dxa"/>
          </w:tcPr>
          <w:p w:rsidR="001B6A76" w:rsidRPr="000960C0" w:rsidRDefault="001B6A76" w:rsidP="0000061D">
            <w:pPr>
              <w:ind w:left="-137" w:right="-111"/>
              <w:jc w:val="center"/>
              <w:rPr>
                <w:rFonts w:ascii="Times New Roman" w:hAnsi="Times New Roman" w:cs="Times New Roman"/>
                <w:b/>
                <w:bCs/>
                <w:sz w:val="22"/>
                <w:szCs w:val="22"/>
              </w:rPr>
            </w:pPr>
          </w:p>
        </w:tc>
      </w:tr>
      <w:tr w:rsidR="001B6A76" w:rsidRPr="000960C0" w:rsidTr="0000061D">
        <w:trPr>
          <w:cantSplit/>
          <w:trHeight w:val="8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260" w:type="dxa"/>
            <w:vAlign w:val="bottom"/>
          </w:tcPr>
          <w:p w:rsidR="001B6A76" w:rsidRPr="000960C0" w:rsidRDefault="001B6A76" w:rsidP="0000061D">
            <w:pPr>
              <w:ind w:left="-137" w:right="-111"/>
              <w:jc w:val="center"/>
              <w:rPr>
                <w:rFonts w:ascii="Times New Roman" w:hAnsi="Times New Roman" w:cs="Times New Roman"/>
                <w:b/>
                <w:bCs/>
                <w:sz w:val="22"/>
                <w:szCs w:val="22"/>
              </w:rPr>
            </w:pP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440" w:type="dxa"/>
            <w:vAlign w:val="bottom"/>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1B6A76" w:rsidRPr="000960C0" w:rsidRDefault="001B6A76" w:rsidP="0000061D">
            <w:pPr>
              <w:ind w:left="-137" w:right="-111"/>
              <w:jc w:val="center"/>
              <w:rPr>
                <w:rFonts w:ascii="Times New Roman" w:hAnsi="Times New Roman" w:cs="Times New Roman"/>
                <w:b/>
                <w:bCs/>
                <w:sz w:val="22"/>
                <w:szCs w:val="22"/>
                <w:cs/>
              </w:rPr>
            </w:pPr>
          </w:p>
        </w:tc>
        <w:tc>
          <w:tcPr>
            <w:tcW w:w="1260" w:type="dxa"/>
          </w:tcPr>
          <w:p w:rsidR="001B6A76" w:rsidRPr="000960C0" w:rsidRDefault="001B6A76" w:rsidP="0000061D">
            <w:pPr>
              <w:ind w:left="-137" w:right="-111"/>
              <w:jc w:val="center"/>
              <w:rPr>
                <w:rFonts w:ascii="Times New Roman" w:hAnsi="Times New Roman" w:cs="Times New Roman"/>
                <w:b/>
                <w:bCs/>
                <w:sz w:val="22"/>
                <w:szCs w:val="22"/>
              </w:rPr>
            </w:pPr>
          </w:p>
        </w:tc>
      </w:tr>
      <w:tr w:rsidR="001B6A76" w:rsidRPr="000960C0" w:rsidTr="0000061D">
        <w:trPr>
          <w:cantSplit/>
          <w:trHeight w:val="8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1B6A76" w:rsidRPr="000960C0" w:rsidRDefault="001B6A76" w:rsidP="0000061D">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1B6A76" w:rsidRPr="000960C0" w:rsidRDefault="001B6A76" w:rsidP="0000061D">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1B6A76" w:rsidRPr="000960C0" w:rsidRDefault="001B6A76"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1B6A76" w:rsidRPr="000960C0" w:rsidTr="0000061D">
        <w:trPr>
          <w:cantSplit/>
          <w:trHeight w:val="70"/>
        </w:trPr>
        <w:tc>
          <w:tcPr>
            <w:tcW w:w="3256" w:type="dxa"/>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1B6A76" w:rsidRPr="000960C0" w:rsidRDefault="001B6A76"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1B6A76" w:rsidRPr="000960C0" w:rsidTr="0000061D">
        <w:trPr>
          <w:cantSplit/>
          <w:trHeight w:val="80"/>
        </w:trPr>
        <w:tc>
          <w:tcPr>
            <w:tcW w:w="3256" w:type="dxa"/>
            <w:vAlign w:val="bottom"/>
            <w:hideMark/>
          </w:tcPr>
          <w:p w:rsidR="001B6A76" w:rsidRPr="000960C0" w:rsidRDefault="001B6A76" w:rsidP="0000061D">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1B6A76" w:rsidRPr="000960C0" w:rsidRDefault="007F4666" w:rsidP="0000061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c>
          <w:tcPr>
            <w:tcW w:w="270" w:type="dxa"/>
          </w:tcPr>
          <w:p w:rsidR="001B6A76" w:rsidRPr="000960C0" w:rsidRDefault="001B6A76" w:rsidP="0000061D">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1B6A76" w:rsidRPr="000960C0" w:rsidRDefault="007F4666"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24,666</w:t>
            </w:r>
          </w:p>
        </w:tc>
        <w:tc>
          <w:tcPr>
            <w:tcW w:w="270" w:type="dxa"/>
          </w:tcPr>
          <w:p w:rsidR="001B6A76" w:rsidRPr="000960C0" w:rsidRDefault="001B6A76" w:rsidP="0000061D">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1B6A76" w:rsidRPr="000960C0" w:rsidRDefault="007F4666" w:rsidP="0000061D">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1B6A76" w:rsidRPr="000960C0" w:rsidRDefault="001B6A76" w:rsidP="0000061D">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1B6A76" w:rsidRPr="000960C0" w:rsidRDefault="007F4666"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151,811</w:t>
            </w:r>
          </w:p>
        </w:tc>
      </w:tr>
      <w:tr w:rsidR="007F4666" w:rsidRPr="000960C0" w:rsidTr="0000061D">
        <w:trPr>
          <w:cantSplit/>
          <w:trHeight w:val="8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7F4666" w:rsidRPr="000960C0" w:rsidRDefault="007F4666" w:rsidP="007F4666">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7F4666" w:rsidRPr="000960C0" w:rsidTr="0000061D">
        <w:trPr>
          <w:cantSplit/>
          <w:trHeight w:val="7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23,622</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151,811</w:t>
            </w:r>
          </w:p>
        </w:tc>
      </w:tr>
      <w:tr w:rsidR="007F4666" w:rsidRPr="000960C0" w:rsidTr="0000061D">
        <w:trPr>
          <w:cantSplit/>
          <w:trHeight w:val="70"/>
        </w:trPr>
        <w:tc>
          <w:tcPr>
            <w:tcW w:w="3256" w:type="dxa"/>
            <w:vAlign w:val="bottom"/>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7F4666" w:rsidRPr="000960C0" w:rsidRDefault="007F4666" w:rsidP="007F4666">
            <w:pPr>
              <w:tabs>
                <w:tab w:val="decimal" w:pos="576"/>
              </w:tabs>
              <w:ind w:left="-72" w:righ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r>
      <w:tr w:rsidR="007F4666" w:rsidRPr="000960C0" w:rsidTr="0000061D">
        <w:trPr>
          <w:cantSplit/>
          <w:trHeight w:val="5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9,344</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4,113</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7F4666" w:rsidRPr="000960C0" w:rsidRDefault="007F4666" w:rsidP="007F4666">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13,353</w:t>
            </w:r>
          </w:p>
        </w:tc>
      </w:tr>
      <w:tr w:rsidR="007F4666" w:rsidRPr="000960C0" w:rsidTr="0000061D">
        <w:trPr>
          <w:cantSplit/>
          <w:trHeight w:val="50"/>
        </w:trPr>
        <w:tc>
          <w:tcPr>
            <w:tcW w:w="3256" w:type="dxa"/>
            <w:vAlign w:val="bottom"/>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nil"/>
              <w:left w:val="nil"/>
              <w:right w:val="nil"/>
            </w:tcBorders>
            <w:vAlign w:val="bottom"/>
          </w:tcPr>
          <w:p w:rsidR="007F4666" w:rsidRDefault="007F4666" w:rsidP="007F466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7F4666"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7F4666" w:rsidRDefault="007F4666" w:rsidP="007F4666">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7F4666" w:rsidRDefault="007F4666" w:rsidP="007F4666">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r>
      <w:tr w:rsidR="007F4666" w:rsidRPr="000960C0" w:rsidTr="0000061D">
        <w:trPr>
          <w:cantSplit/>
          <w:trHeight w:val="50"/>
        </w:trPr>
        <w:tc>
          <w:tcPr>
            <w:tcW w:w="3256" w:type="dxa"/>
            <w:vAlign w:val="bottom"/>
          </w:tcPr>
          <w:p w:rsidR="007F4666" w:rsidRDefault="007F4666" w:rsidP="007F4666">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Reversal of impairment loss </w:t>
            </w:r>
          </w:p>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on assets</w:t>
            </w:r>
          </w:p>
        </w:tc>
        <w:tc>
          <w:tcPr>
            <w:tcW w:w="1259" w:type="dxa"/>
            <w:tcBorders>
              <w:left w:val="nil"/>
              <w:bottom w:val="nil"/>
              <w:right w:val="nil"/>
            </w:tcBorders>
            <w:vAlign w:val="bottom"/>
          </w:tcPr>
          <w:p w:rsidR="007F4666" w:rsidRPr="00386654" w:rsidRDefault="007F4666" w:rsidP="007F4666">
            <w:pPr>
              <w:tabs>
                <w:tab w:val="clear" w:pos="227"/>
                <w:tab w:val="clear" w:pos="454"/>
                <w:tab w:val="clear" w:pos="680"/>
                <w:tab w:val="left" w:pos="720"/>
              </w:tabs>
              <w:ind w:left="-72"/>
              <w:jc w:val="right"/>
              <w:rPr>
                <w:rFonts w:ascii="Times New Roman" w:eastAsia="SimSun" w:hAnsi="Times New Roman" w:cstheme="minorBidi"/>
                <w:sz w:val="22"/>
                <w:szCs w:val="22"/>
                <w:lang w:eastAsia="zh-CN"/>
              </w:rPr>
            </w:pPr>
            <w:r>
              <w:rPr>
                <w:rFonts w:ascii="Times New Roman" w:eastAsia="SimSun" w:hAnsi="Times New Roman" w:cstheme="minorBidi"/>
                <w:sz w:val="22"/>
                <w:szCs w:val="22"/>
                <w:lang w:eastAsia="zh-CN"/>
              </w:rPr>
              <w:t>11,493</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nil"/>
              <w:right w:val="nil"/>
            </w:tcBorders>
          </w:tcPr>
          <w:p w:rsidR="007F4666"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nil"/>
              <w:right w:val="nil"/>
            </w:tcBorders>
          </w:tcPr>
          <w:p w:rsidR="007F4666"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nil"/>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11,493</w:t>
            </w:r>
          </w:p>
        </w:tc>
      </w:tr>
      <w:tr w:rsidR="007F4666" w:rsidRPr="000960C0" w:rsidTr="0000061D">
        <w:trPr>
          <w:cantSplit/>
          <w:trHeight w:val="50"/>
        </w:trPr>
        <w:tc>
          <w:tcPr>
            <w:tcW w:w="3256" w:type="dxa"/>
            <w:vAlign w:val="bottom"/>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double" w:sz="4" w:space="0" w:color="auto"/>
              <w:left w:val="nil"/>
              <w:bottom w:val="nil"/>
              <w:right w:val="nil"/>
            </w:tcBorders>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r>
      <w:tr w:rsidR="007F4666" w:rsidRPr="000960C0" w:rsidTr="0000061D">
        <w:trPr>
          <w:cantSplit/>
          <w:trHeight w:val="8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(16,814)</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4,391</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7F4666" w:rsidRPr="000960C0" w:rsidRDefault="007F4666" w:rsidP="007F4666">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(12,498)</w:t>
            </w:r>
          </w:p>
        </w:tc>
      </w:tr>
      <w:tr w:rsidR="007F4666" w:rsidRPr="000960C0" w:rsidTr="0000061D">
        <w:trPr>
          <w:cantSplit/>
          <w:trHeight w:val="8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(15,121)</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(14,997)</w:t>
            </w:r>
          </w:p>
        </w:tc>
      </w:tr>
      <w:tr w:rsidR="007F4666" w:rsidRPr="000960C0" w:rsidTr="0000061D">
        <w:trPr>
          <w:cantSplit/>
          <w:trHeight w:val="80"/>
        </w:trPr>
        <w:tc>
          <w:tcPr>
            <w:tcW w:w="3256" w:type="dxa"/>
            <w:vAlign w:val="bottom"/>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259" w:type="dxa"/>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7F4666" w:rsidRPr="000960C0" w:rsidRDefault="007F4666" w:rsidP="007F4666">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(1,030)</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7F4666" w:rsidRPr="003F5CE5" w:rsidRDefault="007F4666" w:rsidP="007F4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(1,030)</w:t>
            </w:r>
          </w:p>
        </w:tc>
      </w:tr>
      <w:tr w:rsidR="007F4666" w:rsidRPr="000960C0" w:rsidTr="0000061D">
        <w:trPr>
          <w:cantSplit/>
          <w:trHeight w:val="70"/>
        </w:trPr>
        <w:tc>
          <w:tcPr>
            <w:tcW w:w="3256" w:type="dxa"/>
            <w:vAlign w:val="bottom"/>
            <w:hideMark/>
          </w:tcPr>
          <w:p w:rsidR="007F4666" w:rsidRPr="000960C0" w:rsidRDefault="007F4666" w:rsidP="007F4666">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(31,935)</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F4666" w:rsidRPr="000960C0" w:rsidRDefault="007F4666" w:rsidP="007F466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3,361</w:t>
            </w:r>
          </w:p>
        </w:tc>
        <w:tc>
          <w:tcPr>
            <w:tcW w:w="270" w:type="dxa"/>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7F4666" w:rsidRPr="000960C0" w:rsidRDefault="007F4666" w:rsidP="003E423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w:t>
            </w:r>
          </w:p>
        </w:tc>
        <w:tc>
          <w:tcPr>
            <w:tcW w:w="270" w:type="dxa"/>
          </w:tcPr>
          <w:p w:rsidR="007F4666" w:rsidRPr="000960C0" w:rsidRDefault="007F4666" w:rsidP="007F4666">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7F4666" w:rsidRPr="000960C0" w:rsidRDefault="007F4666" w:rsidP="007F466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(28,525)</w:t>
            </w:r>
          </w:p>
        </w:tc>
      </w:tr>
    </w:tbl>
    <w:p w:rsidR="004252CE" w:rsidRDefault="004252C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4252CE" w:rsidRDefault="004252CE" w:rsidP="004252CE">
      <w:r>
        <w:br w:type="page"/>
      </w:r>
    </w:p>
    <w:tbl>
      <w:tblPr>
        <w:tblW w:w="9285" w:type="dxa"/>
        <w:tblInd w:w="540" w:type="dxa"/>
        <w:tblLayout w:type="fixed"/>
        <w:tblLook w:val="04A0"/>
      </w:tblPr>
      <w:tblGrid>
        <w:gridCol w:w="3258"/>
        <w:gridCol w:w="1260"/>
        <w:gridCol w:w="270"/>
        <w:gridCol w:w="1260"/>
        <w:gridCol w:w="270"/>
        <w:gridCol w:w="1440"/>
        <w:gridCol w:w="270"/>
        <w:gridCol w:w="1257"/>
      </w:tblGrid>
      <w:tr w:rsidR="000960C0" w:rsidRPr="000960C0" w:rsidTr="00BC79D0">
        <w:trPr>
          <w:cantSplit/>
          <w:trHeight w:val="8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8D7C8B">
              <w:rPr>
                <w:rFonts w:ascii="Times New Roman" w:hAnsi="Times New Roman" w:cs="Times New Roman"/>
                <w:sz w:val="22"/>
                <w:szCs w:val="22"/>
              </w:rPr>
              <w:lastRenderedPageBreak/>
              <w:br w:type="page"/>
            </w:r>
            <w:r w:rsidRPr="008D7C8B">
              <w:rPr>
                <w:rFonts w:ascii="Times New Roman" w:eastAsia="MS Mincho" w:hAnsi="Times New Roman" w:cs="Times New Roman"/>
                <w:spacing w:val="-4"/>
                <w:sz w:val="22"/>
                <w:szCs w:val="22"/>
                <w:lang w:eastAsia="th-TH"/>
              </w:rPr>
              <w:br w:type="page"/>
            </w:r>
          </w:p>
        </w:tc>
        <w:tc>
          <w:tcPr>
            <w:tcW w:w="6027" w:type="dxa"/>
            <w:gridSpan w:val="7"/>
            <w:hideMark/>
          </w:tcPr>
          <w:p w:rsidR="000960C0" w:rsidRPr="008D7C8B" w:rsidRDefault="000960C0" w:rsidP="008D7C8B">
            <w:pPr>
              <w:tabs>
                <w:tab w:val="clear" w:pos="227"/>
                <w:tab w:val="clear" w:pos="454"/>
                <w:tab w:val="clear" w:pos="680"/>
                <w:tab w:val="left" w:pos="720"/>
              </w:tabs>
              <w:ind w:left="-29" w:right="-72"/>
              <w:jc w:val="center"/>
              <w:rPr>
                <w:rFonts w:ascii="Times New Roman" w:hAnsi="Times New Roman" w:cs="Times New Roman"/>
                <w:b/>
                <w:sz w:val="22"/>
                <w:szCs w:val="22"/>
              </w:rPr>
            </w:pPr>
            <w:r w:rsidRPr="008D7C8B">
              <w:rPr>
                <w:rFonts w:ascii="Times New Roman" w:hAnsi="Times New Roman" w:cs="Times New Roman"/>
                <w:b/>
                <w:sz w:val="22"/>
                <w:szCs w:val="22"/>
              </w:rPr>
              <w:t>Consolidated financial statements</w:t>
            </w:r>
          </w:p>
        </w:tc>
      </w:tr>
      <w:tr w:rsidR="000960C0" w:rsidRPr="000960C0" w:rsidTr="00BC79D0">
        <w:trPr>
          <w:cantSplit/>
          <w:trHeight w:val="7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7" w:type="dxa"/>
            <w:gridSpan w:val="7"/>
            <w:hideMark/>
          </w:tcPr>
          <w:p w:rsidR="000960C0" w:rsidRPr="008D7C8B" w:rsidRDefault="000960C0" w:rsidP="008D7C8B">
            <w:pPr>
              <w:ind w:left="-29" w:right="-72"/>
              <w:jc w:val="center"/>
              <w:rPr>
                <w:rFonts w:ascii="Times New Roman" w:hAnsi="Times New Roman" w:cs="Times New Roman"/>
                <w:b/>
                <w:bCs/>
                <w:sz w:val="22"/>
                <w:szCs w:val="22"/>
              </w:rPr>
            </w:pPr>
            <w:r w:rsidRPr="008D7C8B">
              <w:rPr>
                <w:rFonts w:ascii="Times New Roman" w:hAnsi="Times New Roman" w:cs="Times New Roman"/>
                <w:b/>
                <w:bCs/>
                <w:sz w:val="22"/>
                <w:szCs w:val="22"/>
              </w:rPr>
              <w:t xml:space="preserve">As at </w:t>
            </w:r>
            <w:r w:rsidR="008D7C8B" w:rsidRPr="008D7C8B">
              <w:rPr>
                <w:rFonts w:ascii="Times New Roman" w:hAnsi="Times New Roman" w:cs="Times New Roman"/>
                <w:b/>
                <w:bCs/>
                <w:sz w:val="22"/>
                <w:szCs w:val="22"/>
              </w:rPr>
              <w:t>30 June</w:t>
            </w:r>
            <w:r w:rsidRPr="008D7C8B">
              <w:rPr>
                <w:rFonts w:ascii="Times New Roman" w:hAnsi="Times New Roman" w:cs="Times New Roman"/>
                <w:b/>
                <w:bCs/>
                <w:sz w:val="22"/>
                <w:szCs w:val="22"/>
              </w:rPr>
              <w:t xml:space="preserve"> 2018</w:t>
            </w:r>
          </w:p>
        </w:tc>
      </w:tr>
      <w:tr w:rsidR="000960C0" w:rsidRPr="000960C0" w:rsidTr="00BC79D0">
        <w:trPr>
          <w:cantSplit/>
          <w:trHeight w:val="7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Pr>
          <w:p w:rsidR="000960C0" w:rsidRPr="008D7C8B" w:rsidRDefault="000960C0" w:rsidP="008D7C8B">
            <w:pPr>
              <w:ind w:left="-137" w:right="-111"/>
              <w:jc w:val="center"/>
              <w:rPr>
                <w:rFonts w:ascii="Times New Roman" w:hAnsi="Times New Roman" w:cs="Times New Roman"/>
                <w:b/>
                <w:bCs/>
                <w:sz w:val="22"/>
                <w:szCs w:val="22"/>
              </w:rPr>
            </w:pP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260" w:type="dxa"/>
          </w:tcPr>
          <w:p w:rsidR="000960C0" w:rsidRPr="008D7C8B" w:rsidRDefault="000960C0" w:rsidP="008D7C8B">
            <w:pPr>
              <w:ind w:left="-137" w:right="-111"/>
              <w:jc w:val="center"/>
              <w:rPr>
                <w:rFonts w:ascii="Times New Roman" w:hAnsi="Times New Roman" w:cs="Times New Roman"/>
                <w:b/>
                <w:bCs/>
                <w:sz w:val="22"/>
                <w:szCs w:val="22"/>
              </w:rPr>
            </w:pP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440" w:type="dxa"/>
            <w:vAlign w:val="bottom"/>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Elimination of</w:t>
            </w:r>
          </w:p>
        </w:tc>
        <w:tc>
          <w:tcPr>
            <w:tcW w:w="270" w:type="dxa"/>
          </w:tcPr>
          <w:p w:rsidR="000960C0" w:rsidRPr="008D7C8B" w:rsidRDefault="000960C0" w:rsidP="008D7C8B">
            <w:pPr>
              <w:ind w:left="-137" w:right="-111"/>
              <w:jc w:val="center"/>
              <w:rPr>
                <w:rFonts w:ascii="Times New Roman" w:hAnsi="Times New Roman" w:cs="Times New Roman"/>
                <w:b/>
                <w:bCs/>
                <w:sz w:val="22"/>
                <w:szCs w:val="22"/>
                <w:cs/>
              </w:rPr>
            </w:pPr>
          </w:p>
        </w:tc>
        <w:tc>
          <w:tcPr>
            <w:tcW w:w="1257" w:type="dxa"/>
          </w:tcPr>
          <w:p w:rsidR="000960C0" w:rsidRPr="008D7C8B" w:rsidRDefault="000960C0" w:rsidP="008D7C8B">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Sales</w:t>
            </w: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260" w:type="dxa"/>
            <w:vAlign w:val="bottom"/>
          </w:tcPr>
          <w:p w:rsidR="000960C0" w:rsidRPr="008D7C8B" w:rsidRDefault="000960C0" w:rsidP="008D7C8B">
            <w:pPr>
              <w:ind w:left="-137" w:right="-111"/>
              <w:jc w:val="center"/>
              <w:rPr>
                <w:rFonts w:ascii="Times New Roman" w:hAnsi="Times New Roman" w:cs="Times New Roman"/>
                <w:b/>
                <w:bCs/>
                <w:sz w:val="22"/>
                <w:szCs w:val="22"/>
              </w:rPr>
            </w:pP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440" w:type="dxa"/>
            <w:vAlign w:val="bottom"/>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inter-segment</w:t>
            </w:r>
          </w:p>
        </w:tc>
        <w:tc>
          <w:tcPr>
            <w:tcW w:w="270" w:type="dxa"/>
          </w:tcPr>
          <w:p w:rsidR="000960C0" w:rsidRPr="008D7C8B" w:rsidRDefault="000960C0" w:rsidP="008D7C8B">
            <w:pPr>
              <w:ind w:left="-137" w:right="-111"/>
              <w:jc w:val="center"/>
              <w:rPr>
                <w:rFonts w:ascii="Times New Roman" w:hAnsi="Times New Roman" w:cs="Times New Roman"/>
                <w:b/>
                <w:bCs/>
                <w:sz w:val="22"/>
                <w:szCs w:val="22"/>
                <w:cs/>
              </w:rPr>
            </w:pPr>
          </w:p>
        </w:tc>
        <w:tc>
          <w:tcPr>
            <w:tcW w:w="1257" w:type="dxa"/>
          </w:tcPr>
          <w:p w:rsidR="000960C0" w:rsidRPr="008D7C8B" w:rsidRDefault="000960C0" w:rsidP="008D7C8B">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Borders>
              <w:top w:val="nil"/>
              <w:left w:val="nil"/>
              <w:bottom w:val="single" w:sz="4" w:space="0" w:color="auto"/>
              <w:right w:val="nil"/>
            </w:tcBorders>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of coal</w:t>
            </w: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Transport</w:t>
            </w:r>
          </w:p>
        </w:tc>
        <w:tc>
          <w:tcPr>
            <w:tcW w:w="270" w:type="dxa"/>
          </w:tcPr>
          <w:p w:rsidR="000960C0" w:rsidRPr="008D7C8B" w:rsidRDefault="000960C0" w:rsidP="008D7C8B">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transaction</w:t>
            </w:r>
          </w:p>
        </w:tc>
        <w:tc>
          <w:tcPr>
            <w:tcW w:w="270" w:type="dxa"/>
          </w:tcPr>
          <w:p w:rsidR="000960C0" w:rsidRPr="008D7C8B" w:rsidRDefault="000960C0" w:rsidP="008D7C8B">
            <w:pPr>
              <w:ind w:left="-137" w:right="-111"/>
              <w:jc w:val="center"/>
              <w:rPr>
                <w:rFonts w:ascii="Times New Roman" w:hAnsi="Times New Roman" w:cs="Times New Roman"/>
                <w:b/>
                <w:bCs/>
                <w:sz w:val="22"/>
                <w:szCs w:val="22"/>
                <w:cs/>
              </w:rPr>
            </w:pPr>
          </w:p>
        </w:tc>
        <w:tc>
          <w:tcPr>
            <w:tcW w:w="1257" w:type="dxa"/>
            <w:tcBorders>
              <w:top w:val="nil"/>
              <w:left w:val="nil"/>
              <w:bottom w:val="single" w:sz="4" w:space="0" w:color="auto"/>
              <w:right w:val="nil"/>
            </w:tcBorders>
            <w:hideMark/>
          </w:tcPr>
          <w:p w:rsidR="000960C0" w:rsidRPr="008D7C8B" w:rsidRDefault="000960C0" w:rsidP="008D7C8B">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Total</w:t>
            </w:r>
          </w:p>
        </w:tc>
      </w:tr>
      <w:tr w:rsidR="000960C0" w:rsidRPr="000960C0" w:rsidTr="00BC79D0">
        <w:trPr>
          <w:cantSplit/>
          <w:trHeight w:val="70"/>
        </w:trPr>
        <w:tc>
          <w:tcPr>
            <w:tcW w:w="3258" w:type="dxa"/>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7" w:type="dxa"/>
            <w:gridSpan w:val="7"/>
            <w:hideMark/>
          </w:tcPr>
          <w:p w:rsidR="000960C0" w:rsidRPr="008D7C8B" w:rsidRDefault="000960C0"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8D7C8B">
              <w:rPr>
                <w:rFonts w:ascii="Times New Roman" w:hAnsi="Times New Roman" w:cs="Times New Roman"/>
                <w:i/>
                <w:iCs/>
                <w:sz w:val="22"/>
                <w:szCs w:val="22"/>
              </w:rPr>
              <w:t>(in thousand Baht)</w:t>
            </w:r>
          </w:p>
        </w:tc>
      </w:tr>
      <w:tr w:rsidR="000960C0" w:rsidRPr="000960C0" w:rsidTr="00BC79D0">
        <w:trPr>
          <w:cantSplit/>
          <w:trHeight w:val="50"/>
        </w:trPr>
        <w:tc>
          <w:tcPr>
            <w:tcW w:w="3258" w:type="dxa"/>
            <w:vAlign w:val="bottom"/>
            <w:hideMark/>
          </w:tcPr>
          <w:p w:rsidR="000960C0" w:rsidRPr="008D7C8B" w:rsidRDefault="000960C0" w:rsidP="008D7C8B">
            <w:pPr>
              <w:tabs>
                <w:tab w:val="clear" w:pos="227"/>
                <w:tab w:val="clear" w:pos="454"/>
                <w:tab w:val="clear" w:pos="680"/>
                <w:tab w:val="left" w:pos="720"/>
              </w:tabs>
              <w:ind w:right="-126"/>
              <w:rPr>
                <w:rFonts w:ascii="Times New Roman" w:hAnsi="Times New Roman" w:cs="Times New Roman"/>
                <w:sz w:val="22"/>
                <w:szCs w:val="22"/>
                <w:cs/>
              </w:rPr>
            </w:pPr>
            <w:r w:rsidRPr="008D7C8B">
              <w:rPr>
                <w:rFonts w:ascii="Times New Roman" w:hAnsi="Times New Roman" w:cs="Times New Roman"/>
                <w:sz w:val="22"/>
                <w:szCs w:val="22"/>
              </w:rPr>
              <w:t>Total assets</w:t>
            </w:r>
          </w:p>
        </w:tc>
        <w:tc>
          <w:tcPr>
            <w:tcW w:w="1260" w:type="dxa"/>
            <w:tcBorders>
              <w:top w:val="nil"/>
              <w:left w:val="nil"/>
              <w:bottom w:val="double" w:sz="4" w:space="0" w:color="auto"/>
              <w:right w:val="nil"/>
            </w:tcBorders>
            <w:vAlign w:val="bottom"/>
          </w:tcPr>
          <w:p w:rsidR="000960C0" w:rsidRPr="008D7C8B" w:rsidRDefault="00750252" w:rsidP="008D7C8B">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709,149</w:t>
            </w: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8D7C8B" w:rsidRDefault="00750252" w:rsidP="008D7C8B">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166,05</w:t>
            </w:r>
            <w:r w:rsidR="00736469">
              <w:rPr>
                <w:rFonts w:ascii="Times New Roman" w:eastAsia="SimSun" w:hAnsi="Times New Roman" w:cs="Times New Roman"/>
                <w:sz w:val="22"/>
                <w:szCs w:val="22"/>
                <w:lang w:eastAsia="zh-CN"/>
              </w:rPr>
              <w:t>2</w:t>
            </w: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8D7C8B" w:rsidRDefault="00736469" w:rsidP="008D7C8B">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(145,042</w:t>
            </w:r>
            <w:r w:rsidR="00750252">
              <w:rPr>
                <w:rFonts w:ascii="Times New Roman" w:eastAsia="SimSun" w:hAnsi="Times New Roman" w:cs="Times New Roman"/>
                <w:sz w:val="22"/>
                <w:szCs w:val="22"/>
                <w:lang w:eastAsia="zh-CN"/>
              </w:rPr>
              <w:t>)</w:t>
            </w:r>
          </w:p>
        </w:tc>
        <w:tc>
          <w:tcPr>
            <w:tcW w:w="270" w:type="dxa"/>
          </w:tcPr>
          <w:p w:rsidR="000960C0" w:rsidRPr="008D7C8B" w:rsidRDefault="000960C0" w:rsidP="008D7C8B">
            <w:pPr>
              <w:tabs>
                <w:tab w:val="decimal" w:pos="864"/>
              </w:tabs>
              <w:ind w:left="-72" w:right="-72"/>
              <w:jc w:val="right"/>
              <w:rPr>
                <w:rFonts w:ascii="Times New Roman" w:eastAsia="SimSun" w:hAnsi="Times New Roman" w:cs="Times New Roman"/>
                <w:sz w:val="22"/>
                <w:szCs w:val="22"/>
                <w:lang w:eastAsia="zh-CN"/>
              </w:rPr>
            </w:pPr>
          </w:p>
        </w:tc>
        <w:tc>
          <w:tcPr>
            <w:tcW w:w="1257" w:type="dxa"/>
            <w:tcBorders>
              <w:top w:val="nil"/>
              <w:left w:val="nil"/>
              <w:bottom w:val="double" w:sz="4" w:space="0" w:color="auto"/>
              <w:right w:val="nil"/>
            </w:tcBorders>
            <w:vAlign w:val="bottom"/>
          </w:tcPr>
          <w:p w:rsidR="000960C0" w:rsidRPr="008D7C8B" w:rsidRDefault="00750252" w:rsidP="00736469">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730,1</w:t>
            </w:r>
            <w:r w:rsidR="00736469">
              <w:rPr>
                <w:rFonts w:ascii="Times New Roman" w:eastAsia="SimSun" w:hAnsi="Times New Roman" w:cs="Times New Roman"/>
                <w:sz w:val="22"/>
                <w:szCs w:val="22"/>
                <w:lang w:eastAsia="zh-CN"/>
              </w:rPr>
              <w:t>59</w:t>
            </w:r>
          </w:p>
        </w:tc>
      </w:tr>
      <w:tr w:rsidR="000960C0" w:rsidRPr="000960C0" w:rsidTr="00BC79D0">
        <w:trPr>
          <w:cantSplit/>
          <w:trHeight w:val="50"/>
        </w:trPr>
        <w:tc>
          <w:tcPr>
            <w:tcW w:w="3258" w:type="dxa"/>
            <w:vAlign w:val="bottom"/>
          </w:tcPr>
          <w:p w:rsidR="000960C0" w:rsidRPr="008D7C8B" w:rsidRDefault="000960C0" w:rsidP="008D7C8B">
            <w:pPr>
              <w:tabs>
                <w:tab w:val="clear" w:pos="227"/>
                <w:tab w:val="clear" w:pos="454"/>
                <w:tab w:val="clear" w:pos="680"/>
                <w:tab w:val="left" w:pos="720"/>
              </w:tabs>
              <w:ind w:right="-126"/>
              <w:rPr>
                <w:rFonts w:ascii="Times New Roman" w:hAnsi="Times New Roman" w:cs="Times New Roman"/>
                <w:sz w:val="22"/>
                <w:szCs w:val="22"/>
              </w:rPr>
            </w:pPr>
          </w:p>
        </w:tc>
        <w:tc>
          <w:tcPr>
            <w:tcW w:w="1260" w:type="dxa"/>
            <w:vAlign w:val="bottom"/>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8D7C8B" w:rsidRDefault="000960C0" w:rsidP="008D7C8B">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960C0" w:rsidRPr="008D7C8B" w:rsidRDefault="000960C0" w:rsidP="008D7C8B">
            <w:pPr>
              <w:tabs>
                <w:tab w:val="decimal" w:pos="864"/>
              </w:tabs>
              <w:ind w:left="-72" w:right="-72"/>
              <w:jc w:val="right"/>
              <w:rPr>
                <w:rFonts w:ascii="Times New Roman" w:eastAsia="SimSun" w:hAnsi="Times New Roman" w:cs="Times New Roman"/>
                <w:sz w:val="22"/>
                <w:szCs w:val="22"/>
                <w:lang w:eastAsia="zh-CN"/>
              </w:rPr>
            </w:pPr>
          </w:p>
        </w:tc>
        <w:tc>
          <w:tcPr>
            <w:tcW w:w="1257" w:type="dxa"/>
            <w:vAlign w:val="bottom"/>
          </w:tcPr>
          <w:p w:rsidR="000960C0" w:rsidRPr="008D7C8B" w:rsidRDefault="000960C0" w:rsidP="008D7C8B">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BC79D0">
        <w:trPr>
          <w:cantSplit/>
          <w:trHeight w:val="50"/>
        </w:trPr>
        <w:tc>
          <w:tcPr>
            <w:tcW w:w="3258" w:type="dxa"/>
            <w:vAlign w:val="bottom"/>
            <w:hideMark/>
          </w:tcPr>
          <w:p w:rsidR="000960C0" w:rsidRPr="008D7C8B" w:rsidRDefault="000960C0" w:rsidP="008D7C8B">
            <w:pPr>
              <w:tabs>
                <w:tab w:val="clear" w:pos="227"/>
                <w:tab w:val="clear" w:pos="454"/>
                <w:tab w:val="clear" w:pos="680"/>
                <w:tab w:val="left" w:pos="720"/>
              </w:tabs>
              <w:ind w:right="-126"/>
              <w:rPr>
                <w:rFonts w:ascii="Times New Roman" w:hAnsi="Times New Roman" w:cs="Times New Roman"/>
                <w:sz w:val="22"/>
                <w:szCs w:val="22"/>
              </w:rPr>
            </w:pPr>
            <w:r w:rsidRPr="008D7C8B">
              <w:rPr>
                <w:rFonts w:ascii="Times New Roman" w:hAnsi="Times New Roman" w:cs="Times New Roman"/>
                <w:sz w:val="22"/>
                <w:szCs w:val="22"/>
              </w:rPr>
              <w:t>Total liabilities</w:t>
            </w:r>
          </w:p>
        </w:tc>
        <w:tc>
          <w:tcPr>
            <w:tcW w:w="1260" w:type="dxa"/>
            <w:tcBorders>
              <w:top w:val="nil"/>
              <w:left w:val="nil"/>
              <w:bottom w:val="double" w:sz="4" w:space="0" w:color="auto"/>
              <w:right w:val="nil"/>
            </w:tcBorders>
            <w:vAlign w:val="bottom"/>
          </w:tcPr>
          <w:p w:rsidR="000960C0" w:rsidRPr="008D7C8B" w:rsidRDefault="00750252" w:rsidP="008D7C8B">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743,993</w:t>
            </w: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8D7C8B" w:rsidRDefault="00750252" w:rsidP="008D7C8B">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7,74</w:t>
            </w:r>
            <w:r w:rsidR="005131EE">
              <w:rPr>
                <w:rFonts w:ascii="Times New Roman" w:eastAsia="SimSun" w:hAnsi="Times New Roman" w:cs="Times New Roman"/>
                <w:sz w:val="22"/>
                <w:szCs w:val="22"/>
                <w:lang w:eastAsia="zh-CN"/>
              </w:rPr>
              <w:t>4</w:t>
            </w:r>
          </w:p>
        </w:tc>
        <w:tc>
          <w:tcPr>
            <w:tcW w:w="270" w:type="dxa"/>
          </w:tcPr>
          <w:p w:rsidR="000960C0" w:rsidRPr="008D7C8B" w:rsidRDefault="000960C0" w:rsidP="008D7C8B">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8D7C8B" w:rsidRDefault="005131EE" w:rsidP="008D7C8B">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(10,696</w:t>
            </w:r>
            <w:r w:rsidR="00750252">
              <w:rPr>
                <w:rFonts w:ascii="Times New Roman" w:eastAsia="SimSun" w:hAnsi="Times New Roman" w:cs="Times New Roman"/>
                <w:sz w:val="22"/>
                <w:szCs w:val="22"/>
                <w:lang w:eastAsia="zh-CN"/>
              </w:rPr>
              <w:t>)</w:t>
            </w:r>
          </w:p>
        </w:tc>
        <w:tc>
          <w:tcPr>
            <w:tcW w:w="270" w:type="dxa"/>
          </w:tcPr>
          <w:p w:rsidR="000960C0" w:rsidRPr="008D7C8B" w:rsidRDefault="000960C0" w:rsidP="008D7C8B">
            <w:pPr>
              <w:tabs>
                <w:tab w:val="decimal" w:pos="864"/>
              </w:tabs>
              <w:ind w:left="-72" w:right="-72"/>
              <w:jc w:val="right"/>
              <w:rPr>
                <w:rFonts w:ascii="Times New Roman" w:eastAsia="SimSun" w:hAnsi="Times New Roman" w:cs="Times New Roman"/>
                <w:sz w:val="22"/>
                <w:szCs w:val="22"/>
                <w:lang w:eastAsia="zh-CN"/>
              </w:rPr>
            </w:pPr>
          </w:p>
        </w:tc>
        <w:tc>
          <w:tcPr>
            <w:tcW w:w="1257" w:type="dxa"/>
            <w:tcBorders>
              <w:top w:val="nil"/>
              <w:left w:val="nil"/>
              <w:bottom w:val="double" w:sz="4" w:space="0" w:color="auto"/>
              <w:right w:val="nil"/>
            </w:tcBorders>
            <w:vAlign w:val="bottom"/>
          </w:tcPr>
          <w:p w:rsidR="000960C0" w:rsidRPr="008D7C8B" w:rsidRDefault="00750252" w:rsidP="008D7C8B">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741,04</w:t>
            </w:r>
            <w:r w:rsidR="00736469">
              <w:rPr>
                <w:rFonts w:ascii="Times New Roman" w:eastAsia="SimSun" w:hAnsi="Times New Roman" w:cs="Times New Roman"/>
                <w:sz w:val="22"/>
                <w:szCs w:val="22"/>
                <w:lang w:eastAsia="zh-CN"/>
              </w:rPr>
              <w:t>1</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9285" w:type="dxa"/>
        <w:tblInd w:w="540" w:type="dxa"/>
        <w:tblLayout w:type="fixed"/>
        <w:tblLook w:val="04A0"/>
      </w:tblPr>
      <w:tblGrid>
        <w:gridCol w:w="3256"/>
        <w:gridCol w:w="1259"/>
        <w:gridCol w:w="252"/>
        <w:gridCol w:w="18"/>
        <w:gridCol w:w="1260"/>
        <w:gridCol w:w="270"/>
        <w:gridCol w:w="1440"/>
        <w:gridCol w:w="270"/>
        <w:gridCol w:w="1260"/>
      </w:tblGrid>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0960C0">
              <w:rPr>
                <w:rFonts w:eastAsia="MS Mincho" w:cs="Arial"/>
                <w:sz w:val="24"/>
                <w:szCs w:val="24"/>
                <w:cs/>
                <w:lang w:val="th-TH" w:eastAsia="th-TH"/>
              </w:rPr>
              <w:br w:type="page"/>
            </w:r>
            <w:r w:rsidRPr="000960C0">
              <w:rPr>
                <w:rFonts w:eastAsia="MS Mincho" w:cs="Arial"/>
                <w:sz w:val="24"/>
                <w:szCs w:val="24"/>
                <w:cs/>
                <w:lang w:val="th-TH" w:eastAsia="th-TH"/>
              </w:rPr>
              <w:br w:type="page"/>
            </w:r>
            <w:r w:rsidRPr="000960C0">
              <w:rPr>
                <w:rFonts w:eastAsia="MS Mincho" w:cs="Arial"/>
                <w:spacing w:val="-4"/>
                <w:sz w:val="24"/>
                <w:szCs w:val="24"/>
                <w:cs/>
                <w:lang w:val="th-TH" w:eastAsia="th-TH"/>
              </w:rPr>
              <w:br w:type="page"/>
            </w:r>
          </w:p>
        </w:tc>
        <w:tc>
          <w:tcPr>
            <w:tcW w:w="6029" w:type="dxa"/>
            <w:gridSpan w:val="8"/>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8"/>
            <w:hideMark/>
          </w:tcPr>
          <w:p w:rsidR="000960C0" w:rsidRPr="000960C0" w:rsidRDefault="000960C0" w:rsidP="008D7C8B">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For the three-month period ended </w:t>
            </w:r>
            <w:r w:rsidR="008D7C8B">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w:t>
            </w:r>
            <w:r w:rsidR="00764BDB">
              <w:rPr>
                <w:rFonts w:ascii="Times New Roman" w:hAnsi="Times New Roman" w:cs="Times New Roman"/>
                <w:b/>
                <w:bCs/>
                <w:sz w:val="22"/>
                <w:szCs w:val="22"/>
              </w:rPr>
              <w:t>7</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0960C0" w:rsidRPr="000960C0" w:rsidRDefault="000960C0" w:rsidP="000960C0">
            <w:pPr>
              <w:ind w:left="-137" w:right="-111"/>
              <w:jc w:val="center"/>
              <w:rPr>
                <w:rFonts w:ascii="Times New Roman" w:hAnsi="Times New Roman" w:cs="Times New Roman"/>
                <w:b/>
                <w:bCs/>
                <w:sz w:val="22"/>
                <w:szCs w:val="22"/>
              </w:rPr>
            </w:pP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8"/>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0960C0" w:rsidRPr="000960C0" w:rsidRDefault="00FB5A5B"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148,761</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11,105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FB5A5B"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(324)</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159,542</w:t>
            </w: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0960C0" w:rsidRPr="000960C0" w:rsidRDefault="00FB5A5B" w:rsidP="000960C0">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nil"/>
              <w:left w:val="nil"/>
              <w:bottom w:val="single" w:sz="4" w:space="0" w:color="auto"/>
              <w:right w:val="nil"/>
            </w:tcBorders>
            <w:vAlign w:val="bottom"/>
          </w:tcPr>
          <w:p w:rsidR="000960C0" w:rsidRPr="000960C0" w:rsidRDefault="00FB5A5B"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(324)</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0960C0" w:rsidRPr="000960C0" w:rsidRDefault="00FB5A5B" w:rsidP="00037E9C">
            <w:pPr>
              <w:tabs>
                <w:tab w:val="clear" w:pos="227"/>
                <w:tab w:val="clear" w:pos="454"/>
                <w:tab w:val="clear" w:pos="680"/>
                <w:tab w:val="left" w:pos="720"/>
              </w:tabs>
              <w:ind w:left="-72" w:right="-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324</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0960C0" w:rsidRPr="000960C0" w:rsidRDefault="00FB5A5B"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r>
      <w:tr w:rsidR="000960C0" w:rsidRPr="000960C0" w:rsidTr="007B0034">
        <w:trPr>
          <w:cantSplit/>
          <w:trHeight w:val="7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148,761</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10,781</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0960C0" w:rsidRPr="000960C0" w:rsidRDefault="00FB5A5B"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159,542</w:t>
            </w:r>
          </w:p>
        </w:tc>
      </w:tr>
      <w:tr w:rsidR="000960C0" w:rsidRPr="000960C0" w:rsidTr="007B0034">
        <w:trPr>
          <w:cantSplit/>
          <w:trHeight w:val="7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0960C0" w:rsidRPr="000960C0" w:rsidRDefault="000960C0" w:rsidP="000960C0">
            <w:pPr>
              <w:tabs>
                <w:tab w:val="decimal" w:pos="576"/>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7B0034">
        <w:trPr>
          <w:cantSplit/>
          <w:trHeight w:val="5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w:t>
            </w:r>
            <w:r w:rsidR="00F925A8">
              <w:rPr>
                <w:rFonts w:ascii="Times New Roman" w:hAnsi="Times New Roman" w:cs="Times New Roman"/>
                <w:sz w:val="22"/>
                <w:szCs w:val="22"/>
              </w:rPr>
              <w:t>iation and amortiz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7,530</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nil"/>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1,830</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0960C0" w:rsidRDefault="00FB5A5B" w:rsidP="00037E9C">
            <w:pPr>
              <w:tabs>
                <w:tab w:val="clear" w:pos="227"/>
                <w:tab w:val="clear" w:pos="454"/>
                <w:tab w:val="clear" w:pos="680"/>
                <w:tab w:val="left" w:pos="720"/>
              </w:tabs>
              <w:ind w:left="-72" w:right="-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93</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9,453</w:t>
            </w:r>
          </w:p>
        </w:tc>
      </w:tr>
      <w:tr w:rsidR="000960C0" w:rsidRPr="000960C0" w:rsidTr="007B0034">
        <w:trPr>
          <w:cantSplit/>
          <w:trHeight w:val="5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double" w:sz="4" w:space="0" w:color="auto"/>
              <w:left w:val="nil"/>
              <w:bottom w:val="nil"/>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doub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(10,266)</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4,170</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FB5A5B" w:rsidP="00037E9C">
            <w:pPr>
              <w:tabs>
                <w:tab w:val="clear" w:pos="227"/>
                <w:tab w:val="clear" w:pos="454"/>
                <w:tab w:val="clear" w:pos="680"/>
                <w:tab w:val="left" w:pos="720"/>
              </w:tabs>
              <w:ind w:left="-72" w:right="-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1,388</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(4,708)</w:t>
            </w:r>
          </w:p>
        </w:tc>
      </w:tr>
      <w:tr w:rsidR="000960C0" w:rsidRPr="000960C0" w:rsidTr="007B0034">
        <w:trPr>
          <w:cantSplit/>
          <w:trHeight w:val="8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(9,156)</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Pr>
          <w:p w:rsidR="000960C0" w:rsidRPr="000960C0" w:rsidRDefault="00FB5A5B"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FB5A5B" w:rsidP="00037E9C">
            <w:pPr>
              <w:tabs>
                <w:tab w:val="clear" w:pos="227"/>
                <w:tab w:val="clear" w:pos="454"/>
                <w:tab w:val="clear" w:pos="680"/>
                <w:tab w:val="left" w:pos="720"/>
              </w:tabs>
              <w:ind w:left="-72" w:right="-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397</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(8,759)</w:t>
            </w:r>
          </w:p>
        </w:tc>
      </w:tr>
      <w:tr w:rsidR="000960C0" w:rsidRPr="000960C0" w:rsidTr="007B0034">
        <w:trPr>
          <w:cantSplit/>
          <w:trHeight w:val="80"/>
        </w:trPr>
        <w:tc>
          <w:tcPr>
            <w:tcW w:w="3256" w:type="dxa"/>
            <w:vAlign w:val="bottom"/>
            <w:hideMark/>
          </w:tcPr>
          <w:p w:rsidR="000960C0" w:rsidRPr="000960C0" w:rsidRDefault="00F44552" w:rsidP="000960C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000960C0" w:rsidRPr="000960C0">
              <w:rPr>
                <w:rFonts w:ascii="Times New Roman" w:hAnsi="Times New Roman" w:cs="Times New Roman"/>
                <w:sz w:val="22"/>
                <w:szCs w:val="22"/>
              </w:rPr>
              <w:t>ax expense</w:t>
            </w:r>
          </w:p>
        </w:tc>
        <w:tc>
          <w:tcPr>
            <w:tcW w:w="1259" w:type="dxa"/>
          </w:tcPr>
          <w:p w:rsidR="000960C0" w:rsidRPr="000960C0" w:rsidRDefault="00FB5A5B" w:rsidP="000960C0">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Pr>
          <w:p w:rsidR="000960C0" w:rsidRPr="000960C0" w:rsidRDefault="00FB5A5B"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(959)</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0960C0" w:rsidRPr="000960C0" w:rsidRDefault="00FB5A5B"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(959)</w:t>
            </w:r>
          </w:p>
        </w:tc>
      </w:tr>
      <w:tr w:rsidR="000960C0" w:rsidRPr="000960C0" w:rsidTr="007B0034">
        <w:trPr>
          <w:cantSplit/>
          <w:trHeight w:val="7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(19,422)</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double" w:sz="4" w:space="0" w:color="auto"/>
              <w:right w:val="nil"/>
            </w:tcBorders>
            <w:vAlign w:val="bottom"/>
          </w:tcPr>
          <w:p w:rsidR="000960C0" w:rsidRPr="000960C0" w:rsidRDefault="00FB5A5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3,211</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0960C0" w:rsidRPr="000960C0" w:rsidRDefault="00FB5A5B" w:rsidP="00A67D8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1,785</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0960C0" w:rsidRPr="000960C0" w:rsidRDefault="00FB5A5B"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(14,426)</w:t>
            </w:r>
          </w:p>
        </w:tc>
      </w:tr>
      <w:tr w:rsidR="00764BDB" w:rsidRPr="000960C0" w:rsidTr="00764BDB">
        <w:trPr>
          <w:cantSplit/>
          <w:trHeight w:val="70"/>
        </w:trPr>
        <w:tc>
          <w:tcPr>
            <w:tcW w:w="3256" w:type="dxa"/>
            <w:vAlign w:val="bottom"/>
          </w:tcPr>
          <w:p w:rsidR="00764BDB" w:rsidRPr="000960C0" w:rsidRDefault="00764BDB"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right w:val="nil"/>
            </w:tcBorders>
            <w:vAlign w:val="bottom"/>
          </w:tcPr>
          <w:p w:rsidR="00764BDB" w:rsidRPr="000960C0" w:rsidRDefault="00764BDB" w:rsidP="000960C0">
            <w:pPr>
              <w:tabs>
                <w:tab w:val="decimal" w:pos="720"/>
              </w:tabs>
              <w:ind w:left="-72" w:right="-72"/>
              <w:jc w:val="right"/>
              <w:rPr>
                <w:rFonts w:ascii="Times New Roman" w:eastAsia="SimSun" w:hAnsi="Times New Roman" w:cs="Times New Roman"/>
                <w:sz w:val="22"/>
                <w:szCs w:val="22"/>
                <w:cs/>
                <w:lang w:eastAsia="zh-CN"/>
              </w:rPr>
            </w:pPr>
          </w:p>
        </w:tc>
        <w:tc>
          <w:tcPr>
            <w:tcW w:w="252" w:type="dxa"/>
          </w:tcPr>
          <w:p w:rsidR="00764BDB" w:rsidRPr="000960C0" w:rsidRDefault="00764BDB"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right w:val="nil"/>
            </w:tcBorders>
            <w:vAlign w:val="bottom"/>
          </w:tcPr>
          <w:p w:rsidR="00764BDB" w:rsidRPr="000960C0" w:rsidRDefault="00764BDB"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64BDB" w:rsidRPr="000960C0" w:rsidRDefault="00764BDB"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764BDB" w:rsidRPr="000960C0" w:rsidRDefault="00764BDB"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764BDB" w:rsidRPr="000960C0" w:rsidRDefault="00764BDB" w:rsidP="000960C0">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right w:val="nil"/>
            </w:tcBorders>
            <w:vAlign w:val="bottom"/>
          </w:tcPr>
          <w:p w:rsidR="00764BDB" w:rsidRPr="000960C0" w:rsidRDefault="00764BDB" w:rsidP="000960C0">
            <w:pPr>
              <w:tabs>
                <w:tab w:val="decimal" w:pos="720"/>
              </w:tabs>
              <w:ind w:left="-72" w:right="-72"/>
              <w:jc w:val="right"/>
              <w:rPr>
                <w:rFonts w:ascii="Times New Roman" w:eastAsia="SimSun" w:hAnsi="Times New Roman" w:cs="Times New Roman"/>
                <w:sz w:val="22"/>
                <w:szCs w:val="22"/>
                <w:lang w:eastAsia="zh-CN"/>
              </w:rPr>
            </w:pPr>
          </w:p>
        </w:tc>
      </w:tr>
      <w:tr w:rsidR="00764BDB" w:rsidRPr="000960C0" w:rsidTr="0000061D">
        <w:trPr>
          <w:cantSplit/>
          <w:trHeight w:val="8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029" w:type="dxa"/>
            <w:gridSpan w:val="8"/>
            <w:hideMark/>
          </w:tcPr>
          <w:p w:rsidR="00764BDB" w:rsidRPr="000960C0" w:rsidRDefault="00764BDB" w:rsidP="0000061D">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764BDB" w:rsidRPr="000960C0" w:rsidTr="0000061D">
        <w:trPr>
          <w:cantSplit/>
          <w:trHeight w:val="7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8"/>
            <w:hideMark/>
          </w:tcPr>
          <w:p w:rsidR="00764BDB" w:rsidRPr="000960C0" w:rsidRDefault="00764BDB" w:rsidP="0000061D">
            <w:pPr>
              <w:ind w:left="-29" w:right="-72"/>
              <w:jc w:val="center"/>
              <w:rPr>
                <w:rFonts w:ascii="Times New Roman" w:hAnsi="Times New Roman" w:cs="Times New Roman"/>
                <w:b/>
                <w:bCs/>
                <w:sz w:val="22"/>
                <w:szCs w:val="22"/>
              </w:rPr>
            </w:pPr>
            <w:r>
              <w:rPr>
                <w:rFonts w:ascii="Times New Roman" w:hAnsi="Times New Roman" w:cs="Times New Roman"/>
                <w:b/>
                <w:bCs/>
                <w:sz w:val="22"/>
                <w:szCs w:val="22"/>
              </w:rPr>
              <w:t>For the six</w:t>
            </w:r>
            <w:r w:rsidRPr="000960C0">
              <w:rPr>
                <w:rFonts w:ascii="Times New Roman" w:hAnsi="Times New Roman" w:cs="Times New Roman"/>
                <w:b/>
                <w:bCs/>
                <w:sz w:val="22"/>
                <w:szCs w:val="22"/>
              </w:rPr>
              <w:t xml:space="preserve">-month period ended </w:t>
            </w:r>
            <w:r>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w:t>
            </w:r>
            <w:r>
              <w:rPr>
                <w:rFonts w:ascii="Times New Roman" w:hAnsi="Times New Roman" w:cs="Times New Roman"/>
                <w:b/>
                <w:bCs/>
                <w:sz w:val="22"/>
                <w:szCs w:val="22"/>
              </w:rPr>
              <w:t>7</w:t>
            </w:r>
          </w:p>
        </w:tc>
      </w:tr>
      <w:tr w:rsidR="00764BDB" w:rsidRPr="000960C0" w:rsidTr="0000061D">
        <w:trPr>
          <w:cantSplit/>
          <w:trHeight w:val="7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764BDB" w:rsidRPr="000960C0" w:rsidRDefault="00764BDB" w:rsidP="0000061D">
            <w:pPr>
              <w:ind w:left="-137" w:right="-111"/>
              <w:jc w:val="center"/>
              <w:rPr>
                <w:rFonts w:ascii="Times New Roman" w:hAnsi="Times New Roman" w:cs="Times New Roman"/>
                <w:b/>
                <w:bCs/>
                <w:sz w:val="22"/>
                <w:szCs w:val="22"/>
              </w:rPr>
            </w:pPr>
          </w:p>
        </w:tc>
        <w:tc>
          <w:tcPr>
            <w:tcW w:w="270" w:type="dxa"/>
            <w:gridSpan w:val="2"/>
          </w:tcPr>
          <w:p w:rsidR="00764BDB" w:rsidRPr="000960C0" w:rsidRDefault="00764BDB" w:rsidP="0000061D">
            <w:pPr>
              <w:ind w:left="-137" w:right="-111"/>
              <w:jc w:val="center"/>
              <w:rPr>
                <w:rFonts w:ascii="Times New Roman" w:hAnsi="Times New Roman" w:cs="Times New Roman"/>
                <w:b/>
                <w:bCs/>
                <w:sz w:val="22"/>
                <w:szCs w:val="22"/>
              </w:rPr>
            </w:pPr>
          </w:p>
        </w:tc>
        <w:tc>
          <w:tcPr>
            <w:tcW w:w="1260" w:type="dxa"/>
          </w:tcPr>
          <w:p w:rsidR="00764BDB" w:rsidRPr="000960C0" w:rsidRDefault="00764BDB" w:rsidP="0000061D">
            <w:pPr>
              <w:ind w:left="-137" w:right="-111"/>
              <w:jc w:val="center"/>
              <w:rPr>
                <w:rFonts w:ascii="Times New Roman" w:hAnsi="Times New Roman" w:cs="Times New Roman"/>
                <w:b/>
                <w:bCs/>
                <w:sz w:val="22"/>
                <w:szCs w:val="22"/>
              </w:rPr>
            </w:pPr>
          </w:p>
        </w:tc>
        <w:tc>
          <w:tcPr>
            <w:tcW w:w="270" w:type="dxa"/>
          </w:tcPr>
          <w:p w:rsidR="00764BDB" w:rsidRPr="000960C0" w:rsidRDefault="00764BDB" w:rsidP="0000061D">
            <w:pPr>
              <w:ind w:left="-137" w:right="-111"/>
              <w:jc w:val="center"/>
              <w:rPr>
                <w:rFonts w:ascii="Times New Roman" w:hAnsi="Times New Roman" w:cs="Times New Roman"/>
                <w:b/>
                <w:bCs/>
                <w:sz w:val="22"/>
                <w:szCs w:val="22"/>
              </w:rPr>
            </w:pPr>
          </w:p>
        </w:tc>
        <w:tc>
          <w:tcPr>
            <w:tcW w:w="1440" w:type="dxa"/>
            <w:vAlign w:val="bottom"/>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764BDB" w:rsidRPr="000960C0" w:rsidRDefault="00764BDB" w:rsidP="0000061D">
            <w:pPr>
              <w:ind w:left="-137" w:right="-111"/>
              <w:jc w:val="center"/>
              <w:rPr>
                <w:rFonts w:ascii="Times New Roman" w:hAnsi="Times New Roman" w:cs="Times New Roman"/>
                <w:b/>
                <w:bCs/>
                <w:sz w:val="22"/>
                <w:szCs w:val="22"/>
                <w:cs/>
              </w:rPr>
            </w:pPr>
          </w:p>
        </w:tc>
        <w:tc>
          <w:tcPr>
            <w:tcW w:w="1260" w:type="dxa"/>
          </w:tcPr>
          <w:p w:rsidR="00764BDB" w:rsidRPr="000960C0" w:rsidRDefault="00764BDB" w:rsidP="0000061D">
            <w:pPr>
              <w:ind w:left="-137" w:right="-111"/>
              <w:jc w:val="center"/>
              <w:rPr>
                <w:rFonts w:ascii="Times New Roman" w:hAnsi="Times New Roman" w:cs="Times New Roman"/>
                <w:b/>
                <w:bCs/>
                <w:sz w:val="22"/>
                <w:szCs w:val="22"/>
              </w:rPr>
            </w:pPr>
          </w:p>
        </w:tc>
      </w:tr>
      <w:tr w:rsidR="00764BDB" w:rsidRPr="000960C0" w:rsidTr="0000061D">
        <w:trPr>
          <w:cantSplit/>
          <w:trHeight w:val="8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gridSpan w:val="2"/>
          </w:tcPr>
          <w:p w:rsidR="00764BDB" w:rsidRPr="000960C0" w:rsidRDefault="00764BDB" w:rsidP="0000061D">
            <w:pPr>
              <w:ind w:left="-137" w:right="-111"/>
              <w:jc w:val="center"/>
              <w:rPr>
                <w:rFonts w:ascii="Times New Roman" w:hAnsi="Times New Roman" w:cs="Times New Roman"/>
                <w:b/>
                <w:bCs/>
                <w:sz w:val="22"/>
                <w:szCs w:val="22"/>
              </w:rPr>
            </w:pPr>
          </w:p>
        </w:tc>
        <w:tc>
          <w:tcPr>
            <w:tcW w:w="1260" w:type="dxa"/>
            <w:vAlign w:val="bottom"/>
          </w:tcPr>
          <w:p w:rsidR="00764BDB" w:rsidRPr="000960C0" w:rsidRDefault="00764BDB" w:rsidP="0000061D">
            <w:pPr>
              <w:ind w:left="-137" w:right="-111"/>
              <w:jc w:val="center"/>
              <w:rPr>
                <w:rFonts w:ascii="Times New Roman" w:hAnsi="Times New Roman" w:cs="Times New Roman"/>
                <w:b/>
                <w:bCs/>
                <w:sz w:val="22"/>
                <w:szCs w:val="22"/>
              </w:rPr>
            </w:pPr>
          </w:p>
        </w:tc>
        <w:tc>
          <w:tcPr>
            <w:tcW w:w="270" w:type="dxa"/>
          </w:tcPr>
          <w:p w:rsidR="00764BDB" w:rsidRPr="000960C0" w:rsidRDefault="00764BDB" w:rsidP="0000061D">
            <w:pPr>
              <w:ind w:left="-137" w:right="-111"/>
              <w:jc w:val="center"/>
              <w:rPr>
                <w:rFonts w:ascii="Times New Roman" w:hAnsi="Times New Roman" w:cs="Times New Roman"/>
                <w:b/>
                <w:bCs/>
                <w:sz w:val="22"/>
                <w:szCs w:val="22"/>
              </w:rPr>
            </w:pPr>
          </w:p>
        </w:tc>
        <w:tc>
          <w:tcPr>
            <w:tcW w:w="1440" w:type="dxa"/>
            <w:vAlign w:val="bottom"/>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764BDB" w:rsidRPr="000960C0" w:rsidRDefault="00764BDB" w:rsidP="0000061D">
            <w:pPr>
              <w:ind w:left="-137" w:right="-111"/>
              <w:jc w:val="center"/>
              <w:rPr>
                <w:rFonts w:ascii="Times New Roman" w:hAnsi="Times New Roman" w:cs="Times New Roman"/>
                <w:b/>
                <w:bCs/>
                <w:sz w:val="22"/>
                <w:szCs w:val="22"/>
                <w:cs/>
              </w:rPr>
            </w:pPr>
          </w:p>
        </w:tc>
        <w:tc>
          <w:tcPr>
            <w:tcW w:w="1260" w:type="dxa"/>
          </w:tcPr>
          <w:p w:rsidR="00764BDB" w:rsidRPr="000960C0" w:rsidRDefault="00764BDB" w:rsidP="0000061D">
            <w:pPr>
              <w:ind w:left="-137" w:right="-111"/>
              <w:jc w:val="center"/>
              <w:rPr>
                <w:rFonts w:ascii="Times New Roman" w:hAnsi="Times New Roman" w:cs="Times New Roman"/>
                <w:b/>
                <w:bCs/>
                <w:sz w:val="22"/>
                <w:szCs w:val="22"/>
              </w:rPr>
            </w:pPr>
          </w:p>
        </w:tc>
      </w:tr>
      <w:tr w:rsidR="00764BDB" w:rsidRPr="000960C0" w:rsidTr="0000061D">
        <w:trPr>
          <w:cantSplit/>
          <w:trHeight w:val="8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gridSpan w:val="2"/>
          </w:tcPr>
          <w:p w:rsidR="00764BDB" w:rsidRPr="000960C0" w:rsidRDefault="00764BDB" w:rsidP="0000061D">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764BDB" w:rsidRPr="000960C0" w:rsidRDefault="00764BDB" w:rsidP="0000061D">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764BDB" w:rsidRPr="000960C0" w:rsidRDefault="00764BDB" w:rsidP="0000061D">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764BDB" w:rsidRPr="000960C0" w:rsidRDefault="00764BDB" w:rsidP="0000061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764BDB" w:rsidRPr="000960C0" w:rsidTr="0000061D">
        <w:trPr>
          <w:cantSplit/>
          <w:trHeight w:val="70"/>
        </w:trPr>
        <w:tc>
          <w:tcPr>
            <w:tcW w:w="3256" w:type="dxa"/>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8"/>
            <w:hideMark/>
          </w:tcPr>
          <w:p w:rsidR="00764BDB" w:rsidRPr="000960C0" w:rsidRDefault="00764BDB"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764BDB" w:rsidRPr="000960C0" w:rsidTr="0000061D">
        <w:trPr>
          <w:cantSplit/>
          <w:trHeight w:val="80"/>
        </w:trPr>
        <w:tc>
          <w:tcPr>
            <w:tcW w:w="3256" w:type="dxa"/>
            <w:vAlign w:val="bottom"/>
            <w:hideMark/>
          </w:tcPr>
          <w:p w:rsidR="00764BDB" w:rsidRPr="000960C0" w:rsidRDefault="00764BDB" w:rsidP="0000061D">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764BDB" w:rsidRPr="000960C0" w:rsidRDefault="00A67D8E" w:rsidP="0000061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321,915</w:t>
            </w:r>
          </w:p>
        </w:tc>
        <w:tc>
          <w:tcPr>
            <w:tcW w:w="270" w:type="dxa"/>
            <w:gridSpan w:val="2"/>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764BDB" w:rsidRPr="000960C0" w:rsidRDefault="00A67D8E"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24,025</w:t>
            </w:r>
          </w:p>
        </w:tc>
        <w:tc>
          <w:tcPr>
            <w:tcW w:w="270" w:type="dxa"/>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764BDB" w:rsidRPr="000960C0" w:rsidRDefault="00A67D8E" w:rsidP="0000061D">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70" w:type="dxa"/>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64BDB" w:rsidRPr="000960C0" w:rsidRDefault="00A67D8E"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340,251</w:t>
            </w:r>
          </w:p>
        </w:tc>
      </w:tr>
      <w:tr w:rsidR="00764BDB" w:rsidRPr="000960C0" w:rsidTr="0000061D">
        <w:trPr>
          <w:cantSplit/>
          <w:trHeight w:val="80"/>
        </w:trPr>
        <w:tc>
          <w:tcPr>
            <w:tcW w:w="3256" w:type="dxa"/>
            <w:vAlign w:val="bottom"/>
            <w:hideMark/>
          </w:tcPr>
          <w:p w:rsidR="00764BDB" w:rsidRPr="000960C0" w:rsidRDefault="00764BDB" w:rsidP="0000061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764BDB" w:rsidRPr="000960C0" w:rsidRDefault="00A67D8E" w:rsidP="0000061D">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764BDB" w:rsidRPr="000960C0" w:rsidRDefault="00A67D8E" w:rsidP="00C33590">
            <w:pPr>
              <w:tabs>
                <w:tab w:val="clear" w:pos="227"/>
                <w:tab w:val="clear" w:pos="454"/>
                <w:tab w:val="decimal" w:pos="642"/>
              </w:tabs>
              <w:ind w:left="-72" w:right="-9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70" w:type="dxa"/>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764BDB" w:rsidRPr="000960C0" w:rsidRDefault="00A67D8E" w:rsidP="00377825">
            <w:pPr>
              <w:tabs>
                <w:tab w:val="clear" w:pos="227"/>
                <w:tab w:val="clear" w:pos="454"/>
                <w:tab w:val="clear" w:pos="680"/>
                <w:tab w:val="left" w:pos="720"/>
              </w:tabs>
              <w:ind w:left="-72" w:right="-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70" w:type="dxa"/>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764BDB" w:rsidRPr="000960C0" w:rsidRDefault="00A67D8E" w:rsidP="0000061D">
            <w:pPr>
              <w:ind w:right="429"/>
              <w:jc w:val="right"/>
              <w:rPr>
                <w:rFonts w:ascii="Times New Roman" w:hAnsi="Times New Roman" w:cs="Times New Roman"/>
                <w:sz w:val="22"/>
                <w:szCs w:val="22"/>
              </w:rPr>
            </w:pPr>
            <w:r>
              <w:rPr>
                <w:rFonts w:ascii="Times New Roman" w:hAnsi="Times New Roman" w:cs="Times New Roman"/>
                <w:sz w:val="22"/>
                <w:szCs w:val="22"/>
              </w:rPr>
              <w:t>-</w:t>
            </w:r>
          </w:p>
        </w:tc>
      </w:tr>
      <w:tr w:rsidR="00764BDB" w:rsidRPr="000960C0" w:rsidTr="0000061D">
        <w:trPr>
          <w:cantSplit/>
          <w:trHeight w:val="70"/>
        </w:trPr>
        <w:tc>
          <w:tcPr>
            <w:tcW w:w="3256" w:type="dxa"/>
            <w:vAlign w:val="bottom"/>
            <w:hideMark/>
          </w:tcPr>
          <w:p w:rsidR="00764BDB" w:rsidRPr="000960C0" w:rsidRDefault="00764BDB" w:rsidP="0000061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764BDB" w:rsidRPr="000960C0" w:rsidRDefault="00A67D8E" w:rsidP="0000061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321,915</w:t>
            </w:r>
          </w:p>
        </w:tc>
        <w:tc>
          <w:tcPr>
            <w:tcW w:w="270" w:type="dxa"/>
            <w:gridSpan w:val="2"/>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64BDB" w:rsidRPr="000960C0" w:rsidRDefault="00A67D8E" w:rsidP="004D071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18,336</w:t>
            </w:r>
          </w:p>
        </w:tc>
        <w:tc>
          <w:tcPr>
            <w:tcW w:w="270" w:type="dxa"/>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764BDB" w:rsidRPr="000960C0" w:rsidRDefault="00A67D8E" w:rsidP="0000061D">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64BDB" w:rsidRPr="000960C0" w:rsidRDefault="00A67D8E"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340,251</w:t>
            </w:r>
          </w:p>
        </w:tc>
      </w:tr>
      <w:tr w:rsidR="00764BDB" w:rsidRPr="000960C0" w:rsidTr="0000061D">
        <w:trPr>
          <w:cantSplit/>
          <w:trHeight w:val="70"/>
        </w:trPr>
        <w:tc>
          <w:tcPr>
            <w:tcW w:w="3256" w:type="dxa"/>
            <w:vAlign w:val="bottom"/>
          </w:tcPr>
          <w:p w:rsidR="00764BDB" w:rsidRPr="000960C0" w:rsidRDefault="00764BDB" w:rsidP="0000061D">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270" w:type="dxa"/>
            <w:gridSpan w:val="2"/>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764BDB" w:rsidRPr="000960C0" w:rsidRDefault="00764BDB"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764BDB" w:rsidRPr="000960C0" w:rsidRDefault="00764BDB" w:rsidP="0000061D">
            <w:pPr>
              <w:tabs>
                <w:tab w:val="decimal" w:pos="576"/>
              </w:tabs>
              <w:ind w:left="-72" w:right="-72"/>
              <w:jc w:val="right"/>
              <w:rPr>
                <w:rFonts w:ascii="Times New Roman" w:eastAsia="SimSun" w:hAnsi="Times New Roman" w:cs="Times New Roman"/>
                <w:sz w:val="22"/>
                <w:szCs w:val="22"/>
                <w:lang w:eastAsia="zh-CN"/>
              </w:rPr>
            </w:pPr>
          </w:p>
        </w:tc>
        <w:tc>
          <w:tcPr>
            <w:tcW w:w="270" w:type="dxa"/>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r>
      <w:tr w:rsidR="00764BDB" w:rsidRPr="000960C0" w:rsidTr="0000061D">
        <w:trPr>
          <w:cantSplit/>
          <w:trHeight w:val="50"/>
        </w:trPr>
        <w:tc>
          <w:tcPr>
            <w:tcW w:w="3256" w:type="dxa"/>
            <w:vAlign w:val="bottom"/>
            <w:hideMark/>
          </w:tcPr>
          <w:p w:rsidR="00764BDB" w:rsidRPr="000960C0" w:rsidRDefault="00764BDB" w:rsidP="0000061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764BDB" w:rsidRPr="000960C0" w:rsidRDefault="004F022F" w:rsidP="0000061D">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15,157</w:t>
            </w:r>
          </w:p>
        </w:tc>
        <w:tc>
          <w:tcPr>
            <w:tcW w:w="270" w:type="dxa"/>
            <w:gridSpan w:val="2"/>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764BDB" w:rsidRPr="000960C0" w:rsidRDefault="004F022F" w:rsidP="0000061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3,586</w:t>
            </w:r>
          </w:p>
        </w:tc>
        <w:tc>
          <w:tcPr>
            <w:tcW w:w="270" w:type="dxa"/>
          </w:tcPr>
          <w:p w:rsidR="00764BDB" w:rsidRPr="000960C0" w:rsidRDefault="00764BDB" w:rsidP="0000061D">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764BDB" w:rsidRPr="000960C0" w:rsidRDefault="004F022F" w:rsidP="0000061D">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w:t>
            </w:r>
          </w:p>
        </w:tc>
        <w:tc>
          <w:tcPr>
            <w:tcW w:w="270" w:type="dxa"/>
          </w:tcPr>
          <w:p w:rsidR="00764BDB" w:rsidRPr="000960C0" w:rsidRDefault="00764BDB" w:rsidP="0000061D">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764BDB" w:rsidRPr="000960C0" w:rsidRDefault="004F022F" w:rsidP="0000061D">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18,635</w:t>
            </w:r>
          </w:p>
        </w:tc>
      </w:tr>
      <w:tr w:rsidR="004F022F" w:rsidRPr="000960C0" w:rsidTr="0000061D">
        <w:trPr>
          <w:cantSplit/>
          <w:trHeight w:val="50"/>
        </w:trPr>
        <w:tc>
          <w:tcPr>
            <w:tcW w:w="3256" w:type="dxa"/>
            <w:vAlign w:val="bottom"/>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double" w:sz="4" w:space="0" w:color="auto"/>
              <w:left w:val="nil"/>
              <w:bottom w:val="nil"/>
              <w:right w:val="nil"/>
            </w:tcBorders>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270" w:type="dxa"/>
            <w:gridSpan w:val="2"/>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4F022F" w:rsidRPr="000960C0" w:rsidRDefault="004F022F" w:rsidP="004F022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r>
      <w:tr w:rsidR="004F022F" w:rsidRPr="000960C0" w:rsidTr="0000061D">
        <w:trPr>
          <w:cantSplit/>
          <w:trHeight w:val="80"/>
        </w:trPr>
        <w:tc>
          <w:tcPr>
            <w:tcW w:w="3256" w:type="dxa"/>
            <w:vAlign w:val="bottom"/>
            <w:hideMark/>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(20,434)</w:t>
            </w:r>
          </w:p>
        </w:tc>
        <w:tc>
          <w:tcPr>
            <w:tcW w:w="270" w:type="dxa"/>
            <w:gridSpan w:val="2"/>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4F022F" w:rsidRPr="000960C0" w:rsidRDefault="004F022F" w:rsidP="00C3359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9,989</w:t>
            </w: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4F022F" w:rsidRPr="000960C0" w:rsidRDefault="004F022F" w:rsidP="004F022F">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(1,306)</w:t>
            </w: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(11,751)</w:t>
            </w:r>
          </w:p>
        </w:tc>
      </w:tr>
      <w:tr w:rsidR="004F022F" w:rsidRPr="000960C0" w:rsidTr="0000061D">
        <w:trPr>
          <w:cantSplit/>
          <w:trHeight w:val="80"/>
        </w:trPr>
        <w:tc>
          <w:tcPr>
            <w:tcW w:w="3256" w:type="dxa"/>
            <w:vAlign w:val="bottom"/>
            <w:hideMark/>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(17,954)</w:t>
            </w:r>
          </w:p>
        </w:tc>
        <w:tc>
          <w:tcPr>
            <w:tcW w:w="270" w:type="dxa"/>
            <w:gridSpan w:val="2"/>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4F022F" w:rsidRPr="000960C0" w:rsidRDefault="004F022F" w:rsidP="004F022F">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4F022F" w:rsidRPr="000960C0" w:rsidRDefault="004F022F" w:rsidP="004F022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743</w:t>
            </w: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(17,211)</w:t>
            </w:r>
          </w:p>
        </w:tc>
      </w:tr>
      <w:tr w:rsidR="004F022F" w:rsidRPr="000960C0" w:rsidTr="0000061D">
        <w:trPr>
          <w:cantSplit/>
          <w:trHeight w:val="80"/>
        </w:trPr>
        <w:tc>
          <w:tcPr>
            <w:tcW w:w="3256" w:type="dxa"/>
            <w:vAlign w:val="bottom"/>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259" w:type="dxa"/>
          </w:tcPr>
          <w:p w:rsidR="004F022F" w:rsidRPr="000960C0" w:rsidRDefault="004F022F" w:rsidP="004F022F">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4F022F" w:rsidRPr="000960C0" w:rsidRDefault="004F022F" w:rsidP="00C33590">
            <w:pPr>
              <w:tabs>
                <w:tab w:val="clear" w:pos="227"/>
                <w:tab w:val="clear" w:pos="454"/>
                <w:tab w:val="decimal" w:pos="642"/>
              </w:tabs>
              <w:ind w:left="-72" w:right="-9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(2,085)</w:t>
            </w: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4F022F" w:rsidRPr="000960C0" w:rsidRDefault="004F022F" w:rsidP="004F022F">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(2,085)</w:t>
            </w:r>
          </w:p>
        </w:tc>
      </w:tr>
      <w:tr w:rsidR="004F022F" w:rsidRPr="000960C0" w:rsidTr="0000061D">
        <w:trPr>
          <w:cantSplit/>
          <w:trHeight w:val="70"/>
        </w:trPr>
        <w:tc>
          <w:tcPr>
            <w:tcW w:w="3256" w:type="dxa"/>
            <w:vAlign w:val="bottom"/>
            <w:hideMark/>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(38,388)</w:t>
            </w:r>
          </w:p>
        </w:tc>
        <w:tc>
          <w:tcPr>
            <w:tcW w:w="270" w:type="dxa"/>
            <w:gridSpan w:val="2"/>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4F022F" w:rsidRPr="000960C0" w:rsidRDefault="004F022F" w:rsidP="00C3359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7,904</w:t>
            </w: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4F022F" w:rsidRPr="000960C0" w:rsidRDefault="004F022F" w:rsidP="004F022F">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(563)</w:t>
            </w: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(31,047)</w:t>
            </w:r>
          </w:p>
        </w:tc>
      </w:tr>
      <w:tr w:rsidR="004F022F" w:rsidRPr="000960C0" w:rsidTr="00764BDB">
        <w:trPr>
          <w:cantSplit/>
          <w:trHeight w:val="70"/>
        </w:trPr>
        <w:tc>
          <w:tcPr>
            <w:tcW w:w="3256" w:type="dxa"/>
            <w:vAlign w:val="bottom"/>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left w:val="nil"/>
              <w:right w:val="nil"/>
            </w:tcBorders>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cs/>
                <w:lang w:eastAsia="zh-CN"/>
              </w:rPr>
            </w:pPr>
          </w:p>
        </w:tc>
        <w:tc>
          <w:tcPr>
            <w:tcW w:w="252"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left w:val="nil"/>
              <w:right w:val="nil"/>
            </w:tcBorders>
            <w:vAlign w:val="bottom"/>
          </w:tcPr>
          <w:p w:rsidR="004F022F" w:rsidRPr="000960C0" w:rsidRDefault="004F022F" w:rsidP="004F022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4F022F" w:rsidRPr="000960C0" w:rsidRDefault="004F022F" w:rsidP="004F022F">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4F022F" w:rsidRPr="000960C0" w:rsidRDefault="004F022F" w:rsidP="004F022F">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left w:val="nil"/>
              <w:right w:val="nil"/>
            </w:tcBorders>
            <w:vAlign w:val="bottom"/>
          </w:tcPr>
          <w:p w:rsidR="004F022F" w:rsidRPr="000960C0" w:rsidRDefault="004F022F" w:rsidP="004F022F">
            <w:pPr>
              <w:tabs>
                <w:tab w:val="decimal" w:pos="720"/>
              </w:tabs>
              <w:ind w:left="-72" w:right="-72"/>
              <w:jc w:val="right"/>
              <w:rPr>
                <w:rFonts w:ascii="Times New Roman" w:eastAsia="SimSun" w:hAnsi="Times New Roman" w:cs="Times New Roman"/>
                <w:sz w:val="22"/>
                <w:szCs w:val="22"/>
                <w:lang w:eastAsia="zh-CN"/>
              </w:rPr>
            </w:pPr>
          </w:p>
        </w:tc>
      </w:tr>
    </w:tbl>
    <w:p w:rsidR="00A909C9" w:rsidRDefault="00A909C9">
      <w:r>
        <w:br w:type="page"/>
      </w:r>
    </w:p>
    <w:tbl>
      <w:tblPr>
        <w:tblW w:w="9267" w:type="dxa"/>
        <w:tblInd w:w="540" w:type="dxa"/>
        <w:tblLayout w:type="fixed"/>
        <w:tblLook w:val="04A0"/>
      </w:tblPr>
      <w:tblGrid>
        <w:gridCol w:w="3256"/>
        <w:gridCol w:w="1259"/>
        <w:gridCol w:w="270"/>
        <w:gridCol w:w="1260"/>
        <w:gridCol w:w="270"/>
        <w:gridCol w:w="1440"/>
        <w:gridCol w:w="270"/>
        <w:gridCol w:w="1242"/>
      </w:tblGrid>
      <w:tr w:rsidR="004F022F" w:rsidRPr="000960C0" w:rsidTr="00A909C9">
        <w:trPr>
          <w:cantSplit/>
          <w:trHeight w:val="8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Pr>
                <w:cs/>
              </w:rPr>
              <w:lastRenderedPageBreak/>
              <w:br w:type="page"/>
            </w:r>
          </w:p>
        </w:tc>
        <w:tc>
          <w:tcPr>
            <w:tcW w:w="6011" w:type="dxa"/>
            <w:gridSpan w:val="7"/>
            <w:hideMark/>
          </w:tcPr>
          <w:p w:rsidR="004F022F" w:rsidRPr="000960C0" w:rsidRDefault="004F022F" w:rsidP="004F022F">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4F022F" w:rsidRPr="000960C0" w:rsidTr="00A909C9">
        <w:trPr>
          <w:cantSplit/>
          <w:trHeight w:val="7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11" w:type="dxa"/>
            <w:gridSpan w:val="7"/>
            <w:hideMark/>
          </w:tcPr>
          <w:p w:rsidR="004F022F" w:rsidRPr="000960C0" w:rsidRDefault="004F022F" w:rsidP="004F022F">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As at 31 December 2017</w:t>
            </w:r>
          </w:p>
        </w:tc>
      </w:tr>
      <w:tr w:rsidR="004F022F" w:rsidRPr="000960C0" w:rsidTr="00A909C9">
        <w:trPr>
          <w:cantSplit/>
          <w:trHeight w:val="7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4F022F" w:rsidRPr="000960C0" w:rsidRDefault="004F022F" w:rsidP="004F022F">
            <w:pPr>
              <w:ind w:left="-137" w:right="-111"/>
              <w:jc w:val="center"/>
              <w:rPr>
                <w:rFonts w:ascii="Times New Roman" w:hAnsi="Times New Roman" w:cs="Times New Roman"/>
                <w:b/>
                <w:bCs/>
                <w:sz w:val="22"/>
                <w:szCs w:val="22"/>
              </w:rPr>
            </w:pP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260" w:type="dxa"/>
          </w:tcPr>
          <w:p w:rsidR="004F022F" w:rsidRPr="000960C0" w:rsidRDefault="004F022F" w:rsidP="004F022F">
            <w:pPr>
              <w:ind w:left="-137" w:right="-111"/>
              <w:jc w:val="center"/>
              <w:rPr>
                <w:rFonts w:ascii="Times New Roman" w:hAnsi="Times New Roman" w:cs="Times New Roman"/>
                <w:b/>
                <w:bCs/>
                <w:sz w:val="22"/>
                <w:szCs w:val="22"/>
              </w:rPr>
            </w:pP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440" w:type="dxa"/>
            <w:vAlign w:val="bottom"/>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4F022F" w:rsidRPr="000960C0" w:rsidRDefault="004F022F" w:rsidP="004F022F">
            <w:pPr>
              <w:ind w:left="-137" w:right="-111"/>
              <w:jc w:val="center"/>
              <w:rPr>
                <w:rFonts w:ascii="Times New Roman" w:hAnsi="Times New Roman" w:cs="Times New Roman"/>
                <w:b/>
                <w:bCs/>
                <w:sz w:val="22"/>
                <w:szCs w:val="22"/>
                <w:cs/>
              </w:rPr>
            </w:pPr>
          </w:p>
        </w:tc>
        <w:tc>
          <w:tcPr>
            <w:tcW w:w="1242" w:type="dxa"/>
          </w:tcPr>
          <w:p w:rsidR="004F022F" w:rsidRPr="000960C0" w:rsidRDefault="004F022F" w:rsidP="004F022F">
            <w:pPr>
              <w:ind w:left="-137" w:right="-111"/>
              <w:jc w:val="center"/>
              <w:rPr>
                <w:rFonts w:ascii="Times New Roman" w:hAnsi="Times New Roman" w:cs="Times New Roman"/>
                <w:b/>
                <w:bCs/>
                <w:sz w:val="22"/>
                <w:szCs w:val="22"/>
              </w:rPr>
            </w:pPr>
          </w:p>
        </w:tc>
      </w:tr>
      <w:tr w:rsidR="004F022F" w:rsidRPr="000960C0" w:rsidTr="00A909C9">
        <w:trPr>
          <w:cantSplit/>
          <w:trHeight w:val="8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260" w:type="dxa"/>
            <w:vAlign w:val="bottom"/>
          </w:tcPr>
          <w:p w:rsidR="004F022F" w:rsidRPr="000960C0" w:rsidRDefault="004F022F" w:rsidP="004F022F">
            <w:pPr>
              <w:ind w:left="-137" w:right="-111"/>
              <w:jc w:val="center"/>
              <w:rPr>
                <w:rFonts w:ascii="Times New Roman" w:hAnsi="Times New Roman" w:cs="Times New Roman"/>
                <w:b/>
                <w:bCs/>
                <w:sz w:val="22"/>
                <w:szCs w:val="22"/>
              </w:rPr>
            </w:pP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440" w:type="dxa"/>
            <w:vAlign w:val="bottom"/>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4F022F" w:rsidRPr="000960C0" w:rsidRDefault="004F022F" w:rsidP="004F022F">
            <w:pPr>
              <w:ind w:left="-137" w:right="-111"/>
              <w:jc w:val="center"/>
              <w:rPr>
                <w:rFonts w:ascii="Times New Roman" w:hAnsi="Times New Roman" w:cs="Times New Roman"/>
                <w:b/>
                <w:bCs/>
                <w:sz w:val="22"/>
                <w:szCs w:val="22"/>
                <w:cs/>
              </w:rPr>
            </w:pPr>
          </w:p>
        </w:tc>
        <w:tc>
          <w:tcPr>
            <w:tcW w:w="1242" w:type="dxa"/>
          </w:tcPr>
          <w:p w:rsidR="004F022F" w:rsidRPr="000960C0" w:rsidRDefault="004F022F" w:rsidP="004F022F">
            <w:pPr>
              <w:ind w:left="-137" w:right="-111"/>
              <w:jc w:val="center"/>
              <w:rPr>
                <w:rFonts w:ascii="Times New Roman" w:hAnsi="Times New Roman" w:cs="Times New Roman"/>
                <w:b/>
                <w:bCs/>
                <w:sz w:val="22"/>
                <w:szCs w:val="22"/>
              </w:rPr>
            </w:pPr>
          </w:p>
        </w:tc>
      </w:tr>
      <w:tr w:rsidR="004F022F" w:rsidRPr="000960C0" w:rsidTr="00A909C9">
        <w:trPr>
          <w:cantSplit/>
          <w:trHeight w:val="8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4F022F" w:rsidRPr="000960C0" w:rsidRDefault="004F022F" w:rsidP="004F022F">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4F022F" w:rsidRPr="000960C0" w:rsidRDefault="004F022F" w:rsidP="004F022F">
            <w:pPr>
              <w:ind w:left="-137" w:right="-111"/>
              <w:jc w:val="center"/>
              <w:rPr>
                <w:rFonts w:ascii="Times New Roman" w:hAnsi="Times New Roman" w:cs="Times New Roman"/>
                <w:b/>
                <w:bCs/>
                <w:sz w:val="22"/>
                <w:szCs w:val="22"/>
                <w:cs/>
              </w:rPr>
            </w:pPr>
          </w:p>
        </w:tc>
        <w:tc>
          <w:tcPr>
            <w:tcW w:w="1242" w:type="dxa"/>
            <w:tcBorders>
              <w:top w:val="nil"/>
              <w:left w:val="nil"/>
              <w:bottom w:val="single" w:sz="4" w:space="0" w:color="auto"/>
              <w:right w:val="nil"/>
            </w:tcBorders>
            <w:hideMark/>
          </w:tcPr>
          <w:p w:rsidR="004F022F" w:rsidRPr="000960C0" w:rsidRDefault="004F022F" w:rsidP="004F022F">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4F022F" w:rsidRPr="000960C0" w:rsidTr="00A909C9">
        <w:trPr>
          <w:cantSplit/>
          <w:trHeight w:val="70"/>
        </w:trPr>
        <w:tc>
          <w:tcPr>
            <w:tcW w:w="3256" w:type="dxa"/>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11" w:type="dxa"/>
            <w:gridSpan w:val="7"/>
            <w:hideMark/>
          </w:tcPr>
          <w:p w:rsidR="004F022F" w:rsidRPr="000960C0" w:rsidRDefault="004F022F" w:rsidP="004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4F022F" w:rsidRPr="000960C0" w:rsidTr="00A909C9">
        <w:trPr>
          <w:cantSplit/>
          <w:trHeight w:val="50"/>
        </w:trPr>
        <w:tc>
          <w:tcPr>
            <w:tcW w:w="3256" w:type="dxa"/>
            <w:vAlign w:val="bottom"/>
            <w:hideMark/>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259"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720,081</w:t>
            </w: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158,478</w:t>
            </w: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(144,965)</w:t>
            </w:r>
          </w:p>
        </w:tc>
        <w:tc>
          <w:tcPr>
            <w:tcW w:w="270" w:type="dxa"/>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733,594</w:t>
            </w:r>
          </w:p>
        </w:tc>
      </w:tr>
      <w:tr w:rsidR="004F022F" w:rsidRPr="000960C0" w:rsidTr="00A909C9">
        <w:trPr>
          <w:cantSplit/>
          <w:trHeight w:val="50"/>
        </w:trPr>
        <w:tc>
          <w:tcPr>
            <w:tcW w:w="3256" w:type="dxa"/>
            <w:vAlign w:val="bottom"/>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p>
        </w:tc>
        <w:tc>
          <w:tcPr>
            <w:tcW w:w="1259" w:type="dxa"/>
            <w:vAlign w:val="bottom"/>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42" w:type="dxa"/>
            <w:vAlign w:val="bottom"/>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p>
        </w:tc>
      </w:tr>
      <w:tr w:rsidR="004F022F" w:rsidRPr="000960C0" w:rsidTr="00A909C9">
        <w:trPr>
          <w:cantSplit/>
          <w:trHeight w:val="50"/>
        </w:trPr>
        <w:tc>
          <w:tcPr>
            <w:tcW w:w="3256" w:type="dxa"/>
            <w:vAlign w:val="bottom"/>
            <w:hideMark/>
          </w:tcPr>
          <w:p w:rsidR="004F022F" w:rsidRPr="000960C0" w:rsidRDefault="004F022F" w:rsidP="004F022F">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259"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722,990</w:t>
            </w: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3,532</w:t>
            </w:r>
          </w:p>
        </w:tc>
        <w:tc>
          <w:tcPr>
            <w:tcW w:w="270" w:type="dxa"/>
          </w:tcPr>
          <w:p w:rsidR="004F022F" w:rsidRPr="00C612F8" w:rsidRDefault="004F022F" w:rsidP="004F022F">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(10,571)</w:t>
            </w:r>
          </w:p>
        </w:tc>
        <w:tc>
          <w:tcPr>
            <w:tcW w:w="270" w:type="dxa"/>
          </w:tcPr>
          <w:p w:rsidR="004F022F" w:rsidRPr="00C612F8" w:rsidRDefault="004F022F" w:rsidP="004F022F">
            <w:pPr>
              <w:tabs>
                <w:tab w:val="decimal" w:pos="864"/>
              </w:tabs>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4F022F" w:rsidRPr="00C612F8" w:rsidRDefault="004F022F" w:rsidP="004F022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715,951</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960C0" w:rsidRPr="000960C0" w:rsidRDefault="002F153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7842D6">
        <w:rPr>
          <w:rFonts w:ascii="Times New Roman" w:hAnsi="Times New Roman" w:cs="Times New Roman"/>
          <w:b/>
          <w:bCs/>
          <w:sz w:val="24"/>
          <w:szCs w:val="24"/>
        </w:rPr>
        <w:t>6</w:t>
      </w:r>
      <w:r w:rsidR="000960C0" w:rsidRPr="000960C0">
        <w:rPr>
          <w:rFonts w:ascii="Times New Roman" w:hAnsi="Times New Roman" w:cs="Times New Roman"/>
          <w:b/>
          <w:bCs/>
          <w:sz w:val="24"/>
          <w:szCs w:val="24"/>
        </w:rPr>
        <w:tab/>
        <w:t>Tax expense</w:t>
      </w:r>
    </w:p>
    <w:p w:rsidR="000960C0" w:rsidRPr="000960C0" w:rsidRDefault="000960C0" w:rsidP="000960C0">
      <w:pPr>
        <w:ind w:left="630" w:right="-25"/>
        <w:outlineLvl w:val="0"/>
        <w:rPr>
          <w:rFonts w:ascii="Times New Roman" w:hAnsi="Times New Roman" w:cs="Times New Roman"/>
          <w:b/>
          <w:bCs/>
          <w:sz w:val="22"/>
          <w:szCs w:val="22"/>
        </w:rPr>
      </w:pPr>
    </w:p>
    <w:p w:rsidR="000960C0" w:rsidRPr="000960C0" w:rsidRDefault="00F925A8" w:rsidP="000960C0">
      <w:pPr>
        <w:ind w:left="540" w:right="-25"/>
        <w:jc w:val="thaiDistribute"/>
        <w:rPr>
          <w:rFonts w:ascii="Times New Roman" w:hAnsi="Times New Roman" w:cs="Times New Roman"/>
          <w:i/>
          <w:iCs/>
          <w:sz w:val="22"/>
          <w:szCs w:val="22"/>
        </w:rPr>
      </w:pPr>
      <w:r>
        <w:rPr>
          <w:rFonts w:ascii="Times New Roman" w:hAnsi="Times New Roman" w:cs="Times New Roman"/>
          <w:sz w:val="22"/>
          <w:szCs w:val="22"/>
        </w:rPr>
        <w:t>Tax expense is recogniz</w:t>
      </w:r>
      <w:r w:rsidR="000960C0" w:rsidRPr="000960C0">
        <w:rPr>
          <w:rFonts w:ascii="Times New Roman" w:hAnsi="Times New Roman" w:cs="Times New Roman"/>
          <w:sz w:val="22"/>
          <w:szCs w:val="22"/>
        </w:rPr>
        <w:t>ed based on management’s best estimate of the weighted average annual income tax rate expected for the full financial year applied to the pre-tax income of the interim</w:t>
      </w:r>
      <w:r w:rsidR="002F1530">
        <w:rPr>
          <w:rFonts w:ascii="Times New Roman" w:hAnsi="Times New Roman" w:cs="Times New Roman"/>
          <w:sz w:val="22"/>
          <w:szCs w:val="22"/>
        </w:rPr>
        <w:t xml:space="preserve"> reporting</w:t>
      </w:r>
      <w:r w:rsidR="000960C0" w:rsidRPr="000960C0">
        <w:rPr>
          <w:rFonts w:ascii="Times New Roman" w:hAnsi="Times New Roman" w:cs="Times New Roman"/>
          <w:sz w:val="22"/>
          <w:szCs w:val="22"/>
        </w:rPr>
        <w:t xml:space="preserve"> period.  The Group’s consolidated effective tax rate in respect of continuing operations for the </w:t>
      </w:r>
      <w:r w:rsidR="008D7C8B">
        <w:rPr>
          <w:rFonts w:ascii="Times New Roman" w:hAnsi="Times New Roman" w:cs="Times New Roman"/>
          <w:sz w:val="22"/>
          <w:szCs w:val="22"/>
        </w:rPr>
        <w:t>six</w:t>
      </w:r>
      <w:r w:rsidR="000960C0" w:rsidRPr="000960C0">
        <w:rPr>
          <w:rFonts w:ascii="Times New Roman" w:hAnsi="Times New Roman" w:cs="Times New Roman"/>
          <w:sz w:val="22"/>
          <w:szCs w:val="22"/>
        </w:rPr>
        <w:t>-month p</w:t>
      </w:r>
      <w:r w:rsidR="00C3705A">
        <w:rPr>
          <w:rFonts w:ascii="Times New Roman" w:hAnsi="Times New Roman" w:cs="Times New Roman"/>
          <w:sz w:val="22"/>
          <w:szCs w:val="22"/>
        </w:rPr>
        <w:t xml:space="preserve">eriod ended </w:t>
      </w:r>
      <w:r w:rsidR="008D7C8B">
        <w:rPr>
          <w:rFonts w:ascii="Times New Roman" w:hAnsi="Times New Roman" w:cs="Times New Roman"/>
          <w:sz w:val="22"/>
          <w:szCs w:val="22"/>
        </w:rPr>
        <w:t>30 June</w:t>
      </w:r>
      <w:r w:rsidR="00C3705A">
        <w:rPr>
          <w:rFonts w:ascii="Times New Roman" w:hAnsi="Times New Roman" w:cs="Times New Roman"/>
          <w:sz w:val="22"/>
          <w:szCs w:val="22"/>
        </w:rPr>
        <w:t xml:space="preserve"> 2018 </w:t>
      </w:r>
      <w:r w:rsidR="00C3705A" w:rsidRPr="001F6678">
        <w:rPr>
          <w:rFonts w:ascii="Times New Roman" w:hAnsi="Times New Roman" w:cs="Times New Roman"/>
          <w:sz w:val="22"/>
          <w:szCs w:val="22"/>
        </w:rPr>
        <w:t>was (</w:t>
      </w:r>
      <w:r w:rsidR="00C404DB">
        <w:rPr>
          <w:rFonts w:ascii="Times New Roman" w:hAnsi="Times New Roman" w:cs="Times New Roman"/>
          <w:sz w:val="22"/>
          <w:szCs w:val="22"/>
        </w:rPr>
        <w:t>4</w:t>
      </w:r>
      <w:r w:rsidR="000960C0" w:rsidRPr="001F6678">
        <w:rPr>
          <w:rFonts w:ascii="Times New Roman" w:hAnsi="Times New Roman" w:cs="Times New Roman"/>
          <w:sz w:val="22"/>
          <w:szCs w:val="22"/>
        </w:rPr>
        <w:t>)%</w:t>
      </w:r>
      <w:r w:rsidR="000960C0" w:rsidRPr="000960C0">
        <w:rPr>
          <w:rFonts w:ascii="Times New Roman" w:hAnsi="Times New Roman" w:cs="Times New Roman"/>
          <w:sz w:val="22"/>
          <w:szCs w:val="22"/>
        </w:rPr>
        <w:t xml:space="preserve"> </w:t>
      </w:r>
      <w:r w:rsidR="0063154E">
        <w:rPr>
          <w:rFonts w:ascii="Times New Roman" w:hAnsi="Times New Roman" w:cs="Times New Roman"/>
          <w:i/>
          <w:iCs/>
          <w:sz w:val="22"/>
          <w:szCs w:val="22"/>
        </w:rPr>
        <w:t>(30</w:t>
      </w:r>
      <w:r w:rsidR="00C3705A">
        <w:rPr>
          <w:rFonts w:ascii="Times New Roman" w:hAnsi="Times New Roman" w:cs="Times New Roman"/>
          <w:i/>
          <w:iCs/>
          <w:sz w:val="22"/>
          <w:szCs w:val="22"/>
        </w:rPr>
        <w:t xml:space="preserve"> </w:t>
      </w:r>
      <w:r w:rsidR="0063154E">
        <w:rPr>
          <w:rFonts w:ascii="Times New Roman" w:hAnsi="Times New Roman" w:cs="Times New Roman"/>
          <w:i/>
          <w:iCs/>
          <w:sz w:val="22"/>
          <w:szCs w:val="22"/>
        </w:rPr>
        <w:t>June</w:t>
      </w:r>
      <w:r w:rsidR="001F6678">
        <w:rPr>
          <w:rFonts w:ascii="Times New Roman" w:hAnsi="Times New Roman" w:cs="Times New Roman"/>
          <w:i/>
          <w:iCs/>
          <w:sz w:val="22"/>
          <w:szCs w:val="22"/>
        </w:rPr>
        <w:t xml:space="preserve"> 2017: (</w:t>
      </w:r>
      <w:r w:rsidR="00C404DB">
        <w:rPr>
          <w:rFonts w:ascii="Times New Roman" w:hAnsi="Times New Roman" w:cs="Times New Roman"/>
          <w:i/>
          <w:iCs/>
          <w:sz w:val="22"/>
          <w:szCs w:val="22"/>
        </w:rPr>
        <w:t>7</w:t>
      </w:r>
      <w:r w:rsidR="00C3705A">
        <w:rPr>
          <w:rFonts w:ascii="Times New Roman" w:hAnsi="Times New Roman" w:cs="Times New Roman"/>
          <w:i/>
          <w:iCs/>
          <w:sz w:val="22"/>
          <w:szCs w:val="22"/>
        </w:rPr>
        <w:t>)</w:t>
      </w:r>
      <w:r w:rsidR="000960C0" w:rsidRPr="000960C0">
        <w:rPr>
          <w:rFonts w:ascii="Times New Roman" w:hAnsi="Times New Roman" w:cs="Times New Roman"/>
          <w:i/>
          <w:iCs/>
          <w:sz w:val="22"/>
          <w:szCs w:val="22"/>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Pr>
          <w:rFonts w:ascii="Times New Roman" w:hAnsi="Times New Roman" w:cs="Times New Roman"/>
          <w:b/>
          <w:bCs/>
          <w:sz w:val="24"/>
          <w:szCs w:val="24"/>
        </w:rPr>
        <w:t>17</w:t>
      </w:r>
      <w:r w:rsidR="000960C0" w:rsidRPr="000960C0">
        <w:rPr>
          <w:rFonts w:ascii="Times New Roman" w:hAnsi="Times New Roman" w:cs="Times New Roman"/>
          <w:b/>
          <w:bCs/>
          <w:sz w:val="24"/>
          <w:szCs w:val="24"/>
        </w:rPr>
        <w:tab/>
        <w:t>Basic loss per share</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BE7A44" w:rsidRPr="007C2C87" w:rsidRDefault="00BE7A44" w:rsidP="00BE7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7C2C87">
        <w:rPr>
          <w:rFonts w:ascii="Times New Roman" w:hAnsi="Times New Roman" w:cs="Times New Roman"/>
          <w:spacing w:val="-4"/>
          <w:sz w:val="22"/>
          <w:szCs w:val="22"/>
        </w:rPr>
        <w:t>The calculations of basic loss per share for the three-month and six-</w:t>
      </w:r>
      <w:r>
        <w:rPr>
          <w:rFonts w:ascii="Times New Roman" w:hAnsi="Times New Roman" w:cs="Times New Roman"/>
          <w:spacing w:val="-4"/>
          <w:sz w:val="22"/>
          <w:szCs w:val="22"/>
        </w:rPr>
        <w:t xml:space="preserve">month periods ended 30 June 2018 and 2017 </w:t>
      </w:r>
      <w:r w:rsidRPr="007C2C87">
        <w:rPr>
          <w:rFonts w:ascii="Times New Roman" w:hAnsi="Times New Roman" w:cs="Times New Roman"/>
          <w:spacing w:val="-4"/>
          <w:sz w:val="22"/>
          <w:szCs w:val="22"/>
        </w:rPr>
        <w:t>were based on the loss for the periods attributable to ordinary shareholders of the Company and the number of ordinary shares outstanding during the periods as follows:</w:t>
      </w:r>
    </w:p>
    <w:p w:rsidR="00BE7A44" w:rsidRPr="007C2C87" w:rsidRDefault="00BE7A44" w:rsidP="00BE7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tbl>
      <w:tblPr>
        <w:tblW w:w="9665" w:type="dxa"/>
        <w:tblInd w:w="459" w:type="dxa"/>
        <w:tblLayout w:type="fixed"/>
        <w:tblLook w:val="01E0"/>
      </w:tblPr>
      <w:tblGrid>
        <w:gridCol w:w="3699"/>
        <w:gridCol w:w="1341"/>
        <w:gridCol w:w="243"/>
        <w:gridCol w:w="1341"/>
        <w:gridCol w:w="246"/>
        <w:gridCol w:w="1266"/>
        <w:gridCol w:w="236"/>
        <w:gridCol w:w="1293"/>
      </w:tblGrid>
      <w:tr w:rsidR="00BE7A44" w:rsidRPr="007C2C87" w:rsidTr="0000061D">
        <w:tc>
          <w:tcPr>
            <w:tcW w:w="3699"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BE7A44" w:rsidRPr="007C2C87" w:rsidTr="0000061D">
        <w:tc>
          <w:tcPr>
            <w:tcW w:w="3699"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BE7A44" w:rsidRPr="007C2C87" w:rsidTr="0000061D">
        <w:tc>
          <w:tcPr>
            <w:tcW w:w="3699"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7C2C87">
              <w:rPr>
                <w:rFonts w:ascii="Times New Roman" w:hAnsi="Times New Roman" w:cs="Times New Roman"/>
                <w:b/>
                <w:bCs/>
                <w:i/>
                <w:iCs/>
                <w:sz w:val="22"/>
                <w:szCs w:val="22"/>
              </w:rPr>
              <w:t>Three-month period ended 30 June</w:t>
            </w:r>
          </w:p>
        </w:tc>
        <w:tc>
          <w:tcPr>
            <w:tcW w:w="1341"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46"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3" w:type="dxa"/>
            <w:vAlign w:val="bottom"/>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BE7A44" w:rsidRPr="007C2C87" w:rsidTr="0000061D">
        <w:tc>
          <w:tcPr>
            <w:tcW w:w="3699"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6" w:type="dxa"/>
            <w:gridSpan w:val="7"/>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 xml:space="preserve">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BE7A44" w:rsidRPr="007C2C87" w:rsidTr="0000061D">
        <w:tc>
          <w:tcPr>
            <w:tcW w:w="3699" w:type="dxa"/>
          </w:tcPr>
          <w:p w:rsidR="00BE7A44" w:rsidRPr="007C2C87" w:rsidRDefault="00BE7A44" w:rsidP="0000061D">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93" w:type="dxa"/>
          </w:tcPr>
          <w:p w:rsidR="00BE7A44" w:rsidRPr="007C2C87" w:rsidRDefault="00BE7A44" w:rsidP="0000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vAlign w:val="bottom"/>
          </w:tcPr>
          <w:p w:rsidR="00BE7A44" w:rsidRPr="007C2C87" w:rsidRDefault="00A35A7E"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(11,605)</w:t>
            </w: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vAlign w:val="bottom"/>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(14,426)</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BE7A44" w:rsidRPr="007C2C87" w:rsidRDefault="00A35A7E" w:rsidP="00BE7A44">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(14,156)</w:t>
            </w: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BE7A44" w:rsidRPr="007C2C87" w:rsidRDefault="00BE7A44" w:rsidP="00BE7A44">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(19,423)</w:t>
            </w: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93"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Number of ordinary shares </w:t>
            </w:r>
          </w:p>
          <w:p w:rsidR="00BE7A44" w:rsidRPr="007F08D9" w:rsidRDefault="00BE7A44" w:rsidP="00BE7A44">
            <w:pPr>
              <w:pStyle w:val="3"/>
              <w:tabs>
                <w:tab w:val="clear" w:pos="360"/>
                <w:tab w:val="clear" w:pos="720"/>
              </w:tabs>
              <w:spacing w:line="240" w:lineRule="atLeast"/>
              <w:ind w:right="-108"/>
              <w:rPr>
                <w:rFonts w:ascii="Times New Roman" w:hAnsi="Times New Roman" w:cs="Cordia New"/>
                <w:b/>
                <w:bCs/>
                <w:lang w:val="en-US"/>
              </w:rPr>
            </w:pPr>
            <w:r>
              <w:rPr>
                <w:rFonts w:ascii="Times New Roman" w:hAnsi="Times New Roman" w:cs="Times New Roman"/>
                <w:b/>
                <w:bCs/>
                <w:lang w:val="en-US"/>
              </w:rPr>
              <w:t xml:space="preserve">   o</w:t>
            </w:r>
            <w:r w:rsidRPr="007C2C87">
              <w:rPr>
                <w:rFonts w:ascii="Times New Roman" w:hAnsi="Times New Roman" w:cs="Times New Roman"/>
                <w:b/>
                <w:bCs/>
                <w:lang w:val="en-US"/>
              </w:rPr>
              <w:t>utstanding</w:t>
            </w:r>
          </w:p>
        </w:tc>
        <w:tc>
          <w:tcPr>
            <w:tcW w:w="1341" w:type="dxa"/>
            <w:tcBorders>
              <w:bottom w:val="double" w:sz="4" w:space="0" w:color="auto"/>
            </w:tcBorders>
            <w:vAlign w:val="bottom"/>
          </w:tcPr>
          <w:p w:rsidR="00BE7A44" w:rsidRPr="008F62E5" w:rsidRDefault="00A35A7E"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3"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vAlign w:val="bottom"/>
          </w:tcPr>
          <w:p w:rsidR="00BE7A44" w:rsidRPr="008F62E5"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BE7A44" w:rsidRPr="007C2C87" w:rsidRDefault="00A35A7E" w:rsidP="00BE7A44">
            <w:pPr>
              <w:pStyle w:val="31"/>
              <w:tabs>
                <w:tab w:val="clear" w:pos="360"/>
                <w:tab w:val="clear" w:pos="720"/>
                <w:tab w:val="decimal" w:pos="1023"/>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3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93" w:type="dxa"/>
            <w:tcBorders>
              <w:bottom w:val="double" w:sz="4" w:space="0" w:color="auto"/>
            </w:tcBorders>
            <w:vAlign w:val="bottom"/>
          </w:tcPr>
          <w:p w:rsidR="00BE7A44" w:rsidRPr="007C2C87" w:rsidRDefault="00BE7A44" w:rsidP="00774E15">
            <w:pPr>
              <w:pStyle w:val="31"/>
              <w:tabs>
                <w:tab w:val="clear" w:pos="360"/>
                <w:tab w:val="clear" w:pos="720"/>
                <w:tab w:val="decimal" w:pos="1077"/>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BE7A44" w:rsidRPr="008F62E5" w:rsidRDefault="00A35A7E"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(0.02)</w:t>
            </w: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BE7A44" w:rsidRPr="008F62E5" w:rsidRDefault="00BE7A44"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(0.03)</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BE7A44" w:rsidRPr="007C2C87" w:rsidRDefault="00A35A7E" w:rsidP="00BE7A44">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(0.03)</w:t>
            </w: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Borders>
              <w:bottom w:val="double" w:sz="4" w:space="0" w:color="auto"/>
            </w:tcBorders>
          </w:tcPr>
          <w:p w:rsidR="00BE7A44" w:rsidRPr="007C2C87" w:rsidRDefault="00BE7A44" w:rsidP="00BE7A44">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(0.04)</w:t>
            </w:r>
          </w:p>
        </w:tc>
      </w:tr>
      <w:tr w:rsidR="00BE7A44" w:rsidRPr="007C2C87" w:rsidTr="0000061D">
        <w:tc>
          <w:tcPr>
            <w:tcW w:w="3699"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r>
      <w:tr w:rsidR="00BE7A44" w:rsidRPr="007C2C87" w:rsidTr="0000061D">
        <w:tc>
          <w:tcPr>
            <w:tcW w:w="3699"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BE7A44" w:rsidRPr="007C2C87" w:rsidTr="0000061D">
        <w:tc>
          <w:tcPr>
            <w:tcW w:w="3699"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BE7A44" w:rsidRPr="007C2C87" w:rsidTr="0000061D">
        <w:tc>
          <w:tcPr>
            <w:tcW w:w="3699"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7C2C87">
              <w:rPr>
                <w:rFonts w:ascii="Times New Roman" w:hAnsi="Times New Roman" w:cs="Times New Roman"/>
                <w:b/>
                <w:bCs/>
                <w:i/>
                <w:iCs/>
                <w:sz w:val="22"/>
                <w:szCs w:val="22"/>
              </w:rPr>
              <w:t>Six-month period ended 30 June</w:t>
            </w:r>
          </w:p>
        </w:tc>
        <w:tc>
          <w:tcPr>
            <w:tcW w:w="1341"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4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3"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BE7A44" w:rsidRPr="007C2C87" w:rsidTr="0000061D">
        <w:tc>
          <w:tcPr>
            <w:tcW w:w="3699"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6" w:type="dxa"/>
            <w:gridSpan w:val="7"/>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 xml:space="preserve">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9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tcPr>
          <w:p w:rsidR="00BE7A44" w:rsidRPr="007C2C87" w:rsidRDefault="00A35A7E" w:rsidP="00BE7A44">
            <w:pPr>
              <w:pStyle w:val="31"/>
              <w:tabs>
                <w:tab w:val="clear" w:pos="360"/>
                <w:tab w:val="clear" w:pos="720"/>
              </w:tabs>
              <w:spacing w:line="240" w:lineRule="atLeast"/>
              <w:ind w:left="-108"/>
              <w:jc w:val="right"/>
              <w:rPr>
                <w:rFonts w:ascii="Times New Roman" w:hAnsi="Times New Roman" w:cs="Times New Roman"/>
                <w:b/>
                <w:bCs/>
                <w:cs/>
                <w:lang w:val="en-US"/>
              </w:rPr>
            </w:pPr>
            <w:r>
              <w:rPr>
                <w:rFonts w:ascii="Times New Roman" w:hAnsi="Times New Roman" w:cs="Times New Roman"/>
                <w:b/>
                <w:bCs/>
                <w:lang w:val="en-US"/>
              </w:rPr>
              <w:t>(28,525)</w:t>
            </w: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BE7A44" w:rsidRPr="007C2C87" w:rsidRDefault="00BE7A44" w:rsidP="00BE7A44">
            <w:pPr>
              <w:pStyle w:val="31"/>
              <w:tabs>
                <w:tab w:val="clear" w:pos="360"/>
                <w:tab w:val="clear" w:pos="720"/>
              </w:tabs>
              <w:spacing w:line="240" w:lineRule="atLeast"/>
              <w:ind w:left="-108"/>
              <w:jc w:val="right"/>
              <w:rPr>
                <w:rFonts w:ascii="Times New Roman" w:hAnsi="Times New Roman" w:cs="Times New Roman"/>
                <w:b/>
                <w:bCs/>
                <w:cs/>
                <w:lang w:val="en-US"/>
              </w:rPr>
            </w:pPr>
            <w:r>
              <w:rPr>
                <w:rFonts w:ascii="Times New Roman" w:hAnsi="Times New Roman" w:cs="Times New Roman"/>
                <w:b/>
                <w:bCs/>
                <w:lang w:val="en-US"/>
              </w:rPr>
              <w:t>(31,048)</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BE7A44" w:rsidRPr="007C2C87" w:rsidRDefault="00A35A7E" w:rsidP="00DD2FE3">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(31,93</w:t>
            </w:r>
            <w:r w:rsidR="00DD2FE3">
              <w:rPr>
                <w:rFonts w:ascii="Times New Roman" w:hAnsi="Times New Roman" w:cs="Times New Roman"/>
                <w:b/>
                <w:bCs/>
                <w:lang w:val="en-US"/>
              </w:rPr>
              <w:t>5</w:t>
            </w:r>
            <w:r>
              <w:rPr>
                <w:rFonts w:ascii="Times New Roman" w:hAnsi="Times New Roman" w:cs="Times New Roman"/>
                <w:b/>
                <w:bCs/>
                <w:lang w:val="en-US"/>
              </w:rPr>
              <w:t>)</w:t>
            </w: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eastAsia="Cordia New" w:hAnsi="Times New Roman" w:cs="Times New Roman"/>
                <w:b/>
                <w:bCs/>
                <w:snapToGrid w:val="0"/>
                <w:sz w:val="22"/>
                <w:szCs w:val="22"/>
                <w:cs/>
                <w:lang w:val="th-TH" w:eastAsia="th-TH"/>
              </w:rPr>
            </w:pPr>
          </w:p>
        </w:tc>
        <w:tc>
          <w:tcPr>
            <w:tcW w:w="1293" w:type="dxa"/>
          </w:tcPr>
          <w:p w:rsidR="00BE7A44" w:rsidRPr="007C2C87" w:rsidRDefault="00BE7A44" w:rsidP="00BE7A44">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(38,388)</w:t>
            </w:r>
          </w:p>
        </w:tc>
      </w:tr>
      <w:tr w:rsidR="00BE7A44" w:rsidRPr="007C2C87" w:rsidTr="00006CE4">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93" w:type="dxa"/>
            <w:tcBorders>
              <w:top w:val="double" w:sz="4" w:space="0" w:color="auto"/>
            </w:tcBorders>
          </w:tcPr>
          <w:p w:rsidR="00BE7A44" w:rsidRPr="007C2C87" w:rsidRDefault="00BE7A44"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BE7A44" w:rsidRPr="007C2C87" w:rsidTr="00006CE4">
        <w:tc>
          <w:tcPr>
            <w:tcW w:w="3699" w:type="dxa"/>
          </w:tcPr>
          <w:p w:rsidR="00774E15" w:rsidRDefault="00774E15" w:rsidP="00BE7A44">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Number of ordinary shares   </w:t>
            </w:r>
          </w:p>
          <w:p w:rsidR="00BE7A44" w:rsidRDefault="00774E15" w:rsidP="00774E15">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   outstanding</w:t>
            </w:r>
          </w:p>
        </w:tc>
        <w:tc>
          <w:tcPr>
            <w:tcW w:w="1341" w:type="dxa"/>
            <w:tcBorders>
              <w:bottom w:val="double" w:sz="4" w:space="0" w:color="auto"/>
            </w:tcBorders>
            <w:vAlign w:val="bottom"/>
          </w:tcPr>
          <w:p w:rsidR="00BE7A44" w:rsidRPr="007C2C87" w:rsidRDefault="00A35A7E"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3"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rPr>
                <w:rFonts w:ascii="Times New Roman" w:hAnsi="Times New Roman" w:cs="Times New Roman"/>
                <w:b/>
                <w:bCs/>
                <w:sz w:val="22"/>
                <w:szCs w:val="22"/>
              </w:rPr>
            </w:pPr>
          </w:p>
        </w:tc>
        <w:tc>
          <w:tcPr>
            <w:tcW w:w="1341" w:type="dxa"/>
            <w:tcBorders>
              <w:bottom w:val="double" w:sz="4" w:space="0" w:color="auto"/>
            </w:tcBorders>
            <w:vAlign w:val="bottom"/>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BE7A44" w:rsidRPr="007C2C87" w:rsidRDefault="00A35A7E"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503,384</w:t>
            </w:r>
          </w:p>
        </w:tc>
        <w:tc>
          <w:tcPr>
            <w:tcW w:w="236" w:type="dxa"/>
            <w:vAlign w:val="bottom"/>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93" w:type="dxa"/>
            <w:tcBorders>
              <w:bottom w:val="double" w:sz="4" w:space="0" w:color="auto"/>
            </w:tcBorders>
            <w:vAlign w:val="bottom"/>
          </w:tcPr>
          <w:p w:rsidR="00BE7A44" w:rsidRPr="007C2C87" w:rsidRDefault="00BE7A44" w:rsidP="00774E15">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503,384</w:t>
            </w: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BE7A44" w:rsidRPr="007C2C87" w:rsidRDefault="00BE7A44"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BE7A44" w:rsidRPr="007C2C87" w:rsidRDefault="00BE7A44" w:rsidP="00BE7A4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BE7A44" w:rsidRPr="007C2C87" w:rsidTr="0000061D">
        <w:tc>
          <w:tcPr>
            <w:tcW w:w="3699" w:type="dxa"/>
          </w:tcPr>
          <w:p w:rsidR="00BE7A44" w:rsidRPr="007C2C87" w:rsidRDefault="00BE7A44" w:rsidP="00BE7A4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BE7A44" w:rsidRPr="007C2C87" w:rsidRDefault="00A35A7E"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(0.06)</w:t>
            </w:r>
          </w:p>
        </w:tc>
        <w:tc>
          <w:tcPr>
            <w:tcW w:w="243"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BE7A44" w:rsidRPr="007C2C87" w:rsidRDefault="00BE7A44" w:rsidP="00BE7A4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(0.06)</w:t>
            </w:r>
          </w:p>
        </w:tc>
        <w:tc>
          <w:tcPr>
            <w:tcW w:w="24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BE7A44" w:rsidRPr="007C2C87" w:rsidRDefault="00A35A7E" w:rsidP="00BE7A44">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(0.06)</w:t>
            </w:r>
          </w:p>
        </w:tc>
        <w:tc>
          <w:tcPr>
            <w:tcW w:w="236" w:type="dxa"/>
          </w:tcPr>
          <w:p w:rsidR="00BE7A44" w:rsidRPr="007C2C87"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Borders>
              <w:bottom w:val="double" w:sz="4" w:space="0" w:color="auto"/>
            </w:tcBorders>
          </w:tcPr>
          <w:p w:rsidR="00BE7A44" w:rsidRPr="007C2C87" w:rsidRDefault="00BE7A44" w:rsidP="00BE7A44">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(0.08)</w:t>
            </w:r>
          </w:p>
        </w:tc>
      </w:tr>
    </w:tbl>
    <w:p w:rsidR="003B50CD" w:rsidRDefault="003B50C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3B50CD" w:rsidRDefault="003B50CD" w:rsidP="003B50CD">
      <w:r>
        <w:br w:type="page"/>
      </w: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lastRenderedPageBreak/>
        <w:t>18</w:t>
      </w:r>
      <w:r w:rsidR="000960C0" w:rsidRPr="000960C0">
        <w:rPr>
          <w:rFonts w:ascii="Times New Roman" w:hAnsi="Times New Roman"/>
          <w:b/>
          <w:bCs/>
          <w:sz w:val="24"/>
          <w:szCs w:val="24"/>
        </w:rPr>
        <w:tab/>
        <w:t>Financial instruments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Pr="00F94BE0" w:rsidRDefault="00795F7F" w:rsidP="00795F7F">
      <w:pPr>
        <w:pStyle w:val="block"/>
        <w:spacing w:after="0" w:line="240" w:lineRule="atLeast"/>
        <w:jc w:val="both"/>
        <w:rPr>
          <w:b/>
          <w:bCs/>
          <w:i/>
          <w:iCs/>
          <w:spacing w:val="-4"/>
          <w:szCs w:val="22"/>
          <w:lang w:val="en-US" w:bidi="th-TH"/>
        </w:rPr>
      </w:pPr>
      <w:r w:rsidRPr="00F94BE0">
        <w:rPr>
          <w:b/>
          <w:bCs/>
          <w:i/>
          <w:iCs/>
          <w:spacing w:val="-4"/>
          <w:szCs w:val="22"/>
          <w:lang w:val="en-US" w:bidi="th-TH"/>
        </w:rPr>
        <w:t>Fair values of financial assets and liabilities</w:t>
      </w:r>
    </w:p>
    <w:p w:rsidR="00795F7F" w:rsidRPr="00F94BE0" w:rsidRDefault="00795F7F" w:rsidP="00795F7F">
      <w:pPr>
        <w:pStyle w:val="block"/>
        <w:spacing w:after="0" w:line="240" w:lineRule="atLeast"/>
        <w:jc w:val="both"/>
        <w:rPr>
          <w:b/>
          <w:bCs/>
          <w:i/>
          <w:iCs/>
          <w:spacing w:val="-4"/>
          <w:szCs w:val="22"/>
          <w:lang w:val="en-US" w:bidi="th-TH"/>
        </w:rPr>
      </w:pPr>
    </w:p>
    <w:p w:rsidR="00795F7F" w:rsidRDefault="00795F7F" w:rsidP="00795F7F">
      <w:pPr>
        <w:pStyle w:val="block"/>
        <w:spacing w:after="0" w:line="240" w:lineRule="atLeast"/>
        <w:jc w:val="thaiDistribute"/>
        <w:rPr>
          <w:spacing w:val="-4"/>
          <w:szCs w:val="22"/>
          <w:lang w:val="en-US" w:bidi="th-TH"/>
        </w:rPr>
      </w:pPr>
      <w:r w:rsidRPr="00F94BE0">
        <w:rPr>
          <w:spacing w:val="-4"/>
          <w:szCs w:val="22"/>
          <w:lang w:val="en-US" w:bidi="th-TH"/>
        </w:rPr>
        <w:t>Since the majority of the f</w:t>
      </w:r>
      <w:r>
        <w:rPr>
          <w:spacing w:val="-4"/>
          <w:szCs w:val="22"/>
          <w:lang w:val="en-US" w:bidi="th-TH"/>
        </w:rPr>
        <w:t xml:space="preserve">inancial assets and liabilities as at </w:t>
      </w:r>
      <w:r w:rsidR="00BE7A44">
        <w:rPr>
          <w:spacing w:val="-4"/>
          <w:szCs w:val="22"/>
          <w:lang w:val="en-US" w:bidi="th-TH"/>
        </w:rPr>
        <w:t>30 June</w:t>
      </w:r>
      <w:r>
        <w:rPr>
          <w:spacing w:val="-4"/>
          <w:szCs w:val="22"/>
          <w:lang w:val="en-US" w:bidi="th-TH"/>
        </w:rPr>
        <w:t xml:space="preserve"> 201</w:t>
      </w:r>
      <w:r w:rsidR="00857699">
        <w:rPr>
          <w:spacing w:val="-4"/>
          <w:szCs w:val="22"/>
          <w:lang w:val="en-US" w:bidi="th-TH"/>
        </w:rPr>
        <w:t>8</w:t>
      </w:r>
      <w:r>
        <w:rPr>
          <w:spacing w:val="-4"/>
          <w:szCs w:val="22"/>
          <w:lang w:val="en-US" w:bidi="th-TH"/>
        </w:rPr>
        <w:t xml:space="preserve"> and 31 December 201</w:t>
      </w:r>
      <w:r w:rsidR="00857699">
        <w:rPr>
          <w:spacing w:val="-4"/>
          <w:szCs w:val="22"/>
          <w:lang w:val="en-US" w:bidi="th-TH"/>
        </w:rPr>
        <w:t>7</w:t>
      </w:r>
      <w:r>
        <w:rPr>
          <w:spacing w:val="-4"/>
          <w:szCs w:val="22"/>
          <w:lang w:val="en-US" w:bidi="th-TH"/>
        </w:rPr>
        <w:t xml:space="preserve"> </w:t>
      </w:r>
      <w:r w:rsidRPr="00F94BE0">
        <w:rPr>
          <w:spacing w:val="-4"/>
          <w:szCs w:val="22"/>
          <w:lang w:val="en-US" w:bidi="th-TH"/>
        </w:rPr>
        <w:t>cl</w:t>
      </w:r>
      <w:r w:rsidR="00CC64DF">
        <w:rPr>
          <w:spacing w:val="-4"/>
          <w:szCs w:val="22"/>
          <w:lang w:val="en-US" w:bidi="th-TH"/>
        </w:rPr>
        <w:t>assified as short-term and borrowings</w:t>
      </w:r>
      <w:r w:rsidRPr="00F94BE0">
        <w:rPr>
          <w:spacing w:val="-4"/>
          <w:szCs w:val="22"/>
          <w:lang w:val="en-US" w:bidi="th-TH"/>
        </w:rPr>
        <w:t xml:space="preserve"> are bearing interest at rat</w:t>
      </w:r>
      <w:r>
        <w:rPr>
          <w:spacing w:val="-4"/>
          <w:szCs w:val="22"/>
          <w:lang w:val="en-US" w:bidi="th-TH"/>
        </w:rPr>
        <w:t>e close to current market rate, t</w:t>
      </w:r>
      <w:r w:rsidRPr="00F94BE0">
        <w:rPr>
          <w:spacing w:val="-4"/>
          <w:szCs w:val="22"/>
          <w:lang w:val="en-US" w:bidi="th-TH"/>
        </w:rPr>
        <w:t>he carrying amount of the Group’s financial instruments does not materially differ from their aggregate fair value.</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19</w:t>
      </w:r>
      <w:r w:rsidR="000960C0" w:rsidRPr="000960C0">
        <w:rPr>
          <w:rFonts w:ascii="Times New Roman" w:hAnsi="Times New Roman" w:cs="Times New Roman"/>
          <w:b/>
          <w:bCs/>
          <w:sz w:val="24"/>
          <w:szCs w:val="24"/>
        </w:rPr>
        <w:tab/>
        <w:t>Commitments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17" w:type="dxa"/>
        <w:tblInd w:w="450" w:type="dxa"/>
        <w:tblLayout w:type="fixed"/>
        <w:tblLook w:val="01E0"/>
      </w:tblPr>
      <w:tblGrid>
        <w:gridCol w:w="3528"/>
        <w:gridCol w:w="1265"/>
        <w:gridCol w:w="278"/>
        <w:gridCol w:w="1264"/>
        <w:gridCol w:w="277"/>
        <w:gridCol w:w="1264"/>
        <w:gridCol w:w="277"/>
        <w:gridCol w:w="1264"/>
      </w:tblGrid>
      <w:tr w:rsidR="000960C0" w:rsidRPr="000960C0" w:rsidTr="00E70435">
        <w:tc>
          <w:tcPr>
            <w:tcW w:w="3528"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Consolidated</w:t>
            </w:r>
          </w:p>
        </w:tc>
        <w:tc>
          <w:tcPr>
            <w:tcW w:w="277"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Separate</w:t>
            </w:r>
          </w:p>
        </w:tc>
      </w:tr>
      <w:tr w:rsidR="000960C0" w:rsidRPr="000960C0" w:rsidTr="00E70435">
        <w:tc>
          <w:tcPr>
            <w:tcW w:w="3528"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financial statements</w:t>
            </w:r>
          </w:p>
        </w:tc>
        <w:tc>
          <w:tcPr>
            <w:tcW w:w="277"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financial statements</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30 June</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31 December</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30 June</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31 December</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2018</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2017</w:t>
            </w:r>
          </w:p>
        </w:tc>
        <w:tc>
          <w:tcPr>
            <w:tcW w:w="277" w:type="dxa"/>
            <w:vAlign w:val="bottom"/>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2018</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2017</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9" w:type="dxa"/>
            <w:gridSpan w:val="7"/>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BE7A44">
              <w:rPr>
                <w:rFonts w:ascii="Times New Roman" w:hAnsi="Times New Roman" w:cs="Times New Roman"/>
                <w:i/>
                <w:iCs/>
                <w:sz w:val="22"/>
                <w:szCs w:val="22"/>
              </w:rPr>
              <w:t>(in thousand Baht)</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7A44">
              <w:rPr>
                <w:rFonts w:ascii="Times New Roman" w:hAnsi="Times New Roman" w:cs="Times New Roman"/>
                <w:b/>
                <w:bCs/>
                <w:i/>
                <w:iCs/>
                <w:sz w:val="22"/>
                <w:szCs w:val="22"/>
              </w:rPr>
              <w:t>Future minimum lease payment</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E7A44">
              <w:rPr>
                <w:rFonts w:ascii="Times New Roman" w:hAnsi="Times New Roman" w:cs="Times New Roman"/>
                <w:b/>
                <w:bCs/>
                <w:i/>
                <w:iCs/>
                <w:sz w:val="22"/>
                <w:szCs w:val="22"/>
              </w:rPr>
              <w:t xml:space="preserve">  under non-cancellable operating</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E7A44">
              <w:rPr>
                <w:rFonts w:ascii="Times New Roman" w:hAnsi="Times New Roman" w:cs="Times New Roman"/>
                <w:b/>
                <w:bCs/>
                <w:i/>
                <w:iCs/>
                <w:sz w:val="22"/>
                <w:szCs w:val="22"/>
              </w:rPr>
              <w:t xml:space="preserve">  leases</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E7A44">
              <w:rPr>
                <w:rFonts w:ascii="Times New Roman" w:hAnsi="Times New Roman" w:cs="Times New Roman"/>
                <w:sz w:val="22"/>
                <w:szCs w:val="22"/>
              </w:rPr>
              <w:t>Within one year</w:t>
            </w:r>
          </w:p>
        </w:tc>
        <w:tc>
          <w:tcPr>
            <w:tcW w:w="1265" w:type="dxa"/>
            <w:tcBorders>
              <w:bottom w:val="single" w:sz="4" w:space="0" w:color="auto"/>
            </w:tcBorders>
          </w:tcPr>
          <w:p w:rsidR="00BE7A44" w:rsidRPr="00BE7A44" w:rsidRDefault="000D38FF"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1,15</w:t>
            </w:r>
            <w:r w:rsidR="00DD2FE3">
              <w:rPr>
                <w:rFonts w:ascii="Times New Roman" w:hAnsi="Times New Roman" w:cs="Times New Roman"/>
                <w:sz w:val="22"/>
                <w:szCs w:val="22"/>
                <w:lang w:val="en-GB" w:bidi="ar-SA"/>
              </w:rPr>
              <w:t>6</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BE7A44">
              <w:rPr>
                <w:rFonts w:ascii="Times New Roman" w:hAnsi="Times New Roman" w:cs="Times New Roman"/>
                <w:sz w:val="22"/>
                <w:szCs w:val="22"/>
                <w:lang w:val="en-GB" w:bidi="ar-SA"/>
              </w:rPr>
              <w:t>422</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0D38FF"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1,144</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BE7A44">
              <w:rPr>
                <w:rFonts w:ascii="Times New Roman" w:hAnsi="Times New Roman" w:cs="Times New Roman"/>
                <w:sz w:val="22"/>
                <w:szCs w:val="22"/>
                <w:lang w:val="en-GB" w:bidi="ar-SA"/>
              </w:rPr>
              <w:t>396</w:t>
            </w: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E7A44">
              <w:rPr>
                <w:rFonts w:ascii="Times New Roman" w:hAnsi="Times New Roman" w:cs="Times New Roman"/>
                <w:b/>
                <w:bCs/>
                <w:sz w:val="22"/>
                <w:szCs w:val="22"/>
              </w:rPr>
              <w:t>Total</w:t>
            </w:r>
          </w:p>
        </w:tc>
        <w:tc>
          <w:tcPr>
            <w:tcW w:w="1265" w:type="dxa"/>
            <w:tcBorders>
              <w:top w:val="single" w:sz="4" w:space="0" w:color="auto"/>
              <w:bottom w:val="double" w:sz="4" w:space="0" w:color="auto"/>
            </w:tcBorders>
          </w:tcPr>
          <w:p w:rsidR="00BE7A44" w:rsidRPr="00BE7A44" w:rsidRDefault="000D38FF"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1,15</w:t>
            </w:r>
            <w:r w:rsidR="00DD2FE3">
              <w:rPr>
                <w:rFonts w:ascii="Times New Roman" w:hAnsi="Times New Roman" w:cs="Times New Roman"/>
                <w:b/>
                <w:bCs/>
                <w:sz w:val="22"/>
                <w:szCs w:val="22"/>
                <w:lang w:val="en-GB"/>
              </w:rPr>
              <w:t>6</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BE7A44">
              <w:rPr>
                <w:rFonts w:ascii="Times New Roman" w:hAnsi="Times New Roman" w:cs="Times New Roman"/>
                <w:b/>
                <w:bCs/>
                <w:sz w:val="22"/>
                <w:szCs w:val="22"/>
                <w:lang w:val="en-GB" w:bidi="ar-SA"/>
              </w:rPr>
              <w:t>422</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0D38FF"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1,144</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BE7A44">
              <w:rPr>
                <w:rFonts w:ascii="Times New Roman" w:hAnsi="Times New Roman" w:cs="Times New Roman"/>
                <w:b/>
                <w:bCs/>
                <w:sz w:val="22"/>
                <w:szCs w:val="22"/>
                <w:lang w:val="en-GB" w:bidi="ar-SA"/>
              </w:rPr>
              <w:t>396</w:t>
            </w: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5"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BE7A44" w:rsidRPr="000960C0" w:rsidTr="00D44F4D">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E7A44">
              <w:rPr>
                <w:rFonts w:ascii="Times New Roman" w:hAnsi="Times New Roman" w:cs="Times New Roman"/>
                <w:b/>
                <w:bCs/>
                <w:i/>
                <w:iCs/>
                <w:sz w:val="22"/>
                <w:szCs w:val="22"/>
              </w:rPr>
              <w:t>Other commitments</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29316E" w:rsidRPr="000960C0" w:rsidTr="00D44F4D">
        <w:tc>
          <w:tcPr>
            <w:tcW w:w="3528" w:type="dxa"/>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7A44">
              <w:rPr>
                <w:rFonts w:ascii="Times New Roman" w:hAnsi="Times New Roman" w:cs="Times New Roman"/>
                <w:sz w:val="22"/>
                <w:szCs w:val="22"/>
              </w:rPr>
              <w:t>Bank guarantees</w:t>
            </w:r>
          </w:p>
        </w:tc>
        <w:tc>
          <w:tcPr>
            <w:tcW w:w="1265"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c>
          <w:tcPr>
            <w:tcW w:w="278"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c>
          <w:tcPr>
            <w:tcW w:w="277"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c>
          <w:tcPr>
            <w:tcW w:w="277"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r>
    </w:tbl>
    <w:p w:rsidR="000960C0" w:rsidRPr="000960C0" w:rsidRDefault="000960C0" w:rsidP="000960C0"/>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0960C0">
        <w:rPr>
          <w:rFonts w:ascii="Times New Roman" w:hAnsi="Times New Roman" w:cs="Times New Roman"/>
          <w:sz w:val="22"/>
          <w:szCs w:val="22"/>
        </w:rPr>
        <w:t xml:space="preserve">As at </w:t>
      </w:r>
      <w:r w:rsidR="00BE7A44">
        <w:rPr>
          <w:rFonts w:ascii="Times New Roman" w:hAnsi="Times New Roman" w:cs="Times New Roman"/>
          <w:sz w:val="22"/>
          <w:szCs w:val="22"/>
        </w:rPr>
        <w:t>30 June</w:t>
      </w:r>
      <w:r w:rsidRPr="000960C0">
        <w:rPr>
          <w:rFonts w:ascii="Times New Roman" w:hAnsi="Times New Roman" w:cs="Times New Roman"/>
          <w:sz w:val="22"/>
          <w:szCs w:val="22"/>
        </w:rPr>
        <w:t xml:space="preserve"> 2018, the Company had </w:t>
      </w:r>
      <w:r w:rsidRPr="000960C0">
        <w:rPr>
          <w:rFonts w:ascii="Times New Roman" w:hAnsi="Times New Roman"/>
          <w:sz w:val="22"/>
          <w:szCs w:val="22"/>
        </w:rPr>
        <w:t xml:space="preserve">operating lease agreements covering its office space with the ultimate parent and office equipments for periods ranging </w:t>
      </w:r>
      <w:r w:rsidRPr="00DD2FE3">
        <w:rPr>
          <w:rFonts w:ascii="Times New Roman" w:hAnsi="Times New Roman"/>
          <w:sz w:val="22"/>
          <w:szCs w:val="22"/>
        </w:rPr>
        <w:t xml:space="preserve">from 1 - 2 years ending on various dates up to </w:t>
      </w:r>
      <w:r w:rsidR="003E5A72" w:rsidRPr="00DD2FE3">
        <w:rPr>
          <w:rFonts w:ascii="Times New Roman" w:hAnsi="Times New Roman"/>
          <w:sz w:val="22"/>
          <w:szCs w:val="22"/>
        </w:rPr>
        <w:t>February 2019</w:t>
      </w:r>
      <w:r w:rsidRPr="00DD2FE3">
        <w:rPr>
          <w:rFonts w:ascii="Times New Roman" w:hAnsi="Times New Roman"/>
          <w:sz w:val="22"/>
          <w:szCs w:val="22"/>
        </w:rPr>
        <w:t>.</w:t>
      </w:r>
    </w:p>
    <w:p w:rsidR="005539D1" w:rsidRPr="00DD2FE3" w:rsidRDefault="005539D1" w:rsidP="0013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D2FE3">
        <w:rPr>
          <w:rFonts w:ascii="Times New Roman" w:hAnsi="Times New Roman" w:cs="Times New Roman"/>
          <w:i/>
          <w:iCs/>
          <w:sz w:val="22"/>
          <w:szCs w:val="22"/>
        </w:rPr>
        <w:t>Sale contract for steam coal</w:t>
      </w:r>
    </w:p>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DD2FE3">
        <w:rPr>
          <w:rFonts w:ascii="Times New Roman" w:hAnsi="Times New Roman" w:cs="Times New Roman"/>
          <w:sz w:val="22"/>
          <w:szCs w:val="22"/>
        </w:rPr>
        <w:t xml:space="preserve">As at </w:t>
      </w:r>
      <w:r w:rsidR="00BE7A44" w:rsidRPr="00DD2FE3">
        <w:rPr>
          <w:rFonts w:ascii="Times New Roman" w:hAnsi="Times New Roman" w:cs="Times New Roman"/>
          <w:sz w:val="22"/>
          <w:szCs w:val="22"/>
        </w:rPr>
        <w:t>30 June</w:t>
      </w:r>
      <w:r w:rsidRPr="00DD2FE3">
        <w:rPr>
          <w:rFonts w:ascii="Times New Roman" w:hAnsi="Times New Roman" w:cs="Times New Roman"/>
          <w:sz w:val="22"/>
          <w:szCs w:val="22"/>
        </w:rPr>
        <w:t xml:space="preserve"> 2018, the Company has outstanding commitments relating to sale contracts for steam coal with domestic enterprises for the specific volume plus or minus 10% at a</w:t>
      </w:r>
      <w:r w:rsidRPr="000960C0">
        <w:rPr>
          <w:rFonts w:ascii="Times New Roman" w:hAnsi="Times New Roman" w:cs="Times New Roman"/>
          <w:sz w:val="22"/>
          <w:szCs w:val="22"/>
        </w:rPr>
        <w:t xml:space="preserve"> fix price per contract.</w:t>
      </w:r>
    </w:p>
    <w:p w:rsidR="000960C0" w:rsidRPr="000960C0" w:rsidRDefault="000960C0" w:rsidP="00F2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2</w:t>
      </w:r>
      <w:r w:rsidR="007842D6">
        <w:rPr>
          <w:rFonts w:ascii="Times New Roman" w:hAnsi="Times New Roman" w:cs="Times New Roman"/>
          <w:b/>
          <w:bCs/>
          <w:sz w:val="24"/>
          <w:szCs w:val="24"/>
        </w:rPr>
        <w:t>0</w:t>
      </w:r>
      <w:r w:rsidRPr="000960C0">
        <w:rPr>
          <w:rFonts w:ascii="Times New Roman" w:hAnsi="Times New Roman" w:cs="Times New Roman"/>
          <w:b/>
          <w:bCs/>
          <w:sz w:val="24"/>
          <w:szCs w:val="24"/>
        </w:rPr>
        <w:tab/>
      </w:r>
      <w:r w:rsidRPr="000960C0">
        <w:rPr>
          <w:rFonts w:ascii="Times New Roman" w:hAnsi="Times New Roman"/>
          <w:b/>
          <w:bCs/>
          <w:sz w:val="22"/>
          <w:szCs w:val="22"/>
        </w:rPr>
        <w:t>Environmental litigation case</w:t>
      </w: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p>
    <w:p w:rsidR="000960C0" w:rsidRPr="000960C0" w:rsidRDefault="000960C0" w:rsidP="000960C0">
      <w:pPr>
        <w:tabs>
          <w:tab w:val="clear" w:pos="454"/>
          <w:tab w:val="left" w:pos="540"/>
        </w:tabs>
        <w:ind w:left="540"/>
        <w:jc w:val="thaiDistribute"/>
        <w:rPr>
          <w:rFonts w:ascii="Times New Roman" w:hAnsi="Times New Roman" w:cs="Cordia New"/>
          <w:sz w:val="22"/>
          <w:szCs w:val="22"/>
        </w:rPr>
      </w:pPr>
      <w:r w:rsidRPr="00DD2FE3">
        <w:rPr>
          <w:rFonts w:ascii="Times New Roman" w:hAnsi="Times New Roman" w:cs="Times New Roman"/>
          <w:sz w:val="22"/>
          <w:szCs w:val="22"/>
        </w:rPr>
        <w:t>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As at the approved date of these financial statements, the case is in the consideration of the Court. Based on opinion of the expert legal counsel, management believes that the outcome of the Court consideration will not have a significant financial impact on the Company.</w:t>
      </w:r>
      <w:r w:rsidRPr="000960C0">
        <w:rPr>
          <w:rFonts w:ascii="Times New Roman" w:hAnsi="Times New Roman" w:cs="Times New Roman"/>
          <w:sz w:val="22"/>
          <w:szCs w:val="22"/>
        </w:rPr>
        <w:t xml:space="preserve"> </w:t>
      </w:r>
    </w:p>
    <w:p w:rsidR="009C1804" w:rsidRPr="00611C3C" w:rsidRDefault="009C1804" w:rsidP="009C1804">
      <w:pPr>
        <w:tabs>
          <w:tab w:val="clear" w:pos="227"/>
          <w:tab w:val="clear" w:pos="454"/>
          <w:tab w:val="left" w:pos="540"/>
        </w:tabs>
        <w:jc w:val="both"/>
        <w:rPr>
          <w:rFonts w:ascii="Times New Roman" w:hAnsi="Times New Roman" w:cstheme="minorBidi"/>
          <w:b/>
          <w:bCs/>
          <w:sz w:val="24"/>
          <w:szCs w:val="24"/>
          <w:cs/>
        </w:rPr>
      </w:pPr>
    </w:p>
    <w:p w:rsidR="009C1804" w:rsidRPr="000960C0" w:rsidRDefault="009C1804" w:rsidP="000960C0">
      <w:pPr>
        <w:tabs>
          <w:tab w:val="clear" w:pos="454"/>
          <w:tab w:val="left" w:pos="540"/>
        </w:tabs>
        <w:ind w:left="540"/>
        <w:jc w:val="thaiDistribute"/>
        <w:rPr>
          <w:rFonts w:ascii="Times New Roman" w:hAnsi="Times New Roman" w:cs="Cordia New"/>
          <w:sz w:val="22"/>
          <w:szCs w:val="22"/>
        </w:rPr>
      </w:pPr>
    </w:p>
    <w:p w:rsidR="00B97721" w:rsidRPr="00211BB6" w:rsidRDefault="00B97721" w:rsidP="00211BB6">
      <w:pPr>
        <w:ind w:left="540"/>
        <w:jc w:val="both"/>
        <w:rPr>
          <w:rFonts w:ascii="Times New Roman" w:hAnsi="Times New Roman" w:cs="Times New Roman"/>
          <w:sz w:val="22"/>
          <w:szCs w:val="22"/>
        </w:rPr>
      </w:pPr>
    </w:p>
    <w:sectPr w:rsidR="00B97721" w:rsidRPr="00211BB6" w:rsidSect="004B66CC">
      <w:footerReference w:type="default" r:id="rId10"/>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F75" w:rsidRDefault="009A0F75">
      <w:r>
        <w:separator/>
      </w:r>
    </w:p>
  </w:endnote>
  <w:endnote w:type="continuationSeparator" w:id="0">
    <w:p w:rsidR="009A0F75" w:rsidRDefault="009A0F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147631068"/>
      <w:docPartObj>
        <w:docPartGallery w:val="Page Numbers (Bottom of Page)"/>
        <w:docPartUnique/>
      </w:docPartObj>
    </w:sdtPr>
    <w:sdtEndPr>
      <w:rPr>
        <w:rFonts w:ascii="Times New Roman" w:hAnsi="Times New Roman" w:cs="Times New Roman"/>
        <w:noProof/>
      </w:rPr>
    </w:sdtEndPr>
    <w:sdtContent>
      <w:p w:rsidR="00084A63" w:rsidRPr="00FE5AEA" w:rsidRDefault="00EA71E1">
        <w:pPr>
          <w:pStyle w:val="Footer"/>
          <w:jc w:val="center"/>
          <w:rPr>
            <w:rFonts w:ascii="Times New Roman" w:hAnsi="Times New Roman" w:cs="Times New Roman"/>
            <w:sz w:val="22"/>
            <w:szCs w:val="22"/>
          </w:rPr>
        </w:pPr>
        <w:r w:rsidRPr="00FE5AEA">
          <w:rPr>
            <w:rFonts w:ascii="Times New Roman" w:hAnsi="Times New Roman" w:cs="Times New Roman"/>
            <w:sz w:val="22"/>
            <w:szCs w:val="22"/>
          </w:rPr>
          <w:fldChar w:fldCharType="begin"/>
        </w:r>
        <w:r w:rsidR="00084A63" w:rsidRPr="00FE5AEA">
          <w:rPr>
            <w:rFonts w:ascii="Times New Roman" w:hAnsi="Times New Roman" w:cs="Times New Roman"/>
            <w:sz w:val="22"/>
            <w:szCs w:val="22"/>
          </w:rPr>
          <w:instrText xml:space="preserve"> PAGE   \* MERGEFORMAT </w:instrText>
        </w:r>
        <w:r w:rsidRPr="00FE5AEA">
          <w:rPr>
            <w:rFonts w:ascii="Times New Roman" w:hAnsi="Times New Roman" w:cs="Times New Roman"/>
            <w:sz w:val="22"/>
            <w:szCs w:val="22"/>
          </w:rPr>
          <w:fldChar w:fldCharType="separate"/>
        </w:r>
        <w:r w:rsidR="00C77F9D">
          <w:rPr>
            <w:rFonts w:ascii="Times New Roman" w:hAnsi="Times New Roman" w:cs="Times New Roman"/>
            <w:noProof/>
            <w:sz w:val="22"/>
            <w:szCs w:val="22"/>
          </w:rPr>
          <w:t>18</w:t>
        </w:r>
        <w:r w:rsidRPr="00FE5AEA">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A5323D" w:rsidRDefault="00EA71E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84A63"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C77F9D">
      <w:rPr>
        <w:rStyle w:val="PageNumber"/>
        <w:rFonts w:ascii="Times New Roman" w:hAnsi="Times New Roman"/>
        <w:noProof/>
        <w:sz w:val="22"/>
        <w:szCs w:val="22"/>
      </w:rPr>
      <w:t>30</w:t>
    </w:r>
    <w:r w:rsidRPr="00A5323D">
      <w:rPr>
        <w:rStyle w:val="PageNumber"/>
        <w:rFonts w:ascii="Times New Roman" w:hAnsi="Times New Roman"/>
        <w:sz w:val="22"/>
        <w:szCs w:val="22"/>
      </w:rPr>
      <w:fldChar w:fldCharType="end"/>
    </w:r>
  </w:p>
  <w:p w:rsidR="00084A63" w:rsidRPr="004E4938" w:rsidRDefault="00084A63"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F75" w:rsidRDefault="009A0F75">
      <w:r>
        <w:separator/>
      </w:r>
    </w:p>
  </w:footnote>
  <w:footnote w:type="continuationSeparator" w:id="0">
    <w:p w:rsidR="009A0F75" w:rsidRDefault="009A0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317668" w:rsidRDefault="00084A63"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084A63" w:rsidRPr="00317668" w:rsidRDefault="00084A63" w:rsidP="003841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084A63" w:rsidRDefault="00084A63"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84A63" w:rsidRPr="00FE5AEA"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2"/>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06770AE"/>
    <w:multiLevelType w:val="hybridMultilevel"/>
    <w:tmpl w:val="89C019BA"/>
    <w:lvl w:ilvl="0" w:tplc="C78CEC22">
      <w:start w:val="49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0">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1"/>
  </w:num>
  <w:num w:numId="17">
    <w:abstractNumId w:val="39"/>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2"/>
  </w:num>
  <w:num w:numId="35">
    <w:abstractNumId w:val="10"/>
  </w:num>
  <w:num w:numId="36">
    <w:abstractNumId w:val="25"/>
  </w:num>
  <w:num w:numId="37">
    <w:abstractNumId w:val="27"/>
  </w:num>
  <w:num w:numId="38">
    <w:abstractNumId w:val="38"/>
  </w:num>
  <w:num w:numId="39">
    <w:abstractNumId w:val="40"/>
  </w:num>
  <w:num w:numId="40">
    <w:abstractNumId w:val="30"/>
  </w:num>
  <w:num w:numId="41">
    <w:abstractNumId w:val="24"/>
  </w:num>
  <w:num w:numId="42">
    <w:abstractNumId w:val="36"/>
  </w:num>
  <w:num w:numId="43">
    <w:abstractNumId w:val="3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3174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61D"/>
    <w:rsid w:val="00000C2E"/>
    <w:rsid w:val="00000F5A"/>
    <w:rsid w:val="00001591"/>
    <w:rsid w:val="000016EE"/>
    <w:rsid w:val="00001F8C"/>
    <w:rsid w:val="00002E6D"/>
    <w:rsid w:val="00003009"/>
    <w:rsid w:val="00003147"/>
    <w:rsid w:val="0000361C"/>
    <w:rsid w:val="00003681"/>
    <w:rsid w:val="000042FE"/>
    <w:rsid w:val="000044F7"/>
    <w:rsid w:val="0000540C"/>
    <w:rsid w:val="00005A66"/>
    <w:rsid w:val="00005D05"/>
    <w:rsid w:val="00006CE4"/>
    <w:rsid w:val="00007708"/>
    <w:rsid w:val="00007C61"/>
    <w:rsid w:val="00007C83"/>
    <w:rsid w:val="0001021E"/>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98B"/>
    <w:rsid w:val="00032B82"/>
    <w:rsid w:val="0003418C"/>
    <w:rsid w:val="000341E9"/>
    <w:rsid w:val="0003436D"/>
    <w:rsid w:val="00035071"/>
    <w:rsid w:val="0003575C"/>
    <w:rsid w:val="00035A9C"/>
    <w:rsid w:val="00035DE2"/>
    <w:rsid w:val="00035F40"/>
    <w:rsid w:val="00036B49"/>
    <w:rsid w:val="000371EA"/>
    <w:rsid w:val="00037296"/>
    <w:rsid w:val="00037A84"/>
    <w:rsid w:val="00037E9C"/>
    <w:rsid w:val="0004088E"/>
    <w:rsid w:val="00040E12"/>
    <w:rsid w:val="00041A15"/>
    <w:rsid w:val="00041C8B"/>
    <w:rsid w:val="0004219E"/>
    <w:rsid w:val="000428F9"/>
    <w:rsid w:val="00042CAB"/>
    <w:rsid w:val="000430B4"/>
    <w:rsid w:val="000430C5"/>
    <w:rsid w:val="0004350E"/>
    <w:rsid w:val="00043D61"/>
    <w:rsid w:val="0004477E"/>
    <w:rsid w:val="0004480A"/>
    <w:rsid w:val="000448FA"/>
    <w:rsid w:val="00044C7B"/>
    <w:rsid w:val="00045167"/>
    <w:rsid w:val="0004560D"/>
    <w:rsid w:val="000475F1"/>
    <w:rsid w:val="00047AED"/>
    <w:rsid w:val="00050342"/>
    <w:rsid w:val="000509F0"/>
    <w:rsid w:val="00050DA0"/>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4BE"/>
    <w:rsid w:val="0006074B"/>
    <w:rsid w:val="000607D7"/>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AF3"/>
    <w:rsid w:val="00072D44"/>
    <w:rsid w:val="000733B3"/>
    <w:rsid w:val="00074400"/>
    <w:rsid w:val="00074698"/>
    <w:rsid w:val="000753AD"/>
    <w:rsid w:val="00075438"/>
    <w:rsid w:val="00075589"/>
    <w:rsid w:val="000757F7"/>
    <w:rsid w:val="000758E2"/>
    <w:rsid w:val="000763B1"/>
    <w:rsid w:val="00076427"/>
    <w:rsid w:val="00076692"/>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A63"/>
    <w:rsid w:val="00084E62"/>
    <w:rsid w:val="000851D6"/>
    <w:rsid w:val="0008579E"/>
    <w:rsid w:val="000860ED"/>
    <w:rsid w:val="0008659D"/>
    <w:rsid w:val="00086B3D"/>
    <w:rsid w:val="00086DD3"/>
    <w:rsid w:val="00086ED2"/>
    <w:rsid w:val="00087D14"/>
    <w:rsid w:val="000900F3"/>
    <w:rsid w:val="0009096F"/>
    <w:rsid w:val="00090AAE"/>
    <w:rsid w:val="000914B3"/>
    <w:rsid w:val="0009151B"/>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F0B"/>
    <w:rsid w:val="000A0072"/>
    <w:rsid w:val="000A01AF"/>
    <w:rsid w:val="000A0546"/>
    <w:rsid w:val="000A0A84"/>
    <w:rsid w:val="000A1FD1"/>
    <w:rsid w:val="000A246B"/>
    <w:rsid w:val="000A2B0D"/>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3183"/>
    <w:rsid w:val="000B348E"/>
    <w:rsid w:val="000B371E"/>
    <w:rsid w:val="000B3967"/>
    <w:rsid w:val="000B3B14"/>
    <w:rsid w:val="000B41CF"/>
    <w:rsid w:val="000B41F3"/>
    <w:rsid w:val="000B4F72"/>
    <w:rsid w:val="000B56E5"/>
    <w:rsid w:val="000B5B85"/>
    <w:rsid w:val="000B6118"/>
    <w:rsid w:val="000B6408"/>
    <w:rsid w:val="000B6692"/>
    <w:rsid w:val="000B68E4"/>
    <w:rsid w:val="000B6A80"/>
    <w:rsid w:val="000B6D58"/>
    <w:rsid w:val="000B75CE"/>
    <w:rsid w:val="000C0848"/>
    <w:rsid w:val="000C0BE4"/>
    <w:rsid w:val="000C1056"/>
    <w:rsid w:val="000C1731"/>
    <w:rsid w:val="000C1D7E"/>
    <w:rsid w:val="000C1EA3"/>
    <w:rsid w:val="000C2894"/>
    <w:rsid w:val="000C2FF3"/>
    <w:rsid w:val="000C3682"/>
    <w:rsid w:val="000C36A9"/>
    <w:rsid w:val="000C38A8"/>
    <w:rsid w:val="000C3F19"/>
    <w:rsid w:val="000C454D"/>
    <w:rsid w:val="000C4656"/>
    <w:rsid w:val="000C4918"/>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A56"/>
    <w:rsid w:val="000D1F72"/>
    <w:rsid w:val="000D22C3"/>
    <w:rsid w:val="000D2934"/>
    <w:rsid w:val="000D300B"/>
    <w:rsid w:val="000D383F"/>
    <w:rsid w:val="000D38FF"/>
    <w:rsid w:val="000D3992"/>
    <w:rsid w:val="000D3C0A"/>
    <w:rsid w:val="000D4317"/>
    <w:rsid w:val="000D4629"/>
    <w:rsid w:val="000D5897"/>
    <w:rsid w:val="000D596F"/>
    <w:rsid w:val="000D5B37"/>
    <w:rsid w:val="000D5CB9"/>
    <w:rsid w:val="000D6019"/>
    <w:rsid w:val="000D6181"/>
    <w:rsid w:val="000D66A5"/>
    <w:rsid w:val="000D6811"/>
    <w:rsid w:val="000D6F8E"/>
    <w:rsid w:val="000D74D8"/>
    <w:rsid w:val="000D7966"/>
    <w:rsid w:val="000D7FB4"/>
    <w:rsid w:val="000E0B80"/>
    <w:rsid w:val="000E1DD8"/>
    <w:rsid w:val="000E2B86"/>
    <w:rsid w:val="000E2E22"/>
    <w:rsid w:val="000E2E59"/>
    <w:rsid w:val="000E3170"/>
    <w:rsid w:val="000E32DF"/>
    <w:rsid w:val="000E3CF5"/>
    <w:rsid w:val="000E416A"/>
    <w:rsid w:val="000E468D"/>
    <w:rsid w:val="000E4ADB"/>
    <w:rsid w:val="000E4B41"/>
    <w:rsid w:val="000E4E4B"/>
    <w:rsid w:val="000E4ED9"/>
    <w:rsid w:val="000E50AB"/>
    <w:rsid w:val="000E50B0"/>
    <w:rsid w:val="000E52D6"/>
    <w:rsid w:val="000E5642"/>
    <w:rsid w:val="000E5782"/>
    <w:rsid w:val="000E5F11"/>
    <w:rsid w:val="000E65EB"/>
    <w:rsid w:val="000E66B4"/>
    <w:rsid w:val="000E6728"/>
    <w:rsid w:val="000E67A6"/>
    <w:rsid w:val="000E6DD3"/>
    <w:rsid w:val="000E72F1"/>
    <w:rsid w:val="000E778E"/>
    <w:rsid w:val="000E7812"/>
    <w:rsid w:val="000F0D4E"/>
    <w:rsid w:val="000F11F6"/>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2D0"/>
    <w:rsid w:val="000F544B"/>
    <w:rsid w:val="000F55CF"/>
    <w:rsid w:val="000F55F0"/>
    <w:rsid w:val="000F68B3"/>
    <w:rsid w:val="000F695D"/>
    <w:rsid w:val="000F7012"/>
    <w:rsid w:val="000F70A3"/>
    <w:rsid w:val="000F71D5"/>
    <w:rsid w:val="000F744D"/>
    <w:rsid w:val="000F7755"/>
    <w:rsid w:val="000F7B6E"/>
    <w:rsid w:val="00100227"/>
    <w:rsid w:val="00101A5B"/>
    <w:rsid w:val="00101C8A"/>
    <w:rsid w:val="00101E25"/>
    <w:rsid w:val="00101EBA"/>
    <w:rsid w:val="00101F3C"/>
    <w:rsid w:val="00102895"/>
    <w:rsid w:val="0010307B"/>
    <w:rsid w:val="0010470C"/>
    <w:rsid w:val="00104940"/>
    <w:rsid w:val="00104ADB"/>
    <w:rsid w:val="001050D8"/>
    <w:rsid w:val="001057C2"/>
    <w:rsid w:val="001057D4"/>
    <w:rsid w:val="00105DE6"/>
    <w:rsid w:val="001060BD"/>
    <w:rsid w:val="001060C2"/>
    <w:rsid w:val="001063B3"/>
    <w:rsid w:val="00106625"/>
    <w:rsid w:val="00106E88"/>
    <w:rsid w:val="00106F51"/>
    <w:rsid w:val="00106F60"/>
    <w:rsid w:val="00107475"/>
    <w:rsid w:val="001079E3"/>
    <w:rsid w:val="00107F6F"/>
    <w:rsid w:val="00110C76"/>
    <w:rsid w:val="0011147E"/>
    <w:rsid w:val="00111934"/>
    <w:rsid w:val="00111B9E"/>
    <w:rsid w:val="0011296F"/>
    <w:rsid w:val="00112ED7"/>
    <w:rsid w:val="0011322F"/>
    <w:rsid w:val="001137DA"/>
    <w:rsid w:val="00113E7D"/>
    <w:rsid w:val="00113F8A"/>
    <w:rsid w:val="001148E0"/>
    <w:rsid w:val="001149B0"/>
    <w:rsid w:val="0011536B"/>
    <w:rsid w:val="00116A96"/>
    <w:rsid w:val="00116B01"/>
    <w:rsid w:val="00116B89"/>
    <w:rsid w:val="00116FAA"/>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A81"/>
    <w:rsid w:val="001644CD"/>
    <w:rsid w:val="0016457E"/>
    <w:rsid w:val="001649B9"/>
    <w:rsid w:val="00165B91"/>
    <w:rsid w:val="00165F03"/>
    <w:rsid w:val="00165F1F"/>
    <w:rsid w:val="001665D6"/>
    <w:rsid w:val="001669A8"/>
    <w:rsid w:val="00166EE2"/>
    <w:rsid w:val="00167204"/>
    <w:rsid w:val="00167A66"/>
    <w:rsid w:val="00167EFF"/>
    <w:rsid w:val="0017069F"/>
    <w:rsid w:val="00170723"/>
    <w:rsid w:val="00170FD1"/>
    <w:rsid w:val="0017153D"/>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E3C"/>
    <w:rsid w:val="001811C8"/>
    <w:rsid w:val="00183998"/>
    <w:rsid w:val="00183FDC"/>
    <w:rsid w:val="00184285"/>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36F"/>
    <w:rsid w:val="001A48F6"/>
    <w:rsid w:val="001A5099"/>
    <w:rsid w:val="001A52F8"/>
    <w:rsid w:val="001A5691"/>
    <w:rsid w:val="001A5878"/>
    <w:rsid w:val="001A6065"/>
    <w:rsid w:val="001A6433"/>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A76"/>
    <w:rsid w:val="001B6BB9"/>
    <w:rsid w:val="001B7A9C"/>
    <w:rsid w:val="001C00ED"/>
    <w:rsid w:val="001C05FB"/>
    <w:rsid w:val="001C06FF"/>
    <w:rsid w:val="001C0892"/>
    <w:rsid w:val="001C1DBE"/>
    <w:rsid w:val="001C1EEC"/>
    <w:rsid w:val="001C2464"/>
    <w:rsid w:val="001C25B5"/>
    <w:rsid w:val="001C2600"/>
    <w:rsid w:val="001C2711"/>
    <w:rsid w:val="001C2D0C"/>
    <w:rsid w:val="001C3C24"/>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4DB1"/>
    <w:rsid w:val="001D5002"/>
    <w:rsid w:val="001D5293"/>
    <w:rsid w:val="001D5437"/>
    <w:rsid w:val="001D575E"/>
    <w:rsid w:val="001D5ED9"/>
    <w:rsid w:val="001D6639"/>
    <w:rsid w:val="001D6A60"/>
    <w:rsid w:val="001D780D"/>
    <w:rsid w:val="001E0072"/>
    <w:rsid w:val="001E0757"/>
    <w:rsid w:val="001E11A7"/>
    <w:rsid w:val="001E21C7"/>
    <w:rsid w:val="001E25E7"/>
    <w:rsid w:val="001E3227"/>
    <w:rsid w:val="001E33EA"/>
    <w:rsid w:val="001E37C0"/>
    <w:rsid w:val="001E3B39"/>
    <w:rsid w:val="001E3C10"/>
    <w:rsid w:val="001E4082"/>
    <w:rsid w:val="001E4191"/>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3E3A"/>
    <w:rsid w:val="001F4514"/>
    <w:rsid w:val="001F463B"/>
    <w:rsid w:val="001F46AF"/>
    <w:rsid w:val="001F4774"/>
    <w:rsid w:val="001F4963"/>
    <w:rsid w:val="001F54EA"/>
    <w:rsid w:val="001F5EEF"/>
    <w:rsid w:val="001F6198"/>
    <w:rsid w:val="001F627C"/>
    <w:rsid w:val="001F639B"/>
    <w:rsid w:val="001F6678"/>
    <w:rsid w:val="001F6CC7"/>
    <w:rsid w:val="001F726B"/>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6A0"/>
    <w:rsid w:val="0020475A"/>
    <w:rsid w:val="002048AB"/>
    <w:rsid w:val="00205CB9"/>
    <w:rsid w:val="00206704"/>
    <w:rsid w:val="00206E85"/>
    <w:rsid w:val="00207BA5"/>
    <w:rsid w:val="00207F41"/>
    <w:rsid w:val="00210CC2"/>
    <w:rsid w:val="00210CF6"/>
    <w:rsid w:val="0021102D"/>
    <w:rsid w:val="00211557"/>
    <w:rsid w:val="002115A2"/>
    <w:rsid w:val="00211BB6"/>
    <w:rsid w:val="00212755"/>
    <w:rsid w:val="00212CA2"/>
    <w:rsid w:val="00212FAA"/>
    <w:rsid w:val="002130D9"/>
    <w:rsid w:val="00213441"/>
    <w:rsid w:val="00214180"/>
    <w:rsid w:val="0021520B"/>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5BC7"/>
    <w:rsid w:val="0022690F"/>
    <w:rsid w:val="00226BD0"/>
    <w:rsid w:val="00226E62"/>
    <w:rsid w:val="0022721D"/>
    <w:rsid w:val="002276C7"/>
    <w:rsid w:val="00227BEC"/>
    <w:rsid w:val="00227DBA"/>
    <w:rsid w:val="00227EF1"/>
    <w:rsid w:val="00227F53"/>
    <w:rsid w:val="00230479"/>
    <w:rsid w:val="0023074C"/>
    <w:rsid w:val="00231213"/>
    <w:rsid w:val="00231733"/>
    <w:rsid w:val="00231AF3"/>
    <w:rsid w:val="00231DD5"/>
    <w:rsid w:val="002329EA"/>
    <w:rsid w:val="00232AEF"/>
    <w:rsid w:val="002331D9"/>
    <w:rsid w:val="002337A1"/>
    <w:rsid w:val="002338DF"/>
    <w:rsid w:val="00234041"/>
    <w:rsid w:val="002340DF"/>
    <w:rsid w:val="00234399"/>
    <w:rsid w:val="002345D3"/>
    <w:rsid w:val="002348DA"/>
    <w:rsid w:val="00234BAE"/>
    <w:rsid w:val="00234D30"/>
    <w:rsid w:val="00234FD8"/>
    <w:rsid w:val="00235064"/>
    <w:rsid w:val="0023520D"/>
    <w:rsid w:val="002361AF"/>
    <w:rsid w:val="0023626B"/>
    <w:rsid w:val="002364EE"/>
    <w:rsid w:val="002365D9"/>
    <w:rsid w:val="00236971"/>
    <w:rsid w:val="002373FE"/>
    <w:rsid w:val="0023790F"/>
    <w:rsid w:val="00237A0D"/>
    <w:rsid w:val="00237C42"/>
    <w:rsid w:val="00237F43"/>
    <w:rsid w:val="00240A57"/>
    <w:rsid w:val="00240E48"/>
    <w:rsid w:val="002410D4"/>
    <w:rsid w:val="00241B50"/>
    <w:rsid w:val="00241BEF"/>
    <w:rsid w:val="002424A0"/>
    <w:rsid w:val="00242697"/>
    <w:rsid w:val="00242B54"/>
    <w:rsid w:val="0024310C"/>
    <w:rsid w:val="00243BBB"/>
    <w:rsid w:val="002440BA"/>
    <w:rsid w:val="002441D0"/>
    <w:rsid w:val="00244BD4"/>
    <w:rsid w:val="00244FE3"/>
    <w:rsid w:val="00245289"/>
    <w:rsid w:val="00245B3D"/>
    <w:rsid w:val="00245CFD"/>
    <w:rsid w:val="00245D19"/>
    <w:rsid w:val="00245FB2"/>
    <w:rsid w:val="00246A82"/>
    <w:rsid w:val="00247581"/>
    <w:rsid w:val="002477B7"/>
    <w:rsid w:val="00250875"/>
    <w:rsid w:val="002522D4"/>
    <w:rsid w:val="002526A2"/>
    <w:rsid w:val="00252B9A"/>
    <w:rsid w:val="0025375B"/>
    <w:rsid w:val="0025399E"/>
    <w:rsid w:val="00253E85"/>
    <w:rsid w:val="002549BC"/>
    <w:rsid w:val="00255633"/>
    <w:rsid w:val="002561D9"/>
    <w:rsid w:val="0025697C"/>
    <w:rsid w:val="00256BD5"/>
    <w:rsid w:val="00256C46"/>
    <w:rsid w:val="00256E74"/>
    <w:rsid w:val="00256EDD"/>
    <w:rsid w:val="002575BB"/>
    <w:rsid w:val="00257C85"/>
    <w:rsid w:val="00257CC0"/>
    <w:rsid w:val="00260068"/>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54"/>
    <w:rsid w:val="002675E0"/>
    <w:rsid w:val="002675E2"/>
    <w:rsid w:val="00267DE1"/>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8B8"/>
    <w:rsid w:val="00276A9E"/>
    <w:rsid w:val="00276FE0"/>
    <w:rsid w:val="0027745D"/>
    <w:rsid w:val="002774D5"/>
    <w:rsid w:val="00277FA5"/>
    <w:rsid w:val="00280443"/>
    <w:rsid w:val="0028079F"/>
    <w:rsid w:val="0028174B"/>
    <w:rsid w:val="00281A35"/>
    <w:rsid w:val="00281A6A"/>
    <w:rsid w:val="00281B2F"/>
    <w:rsid w:val="00281FD5"/>
    <w:rsid w:val="00282D8A"/>
    <w:rsid w:val="00282E92"/>
    <w:rsid w:val="002848E2"/>
    <w:rsid w:val="002849CC"/>
    <w:rsid w:val="00284A2A"/>
    <w:rsid w:val="00285BD8"/>
    <w:rsid w:val="002862C1"/>
    <w:rsid w:val="002873B2"/>
    <w:rsid w:val="00287408"/>
    <w:rsid w:val="0028791E"/>
    <w:rsid w:val="00287E7B"/>
    <w:rsid w:val="002900B9"/>
    <w:rsid w:val="00290B88"/>
    <w:rsid w:val="0029102C"/>
    <w:rsid w:val="00291711"/>
    <w:rsid w:val="00291CA9"/>
    <w:rsid w:val="00291F45"/>
    <w:rsid w:val="002922B7"/>
    <w:rsid w:val="002927D6"/>
    <w:rsid w:val="0029316E"/>
    <w:rsid w:val="00293346"/>
    <w:rsid w:val="00293404"/>
    <w:rsid w:val="00293492"/>
    <w:rsid w:val="002934DB"/>
    <w:rsid w:val="0029363A"/>
    <w:rsid w:val="00293895"/>
    <w:rsid w:val="002946AD"/>
    <w:rsid w:val="002949C5"/>
    <w:rsid w:val="00294FD2"/>
    <w:rsid w:val="002951FE"/>
    <w:rsid w:val="002964C5"/>
    <w:rsid w:val="00296565"/>
    <w:rsid w:val="002966E7"/>
    <w:rsid w:val="00296FE2"/>
    <w:rsid w:val="002971DD"/>
    <w:rsid w:val="002973F1"/>
    <w:rsid w:val="002979F2"/>
    <w:rsid w:val="00297D53"/>
    <w:rsid w:val="002A180F"/>
    <w:rsid w:val="002A1A7C"/>
    <w:rsid w:val="002A1DA1"/>
    <w:rsid w:val="002A242A"/>
    <w:rsid w:val="002A24AC"/>
    <w:rsid w:val="002A25B6"/>
    <w:rsid w:val="002A3284"/>
    <w:rsid w:val="002A33B7"/>
    <w:rsid w:val="002A3FEF"/>
    <w:rsid w:val="002A4345"/>
    <w:rsid w:val="002A4659"/>
    <w:rsid w:val="002A4ADA"/>
    <w:rsid w:val="002A58C9"/>
    <w:rsid w:val="002A5953"/>
    <w:rsid w:val="002A6354"/>
    <w:rsid w:val="002A667B"/>
    <w:rsid w:val="002A7B9C"/>
    <w:rsid w:val="002A7C68"/>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6004"/>
    <w:rsid w:val="002B61FD"/>
    <w:rsid w:val="002B6514"/>
    <w:rsid w:val="002B6B8E"/>
    <w:rsid w:val="002B7911"/>
    <w:rsid w:val="002C0308"/>
    <w:rsid w:val="002C035A"/>
    <w:rsid w:val="002C08EE"/>
    <w:rsid w:val="002C0B8D"/>
    <w:rsid w:val="002C2096"/>
    <w:rsid w:val="002C22F3"/>
    <w:rsid w:val="002C2519"/>
    <w:rsid w:val="002C2BF0"/>
    <w:rsid w:val="002C4128"/>
    <w:rsid w:val="002C45BA"/>
    <w:rsid w:val="002C4B1F"/>
    <w:rsid w:val="002C5315"/>
    <w:rsid w:val="002C5CA7"/>
    <w:rsid w:val="002C6048"/>
    <w:rsid w:val="002C6555"/>
    <w:rsid w:val="002C6695"/>
    <w:rsid w:val="002C6703"/>
    <w:rsid w:val="002C672A"/>
    <w:rsid w:val="002C6F18"/>
    <w:rsid w:val="002C7295"/>
    <w:rsid w:val="002C73BC"/>
    <w:rsid w:val="002C7947"/>
    <w:rsid w:val="002C7C2B"/>
    <w:rsid w:val="002C7C9D"/>
    <w:rsid w:val="002D02CB"/>
    <w:rsid w:val="002D0507"/>
    <w:rsid w:val="002D0812"/>
    <w:rsid w:val="002D29EE"/>
    <w:rsid w:val="002D3D7C"/>
    <w:rsid w:val="002D45C8"/>
    <w:rsid w:val="002D45D4"/>
    <w:rsid w:val="002D45FE"/>
    <w:rsid w:val="002D4E89"/>
    <w:rsid w:val="002D4EDB"/>
    <w:rsid w:val="002D5734"/>
    <w:rsid w:val="002D5A15"/>
    <w:rsid w:val="002D5AF4"/>
    <w:rsid w:val="002D5C23"/>
    <w:rsid w:val="002D5DAE"/>
    <w:rsid w:val="002D62E9"/>
    <w:rsid w:val="002E1053"/>
    <w:rsid w:val="002E18D3"/>
    <w:rsid w:val="002E1BFB"/>
    <w:rsid w:val="002E2A7F"/>
    <w:rsid w:val="002E2D02"/>
    <w:rsid w:val="002E3294"/>
    <w:rsid w:val="002E3622"/>
    <w:rsid w:val="002E4218"/>
    <w:rsid w:val="002E4744"/>
    <w:rsid w:val="002E4A4D"/>
    <w:rsid w:val="002E4EFA"/>
    <w:rsid w:val="002E5D2D"/>
    <w:rsid w:val="002E6DD5"/>
    <w:rsid w:val="002E72E1"/>
    <w:rsid w:val="002E7514"/>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4BDC"/>
    <w:rsid w:val="002F5121"/>
    <w:rsid w:val="002F55B2"/>
    <w:rsid w:val="002F569D"/>
    <w:rsid w:val="002F5CFB"/>
    <w:rsid w:val="002F5D9E"/>
    <w:rsid w:val="002F66C1"/>
    <w:rsid w:val="002F68BB"/>
    <w:rsid w:val="002F7077"/>
    <w:rsid w:val="002F7795"/>
    <w:rsid w:val="002F7BC1"/>
    <w:rsid w:val="002F7BDE"/>
    <w:rsid w:val="00300A66"/>
    <w:rsid w:val="00300D49"/>
    <w:rsid w:val="00300DBB"/>
    <w:rsid w:val="0030142D"/>
    <w:rsid w:val="003018C1"/>
    <w:rsid w:val="00301999"/>
    <w:rsid w:val="00301A59"/>
    <w:rsid w:val="00301F36"/>
    <w:rsid w:val="00302170"/>
    <w:rsid w:val="0030256A"/>
    <w:rsid w:val="00302FF4"/>
    <w:rsid w:val="00303001"/>
    <w:rsid w:val="00303754"/>
    <w:rsid w:val="00303AE1"/>
    <w:rsid w:val="00303CE2"/>
    <w:rsid w:val="00303D9D"/>
    <w:rsid w:val="00304026"/>
    <w:rsid w:val="00305C91"/>
    <w:rsid w:val="00306644"/>
    <w:rsid w:val="00306844"/>
    <w:rsid w:val="00310196"/>
    <w:rsid w:val="00310388"/>
    <w:rsid w:val="00310591"/>
    <w:rsid w:val="003105EE"/>
    <w:rsid w:val="00310719"/>
    <w:rsid w:val="00310D8D"/>
    <w:rsid w:val="00311152"/>
    <w:rsid w:val="00311D99"/>
    <w:rsid w:val="00311F6D"/>
    <w:rsid w:val="0031354E"/>
    <w:rsid w:val="00313828"/>
    <w:rsid w:val="0031383F"/>
    <w:rsid w:val="00314541"/>
    <w:rsid w:val="003151CC"/>
    <w:rsid w:val="003152D0"/>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C78"/>
    <w:rsid w:val="00323126"/>
    <w:rsid w:val="00323611"/>
    <w:rsid w:val="00323B2C"/>
    <w:rsid w:val="00323C06"/>
    <w:rsid w:val="00323E14"/>
    <w:rsid w:val="00323FA7"/>
    <w:rsid w:val="0032407F"/>
    <w:rsid w:val="003241B3"/>
    <w:rsid w:val="0032450E"/>
    <w:rsid w:val="00324881"/>
    <w:rsid w:val="00324E89"/>
    <w:rsid w:val="00325045"/>
    <w:rsid w:val="00325788"/>
    <w:rsid w:val="003269F0"/>
    <w:rsid w:val="003271DE"/>
    <w:rsid w:val="00327C82"/>
    <w:rsid w:val="003304F8"/>
    <w:rsid w:val="00330585"/>
    <w:rsid w:val="00330D30"/>
    <w:rsid w:val="00331161"/>
    <w:rsid w:val="003317F1"/>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7D0"/>
    <w:rsid w:val="00340BD2"/>
    <w:rsid w:val="00341101"/>
    <w:rsid w:val="003413FC"/>
    <w:rsid w:val="00341C5E"/>
    <w:rsid w:val="003427A4"/>
    <w:rsid w:val="003428A3"/>
    <w:rsid w:val="00342D36"/>
    <w:rsid w:val="003430E8"/>
    <w:rsid w:val="00343619"/>
    <w:rsid w:val="00344423"/>
    <w:rsid w:val="003448B2"/>
    <w:rsid w:val="00344B3F"/>
    <w:rsid w:val="0034546F"/>
    <w:rsid w:val="003457AF"/>
    <w:rsid w:val="003457FB"/>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C6C"/>
    <w:rsid w:val="00364F51"/>
    <w:rsid w:val="00365D87"/>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4726"/>
    <w:rsid w:val="00374C14"/>
    <w:rsid w:val="003762F8"/>
    <w:rsid w:val="00376969"/>
    <w:rsid w:val="00376F6B"/>
    <w:rsid w:val="00377825"/>
    <w:rsid w:val="0037793D"/>
    <w:rsid w:val="0038010F"/>
    <w:rsid w:val="0038016D"/>
    <w:rsid w:val="00380842"/>
    <w:rsid w:val="00380A8D"/>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2A4"/>
    <w:rsid w:val="003A3317"/>
    <w:rsid w:val="003A367E"/>
    <w:rsid w:val="003A36DF"/>
    <w:rsid w:val="003A389C"/>
    <w:rsid w:val="003A3C23"/>
    <w:rsid w:val="003A3E52"/>
    <w:rsid w:val="003A441D"/>
    <w:rsid w:val="003A501E"/>
    <w:rsid w:val="003A528E"/>
    <w:rsid w:val="003A53B6"/>
    <w:rsid w:val="003A57A2"/>
    <w:rsid w:val="003A5ED2"/>
    <w:rsid w:val="003A642F"/>
    <w:rsid w:val="003A6901"/>
    <w:rsid w:val="003A6E81"/>
    <w:rsid w:val="003A6F0E"/>
    <w:rsid w:val="003A6FA6"/>
    <w:rsid w:val="003A7747"/>
    <w:rsid w:val="003A7752"/>
    <w:rsid w:val="003B0141"/>
    <w:rsid w:val="003B0361"/>
    <w:rsid w:val="003B12ED"/>
    <w:rsid w:val="003B1451"/>
    <w:rsid w:val="003B2C7C"/>
    <w:rsid w:val="003B2C7D"/>
    <w:rsid w:val="003B34FC"/>
    <w:rsid w:val="003B3502"/>
    <w:rsid w:val="003B4656"/>
    <w:rsid w:val="003B4E41"/>
    <w:rsid w:val="003B50CD"/>
    <w:rsid w:val="003B5193"/>
    <w:rsid w:val="003B5C3B"/>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3197"/>
    <w:rsid w:val="003D3793"/>
    <w:rsid w:val="003D3817"/>
    <w:rsid w:val="003D3B01"/>
    <w:rsid w:val="003D3C35"/>
    <w:rsid w:val="003D41E0"/>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226E"/>
    <w:rsid w:val="003E2FE1"/>
    <w:rsid w:val="003E3889"/>
    <w:rsid w:val="003E389C"/>
    <w:rsid w:val="003E39FF"/>
    <w:rsid w:val="003E3D07"/>
    <w:rsid w:val="003E3D14"/>
    <w:rsid w:val="003E40A5"/>
    <w:rsid w:val="003E423E"/>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A0E"/>
    <w:rsid w:val="003F3BA1"/>
    <w:rsid w:val="003F3BF6"/>
    <w:rsid w:val="003F3C67"/>
    <w:rsid w:val="003F3E02"/>
    <w:rsid w:val="003F3F25"/>
    <w:rsid w:val="003F4196"/>
    <w:rsid w:val="003F4989"/>
    <w:rsid w:val="003F4A53"/>
    <w:rsid w:val="003F4EAA"/>
    <w:rsid w:val="003F50A2"/>
    <w:rsid w:val="003F52EC"/>
    <w:rsid w:val="003F5565"/>
    <w:rsid w:val="003F5CE5"/>
    <w:rsid w:val="003F6BD7"/>
    <w:rsid w:val="003F710A"/>
    <w:rsid w:val="003F718F"/>
    <w:rsid w:val="003F724C"/>
    <w:rsid w:val="003F759C"/>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908"/>
    <w:rsid w:val="00416F97"/>
    <w:rsid w:val="00417090"/>
    <w:rsid w:val="00417869"/>
    <w:rsid w:val="00417E20"/>
    <w:rsid w:val="004203C7"/>
    <w:rsid w:val="00420695"/>
    <w:rsid w:val="00420C32"/>
    <w:rsid w:val="00420E59"/>
    <w:rsid w:val="00420EEA"/>
    <w:rsid w:val="00420FF5"/>
    <w:rsid w:val="004210DD"/>
    <w:rsid w:val="00421776"/>
    <w:rsid w:val="004217C5"/>
    <w:rsid w:val="004218DA"/>
    <w:rsid w:val="0042195B"/>
    <w:rsid w:val="00421A74"/>
    <w:rsid w:val="0042266A"/>
    <w:rsid w:val="00422936"/>
    <w:rsid w:val="00422BB3"/>
    <w:rsid w:val="004236B1"/>
    <w:rsid w:val="00423741"/>
    <w:rsid w:val="00424474"/>
    <w:rsid w:val="004245F0"/>
    <w:rsid w:val="0042483E"/>
    <w:rsid w:val="00425127"/>
    <w:rsid w:val="004252CE"/>
    <w:rsid w:val="00425367"/>
    <w:rsid w:val="004254F8"/>
    <w:rsid w:val="00425518"/>
    <w:rsid w:val="00425B57"/>
    <w:rsid w:val="00425C5F"/>
    <w:rsid w:val="00425E57"/>
    <w:rsid w:val="0042607A"/>
    <w:rsid w:val="0042624A"/>
    <w:rsid w:val="00426F0E"/>
    <w:rsid w:val="00427022"/>
    <w:rsid w:val="00427DDA"/>
    <w:rsid w:val="00427E44"/>
    <w:rsid w:val="00427FF0"/>
    <w:rsid w:val="004301B6"/>
    <w:rsid w:val="00430B8E"/>
    <w:rsid w:val="0043106D"/>
    <w:rsid w:val="00431540"/>
    <w:rsid w:val="004323FF"/>
    <w:rsid w:val="004328EA"/>
    <w:rsid w:val="00432E3E"/>
    <w:rsid w:val="0043354B"/>
    <w:rsid w:val="00433713"/>
    <w:rsid w:val="00434156"/>
    <w:rsid w:val="00434AFC"/>
    <w:rsid w:val="00435957"/>
    <w:rsid w:val="00435A77"/>
    <w:rsid w:val="00435AFB"/>
    <w:rsid w:val="00435BB8"/>
    <w:rsid w:val="00436530"/>
    <w:rsid w:val="00436557"/>
    <w:rsid w:val="004366E3"/>
    <w:rsid w:val="00436B0F"/>
    <w:rsid w:val="00437159"/>
    <w:rsid w:val="0043775C"/>
    <w:rsid w:val="00437E22"/>
    <w:rsid w:val="004402C9"/>
    <w:rsid w:val="00440B2D"/>
    <w:rsid w:val="00440ED9"/>
    <w:rsid w:val="004411DD"/>
    <w:rsid w:val="00441295"/>
    <w:rsid w:val="004418E1"/>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ADF"/>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6139"/>
    <w:rsid w:val="004669D4"/>
    <w:rsid w:val="00466CB4"/>
    <w:rsid w:val="00467162"/>
    <w:rsid w:val="0046770C"/>
    <w:rsid w:val="004701D5"/>
    <w:rsid w:val="004709D0"/>
    <w:rsid w:val="00470A8D"/>
    <w:rsid w:val="00470C97"/>
    <w:rsid w:val="004710D4"/>
    <w:rsid w:val="004719D9"/>
    <w:rsid w:val="00471C10"/>
    <w:rsid w:val="00472636"/>
    <w:rsid w:val="00472882"/>
    <w:rsid w:val="00472A13"/>
    <w:rsid w:val="00473297"/>
    <w:rsid w:val="004735FC"/>
    <w:rsid w:val="00473944"/>
    <w:rsid w:val="00474466"/>
    <w:rsid w:val="00475432"/>
    <w:rsid w:val="00475CA6"/>
    <w:rsid w:val="004769A3"/>
    <w:rsid w:val="004769C1"/>
    <w:rsid w:val="004778D5"/>
    <w:rsid w:val="00477BA3"/>
    <w:rsid w:val="00477C44"/>
    <w:rsid w:val="0048068D"/>
    <w:rsid w:val="00480F56"/>
    <w:rsid w:val="00480FD2"/>
    <w:rsid w:val="004815D2"/>
    <w:rsid w:val="0048194F"/>
    <w:rsid w:val="00481B17"/>
    <w:rsid w:val="00482095"/>
    <w:rsid w:val="0048268D"/>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8F8"/>
    <w:rsid w:val="00490E26"/>
    <w:rsid w:val="004912A2"/>
    <w:rsid w:val="00491445"/>
    <w:rsid w:val="004917A8"/>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F4D"/>
    <w:rsid w:val="004B55C2"/>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0719"/>
    <w:rsid w:val="004D1293"/>
    <w:rsid w:val="004D12D1"/>
    <w:rsid w:val="004D1C05"/>
    <w:rsid w:val="004D1D4D"/>
    <w:rsid w:val="004D1DCB"/>
    <w:rsid w:val="004D1FB4"/>
    <w:rsid w:val="004D2574"/>
    <w:rsid w:val="004D26C3"/>
    <w:rsid w:val="004D2FB3"/>
    <w:rsid w:val="004D3348"/>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458"/>
    <w:rsid w:val="004E1716"/>
    <w:rsid w:val="004E1948"/>
    <w:rsid w:val="004E2351"/>
    <w:rsid w:val="004E2400"/>
    <w:rsid w:val="004E3637"/>
    <w:rsid w:val="004E3C53"/>
    <w:rsid w:val="004E435B"/>
    <w:rsid w:val="004E4938"/>
    <w:rsid w:val="004E4A96"/>
    <w:rsid w:val="004E5302"/>
    <w:rsid w:val="004E5BE6"/>
    <w:rsid w:val="004E610C"/>
    <w:rsid w:val="004E6839"/>
    <w:rsid w:val="004E6D8E"/>
    <w:rsid w:val="004E737D"/>
    <w:rsid w:val="004E7C2A"/>
    <w:rsid w:val="004E7C5D"/>
    <w:rsid w:val="004F022F"/>
    <w:rsid w:val="004F0593"/>
    <w:rsid w:val="004F0C1C"/>
    <w:rsid w:val="004F1111"/>
    <w:rsid w:val="004F12C1"/>
    <w:rsid w:val="004F1676"/>
    <w:rsid w:val="004F1A28"/>
    <w:rsid w:val="004F2D11"/>
    <w:rsid w:val="004F390C"/>
    <w:rsid w:val="004F4596"/>
    <w:rsid w:val="004F4D53"/>
    <w:rsid w:val="004F545E"/>
    <w:rsid w:val="004F59BF"/>
    <w:rsid w:val="004F59E7"/>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2152"/>
    <w:rsid w:val="00502240"/>
    <w:rsid w:val="005027B5"/>
    <w:rsid w:val="00502B1E"/>
    <w:rsid w:val="00503642"/>
    <w:rsid w:val="005037C9"/>
    <w:rsid w:val="005037F3"/>
    <w:rsid w:val="005039EF"/>
    <w:rsid w:val="00504599"/>
    <w:rsid w:val="00504932"/>
    <w:rsid w:val="00505FDE"/>
    <w:rsid w:val="00506BED"/>
    <w:rsid w:val="00506FCA"/>
    <w:rsid w:val="00507D6F"/>
    <w:rsid w:val="00507DA1"/>
    <w:rsid w:val="00507FA9"/>
    <w:rsid w:val="00510AFA"/>
    <w:rsid w:val="00510BAF"/>
    <w:rsid w:val="00511077"/>
    <w:rsid w:val="00511493"/>
    <w:rsid w:val="005115FA"/>
    <w:rsid w:val="00511C5D"/>
    <w:rsid w:val="0051200B"/>
    <w:rsid w:val="00512239"/>
    <w:rsid w:val="00512781"/>
    <w:rsid w:val="00512B47"/>
    <w:rsid w:val="00512D3D"/>
    <w:rsid w:val="00513020"/>
    <w:rsid w:val="005131EE"/>
    <w:rsid w:val="0051494C"/>
    <w:rsid w:val="00515B87"/>
    <w:rsid w:val="00515FD3"/>
    <w:rsid w:val="0051662C"/>
    <w:rsid w:val="005167A7"/>
    <w:rsid w:val="0051698D"/>
    <w:rsid w:val="00516CE6"/>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941"/>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E85"/>
    <w:rsid w:val="00540A3D"/>
    <w:rsid w:val="00540DAB"/>
    <w:rsid w:val="00541127"/>
    <w:rsid w:val="0054138A"/>
    <w:rsid w:val="005417C0"/>
    <w:rsid w:val="00541E15"/>
    <w:rsid w:val="0054211D"/>
    <w:rsid w:val="00542317"/>
    <w:rsid w:val="005425CD"/>
    <w:rsid w:val="005425D7"/>
    <w:rsid w:val="00542D4C"/>
    <w:rsid w:val="005432DD"/>
    <w:rsid w:val="00543765"/>
    <w:rsid w:val="00543801"/>
    <w:rsid w:val="00544C0E"/>
    <w:rsid w:val="00546387"/>
    <w:rsid w:val="005464B1"/>
    <w:rsid w:val="00546646"/>
    <w:rsid w:val="00546CC9"/>
    <w:rsid w:val="00546FE5"/>
    <w:rsid w:val="005478C4"/>
    <w:rsid w:val="00550348"/>
    <w:rsid w:val="0055110D"/>
    <w:rsid w:val="00551164"/>
    <w:rsid w:val="00551EC4"/>
    <w:rsid w:val="005524F2"/>
    <w:rsid w:val="00552527"/>
    <w:rsid w:val="00552AE4"/>
    <w:rsid w:val="00552B2E"/>
    <w:rsid w:val="00553031"/>
    <w:rsid w:val="005539D1"/>
    <w:rsid w:val="00553A97"/>
    <w:rsid w:val="00553F60"/>
    <w:rsid w:val="00554033"/>
    <w:rsid w:val="005544ED"/>
    <w:rsid w:val="00555F94"/>
    <w:rsid w:val="005562F0"/>
    <w:rsid w:val="00556959"/>
    <w:rsid w:val="00556A4B"/>
    <w:rsid w:val="005579E4"/>
    <w:rsid w:val="005602AF"/>
    <w:rsid w:val="0056076D"/>
    <w:rsid w:val="00560A9B"/>
    <w:rsid w:val="00560BFD"/>
    <w:rsid w:val="00560E81"/>
    <w:rsid w:val="00561169"/>
    <w:rsid w:val="00561434"/>
    <w:rsid w:val="00561637"/>
    <w:rsid w:val="00561CCD"/>
    <w:rsid w:val="005627C6"/>
    <w:rsid w:val="00563039"/>
    <w:rsid w:val="00563C02"/>
    <w:rsid w:val="00564298"/>
    <w:rsid w:val="0056454D"/>
    <w:rsid w:val="00564A55"/>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28"/>
    <w:rsid w:val="00571B48"/>
    <w:rsid w:val="00571ED6"/>
    <w:rsid w:val="0057200D"/>
    <w:rsid w:val="00572197"/>
    <w:rsid w:val="00572A56"/>
    <w:rsid w:val="00572EB0"/>
    <w:rsid w:val="00573BA9"/>
    <w:rsid w:val="00574069"/>
    <w:rsid w:val="005747A0"/>
    <w:rsid w:val="005756F0"/>
    <w:rsid w:val="0057585E"/>
    <w:rsid w:val="005761C9"/>
    <w:rsid w:val="0057654B"/>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118"/>
    <w:rsid w:val="005836EB"/>
    <w:rsid w:val="00583D20"/>
    <w:rsid w:val="00584100"/>
    <w:rsid w:val="005842E1"/>
    <w:rsid w:val="00585116"/>
    <w:rsid w:val="005853BC"/>
    <w:rsid w:val="00585498"/>
    <w:rsid w:val="00585591"/>
    <w:rsid w:val="005856A5"/>
    <w:rsid w:val="0058586C"/>
    <w:rsid w:val="00585D1F"/>
    <w:rsid w:val="00586D1E"/>
    <w:rsid w:val="00586E85"/>
    <w:rsid w:val="00587187"/>
    <w:rsid w:val="005876B8"/>
    <w:rsid w:val="00587A3E"/>
    <w:rsid w:val="00590541"/>
    <w:rsid w:val="00590878"/>
    <w:rsid w:val="00590B27"/>
    <w:rsid w:val="005917FE"/>
    <w:rsid w:val="00592540"/>
    <w:rsid w:val="00592C3E"/>
    <w:rsid w:val="00593368"/>
    <w:rsid w:val="00593E19"/>
    <w:rsid w:val="00594343"/>
    <w:rsid w:val="005944EC"/>
    <w:rsid w:val="00594DC5"/>
    <w:rsid w:val="00595C11"/>
    <w:rsid w:val="00595C6D"/>
    <w:rsid w:val="00595F6B"/>
    <w:rsid w:val="005965E6"/>
    <w:rsid w:val="00596B2C"/>
    <w:rsid w:val="00597306"/>
    <w:rsid w:val="0059760A"/>
    <w:rsid w:val="00597C79"/>
    <w:rsid w:val="005A0261"/>
    <w:rsid w:val="005A0A94"/>
    <w:rsid w:val="005A10A4"/>
    <w:rsid w:val="005A171C"/>
    <w:rsid w:val="005A1C7F"/>
    <w:rsid w:val="005A20A0"/>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DD8"/>
    <w:rsid w:val="005C15D2"/>
    <w:rsid w:val="005C1649"/>
    <w:rsid w:val="005C1A4D"/>
    <w:rsid w:val="005C1B51"/>
    <w:rsid w:val="005C1CF0"/>
    <w:rsid w:val="005C2372"/>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7E7"/>
    <w:rsid w:val="005D3F3F"/>
    <w:rsid w:val="005D529A"/>
    <w:rsid w:val="005D582A"/>
    <w:rsid w:val="005D5DEC"/>
    <w:rsid w:val="005D5FA4"/>
    <w:rsid w:val="005D604A"/>
    <w:rsid w:val="005D69A8"/>
    <w:rsid w:val="005D69D3"/>
    <w:rsid w:val="005D6C1D"/>
    <w:rsid w:val="005D6E83"/>
    <w:rsid w:val="005D72B1"/>
    <w:rsid w:val="005E00C0"/>
    <w:rsid w:val="005E03DE"/>
    <w:rsid w:val="005E091F"/>
    <w:rsid w:val="005E1988"/>
    <w:rsid w:val="005E1D00"/>
    <w:rsid w:val="005E2043"/>
    <w:rsid w:val="005E2166"/>
    <w:rsid w:val="005E302A"/>
    <w:rsid w:val="005E3379"/>
    <w:rsid w:val="005E4936"/>
    <w:rsid w:val="005E49A0"/>
    <w:rsid w:val="005E4A4D"/>
    <w:rsid w:val="005E4A6D"/>
    <w:rsid w:val="005E4ACE"/>
    <w:rsid w:val="005E52B0"/>
    <w:rsid w:val="005E5F59"/>
    <w:rsid w:val="005E63A6"/>
    <w:rsid w:val="005E64FD"/>
    <w:rsid w:val="005E691B"/>
    <w:rsid w:val="005E6B64"/>
    <w:rsid w:val="005E6BDE"/>
    <w:rsid w:val="005E6FE6"/>
    <w:rsid w:val="005E739F"/>
    <w:rsid w:val="005E73DA"/>
    <w:rsid w:val="005E76B2"/>
    <w:rsid w:val="005E7CB1"/>
    <w:rsid w:val="005E7EDF"/>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544B"/>
    <w:rsid w:val="005F56FF"/>
    <w:rsid w:val="005F5816"/>
    <w:rsid w:val="005F709D"/>
    <w:rsid w:val="005F7383"/>
    <w:rsid w:val="005F79CB"/>
    <w:rsid w:val="005F7A52"/>
    <w:rsid w:val="00600A3A"/>
    <w:rsid w:val="00600A54"/>
    <w:rsid w:val="00600A7E"/>
    <w:rsid w:val="00600B6B"/>
    <w:rsid w:val="00600D5A"/>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4"/>
    <w:rsid w:val="00611C3C"/>
    <w:rsid w:val="00612456"/>
    <w:rsid w:val="006132C5"/>
    <w:rsid w:val="00614F1F"/>
    <w:rsid w:val="0061524C"/>
    <w:rsid w:val="006166A4"/>
    <w:rsid w:val="00616BE7"/>
    <w:rsid w:val="00616F1E"/>
    <w:rsid w:val="00616F40"/>
    <w:rsid w:val="00616FB3"/>
    <w:rsid w:val="00617027"/>
    <w:rsid w:val="00617932"/>
    <w:rsid w:val="00620745"/>
    <w:rsid w:val="0062083D"/>
    <w:rsid w:val="00621258"/>
    <w:rsid w:val="0062144B"/>
    <w:rsid w:val="0062171C"/>
    <w:rsid w:val="006220C0"/>
    <w:rsid w:val="006227C8"/>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154E"/>
    <w:rsid w:val="006316D4"/>
    <w:rsid w:val="0063173E"/>
    <w:rsid w:val="00632415"/>
    <w:rsid w:val="00632B15"/>
    <w:rsid w:val="00633312"/>
    <w:rsid w:val="00633F6C"/>
    <w:rsid w:val="0063426B"/>
    <w:rsid w:val="006342F1"/>
    <w:rsid w:val="00634388"/>
    <w:rsid w:val="00635200"/>
    <w:rsid w:val="006368B3"/>
    <w:rsid w:val="00636974"/>
    <w:rsid w:val="00636CE9"/>
    <w:rsid w:val="0063727B"/>
    <w:rsid w:val="006375AD"/>
    <w:rsid w:val="00637C97"/>
    <w:rsid w:val="006403F8"/>
    <w:rsid w:val="00640929"/>
    <w:rsid w:val="00640CA5"/>
    <w:rsid w:val="00641F0C"/>
    <w:rsid w:val="00642078"/>
    <w:rsid w:val="00642325"/>
    <w:rsid w:val="00642470"/>
    <w:rsid w:val="006426A4"/>
    <w:rsid w:val="006428AE"/>
    <w:rsid w:val="00642A97"/>
    <w:rsid w:val="00642E42"/>
    <w:rsid w:val="00642FD4"/>
    <w:rsid w:val="00643569"/>
    <w:rsid w:val="00643696"/>
    <w:rsid w:val="00643835"/>
    <w:rsid w:val="006438B5"/>
    <w:rsid w:val="00643C81"/>
    <w:rsid w:val="00643CC3"/>
    <w:rsid w:val="006440B4"/>
    <w:rsid w:val="00644521"/>
    <w:rsid w:val="006452C5"/>
    <w:rsid w:val="006456D8"/>
    <w:rsid w:val="0064578F"/>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AA2"/>
    <w:rsid w:val="00655AAA"/>
    <w:rsid w:val="00655F3C"/>
    <w:rsid w:val="006567C4"/>
    <w:rsid w:val="00656C03"/>
    <w:rsid w:val="00656EF0"/>
    <w:rsid w:val="006577AA"/>
    <w:rsid w:val="00657A50"/>
    <w:rsid w:val="00657FF7"/>
    <w:rsid w:val="00660640"/>
    <w:rsid w:val="0066068B"/>
    <w:rsid w:val="00660D54"/>
    <w:rsid w:val="006618A7"/>
    <w:rsid w:val="0066272A"/>
    <w:rsid w:val="00663BDC"/>
    <w:rsid w:val="00664D5F"/>
    <w:rsid w:val="00664DC9"/>
    <w:rsid w:val="0066529C"/>
    <w:rsid w:val="00665F1B"/>
    <w:rsid w:val="0066695C"/>
    <w:rsid w:val="0066697D"/>
    <w:rsid w:val="00666A17"/>
    <w:rsid w:val="006670FE"/>
    <w:rsid w:val="00667589"/>
    <w:rsid w:val="0066762C"/>
    <w:rsid w:val="00667951"/>
    <w:rsid w:val="006679AA"/>
    <w:rsid w:val="006701DD"/>
    <w:rsid w:val="00670308"/>
    <w:rsid w:val="00670C0B"/>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675"/>
    <w:rsid w:val="0067692D"/>
    <w:rsid w:val="0068072E"/>
    <w:rsid w:val="00680B23"/>
    <w:rsid w:val="00680CB4"/>
    <w:rsid w:val="00680F7E"/>
    <w:rsid w:val="0068115F"/>
    <w:rsid w:val="00681254"/>
    <w:rsid w:val="00681641"/>
    <w:rsid w:val="00681E3B"/>
    <w:rsid w:val="00681E3D"/>
    <w:rsid w:val="00682004"/>
    <w:rsid w:val="0068219D"/>
    <w:rsid w:val="00682BDE"/>
    <w:rsid w:val="00683140"/>
    <w:rsid w:val="0068352A"/>
    <w:rsid w:val="00683E2D"/>
    <w:rsid w:val="00684088"/>
    <w:rsid w:val="0068408F"/>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DD2"/>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6D6A"/>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3FCE"/>
    <w:rsid w:val="006B419E"/>
    <w:rsid w:val="006B4439"/>
    <w:rsid w:val="006B4965"/>
    <w:rsid w:val="006B4CD6"/>
    <w:rsid w:val="006B55B2"/>
    <w:rsid w:val="006B55CC"/>
    <w:rsid w:val="006B565E"/>
    <w:rsid w:val="006B576F"/>
    <w:rsid w:val="006B5817"/>
    <w:rsid w:val="006B5B98"/>
    <w:rsid w:val="006B5CC4"/>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C7828"/>
    <w:rsid w:val="006D1880"/>
    <w:rsid w:val="006D1B4D"/>
    <w:rsid w:val="006D1C03"/>
    <w:rsid w:val="006D22C7"/>
    <w:rsid w:val="006D32C0"/>
    <w:rsid w:val="006D39FB"/>
    <w:rsid w:val="006D43A0"/>
    <w:rsid w:val="006D4559"/>
    <w:rsid w:val="006D4655"/>
    <w:rsid w:val="006D47BB"/>
    <w:rsid w:val="006D570A"/>
    <w:rsid w:val="006D58FB"/>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F0EA2"/>
    <w:rsid w:val="006F1067"/>
    <w:rsid w:val="006F1170"/>
    <w:rsid w:val="006F12B4"/>
    <w:rsid w:val="006F25F1"/>
    <w:rsid w:val="006F34AD"/>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C16"/>
    <w:rsid w:val="00701C31"/>
    <w:rsid w:val="007021AF"/>
    <w:rsid w:val="00702D61"/>
    <w:rsid w:val="00703CBB"/>
    <w:rsid w:val="0070443A"/>
    <w:rsid w:val="00704458"/>
    <w:rsid w:val="00704A37"/>
    <w:rsid w:val="00704B4C"/>
    <w:rsid w:val="007051DD"/>
    <w:rsid w:val="00705425"/>
    <w:rsid w:val="007054E4"/>
    <w:rsid w:val="00705905"/>
    <w:rsid w:val="00706940"/>
    <w:rsid w:val="00706ACF"/>
    <w:rsid w:val="00707916"/>
    <w:rsid w:val="007102CA"/>
    <w:rsid w:val="0071097F"/>
    <w:rsid w:val="007109F5"/>
    <w:rsid w:val="00710B45"/>
    <w:rsid w:val="007110D3"/>
    <w:rsid w:val="0071146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EA0"/>
    <w:rsid w:val="00717A86"/>
    <w:rsid w:val="00717DC5"/>
    <w:rsid w:val="00717EEA"/>
    <w:rsid w:val="00720332"/>
    <w:rsid w:val="00720A68"/>
    <w:rsid w:val="007219FB"/>
    <w:rsid w:val="0072233B"/>
    <w:rsid w:val="00722A8D"/>
    <w:rsid w:val="00722CB8"/>
    <w:rsid w:val="00722DD6"/>
    <w:rsid w:val="007238C2"/>
    <w:rsid w:val="00723935"/>
    <w:rsid w:val="0072396C"/>
    <w:rsid w:val="00724036"/>
    <w:rsid w:val="0072482B"/>
    <w:rsid w:val="00724CDA"/>
    <w:rsid w:val="0072546F"/>
    <w:rsid w:val="00725E7B"/>
    <w:rsid w:val="007261A8"/>
    <w:rsid w:val="00726BE9"/>
    <w:rsid w:val="00726E0A"/>
    <w:rsid w:val="007272FD"/>
    <w:rsid w:val="00727621"/>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6469"/>
    <w:rsid w:val="007370BD"/>
    <w:rsid w:val="007371CC"/>
    <w:rsid w:val="0073762B"/>
    <w:rsid w:val="0073780F"/>
    <w:rsid w:val="007404C3"/>
    <w:rsid w:val="007404DA"/>
    <w:rsid w:val="00740CD6"/>
    <w:rsid w:val="00740DAB"/>
    <w:rsid w:val="00740F3B"/>
    <w:rsid w:val="0074193E"/>
    <w:rsid w:val="00741C6E"/>
    <w:rsid w:val="00742624"/>
    <w:rsid w:val="00742FCF"/>
    <w:rsid w:val="0074305F"/>
    <w:rsid w:val="00743659"/>
    <w:rsid w:val="007437C4"/>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252"/>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B98"/>
    <w:rsid w:val="00756C79"/>
    <w:rsid w:val="00756D31"/>
    <w:rsid w:val="007574CF"/>
    <w:rsid w:val="00757780"/>
    <w:rsid w:val="00757A16"/>
    <w:rsid w:val="007602E8"/>
    <w:rsid w:val="00760B7F"/>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BDB"/>
    <w:rsid w:val="00764C7D"/>
    <w:rsid w:val="0076658F"/>
    <w:rsid w:val="00766853"/>
    <w:rsid w:val="007672FE"/>
    <w:rsid w:val="00767E1C"/>
    <w:rsid w:val="00767EF5"/>
    <w:rsid w:val="00770269"/>
    <w:rsid w:val="00770BEC"/>
    <w:rsid w:val="00770F6E"/>
    <w:rsid w:val="00771045"/>
    <w:rsid w:val="00771F51"/>
    <w:rsid w:val="007721DC"/>
    <w:rsid w:val="0077319E"/>
    <w:rsid w:val="00773C60"/>
    <w:rsid w:val="00774631"/>
    <w:rsid w:val="00774640"/>
    <w:rsid w:val="00774AE5"/>
    <w:rsid w:val="00774E15"/>
    <w:rsid w:val="00774EEE"/>
    <w:rsid w:val="00775127"/>
    <w:rsid w:val="007757F4"/>
    <w:rsid w:val="00776336"/>
    <w:rsid w:val="007778A3"/>
    <w:rsid w:val="00777AD0"/>
    <w:rsid w:val="0078040D"/>
    <w:rsid w:val="00780864"/>
    <w:rsid w:val="00780C2C"/>
    <w:rsid w:val="00781D82"/>
    <w:rsid w:val="0078204F"/>
    <w:rsid w:val="00782544"/>
    <w:rsid w:val="00782A47"/>
    <w:rsid w:val="0078356F"/>
    <w:rsid w:val="00784046"/>
    <w:rsid w:val="00784133"/>
    <w:rsid w:val="0078419D"/>
    <w:rsid w:val="007842D6"/>
    <w:rsid w:val="007857FA"/>
    <w:rsid w:val="00785EDA"/>
    <w:rsid w:val="007864F3"/>
    <w:rsid w:val="007865E6"/>
    <w:rsid w:val="00786D11"/>
    <w:rsid w:val="00786D2C"/>
    <w:rsid w:val="0078784E"/>
    <w:rsid w:val="007901A6"/>
    <w:rsid w:val="007902A5"/>
    <w:rsid w:val="00790891"/>
    <w:rsid w:val="00790E3D"/>
    <w:rsid w:val="00791081"/>
    <w:rsid w:val="007911F4"/>
    <w:rsid w:val="00791A67"/>
    <w:rsid w:val="0079251E"/>
    <w:rsid w:val="00792596"/>
    <w:rsid w:val="00792622"/>
    <w:rsid w:val="007929E3"/>
    <w:rsid w:val="007930AF"/>
    <w:rsid w:val="00793EDF"/>
    <w:rsid w:val="007946D7"/>
    <w:rsid w:val="00794B20"/>
    <w:rsid w:val="00794D1A"/>
    <w:rsid w:val="00794F75"/>
    <w:rsid w:val="00795446"/>
    <w:rsid w:val="00795509"/>
    <w:rsid w:val="00795D58"/>
    <w:rsid w:val="00795E25"/>
    <w:rsid w:val="00795F7F"/>
    <w:rsid w:val="0079604E"/>
    <w:rsid w:val="0079647C"/>
    <w:rsid w:val="0079774F"/>
    <w:rsid w:val="00797D86"/>
    <w:rsid w:val="007A088B"/>
    <w:rsid w:val="007A0A26"/>
    <w:rsid w:val="007A1076"/>
    <w:rsid w:val="007A1484"/>
    <w:rsid w:val="007A208E"/>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15A3"/>
    <w:rsid w:val="007B20DE"/>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79"/>
    <w:rsid w:val="007D26C7"/>
    <w:rsid w:val="007D2996"/>
    <w:rsid w:val="007D2F5A"/>
    <w:rsid w:val="007D30E1"/>
    <w:rsid w:val="007D35AE"/>
    <w:rsid w:val="007D3743"/>
    <w:rsid w:val="007D38B1"/>
    <w:rsid w:val="007D3FC4"/>
    <w:rsid w:val="007D41F9"/>
    <w:rsid w:val="007D4244"/>
    <w:rsid w:val="007D433B"/>
    <w:rsid w:val="007D49F4"/>
    <w:rsid w:val="007D4A49"/>
    <w:rsid w:val="007D5019"/>
    <w:rsid w:val="007D5075"/>
    <w:rsid w:val="007D5326"/>
    <w:rsid w:val="007D560C"/>
    <w:rsid w:val="007D567A"/>
    <w:rsid w:val="007D5721"/>
    <w:rsid w:val="007D57A1"/>
    <w:rsid w:val="007D5FED"/>
    <w:rsid w:val="007D607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3353"/>
    <w:rsid w:val="007F3697"/>
    <w:rsid w:val="007F3990"/>
    <w:rsid w:val="007F3F7C"/>
    <w:rsid w:val="007F4666"/>
    <w:rsid w:val="007F479F"/>
    <w:rsid w:val="007F4B3E"/>
    <w:rsid w:val="007F4D10"/>
    <w:rsid w:val="007F5417"/>
    <w:rsid w:val="007F5E8C"/>
    <w:rsid w:val="007F6B62"/>
    <w:rsid w:val="007F7EB9"/>
    <w:rsid w:val="00801164"/>
    <w:rsid w:val="00801172"/>
    <w:rsid w:val="00801280"/>
    <w:rsid w:val="008012C8"/>
    <w:rsid w:val="00801A58"/>
    <w:rsid w:val="00802E07"/>
    <w:rsid w:val="00802F25"/>
    <w:rsid w:val="00803317"/>
    <w:rsid w:val="00803919"/>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148"/>
    <w:rsid w:val="00816438"/>
    <w:rsid w:val="00820176"/>
    <w:rsid w:val="008209D6"/>
    <w:rsid w:val="00820C38"/>
    <w:rsid w:val="00821673"/>
    <w:rsid w:val="00821751"/>
    <w:rsid w:val="00821B56"/>
    <w:rsid w:val="00821F0D"/>
    <w:rsid w:val="008220C0"/>
    <w:rsid w:val="0082237B"/>
    <w:rsid w:val="00822EE8"/>
    <w:rsid w:val="00822F27"/>
    <w:rsid w:val="00823EEF"/>
    <w:rsid w:val="00823F82"/>
    <w:rsid w:val="00824007"/>
    <w:rsid w:val="0082401F"/>
    <w:rsid w:val="00824377"/>
    <w:rsid w:val="008251F9"/>
    <w:rsid w:val="0082524E"/>
    <w:rsid w:val="00825382"/>
    <w:rsid w:val="00825824"/>
    <w:rsid w:val="00825A3D"/>
    <w:rsid w:val="0082658A"/>
    <w:rsid w:val="008272CB"/>
    <w:rsid w:val="008273CA"/>
    <w:rsid w:val="00827784"/>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EA0"/>
    <w:rsid w:val="0084317B"/>
    <w:rsid w:val="0084385E"/>
    <w:rsid w:val="008439B0"/>
    <w:rsid w:val="00843CFF"/>
    <w:rsid w:val="00843FC2"/>
    <w:rsid w:val="008444ED"/>
    <w:rsid w:val="00844594"/>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962"/>
    <w:rsid w:val="00855B90"/>
    <w:rsid w:val="0085659E"/>
    <w:rsid w:val="00856722"/>
    <w:rsid w:val="00856BB4"/>
    <w:rsid w:val="00857699"/>
    <w:rsid w:val="008577A8"/>
    <w:rsid w:val="00857D4E"/>
    <w:rsid w:val="0086052A"/>
    <w:rsid w:val="00860574"/>
    <w:rsid w:val="00860AA3"/>
    <w:rsid w:val="00860D52"/>
    <w:rsid w:val="00861222"/>
    <w:rsid w:val="008629A0"/>
    <w:rsid w:val="00862DBB"/>
    <w:rsid w:val="00863646"/>
    <w:rsid w:val="00863F4B"/>
    <w:rsid w:val="008640FA"/>
    <w:rsid w:val="00864184"/>
    <w:rsid w:val="00864370"/>
    <w:rsid w:val="008649DD"/>
    <w:rsid w:val="008653BB"/>
    <w:rsid w:val="00865579"/>
    <w:rsid w:val="00865A73"/>
    <w:rsid w:val="00865FBF"/>
    <w:rsid w:val="00865FE2"/>
    <w:rsid w:val="0086654D"/>
    <w:rsid w:val="008667E6"/>
    <w:rsid w:val="00866930"/>
    <w:rsid w:val="00866DD5"/>
    <w:rsid w:val="00866FA1"/>
    <w:rsid w:val="0086753C"/>
    <w:rsid w:val="00867F5A"/>
    <w:rsid w:val="00867FBF"/>
    <w:rsid w:val="00867FD8"/>
    <w:rsid w:val="00870E5D"/>
    <w:rsid w:val="00871B95"/>
    <w:rsid w:val="00871D97"/>
    <w:rsid w:val="008729FE"/>
    <w:rsid w:val="008732DA"/>
    <w:rsid w:val="00873396"/>
    <w:rsid w:val="0087426D"/>
    <w:rsid w:val="00874941"/>
    <w:rsid w:val="00875118"/>
    <w:rsid w:val="0087653B"/>
    <w:rsid w:val="00876BF2"/>
    <w:rsid w:val="00877E2A"/>
    <w:rsid w:val="00880764"/>
    <w:rsid w:val="008809AA"/>
    <w:rsid w:val="00880DE4"/>
    <w:rsid w:val="0088186F"/>
    <w:rsid w:val="00881D09"/>
    <w:rsid w:val="00881F52"/>
    <w:rsid w:val="008825B7"/>
    <w:rsid w:val="00882BC3"/>
    <w:rsid w:val="00883560"/>
    <w:rsid w:val="008839A5"/>
    <w:rsid w:val="00883BE1"/>
    <w:rsid w:val="00883F43"/>
    <w:rsid w:val="00883FEB"/>
    <w:rsid w:val="008848E6"/>
    <w:rsid w:val="00884B5A"/>
    <w:rsid w:val="008853D5"/>
    <w:rsid w:val="0088589F"/>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956"/>
    <w:rsid w:val="00896F30"/>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E78"/>
    <w:rsid w:val="008B1FBA"/>
    <w:rsid w:val="008B22F9"/>
    <w:rsid w:val="008B3FC6"/>
    <w:rsid w:val="008B4624"/>
    <w:rsid w:val="008B4727"/>
    <w:rsid w:val="008B4EAD"/>
    <w:rsid w:val="008B5223"/>
    <w:rsid w:val="008B5445"/>
    <w:rsid w:val="008B5D02"/>
    <w:rsid w:val="008B6C4D"/>
    <w:rsid w:val="008B6D90"/>
    <w:rsid w:val="008C03E6"/>
    <w:rsid w:val="008C03F3"/>
    <w:rsid w:val="008C0EC2"/>
    <w:rsid w:val="008C2AEF"/>
    <w:rsid w:val="008C2D9D"/>
    <w:rsid w:val="008C31EE"/>
    <w:rsid w:val="008C3786"/>
    <w:rsid w:val="008C37C0"/>
    <w:rsid w:val="008C3B33"/>
    <w:rsid w:val="008C421D"/>
    <w:rsid w:val="008C4917"/>
    <w:rsid w:val="008C54A9"/>
    <w:rsid w:val="008C557F"/>
    <w:rsid w:val="008C5729"/>
    <w:rsid w:val="008C5755"/>
    <w:rsid w:val="008C5B1B"/>
    <w:rsid w:val="008C6871"/>
    <w:rsid w:val="008C6890"/>
    <w:rsid w:val="008C69A8"/>
    <w:rsid w:val="008C69E4"/>
    <w:rsid w:val="008C76D8"/>
    <w:rsid w:val="008D030B"/>
    <w:rsid w:val="008D052C"/>
    <w:rsid w:val="008D0D4A"/>
    <w:rsid w:val="008D1693"/>
    <w:rsid w:val="008D1833"/>
    <w:rsid w:val="008D2699"/>
    <w:rsid w:val="008D3AF6"/>
    <w:rsid w:val="008D3BD3"/>
    <w:rsid w:val="008D5FE8"/>
    <w:rsid w:val="008D7C8B"/>
    <w:rsid w:val="008E015F"/>
    <w:rsid w:val="008E0735"/>
    <w:rsid w:val="008E0B9E"/>
    <w:rsid w:val="008E1606"/>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1BFC"/>
    <w:rsid w:val="008F239A"/>
    <w:rsid w:val="008F32B6"/>
    <w:rsid w:val="008F33FD"/>
    <w:rsid w:val="008F3845"/>
    <w:rsid w:val="008F3E8A"/>
    <w:rsid w:val="008F42A2"/>
    <w:rsid w:val="008F4434"/>
    <w:rsid w:val="008F4464"/>
    <w:rsid w:val="008F566F"/>
    <w:rsid w:val="008F6090"/>
    <w:rsid w:val="008F67C4"/>
    <w:rsid w:val="008F6BD9"/>
    <w:rsid w:val="008F6CD3"/>
    <w:rsid w:val="008F7DFE"/>
    <w:rsid w:val="0090190D"/>
    <w:rsid w:val="00901C0A"/>
    <w:rsid w:val="00901C3D"/>
    <w:rsid w:val="00901F12"/>
    <w:rsid w:val="0090259A"/>
    <w:rsid w:val="00902F22"/>
    <w:rsid w:val="00903A33"/>
    <w:rsid w:val="00904671"/>
    <w:rsid w:val="0090469A"/>
    <w:rsid w:val="00904846"/>
    <w:rsid w:val="00905234"/>
    <w:rsid w:val="0090528E"/>
    <w:rsid w:val="00906252"/>
    <w:rsid w:val="009068B3"/>
    <w:rsid w:val="00906D23"/>
    <w:rsid w:val="00907AE5"/>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60B"/>
    <w:rsid w:val="00917A68"/>
    <w:rsid w:val="00917BC6"/>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9D5"/>
    <w:rsid w:val="00931446"/>
    <w:rsid w:val="009315D4"/>
    <w:rsid w:val="009316C8"/>
    <w:rsid w:val="00931863"/>
    <w:rsid w:val="009327F8"/>
    <w:rsid w:val="009328B4"/>
    <w:rsid w:val="00934906"/>
    <w:rsid w:val="00935CD1"/>
    <w:rsid w:val="009360E5"/>
    <w:rsid w:val="0093653C"/>
    <w:rsid w:val="00937556"/>
    <w:rsid w:val="0094053C"/>
    <w:rsid w:val="00940833"/>
    <w:rsid w:val="009409D1"/>
    <w:rsid w:val="00940FDD"/>
    <w:rsid w:val="00941215"/>
    <w:rsid w:val="0094129D"/>
    <w:rsid w:val="00941564"/>
    <w:rsid w:val="0094159D"/>
    <w:rsid w:val="0094177D"/>
    <w:rsid w:val="00942543"/>
    <w:rsid w:val="0094267D"/>
    <w:rsid w:val="00942DAB"/>
    <w:rsid w:val="00943012"/>
    <w:rsid w:val="00943514"/>
    <w:rsid w:val="009437CE"/>
    <w:rsid w:val="00943DCC"/>
    <w:rsid w:val="00944977"/>
    <w:rsid w:val="00945656"/>
    <w:rsid w:val="00945D1C"/>
    <w:rsid w:val="00945ECC"/>
    <w:rsid w:val="009465CB"/>
    <w:rsid w:val="00947699"/>
    <w:rsid w:val="00947E2F"/>
    <w:rsid w:val="00947EEC"/>
    <w:rsid w:val="00950562"/>
    <w:rsid w:val="009505E1"/>
    <w:rsid w:val="00950A0C"/>
    <w:rsid w:val="00950C12"/>
    <w:rsid w:val="0095146B"/>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ED7"/>
    <w:rsid w:val="009711F4"/>
    <w:rsid w:val="009712BD"/>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93B"/>
    <w:rsid w:val="00980AC6"/>
    <w:rsid w:val="0098195B"/>
    <w:rsid w:val="00981B92"/>
    <w:rsid w:val="00982538"/>
    <w:rsid w:val="00982610"/>
    <w:rsid w:val="0098272F"/>
    <w:rsid w:val="009827C4"/>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2530"/>
    <w:rsid w:val="00992875"/>
    <w:rsid w:val="00992ED5"/>
    <w:rsid w:val="009939B8"/>
    <w:rsid w:val="00993DFF"/>
    <w:rsid w:val="00993EE0"/>
    <w:rsid w:val="0099406A"/>
    <w:rsid w:val="00994181"/>
    <w:rsid w:val="009947C7"/>
    <w:rsid w:val="009954C8"/>
    <w:rsid w:val="00995F7B"/>
    <w:rsid w:val="00996A89"/>
    <w:rsid w:val="00996C79"/>
    <w:rsid w:val="00996EB7"/>
    <w:rsid w:val="00997391"/>
    <w:rsid w:val="0099780E"/>
    <w:rsid w:val="009A0F75"/>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D46"/>
    <w:rsid w:val="009B486D"/>
    <w:rsid w:val="009B48D8"/>
    <w:rsid w:val="009B4CBD"/>
    <w:rsid w:val="009B528B"/>
    <w:rsid w:val="009B5EA1"/>
    <w:rsid w:val="009B6998"/>
    <w:rsid w:val="009B7018"/>
    <w:rsid w:val="009B71DB"/>
    <w:rsid w:val="009B7212"/>
    <w:rsid w:val="009B74F3"/>
    <w:rsid w:val="009B767C"/>
    <w:rsid w:val="009B7B1B"/>
    <w:rsid w:val="009C0884"/>
    <w:rsid w:val="009C1150"/>
    <w:rsid w:val="009C1295"/>
    <w:rsid w:val="009C15C2"/>
    <w:rsid w:val="009C1804"/>
    <w:rsid w:val="009C1B8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62D4"/>
    <w:rsid w:val="009C64A5"/>
    <w:rsid w:val="009C6808"/>
    <w:rsid w:val="009C6FE1"/>
    <w:rsid w:val="009C77EF"/>
    <w:rsid w:val="009C78CC"/>
    <w:rsid w:val="009C7BB9"/>
    <w:rsid w:val="009D0233"/>
    <w:rsid w:val="009D02EF"/>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D7D9A"/>
    <w:rsid w:val="009E00EE"/>
    <w:rsid w:val="009E00F5"/>
    <w:rsid w:val="009E0743"/>
    <w:rsid w:val="009E0A88"/>
    <w:rsid w:val="009E0CE8"/>
    <w:rsid w:val="009E0FE4"/>
    <w:rsid w:val="009E11F3"/>
    <w:rsid w:val="009E122E"/>
    <w:rsid w:val="009E12C7"/>
    <w:rsid w:val="009E1435"/>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2455"/>
    <w:rsid w:val="009F2E45"/>
    <w:rsid w:val="009F2EC9"/>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3EF"/>
    <w:rsid w:val="00A00853"/>
    <w:rsid w:val="00A00B30"/>
    <w:rsid w:val="00A00FA3"/>
    <w:rsid w:val="00A01471"/>
    <w:rsid w:val="00A0154B"/>
    <w:rsid w:val="00A01751"/>
    <w:rsid w:val="00A01CBA"/>
    <w:rsid w:val="00A02662"/>
    <w:rsid w:val="00A02E23"/>
    <w:rsid w:val="00A03D13"/>
    <w:rsid w:val="00A040DB"/>
    <w:rsid w:val="00A041E6"/>
    <w:rsid w:val="00A0495D"/>
    <w:rsid w:val="00A04963"/>
    <w:rsid w:val="00A04A36"/>
    <w:rsid w:val="00A0504C"/>
    <w:rsid w:val="00A051A7"/>
    <w:rsid w:val="00A05255"/>
    <w:rsid w:val="00A05D81"/>
    <w:rsid w:val="00A06463"/>
    <w:rsid w:val="00A06D58"/>
    <w:rsid w:val="00A07298"/>
    <w:rsid w:val="00A07776"/>
    <w:rsid w:val="00A07D92"/>
    <w:rsid w:val="00A10003"/>
    <w:rsid w:val="00A1060D"/>
    <w:rsid w:val="00A10C84"/>
    <w:rsid w:val="00A11017"/>
    <w:rsid w:val="00A11560"/>
    <w:rsid w:val="00A117E2"/>
    <w:rsid w:val="00A11C3E"/>
    <w:rsid w:val="00A124D7"/>
    <w:rsid w:val="00A12672"/>
    <w:rsid w:val="00A127B3"/>
    <w:rsid w:val="00A1299E"/>
    <w:rsid w:val="00A13598"/>
    <w:rsid w:val="00A13613"/>
    <w:rsid w:val="00A13ADD"/>
    <w:rsid w:val="00A14245"/>
    <w:rsid w:val="00A14CE0"/>
    <w:rsid w:val="00A14D22"/>
    <w:rsid w:val="00A15B68"/>
    <w:rsid w:val="00A161A6"/>
    <w:rsid w:val="00A161BE"/>
    <w:rsid w:val="00A171EA"/>
    <w:rsid w:val="00A176E1"/>
    <w:rsid w:val="00A17B64"/>
    <w:rsid w:val="00A17C3F"/>
    <w:rsid w:val="00A17EE4"/>
    <w:rsid w:val="00A17F35"/>
    <w:rsid w:val="00A20060"/>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73E"/>
    <w:rsid w:val="00A319B9"/>
    <w:rsid w:val="00A31A76"/>
    <w:rsid w:val="00A323F3"/>
    <w:rsid w:val="00A32AC0"/>
    <w:rsid w:val="00A32E7E"/>
    <w:rsid w:val="00A34894"/>
    <w:rsid w:val="00A34936"/>
    <w:rsid w:val="00A35061"/>
    <w:rsid w:val="00A35A7E"/>
    <w:rsid w:val="00A364EC"/>
    <w:rsid w:val="00A365B2"/>
    <w:rsid w:val="00A37097"/>
    <w:rsid w:val="00A37899"/>
    <w:rsid w:val="00A37AD0"/>
    <w:rsid w:val="00A407B8"/>
    <w:rsid w:val="00A40B37"/>
    <w:rsid w:val="00A41960"/>
    <w:rsid w:val="00A41BC3"/>
    <w:rsid w:val="00A42002"/>
    <w:rsid w:val="00A423CA"/>
    <w:rsid w:val="00A42414"/>
    <w:rsid w:val="00A4298F"/>
    <w:rsid w:val="00A4370F"/>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049"/>
    <w:rsid w:val="00A5064A"/>
    <w:rsid w:val="00A507E2"/>
    <w:rsid w:val="00A50E9B"/>
    <w:rsid w:val="00A513BA"/>
    <w:rsid w:val="00A5278F"/>
    <w:rsid w:val="00A5284E"/>
    <w:rsid w:val="00A52D00"/>
    <w:rsid w:val="00A53033"/>
    <w:rsid w:val="00A5305B"/>
    <w:rsid w:val="00A5323D"/>
    <w:rsid w:val="00A5341D"/>
    <w:rsid w:val="00A53A18"/>
    <w:rsid w:val="00A542FA"/>
    <w:rsid w:val="00A544CA"/>
    <w:rsid w:val="00A54502"/>
    <w:rsid w:val="00A5464B"/>
    <w:rsid w:val="00A5491B"/>
    <w:rsid w:val="00A54A40"/>
    <w:rsid w:val="00A54CFE"/>
    <w:rsid w:val="00A5666A"/>
    <w:rsid w:val="00A570C0"/>
    <w:rsid w:val="00A57512"/>
    <w:rsid w:val="00A576F7"/>
    <w:rsid w:val="00A57A3E"/>
    <w:rsid w:val="00A57AC9"/>
    <w:rsid w:val="00A57C1B"/>
    <w:rsid w:val="00A60208"/>
    <w:rsid w:val="00A6082F"/>
    <w:rsid w:val="00A618BC"/>
    <w:rsid w:val="00A619B8"/>
    <w:rsid w:val="00A62969"/>
    <w:rsid w:val="00A62FEF"/>
    <w:rsid w:val="00A6383A"/>
    <w:rsid w:val="00A6443A"/>
    <w:rsid w:val="00A649FA"/>
    <w:rsid w:val="00A64CB9"/>
    <w:rsid w:val="00A6524F"/>
    <w:rsid w:val="00A6534E"/>
    <w:rsid w:val="00A6541B"/>
    <w:rsid w:val="00A665BF"/>
    <w:rsid w:val="00A666C3"/>
    <w:rsid w:val="00A66754"/>
    <w:rsid w:val="00A66BA6"/>
    <w:rsid w:val="00A66E1E"/>
    <w:rsid w:val="00A66F9D"/>
    <w:rsid w:val="00A67BDD"/>
    <w:rsid w:val="00A67D8E"/>
    <w:rsid w:val="00A70BCF"/>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1B2"/>
    <w:rsid w:val="00A75828"/>
    <w:rsid w:val="00A759A1"/>
    <w:rsid w:val="00A75E5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4EAB"/>
    <w:rsid w:val="00A8664F"/>
    <w:rsid w:val="00A866D4"/>
    <w:rsid w:val="00A86711"/>
    <w:rsid w:val="00A86D4A"/>
    <w:rsid w:val="00A86E08"/>
    <w:rsid w:val="00A86F7C"/>
    <w:rsid w:val="00A86F86"/>
    <w:rsid w:val="00A873C5"/>
    <w:rsid w:val="00A87468"/>
    <w:rsid w:val="00A87887"/>
    <w:rsid w:val="00A87D70"/>
    <w:rsid w:val="00A87E9E"/>
    <w:rsid w:val="00A90170"/>
    <w:rsid w:val="00A9022B"/>
    <w:rsid w:val="00A90587"/>
    <w:rsid w:val="00A909C9"/>
    <w:rsid w:val="00A90A33"/>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60DC"/>
    <w:rsid w:val="00A9701C"/>
    <w:rsid w:val="00A97056"/>
    <w:rsid w:val="00A9776D"/>
    <w:rsid w:val="00A97789"/>
    <w:rsid w:val="00AA048A"/>
    <w:rsid w:val="00AA0554"/>
    <w:rsid w:val="00AA081F"/>
    <w:rsid w:val="00AA090E"/>
    <w:rsid w:val="00AA1413"/>
    <w:rsid w:val="00AA162F"/>
    <w:rsid w:val="00AA1873"/>
    <w:rsid w:val="00AA1F3A"/>
    <w:rsid w:val="00AA2336"/>
    <w:rsid w:val="00AA2398"/>
    <w:rsid w:val="00AA2622"/>
    <w:rsid w:val="00AA2AB0"/>
    <w:rsid w:val="00AA30ED"/>
    <w:rsid w:val="00AA3316"/>
    <w:rsid w:val="00AA4754"/>
    <w:rsid w:val="00AA4A25"/>
    <w:rsid w:val="00AA4E80"/>
    <w:rsid w:val="00AA5CCC"/>
    <w:rsid w:val="00AA6392"/>
    <w:rsid w:val="00AA65F1"/>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7F3"/>
    <w:rsid w:val="00AB4296"/>
    <w:rsid w:val="00AB4964"/>
    <w:rsid w:val="00AB4A35"/>
    <w:rsid w:val="00AB4CD0"/>
    <w:rsid w:val="00AB5097"/>
    <w:rsid w:val="00AB548D"/>
    <w:rsid w:val="00AB5992"/>
    <w:rsid w:val="00AB5A3C"/>
    <w:rsid w:val="00AB5D03"/>
    <w:rsid w:val="00AB68A3"/>
    <w:rsid w:val="00AB6BB7"/>
    <w:rsid w:val="00AB6CFD"/>
    <w:rsid w:val="00AB7187"/>
    <w:rsid w:val="00AB735E"/>
    <w:rsid w:val="00AB76CB"/>
    <w:rsid w:val="00AB7999"/>
    <w:rsid w:val="00AB7E43"/>
    <w:rsid w:val="00AC05A9"/>
    <w:rsid w:val="00AC07A3"/>
    <w:rsid w:val="00AC0D0F"/>
    <w:rsid w:val="00AC160E"/>
    <w:rsid w:val="00AC1B8B"/>
    <w:rsid w:val="00AC1E09"/>
    <w:rsid w:val="00AC1E4C"/>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2B25"/>
    <w:rsid w:val="00AD2DBC"/>
    <w:rsid w:val="00AD2E6E"/>
    <w:rsid w:val="00AD35CB"/>
    <w:rsid w:val="00AD3D2D"/>
    <w:rsid w:val="00AD4408"/>
    <w:rsid w:val="00AD4E6E"/>
    <w:rsid w:val="00AD5222"/>
    <w:rsid w:val="00AD5926"/>
    <w:rsid w:val="00AD5A83"/>
    <w:rsid w:val="00AD5ACD"/>
    <w:rsid w:val="00AD5B8F"/>
    <w:rsid w:val="00AD5BAF"/>
    <w:rsid w:val="00AD5D14"/>
    <w:rsid w:val="00AD5DCE"/>
    <w:rsid w:val="00AD777D"/>
    <w:rsid w:val="00AD7DAC"/>
    <w:rsid w:val="00AD7F1F"/>
    <w:rsid w:val="00AE016B"/>
    <w:rsid w:val="00AE055C"/>
    <w:rsid w:val="00AE0C23"/>
    <w:rsid w:val="00AE0E5E"/>
    <w:rsid w:val="00AE0ECA"/>
    <w:rsid w:val="00AE1082"/>
    <w:rsid w:val="00AE37A6"/>
    <w:rsid w:val="00AE392A"/>
    <w:rsid w:val="00AE4691"/>
    <w:rsid w:val="00AE4A43"/>
    <w:rsid w:val="00AE50D4"/>
    <w:rsid w:val="00AE513B"/>
    <w:rsid w:val="00AE5156"/>
    <w:rsid w:val="00AE58F6"/>
    <w:rsid w:val="00AE5B70"/>
    <w:rsid w:val="00AE6282"/>
    <w:rsid w:val="00AE63B8"/>
    <w:rsid w:val="00AE66EE"/>
    <w:rsid w:val="00AE67CB"/>
    <w:rsid w:val="00AE6BBF"/>
    <w:rsid w:val="00AE7A8E"/>
    <w:rsid w:val="00AF0124"/>
    <w:rsid w:val="00AF0283"/>
    <w:rsid w:val="00AF0737"/>
    <w:rsid w:val="00AF09AD"/>
    <w:rsid w:val="00AF0BCA"/>
    <w:rsid w:val="00AF0DB1"/>
    <w:rsid w:val="00AF12A9"/>
    <w:rsid w:val="00AF12D2"/>
    <w:rsid w:val="00AF1FB7"/>
    <w:rsid w:val="00AF2CCF"/>
    <w:rsid w:val="00AF2EB1"/>
    <w:rsid w:val="00AF32F0"/>
    <w:rsid w:val="00AF3E72"/>
    <w:rsid w:val="00AF3F30"/>
    <w:rsid w:val="00AF41E0"/>
    <w:rsid w:val="00AF42CC"/>
    <w:rsid w:val="00AF50E6"/>
    <w:rsid w:val="00AF5112"/>
    <w:rsid w:val="00AF52F0"/>
    <w:rsid w:val="00AF565C"/>
    <w:rsid w:val="00AF56C4"/>
    <w:rsid w:val="00AF57D3"/>
    <w:rsid w:val="00AF5CA0"/>
    <w:rsid w:val="00AF5CAA"/>
    <w:rsid w:val="00AF6095"/>
    <w:rsid w:val="00AF6489"/>
    <w:rsid w:val="00AF7BA9"/>
    <w:rsid w:val="00B00850"/>
    <w:rsid w:val="00B01115"/>
    <w:rsid w:val="00B016EF"/>
    <w:rsid w:val="00B01840"/>
    <w:rsid w:val="00B0238C"/>
    <w:rsid w:val="00B02A2F"/>
    <w:rsid w:val="00B03157"/>
    <w:rsid w:val="00B032BD"/>
    <w:rsid w:val="00B03357"/>
    <w:rsid w:val="00B0394B"/>
    <w:rsid w:val="00B03F6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A82"/>
    <w:rsid w:val="00B13361"/>
    <w:rsid w:val="00B13818"/>
    <w:rsid w:val="00B13953"/>
    <w:rsid w:val="00B155F4"/>
    <w:rsid w:val="00B15723"/>
    <w:rsid w:val="00B15970"/>
    <w:rsid w:val="00B15B1B"/>
    <w:rsid w:val="00B15B6A"/>
    <w:rsid w:val="00B16DDD"/>
    <w:rsid w:val="00B173D0"/>
    <w:rsid w:val="00B177AD"/>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57"/>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D02"/>
    <w:rsid w:val="00B326B4"/>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403EA"/>
    <w:rsid w:val="00B40747"/>
    <w:rsid w:val="00B40FAA"/>
    <w:rsid w:val="00B41D94"/>
    <w:rsid w:val="00B4212F"/>
    <w:rsid w:val="00B425E7"/>
    <w:rsid w:val="00B4282F"/>
    <w:rsid w:val="00B43009"/>
    <w:rsid w:val="00B43EEA"/>
    <w:rsid w:val="00B43F85"/>
    <w:rsid w:val="00B441E9"/>
    <w:rsid w:val="00B44F1E"/>
    <w:rsid w:val="00B462F3"/>
    <w:rsid w:val="00B463DF"/>
    <w:rsid w:val="00B469EB"/>
    <w:rsid w:val="00B47010"/>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E5C"/>
    <w:rsid w:val="00B54F78"/>
    <w:rsid w:val="00B55F99"/>
    <w:rsid w:val="00B56298"/>
    <w:rsid w:val="00B562B3"/>
    <w:rsid w:val="00B5649B"/>
    <w:rsid w:val="00B56F1A"/>
    <w:rsid w:val="00B57349"/>
    <w:rsid w:val="00B5736A"/>
    <w:rsid w:val="00B5760B"/>
    <w:rsid w:val="00B6030B"/>
    <w:rsid w:val="00B60D2B"/>
    <w:rsid w:val="00B617FA"/>
    <w:rsid w:val="00B621A9"/>
    <w:rsid w:val="00B6265F"/>
    <w:rsid w:val="00B62AC5"/>
    <w:rsid w:val="00B62F94"/>
    <w:rsid w:val="00B63523"/>
    <w:rsid w:val="00B639FD"/>
    <w:rsid w:val="00B63AC6"/>
    <w:rsid w:val="00B641FE"/>
    <w:rsid w:val="00B6559C"/>
    <w:rsid w:val="00B660AA"/>
    <w:rsid w:val="00B665E5"/>
    <w:rsid w:val="00B66992"/>
    <w:rsid w:val="00B66C9A"/>
    <w:rsid w:val="00B67147"/>
    <w:rsid w:val="00B67380"/>
    <w:rsid w:val="00B67756"/>
    <w:rsid w:val="00B70665"/>
    <w:rsid w:val="00B70934"/>
    <w:rsid w:val="00B70A32"/>
    <w:rsid w:val="00B71311"/>
    <w:rsid w:val="00B714C6"/>
    <w:rsid w:val="00B71559"/>
    <w:rsid w:val="00B71903"/>
    <w:rsid w:val="00B7200E"/>
    <w:rsid w:val="00B72691"/>
    <w:rsid w:val="00B72F58"/>
    <w:rsid w:val="00B7347F"/>
    <w:rsid w:val="00B738BE"/>
    <w:rsid w:val="00B73DCD"/>
    <w:rsid w:val="00B74E77"/>
    <w:rsid w:val="00B7553E"/>
    <w:rsid w:val="00B7564F"/>
    <w:rsid w:val="00B761F7"/>
    <w:rsid w:val="00B76644"/>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53F"/>
    <w:rsid w:val="00B86992"/>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1E94"/>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EC"/>
    <w:rsid w:val="00B96556"/>
    <w:rsid w:val="00B96589"/>
    <w:rsid w:val="00B976DE"/>
    <w:rsid w:val="00B97721"/>
    <w:rsid w:val="00B979DF"/>
    <w:rsid w:val="00B97DA4"/>
    <w:rsid w:val="00BA011C"/>
    <w:rsid w:val="00BA026C"/>
    <w:rsid w:val="00BA0967"/>
    <w:rsid w:val="00BA0C66"/>
    <w:rsid w:val="00BA0EF4"/>
    <w:rsid w:val="00BA0FF0"/>
    <w:rsid w:val="00BA1519"/>
    <w:rsid w:val="00BA2193"/>
    <w:rsid w:val="00BA24B9"/>
    <w:rsid w:val="00BA29BE"/>
    <w:rsid w:val="00BA2C97"/>
    <w:rsid w:val="00BA2D90"/>
    <w:rsid w:val="00BA2F2E"/>
    <w:rsid w:val="00BA32C7"/>
    <w:rsid w:val="00BA3A4C"/>
    <w:rsid w:val="00BA413D"/>
    <w:rsid w:val="00BA4436"/>
    <w:rsid w:val="00BA4A71"/>
    <w:rsid w:val="00BA4B0A"/>
    <w:rsid w:val="00BA4D61"/>
    <w:rsid w:val="00BA4E67"/>
    <w:rsid w:val="00BA591C"/>
    <w:rsid w:val="00BA6F63"/>
    <w:rsid w:val="00BA707E"/>
    <w:rsid w:val="00BA75E1"/>
    <w:rsid w:val="00BA7C9F"/>
    <w:rsid w:val="00BA7F89"/>
    <w:rsid w:val="00BB08D4"/>
    <w:rsid w:val="00BB1258"/>
    <w:rsid w:val="00BB25B6"/>
    <w:rsid w:val="00BB3688"/>
    <w:rsid w:val="00BB371A"/>
    <w:rsid w:val="00BB3F65"/>
    <w:rsid w:val="00BB441F"/>
    <w:rsid w:val="00BB46F7"/>
    <w:rsid w:val="00BB50FE"/>
    <w:rsid w:val="00BB55A3"/>
    <w:rsid w:val="00BB5CED"/>
    <w:rsid w:val="00BB66C7"/>
    <w:rsid w:val="00BB68DF"/>
    <w:rsid w:val="00BB6A11"/>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D9C"/>
    <w:rsid w:val="00BC33B8"/>
    <w:rsid w:val="00BC446D"/>
    <w:rsid w:val="00BC46A8"/>
    <w:rsid w:val="00BC48CD"/>
    <w:rsid w:val="00BC493D"/>
    <w:rsid w:val="00BC4C3D"/>
    <w:rsid w:val="00BC4D29"/>
    <w:rsid w:val="00BC4EE8"/>
    <w:rsid w:val="00BC53BC"/>
    <w:rsid w:val="00BC6A53"/>
    <w:rsid w:val="00BC6C50"/>
    <w:rsid w:val="00BC6CE9"/>
    <w:rsid w:val="00BC6D4E"/>
    <w:rsid w:val="00BC7124"/>
    <w:rsid w:val="00BC79D0"/>
    <w:rsid w:val="00BC79F3"/>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D56"/>
    <w:rsid w:val="00BE70E2"/>
    <w:rsid w:val="00BE73C3"/>
    <w:rsid w:val="00BE7A44"/>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31B"/>
    <w:rsid w:val="00BF3412"/>
    <w:rsid w:val="00BF393F"/>
    <w:rsid w:val="00BF3E0D"/>
    <w:rsid w:val="00BF422F"/>
    <w:rsid w:val="00BF4527"/>
    <w:rsid w:val="00BF45A5"/>
    <w:rsid w:val="00BF584D"/>
    <w:rsid w:val="00BF5F8D"/>
    <w:rsid w:val="00BF6213"/>
    <w:rsid w:val="00BF63FC"/>
    <w:rsid w:val="00BF652B"/>
    <w:rsid w:val="00BF73D9"/>
    <w:rsid w:val="00BF7435"/>
    <w:rsid w:val="00BF75CA"/>
    <w:rsid w:val="00C003B3"/>
    <w:rsid w:val="00C00474"/>
    <w:rsid w:val="00C00801"/>
    <w:rsid w:val="00C00A33"/>
    <w:rsid w:val="00C010D0"/>
    <w:rsid w:val="00C02F33"/>
    <w:rsid w:val="00C037D7"/>
    <w:rsid w:val="00C03F03"/>
    <w:rsid w:val="00C03F77"/>
    <w:rsid w:val="00C0404F"/>
    <w:rsid w:val="00C0421E"/>
    <w:rsid w:val="00C04350"/>
    <w:rsid w:val="00C04472"/>
    <w:rsid w:val="00C04504"/>
    <w:rsid w:val="00C045FD"/>
    <w:rsid w:val="00C047D0"/>
    <w:rsid w:val="00C04881"/>
    <w:rsid w:val="00C04A24"/>
    <w:rsid w:val="00C0500A"/>
    <w:rsid w:val="00C05D38"/>
    <w:rsid w:val="00C06A36"/>
    <w:rsid w:val="00C102AD"/>
    <w:rsid w:val="00C107F0"/>
    <w:rsid w:val="00C10901"/>
    <w:rsid w:val="00C10E1C"/>
    <w:rsid w:val="00C11001"/>
    <w:rsid w:val="00C111EC"/>
    <w:rsid w:val="00C1178F"/>
    <w:rsid w:val="00C11CAC"/>
    <w:rsid w:val="00C120A0"/>
    <w:rsid w:val="00C125A7"/>
    <w:rsid w:val="00C12923"/>
    <w:rsid w:val="00C12A7E"/>
    <w:rsid w:val="00C135D6"/>
    <w:rsid w:val="00C13E72"/>
    <w:rsid w:val="00C1431F"/>
    <w:rsid w:val="00C1511B"/>
    <w:rsid w:val="00C15F2C"/>
    <w:rsid w:val="00C16478"/>
    <w:rsid w:val="00C16987"/>
    <w:rsid w:val="00C17817"/>
    <w:rsid w:val="00C17B0E"/>
    <w:rsid w:val="00C17C76"/>
    <w:rsid w:val="00C208DC"/>
    <w:rsid w:val="00C2170A"/>
    <w:rsid w:val="00C2189B"/>
    <w:rsid w:val="00C21F9F"/>
    <w:rsid w:val="00C22168"/>
    <w:rsid w:val="00C2325F"/>
    <w:rsid w:val="00C23264"/>
    <w:rsid w:val="00C24244"/>
    <w:rsid w:val="00C24373"/>
    <w:rsid w:val="00C24DE0"/>
    <w:rsid w:val="00C25B1D"/>
    <w:rsid w:val="00C25CAB"/>
    <w:rsid w:val="00C26838"/>
    <w:rsid w:val="00C2713F"/>
    <w:rsid w:val="00C2741F"/>
    <w:rsid w:val="00C27549"/>
    <w:rsid w:val="00C27DC8"/>
    <w:rsid w:val="00C303B8"/>
    <w:rsid w:val="00C31986"/>
    <w:rsid w:val="00C326C9"/>
    <w:rsid w:val="00C32ED3"/>
    <w:rsid w:val="00C330B3"/>
    <w:rsid w:val="00C33590"/>
    <w:rsid w:val="00C335DE"/>
    <w:rsid w:val="00C33A30"/>
    <w:rsid w:val="00C34DD5"/>
    <w:rsid w:val="00C354B1"/>
    <w:rsid w:val="00C354EB"/>
    <w:rsid w:val="00C358E6"/>
    <w:rsid w:val="00C35B48"/>
    <w:rsid w:val="00C35F16"/>
    <w:rsid w:val="00C362A8"/>
    <w:rsid w:val="00C3704C"/>
    <w:rsid w:val="00C3705A"/>
    <w:rsid w:val="00C37579"/>
    <w:rsid w:val="00C37610"/>
    <w:rsid w:val="00C37896"/>
    <w:rsid w:val="00C40090"/>
    <w:rsid w:val="00C404DB"/>
    <w:rsid w:val="00C406AB"/>
    <w:rsid w:val="00C41E76"/>
    <w:rsid w:val="00C4218C"/>
    <w:rsid w:val="00C42318"/>
    <w:rsid w:val="00C424B9"/>
    <w:rsid w:val="00C426B0"/>
    <w:rsid w:val="00C43010"/>
    <w:rsid w:val="00C43135"/>
    <w:rsid w:val="00C4391C"/>
    <w:rsid w:val="00C4393C"/>
    <w:rsid w:val="00C43C7E"/>
    <w:rsid w:val="00C4447B"/>
    <w:rsid w:val="00C44AE5"/>
    <w:rsid w:val="00C45C16"/>
    <w:rsid w:val="00C46102"/>
    <w:rsid w:val="00C461CE"/>
    <w:rsid w:val="00C46A80"/>
    <w:rsid w:val="00C46C80"/>
    <w:rsid w:val="00C46F91"/>
    <w:rsid w:val="00C476DD"/>
    <w:rsid w:val="00C478C8"/>
    <w:rsid w:val="00C50060"/>
    <w:rsid w:val="00C503E9"/>
    <w:rsid w:val="00C50C2D"/>
    <w:rsid w:val="00C50CF5"/>
    <w:rsid w:val="00C50DCC"/>
    <w:rsid w:val="00C51322"/>
    <w:rsid w:val="00C513D3"/>
    <w:rsid w:val="00C51762"/>
    <w:rsid w:val="00C5176C"/>
    <w:rsid w:val="00C519D7"/>
    <w:rsid w:val="00C51EA9"/>
    <w:rsid w:val="00C52717"/>
    <w:rsid w:val="00C5299D"/>
    <w:rsid w:val="00C52CFF"/>
    <w:rsid w:val="00C53395"/>
    <w:rsid w:val="00C53B60"/>
    <w:rsid w:val="00C54798"/>
    <w:rsid w:val="00C54B4D"/>
    <w:rsid w:val="00C57123"/>
    <w:rsid w:val="00C60745"/>
    <w:rsid w:val="00C609AC"/>
    <w:rsid w:val="00C60AAB"/>
    <w:rsid w:val="00C612F8"/>
    <w:rsid w:val="00C615C9"/>
    <w:rsid w:val="00C620CE"/>
    <w:rsid w:val="00C62194"/>
    <w:rsid w:val="00C6281E"/>
    <w:rsid w:val="00C62C90"/>
    <w:rsid w:val="00C63060"/>
    <w:rsid w:val="00C63A07"/>
    <w:rsid w:val="00C63F33"/>
    <w:rsid w:val="00C6509A"/>
    <w:rsid w:val="00C6510D"/>
    <w:rsid w:val="00C6555D"/>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9BB"/>
    <w:rsid w:val="00C75ACC"/>
    <w:rsid w:val="00C75AFE"/>
    <w:rsid w:val="00C75F21"/>
    <w:rsid w:val="00C771F8"/>
    <w:rsid w:val="00C77482"/>
    <w:rsid w:val="00C77859"/>
    <w:rsid w:val="00C77F9D"/>
    <w:rsid w:val="00C80996"/>
    <w:rsid w:val="00C82105"/>
    <w:rsid w:val="00C82EC5"/>
    <w:rsid w:val="00C82F3D"/>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312A"/>
    <w:rsid w:val="00C93803"/>
    <w:rsid w:val="00C93A2B"/>
    <w:rsid w:val="00C942DE"/>
    <w:rsid w:val="00C95195"/>
    <w:rsid w:val="00C95808"/>
    <w:rsid w:val="00C961CC"/>
    <w:rsid w:val="00C96247"/>
    <w:rsid w:val="00C966CC"/>
    <w:rsid w:val="00C9702D"/>
    <w:rsid w:val="00C97461"/>
    <w:rsid w:val="00C975CC"/>
    <w:rsid w:val="00C9764A"/>
    <w:rsid w:val="00C97799"/>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F00"/>
    <w:rsid w:val="00CB36BD"/>
    <w:rsid w:val="00CB37F8"/>
    <w:rsid w:val="00CB3818"/>
    <w:rsid w:val="00CB3C05"/>
    <w:rsid w:val="00CB43CF"/>
    <w:rsid w:val="00CB4C3A"/>
    <w:rsid w:val="00CB55D0"/>
    <w:rsid w:val="00CB58B8"/>
    <w:rsid w:val="00CB5C59"/>
    <w:rsid w:val="00CB5E6F"/>
    <w:rsid w:val="00CB6005"/>
    <w:rsid w:val="00CB6333"/>
    <w:rsid w:val="00CB66F1"/>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53"/>
    <w:rsid w:val="00CC7200"/>
    <w:rsid w:val="00CC73BF"/>
    <w:rsid w:val="00CC748B"/>
    <w:rsid w:val="00CC7FEB"/>
    <w:rsid w:val="00CD0273"/>
    <w:rsid w:val="00CD0332"/>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BA3"/>
    <w:rsid w:val="00CE11F1"/>
    <w:rsid w:val="00CE165C"/>
    <w:rsid w:val="00CE203D"/>
    <w:rsid w:val="00CE24B6"/>
    <w:rsid w:val="00CE28C0"/>
    <w:rsid w:val="00CE2DF1"/>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E7D64"/>
    <w:rsid w:val="00CF070A"/>
    <w:rsid w:val="00CF0B4E"/>
    <w:rsid w:val="00CF0CB5"/>
    <w:rsid w:val="00CF0E55"/>
    <w:rsid w:val="00CF209B"/>
    <w:rsid w:val="00CF26D8"/>
    <w:rsid w:val="00CF2870"/>
    <w:rsid w:val="00CF2EDC"/>
    <w:rsid w:val="00CF2EEF"/>
    <w:rsid w:val="00CF3F36"/>
    <w:rsid w:val="00CF3FC9"/>
    <w:rsid w:val="00CF4798"/>
    <w:rsid w:val="00CF523B"/>
    <w:rsid w:val="00CF5543"/>
    <w:rsid w:val="00CF5E6D"/>
    <w:rsid w:val="00CF68FB"/>
    <w:rsid w:val="00CF6F91"/>
    <w:rsid w:val="00CF7578"/>
    <w:rsid w:val="00CF7799"/>
    <w:rsid w:val="00CF7A9F"/>
    <w:rsid w:val="00D0119E"/>
    <w:rsid w:val="00D013E2"/>
    <w:rsid w:val="00D014AF"/>
    <w:rsid w:val="00D01ED9"/>
    <w:rsid w:val="00D024F9"/>
    <w:rsid w:val="00D026AE"/>
    <w:rsid w:val="00D033A9"/>
    <w:rsid w:val="00D042E3"/>
    <w:rsid w:val="00D0471F"/>
    <w:rsid w:val="00D0482D"/>
    <w:rsid w:val="00D049AF"/>
    <w:rsid w:val="00D05F14"/>
    <w:rsid w:val="00D063E4"/>
    <w:rsid w:val="00D06514"/>
    <w:rsid w:val="00D0670B"/>
    <w:rsid w:val="00D0723E"/>
    <w:rsid w:val="00D07D87"/>
    <w:rsid w:val="00D07DB8"/>
    <w:rsid w:val="00D10818"/>
    <w:rsid w:val="00D109D2"/>
    <w:rsid w:val="00D10DEE"/>
    <w:rsid w:val="00D10F57"/>
    <w:rsid w:val="00D120CC"/>
    <w:rsid w:val="00D13759"/>
    <w:rsid w:val="00D1375B"/>
    <w:rsid w:val="00D15CBA"/>
    <w:rsid w:val="00D15D61"/>
    <w:rsid w:val="00D16733"/>
    <w:rsid w:val="00D16B22"/>
    <w:rsid w:val="00D16DFD"/>
    <w:rsid w:val="00D205FD"/>
    <w:rsid w:val="00D20774"/>
    <w:rsid w:val="00D21327"/>
    <w:rsid w:val="00D21F12"/>
    <w:rsid w:val="00D22380"/>
    <w:rsid w:val="00D239B0"/>
    <w:rsid w:val="00D23BF3"/>
    <w:rsid w:val="00D23FC4"/>
    <w:rsid w:val="00D241A3"/>
    <w:rsid w:val="00D24239"/>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B28"/>
    <w:rsid w:val="00D43FCB"/>
    <w:rsid w:val="00D44692"/>
    <w:rsid w:val="00D4494F"/>
    <w:rsid w:val="00D44DF0"/>
    <w:rsid w:val="00D44F4D"/>
    <w:rsid w:val="00D45952"/>
    <w:rsid w:val="00D45AE7"/>
    <w:rsid w:val="00D45B73"/>
    <w:rsid w:val="00D4630D"/>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FCF"/>
    <w:rsid w:val="00D53156"/>
    <w:rsid w:val="00D536B1"/>
    <w:rsid w:val="00D5389F"/>
    <w:rsid w:val="00D546B5"/>
    <w:rsid w:val="00D54D14"/>
    <w:rsid w:val="00D54FCA"/>
    <w:rsid w:val="00D55317"/>
    <w:rsid w:val="00D55AA0"/>
    <w:rsid w:val="00D55AD7"/>
    <w:rsid w:val="00D564C4"/>
    <w:rsid w:val="00D56D2B"/>
    <w:rsid w:val="00D56E6F"/>
    <w:rsid w:val="00D57409"/>
    <w:rsid w:val="00D60186"/>
    <w:rsid w:val="00D601E3"/>
    <w:rsid w:val="00D6051B"/>
    <w:rsid w:val="00D6056D"/>
    <w:rsid w:val="00D60B3F"/>
    <w:rsid w:val="00D60F9A"/>
    <w:rsid w:val="00D61236"/>
    <w:rsid w:val="00D61626"/>
    <w:rsid w:val="00D616A9"/>
    <w:rsid w:val="00D61C9E"/>
    <w:rsid w:val="00D6236E"/>
    <w:rsid w:val="00D623ED"/>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42AF"/>
    <w:rsid w:val="00D75A59"/>
    <w:rsid w:val="00D75AC2"/>
    <w:rsid w:val="00D75B2C"/>
    <w:rsid w:val="00D75CED"/>
    <w:rsid w:val="00D75E3D"/>
    <w:rsid w:val="00D76E5C"/>
    <w:rsid w:val="00D7708C"/>
    <w:rsid w:val="00D772CF"/>
    <w:rsid w:val="00D77A1B"/>
    <w:rsid w:val="00D8006B"/>
    <w:rsid w:val="00D803B3"/>
    <w:rsid w:val="00D805C9"/>
    <w:rsid w:val="00D8074C"/>
    <w:rsid w:val="00D81B08"/>
    <w:rsid w:val="00D81F4D"/>
    <w:rsid w:val="00D81FF5"/>
    <w:rsid w:val="00D82BD8"/>
    <w:rsid w:val="00D82D90"/>
    <w:rsid w:val="00D8339E"/>
    <w:rsid w:val="00D836EE"/>
    <w:rsid w:val="00D83F64"/>
    <w:rsid w:val="00D84360"/>
    <w:rsid w:val="00D8465F"/>
    <w:rsid w:val="00D849EE"/>
    <w:rsid w:val="00D84AD1"/>
    <w:rsid w:val="00D84EEC"/>
    <w:rsid w:val="00D850FB"/>
    <w:rsid w:val="00D85961"/>
    <w:rsid w:val="00D85B78"/>
    <w:rsid w:val="00D85EDE"/>
    <w:rsid w:val="00D85F91"/>
    <w:rsid w:val="00D86307"/>
    <w:rsid w:val="00D864DB"/>
    <w:rsid w:val="00D87334"/>
    <w:rsid w:val="00D90E75"/>
    <w:rsid w:val="00D91145"/>
    <w:rsid w:val="00D916A3"/>
    <w:rsid w:val="00D918D1"/>
    <w:rsid w:val="00D91904"/>
    <w:rsid w:val="00D91B9F"/>
    <w:rsid w:val="00D9212D"/>
    <w:rsid w:val="00D92193"/>
    <w:rsid w:val="00D92473"/>
    <w:rsid w:val="00D924C3"/>
    <w:rsid w:val="00D92528"/>
    <w:rsid w:val="00D9257D"/>
    <w:rsid w:val="00D9328E"/>
    <w:rsid w:val="00D93F35"/>
    <w:rsid w:val="00D94416"/>
    <w:rsid w:val="00D944BE"/>
    <w:rsid w:val="00D945EC"/>
    <w:rsid w:val="00D94CB6"/>
    <w:rsid w:val="00D953EA"/>
    <w:rsid w:val="00D9560B"/>
    <w:rsid w:val="00D957E6"/>
    <w:rsid w:val="00D95D20"/>
    <w:rsid w:val="00D95E4E"/>
    <w:rsid w:val="00D97829"/>
    <w:rsid w:val="00D97A00"/>
    <w:rsid w:val="00D97D37"/>
    <w:rsid w:val="00DA0FD8"/>
    <w:rsid w:val="00DA190B"/>
    <w:rsid w:val="00DA1A91"/>
    <w:rsid w:val="00DA1BC0"/>
    <w:rsid w:val="00DA2106"/>
    <w:rsid w:val="00DA3450"/>
    <w:rsid w:val="00DA3DF3"/>
    <w:rsid w:val="00DA3FB7"/>
    <w:rsid w:val="00DA44D4"/>
    <w:rsid w:val="00DA45BF"/>
    <w:rsid w:val="00DA4DD6"/>
    <w:rsid w:val="00DA4E97"/>
    <w:rsid w:val="00DA504D"/>
    <w:rsid w:val="00DA52EB"/>
    <w:rsid w:val="00DA537A"/>
    <w:rsid w:val="00DA551C"/>
    <w:rsid w:val="00DA5F69"/>
    <w:rsid w:val="00DA63A8"/>
    <w:rsid w:val="00DA6431"/>
    <w:rsid w:val="00DA6574"/>
    <w:rsid w:val="00DA6609"/>
    <w:rsid w:val="00DA678E"/>
    <w:rsid w:val="00DA6A68"/>
    <w:rsid w:val="00DA7355"/>
    <w:rsid w:val="00DA736B"/>
    <w:rsid w:val="00DB0595"/>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882"/>
    <w:rsid w:val="00DB741B"/>
    <w:rsid w:val="00DB7636"/>
    <w:rsid w:val="00DB7650"/>
    <w:rsid w:val="00DB7776"/>
    <w:rsid w:val="00DB77A9"/>
    <w:rsid w:val="00DC0B95"/>
    <w:rsid w:val="00DC0EF7"/>
    <w:rsid w:val="00DC1200"/>
    <w:rsid w:val="00DC2A6F"/>
    <w:rsid w:val="00DC300E"/>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2FE3"/>
    <w:rsid w:val="00DD34B8"/>
    <w:rsid w:val="00DD3525"/>
    <w:rsid w:val="00DD3886"/>
    <w:rsid w:val="00DD3D0C"/>
    <w:rsid w:val="00DD3E23"/>
    <w:rsid w:val="00DD4476"/>
    <w:rsid w:val="00DD4566"/>
    <w:rsid w:val="00DD4B50"/>
    <w:rsid w:val="00DD4BFE"/>
    <w:rsid w:val="00DD5135"/>
    <w:rsid w:val="00DD59BA"/>
    <w:rsid w:val="00DD63F6"/>
    <w:rsid w:val="00DD7E90"/>
    <w:rsid w:val="00DE0069"/>
    <w:rsid w:val="00DE034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563"/>
    <w:rsid w:val="00DF1769"/>
    <w:rsid w:val="00DF1CDC"/>
    <w:rsid w:val="00DF204D"/>
    <w:rsid w:val="00DF22EB"/>
    <w:rsid w:val="00DF2369"/>
    <w:rsid w:val="00DF2AE6"/>
    <w:rsid w:val="00DF2F4B"/>
    <w:rsid w:val="00DF333B"/>
    <w:rsid w:val="00DF3981"/>
    <w:rsid w:val="00DF3B4F"/>
    <w:rsid w:val="00DF3B6D"/>
    <w:rsid w:val="00DF486F"/>
    <w:rsid w:val="00DF4BB2"/>
    <w:rsid w:val="00DF53A3"/>
    <w:rsid w:val="00DF5643"/>
    <w:rsid w:val="00DF5838"/>
    <w:rsid w:val="00DF5B7E"/>
    <w:rsid w:val="00DF5BC5"/>
    <w:rsid w:val="00DF6033"/>
    <w:rsid w:val="00DF6580"/>
    <w:rsid w:val="00DF6C5C"/>
    <w:rsid w:val="00DF75F9"/>
    <w:rsid w:val="00DF7ABD"/>
    <w:rsid w:val="00DF7CCE"/>
    <w:rsid w:val="00E0010D"/>
    <w:rsid w:val="00E01AE8"/>
    <w:rsid w:val="00E01BAD"/>
    <w:rsid w:val="00E02A76"/>
    <w:rsid w:val="00E02D88"/>
    <w:rsid w:val="00E02F43"/>
    <w:rsid w:val="00E0353C"/>
    <w:rsid w:val="00E0379C"/>
    <w:rsid w:val="00E03CE8"/>
    <w:rsid w:val="00E040E6"/>
    <w:rsid w:val="00E04133"/>
    <w:rsid w:val="00E0418B"/>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276"/>
    <w:rsid w:val="00E135B5"/>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072"/>
    <w:rsid w:val="00E2268F"/>
    <w:rsid w:val="00E22895"/>
    <w:rsid w:val="00E22B06"/>
    <w:rsid w:val="00E2345A"/>
    <w:rsid w:val="00E23C2E"/>
    <w:rsid w:val="00E23D50"/>
    <w:rsid w:val="00E2430A"/>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5748"/>
    <w:rsid w:val="00E3576B"/>
    <w:rsid w:val="00E36228"/>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0996"/>
    <w:rsid w:val="00E613BC"/>
    <w:rsid w:val="00E615D6"/>
    <w:rsid w:val="00E61AD5"/>
    <w:rsid w:val="00E61CC4"/>
    <w:rsid w:val="00E626E3"/>
    <w:rsid w:val="00E62C4B"/>
    <w:rsid w:val="00E62F8A"/>
    <w:rsid w:val="00E633D6"/>
    <w:rsid w:val="00E63708"/>
    <w:rsid w:val="00E63BC4"/>
    <w:rsid w:val="00E64ACE"/>
    <w:rsid w:val="00E64B9C"/>
    <w:rsid w:val="00E64CCA"/>
    <w:rsid w:val="00E654E6"/>
    <w:rsid w:val="00E65B3A"/>
    <w:rsid w:val="00E6601B"/>
    <w:rsid w:val="00E66933"/>
    <w:rsid w:val="00E66FD2"/>
    <w:rsid w:val="00E67251"/>
    <w:rsid w:val="00E67819"/>
    <w:rsid w:val="00E67877"/>
    <w:rsid w:val="00E70326"/>
    <w:rsid w:val="00E70435"/>
    <w:rsid w:val="00E7070D"/>
    <w:rsid w:val="00E71152"/>
    <w:rsid w:val="00E716B7"/>
    <w:rsid w:val="00E71741"/>
    <w:rsid w:val="00E721CB"/>
    <w:rsid w:val="00E724D5"/>
    <w:rsid w:val="00E72BB7"/>
    <w:rsid w:val="00E73614"/>
    <w:rsid w:val="00E73C34"/>
    <w:rsid w:val="00E73C7F"/>
    <w:rsid w:val="00E73E2E"/>
    <w:rsid w:val="00E7403B"/>
    <w:rsid w:val="00E74372"/>
    <w:rsid w:val="00E74B1A"/>
    <w:rsid w:val="00E75737"/>
    <w:rsid w:val="00E757B9"/>
    <w:rsid w:val="00E7653E"/>
    <w:rsid w:val="00E76724"/>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56"/>
    <w:rsid w:val="00E84467"/>
    <w:rsid w:val="00E84807"/>
    <w:rsid w:val="00E84B79"/>
    <w:rsid w:val="00E84BCD"/>
    <w:rsid w:val="00E85032"/>
    <w:rsid w:val="00E8519C"/>
    <w:rsid w:val="00E85FC2"/>
    <w:rsid w:val="00E86335"/>
    <w:rsid w:val="00E8633E"/>
    <w:rsid w:val="00E8676B"/>
    <w:rsid w:val="00E86B78"/>
    <w:rsid w:val="00E86C34"/>
    <w:rsid w:val="00E872B3"/>
    <w:rsid w:val="00E878C0"/>
    <w:rsid w:val="00E87F4F"/>
    <w:rsid w:val="00E90380"/>
    <w:rsid w:val="00E90452"/>
    <w:rsid w:val="00E908B8"/>
    <w:rsid w:val="00E90B5D"/>
    <w:rsid w:val="00E90B66"/>
    <w:rsid w:val="00E90DCD"/>
    <w:rsid w:val="00E92BFC"/>
    <w:rsid w:val="00E92DB1"/>
    <w:rsid w:val="00E92E88"/>
    <w:rsid w:val="00E92EB2"/>
    <w:rsid w:val="00E93322"/>
    <w:rsid w:val="00E93E5F"/>
    <w:rsid w:val="00E942BB"/>
    <w:rsid w:val="00E94364"/>
    <w:rsid w:val="00E9465C"/>
    <w:rsid w:val="00E947BA"/>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E15"/>
    <w:rsid w:val="00EA2F94"/>
    <w:rsid w:val="00EA2F9D"/>
    <w:rsid w:val="00EA3218"/>
    <w:rsid w:val="00EA333F"/>
    <w:rsid w:val="00EA43A1"/>
    <w:rsid w:val="00EA49E4"/>
    <w:rsid w:val="00EA5B57"/>
    <w:rsid w:val="00EA5CAC"/>
    <w:rsid w:val="00EA5CB8"/>
    <w:rsid w:val="00EA683E"/>
    <w:rsid w:val="00EA68BB"/>
    <w:rsid w:val="00EA6BDA"/>
    <w:rsid w:val="00EA71E1"/>
    <w:rsid w:val="00EB05C2"/>
    <w:rsid w:val="00EB11A1"/>
    <w:rsid w:val="00EB1D20"/>
    <w:rsid w:val="00EB1DCF"/>
    <w:rsid w:val="00EB321D"/>
    <w:rsid w:val="00EB3F03"/>
    <w:rsid w:val="00EB4303"/>
    <w:rsid w:val="00EB433C"/>
    <w:rsid w:val="00EB4C21"/>
    <w:rsid w:val="00EB52EB"/>
    <w:rsid w:val="00EB5434"/>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237"/>
    <w:rsid w:val="00EC35AB"/>
    <w:rsid w:val="00EC3879"/>
    <w:rsid w:val="00EC3A01"/>
    <w:rsid w:val="00EC3A7A"/>
    <w:rsid w:val="00EC4AB1"/>
    <w:rsid w:val="00EC4AB8"/>
    <w:rsid w:val="00EC4D00"/>
    <w:rsid w:val="00EC4D9B"/>
    <w:rsid w:val="00EC51AB"/>
    <w:rsid w:val="00EC51BE"/>
    <w:rsid w:val="00EC5DD6"/>
    <w:rsid w:val="00EC6F28"/>
    <w:rsid w:val="00EC6F5F"/>
    <w:rsid w:val="00EC7C4B"/>
    <w:rsid w:val="00ED1837"/>
    <w:rsid w:val="00ED1F07"/>
    <w:rsid w:val="00ED20F3"/>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441"/>
    <w:rsid w:val="00EE2525"/>
    <w:rsid w:val="00EE2CDD"/>
    <w:rsid w:val="00EE345D"/>
    <w:rsid w:val="00EE3D1E"/>
    <w:rsid w:val="00EE3EDA"/>
    <w:rsid w:val="00EE454D"/>
    <w:rsid w:val="00EE5FF3"/>
    <w:rsid w:val="00EE6BFF"/>
    <w:rsid w:val="00EE705A"/>
    <w:rsid w:val="00EE7B3D"/>
    <w:rsid w:val="00EE7D30"/>
    <w:rsid w:val="00EE7DDB"/>
    <w:rsid w:val="00EE7E6E"/>
    <w:rsid w:val="00EF036E"/>
    <w:rsid w:val="00EF07FF"/>
    <w:rsid w:val="00EF098E"/>
    <w:rsid w:val="00EF09E2"/>
    <w:rsid w:val="00EF2385"/>
    <w:rsid w:val="00EF3352"/>
    <w:rsid w:val="00EF415E"/>
    <w:rsid w:val="00EF4501"/>
    <w:rsid w:val="00EF4533"/>
    <w:rsid w:val="00EF45E0"/>
    <w:rsid w:val="00EF4BBD"/>
    <w:rsid w:val="00EF5B81"/>
    <w:rsid w:val="00EF5F77"/>
    <w:rsid w:val="00EF665E"/>
    <w:rsid w:val="00EF6EF5"/>
    <w:rsid w:val="00EF6F8A"/>
    <w:rsid w:val="00EF6FD5"/>
    <w:rsid w:val="00EF74E0"/>
    <w:rsid w:val="00EF752C"/>
    <w:rsid w:val="00EF7760"/>
    <w:rsid w:val="00F00082"/>
    <w:rsid w:val="00F00656"/>
    <w:rsid w:val="00F0143F"/>
    <w:rsid w:val="00F01F81"/>
    <w:rsid w:val="00F02612"/>
    <w:rsid w:val="00F02877"/>
    <w:rsid w:val="00F02DC0"/>
    <w:rsid w:val="00F039B9"/>
    <w:rsid w:val="00F04301"/>
    <w:rsid w:val="00F04883"/>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69C"/>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814"/>
    <w:rsid w:val="00F23896"/>
    <w:rsid w:val="00F238DD"/>
    <w:rsid w:val="00F23E0D"/>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788"/>
    <w:rsid w:val="00F32276"/>
    <w:rsid w:val="00F3230D"/>
    <w:rsid w:val="00F323B3"/>
    <w:rsid w:val="00F32508"/>
    <w:rsid w:val="00F32EA8"/>
    <w:rsid w:val="00F33035"/>
    <w:rsid w:val="00F33100"/>
    <w:rsid w:val="00F333E6"/>
    <w:rsid w:val="00F33428"/>
    <w:rsid w:val="00F335DE"/>
    <w:rsid w:val="00F33A73"/>
    <w:rsid w:val="00F33A8D"/>
    <w:rsid w:val="00F33DF5"/>
    <w:rsid w:val="00F3414C"/>
    <w:rsid w:val="00F34210"/>
    <w:rsid w:val="00F34281"/>
    <w:rsid w:val="00F343FE"/>
    <w:rsid w:val="00F345C6"/>
    <w:rsid w:val="00F348E0"/>
    <w:rsid w:val="00F34AE7"/>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77E5"/>
    <w:rsid w:val="00F47F97"/>
    <w:rsid w:val="00F47FDD"/>
    <w:rsid w:val="00F511A8"/>
    <w:rsid w:val="00F51916"/>
    <w:rsid w:val="00F51D17"/>
    <w:rsid w:val="00F522A5"/>
    <w:rsid w:val="00F544E3"/>
    <w:rsid w:val="00F5483B"/>
    <w:rsid w:val="00F549DC"/>
    <w:rsid w:val="00F54B49"/>
    <w:rsid w:val="00F55339"/>
    <w:rsid w:val="00F554B6"/>
    <w:rsid w:val="00F574C2"/>
    <w:rsid w:val="00F57719"/>
    <w:rsid w:val="00F5771B"/>
    <w:rsid w:val="00F577B8"/>
    <w:rsid w:val="00F579B7"/>
    <w:rsid w:val="00F57D7E"/>
    <w:rsid w:val="00F57EB8"/>
    <w:rsid w:val="00F57F8D"/>
    <w:rsid w:val="00F60104"/>
    <w:rsid w:val="00F602A3"/>
    <w:rsid w:val="00F6056A"/>
    <w:rsid w:val="00F6239F"/>
    <w:rsid w:val="00F627F0"/>
    <w:rsid w:val="00F62D68"/>
    <w:rsid w:val="00F63545"/>
    <w:rsid w:val="00F643BB"/>
    <w:rsid w:val="00F64789"/>
    <w:rsid w:val="00F64874"/>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85"/>
    <w:rsid w:val="00F762EB"/>
    <w:rsid w:val="00F77A96"/>
    <w:rsid w:val="00F77E2F"/>
    <w:rsid w:val="00F77E31"/>
    <w:rsid w:val="00F800DC"/>
    <w:rsid w:val="00F80405"/>
    <w:rsid w:val="00F80747"/>
    <w:rsid w:val="00F80C05"/>
    <w:rsid w:val="00F80EF0"/>
    <w:rsid w:val="00F82021"/>
    <w:rsid w:val="00F82EFF"/>
    <w:rsid w:val="00F83728"/>
    <w:rsid w:val="00F8390F"/>
    <w:rsid w:val="00F843FF"/>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31A8"/>
    <w:rsid w:val="00F9337B"/>
    <w:rsid w:val="00F934AF"/>
    <w:rsid w:val="00F9382E"/>
    <w:rsid w:val="00F93D72"/>
    <w:rsid w:val="00F9477E"/>
    <w:rsid w:val="00F94EFB"/>
    <w:rsid w:val="00F954D6"/>
    <w:rsid w:val="00F9657E"/>
    <w:rsid w:val="00F969E8"/>
    <w:rsid w:val="00F96A9E"/>
    <w:rsid w:val="00F96D7F"/>
    <w:rsid w:val="00F97A89"/>
    <w:rsid w:val="00FA0778"/>
    <w:rsid w:val="00FA07AB"/>
    <w:rsid w:val="00FA0F40"/>
    <w:rsid w:val="00FA1099"/>
    <w:rsid w:val="00FA1270"/>
    <w:rsid w:val="00FA1A06"/>
    <w:rsid w:val="00FA1C40"/>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51F"/>
    <w:rsid w:val="00FB0670"/>
    <w:rsid w:val="00FB067F"/>
    <w:rsid w:val="00FB08DB"/>
    <w:rsid w:val="00FB09AE"/>
    <w:rsid w:val="00FB0BA0"/>
    <w:rsid w:val="00FB1945"/>
    <w:rsid w:val="00FB1A21"/>
    <w:rsid w:val="00FB23EB"/>
    <w:rsid w:val="00FB24E5"/>
    <w:rsid w:val="00FB3237"/>
    <w:rsid w:val="00FB32ED"/>
    <w:rsid w:val="00FB3A3F"/>
    <w:rsid w:val="00FB44B6"/>
    <w:rsid w:val="00FB48AE"/>
    <w:rsid w:val="00FB5264"/>
    <w:rsid w:val="00FB5450"/>
    <w:rsid w:val="00FB5A5B"/>
    <w:rsid w:val="00FB5C35"/>
    <w:rsid w:val="00FB5FDC"/>
    <w:rsid w:val="00FB6074"/>
    <w:rsid w:val="00FB626F"/>
    <w:rsid w:val="00FB63D0"/>
    <w:rsid w:val="00FB6549"/>
    <w:rsid w:val="00FB66A2"/>
    <w:rsid w:val="00FB69AD"/>
    <w:rsid w:val="00FB6BBD"/>
    <w:rsid w:val="00FB73EC"/>
    <w:rsid w:val="00FB778F"/>
    <w:rsid w:val="00FB7892"/>
    <w:rsid w:val="00FC006F"/>
    <w:rsid w:val="00FC05F8"/>
    <w:rsid w:val="00FC07DA"/>
    <w:rsid w:val="00FC0AAD"/>
    <w:rsid w:val="00FC11BE"/>
    <w:rsid w:val="00FC13F3"/>
    <w:rsid w:val="00FC14E0"/>
    <w:rsid w:val="00FC15CA"/>
    <w:rsid w:val="00FC213C"/>
    <w:rsid w:val="00FC27B3"/>
    <w:rsid w:val="00FC2DFA"/>
    <w:rsid w:val="00FC2EBC"/>
    <w:rsid w:val="00FC47C6"/>
    <w:rsid w:val="00FC4CB6"/>
    <w:rsid w:val="00FC4DA1"/>
    <w:rsid w:val="00FC5C92"/>
    <w:rsid w:val="00FC5ECD"/>
    <w:rsid w:val="00FC65FA"/>
    <w:rsid w:val="00FC6710"/>
    <w:rsid w:val="00FC6B13"/>
    <w:rsid w:val="00FC6E15"/>
    <w:rsid w:val="00FC6F35"/>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30E"/>
    <w:rsid w:val="00FE16CC"/>
    <w:rsid w:val="00FE26D2"/>
    <w:rsid w:val="00FE398D"/>
    <w:rsid w:val="00FE39BD"/>
    <w:rsid w:val="00FE3F7D"/>
    <w:rsid w:val="00FE44F7"/>
    <w:rsid w:val="00FE4512"/>
    <w:rsid w:val="00FE50A5"/>
    <w:rsid w:val="00FE52C2"/>
    <w:rsid w:val="00FE5AEA"/>
    <w:rsid w:val="00FE5E78"/>
    <w:rsid w:val="00FE67BF"/>
    <w:rsid w:val="00FE6CD5"/>
    <w:rsid w:val="00FE7323"/>
    <w:rsid w:val="00FE77CB"/>
    <w:rsid w:val="00FE7F4F"/>
    <w:rsid w:val="00FF0146"/>
    <w:rsid w:val="00FF0751"/>
    <w:rsid w:val="00FF1287"/>
    <w:rsid w:val="00FF1808"/>
    <w:rsid w:val="00FF2183"/>
    <w:rsid w:val="00FF2883"/>
    <w:rsid w:val="00FF2E9C"/>
    <w:rsid w:val="00FF3065"/>
    <w:rsid w:val="00FF30B3"/>
    <w:rsid w:val="00FF376C"/>
    <w:rsid w:val="00FF3A03"/>
    <w:rsid w:val="00FF3A12"/>
    <w:rsid w:val="00FF3DB5"/>
    <w:rsid w:val="00FF4A04"/>
    <w:rsid w:val="00FF4C7D"/>
    <w:rsid w:val="00FF54D2"/>
    <w:rsid w:val="00FF5E42"/>
    <w:rsid w:val="00FF61F7"/>
    <w:rsid w:val="00FF6EF2"/>
    <w:rsid w:val="00FF7117"/>
    <w:rsid w:val="00FF72E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CB47D-BCB9-4776-BBA9-6FFCDDC5E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20</Pages>
  <Words>5720</Words>
  <Characters>32606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2018-08-01T04:30:00Z</cp:lastPrinted>
  <dcterms:created xsi:type="dcterms:W3CDTF">2018-08-14T03:33:00Z</dcterms:created>
  <dcterms:modified xsi:type="dcterms:W3CDTF">2018-08-14T03:33:00Z</dcterms:modified>
</cp:coreProperties>
</file>